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98" w:rsidRDefault="003A3098" w:rsidP="003A30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bookmarkStart w:id="0" w:name="_GoBack"/>
      <w:r w:rsidRPr="004D727D">
        <w:rPr>
          <w:rFonts w:ascii="Times New Roman" w:hAnsi="Times New Roman" w:cs="Times New Roman"/>
          <w:sz w:val="36"/>
          <w:szCs w:val="36"/>
          <w:lang w:val="en-US"/>
        </w:rPr>
        <w:t>The Economic Foundations of Anti-Money laundering Regulation</w:t>
      </w:r>
    </w:p>
    <w:bookmarkEnd w:id="0"/>
    <w:p w:rsidR="003A3098" w:rsidRPr="004D727D" w:rsidRDefault="003A3098" w:rsidP="003A30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4D727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</w:p>
    <w:p w:rsidR="003A3098" w:rsidRPr="003638A6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38A6">
        <w:rPr>
          <w:rFonts w:ascii="Times New Roman" w:hAnsi="Times New Roman" w:cs="Times New Roman"/>
        </w:rPr>
        <w:t>Ricardo A. Araujo</w:t>
      </w:r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5" w:history="1">
        <w:r w:rsidRPr="00822C8E">
          <w:rPr>
            <w:rStyle w:val="Hyperlink"/>
            <w:rFonts w:ascii="Times New Roman" w:hAnsi="Times New Roman" w:cs="Times New Roman"/>
          </w:rPr>
          <w:t>rsaaraujo@unb.br</w:t>
        </w:r>
      </w:hyperlink>
      <w:r w:rsidRPr="00822C8E">
        <w:rPr>
          <w:rFonts w:ascii="Times New Roman" w:hAnsi="Times New Roman" w:cs="Times New Roman"/>
        </w:rPr>
        <w:t xml:space="preserve"> </w:t>
      </w:r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2C8E">
        <w:rPr>
          <w:rFonts w:ascii="Times New Roman" w:hAnsi="Times New Roman" w:cs="Times New Roman"/>
        </w:rPr>
        <w:t xml:space="preserve">University of Brasilia- UnB, </w:t>
      </w:r>
      <w:proofErr w:type="gramStart"/>
      <w:r w:rsidRPr="00822C8E">
        <w:rPr>
          <w:rFonts w:ascii="Times New Roman" w:hAnsi="Times New Roman" w:cs="Times New Roman"/>
        </w:rPr>
        <w:t>Brazil</w:t>
      </w:r>
      <w:proofErr w:type="gramEnd"/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2C8E">
        <w:rPr>
          <w:rFonts w:ascii="Times New Roman" w:hAnsi="Times New Roman" w:cs="Times New Roman"/>
        </w:rPr>
        <w:t>Paulo R. A. Loureiro</w:t>
      </w:r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6" w:history="1">
        <w:r w:rsidRPr="00822C8E">
          <w:rPr>
            <w:rStyle w:val="Hyperlink"/>
            <w:rFonts w:ascii="Times New Roman" w:hAnsi="Times New Roman" w:cs="Times New Roman"/>
          </w:rPr>
          <w:t>pauloloureiro@unb.br</w:t>
        </w:r>
      </w:hyperlink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2C8E">
        <w:rPr>
          <w:rFonts w:ascii="Times New Roman" w:hAnsi="Times New Roman" w:cs="Times New Roman"/>
        </w:rPr>
        <w:t xml:space="preserve">University of Brasilia- UnB, </w:t>
      </w:r>
      <w:proofErr w:type="gramStart"/>
      <w:r w:rsidRPr="00822C8E">
        <w:rPr>
          <w:rFonts w:ascii="Times New Roman" w:hAnsi="Times New Roman" w:cs="Times New Roman"/>
        </w:rPr>
        <w:t>Brazil</w:t>
      </w:r>
      <w:proofErr w:type="gramEnd"/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A3098" w:rsidRPr="003A3098" w:rsidRDefault="003A3098" w:rsidP="003A3098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A3098">
        <w:rPr>
          <w:rFonts w:ascii="Times New Roman" w:hAnsi="Times New Roman" w:cs="Times New Roman"/>
          <w:lang w:val="en-US"/>
        </w:rPr>
        <w:t>Tito Belchior S. Moreira</w:t>
      </w:r>
    </w:p>
    <w:p w:rsidR="003A3098" w:rsidRPr="0075497A" w:rsidRDefault="003A3098" w:rsidP="003A3098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hyperlink r:id="rId7" w:history="1">
        <w:r w:rsidRPr="0075497A">
          <w:rPr>
            <w:rStyle w:val="Hyperlink"/>
            <w:rFonts w:ascii="Times New Roman" w:hAnsi="Times New Roman" w:cs="Times New Roman"/>
            <w:lang w:val="en-US"/>
          </w:rPr>
          <w:t>tito@pos.ucb.br</w:t>
        </w:r>
      </w:hyperlink>
    </w:p>
    <w:p w:rsidR="003A3098" w:rsidRPr="00822C8E" w:rsidRDefault="003A3098" w:rsidP="003A3098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822C8E">
        <w:rPr>
          <w:rFonts w:ascii="Times New Roman" w:hAnsi="Times New Roman" w:cs="Times New Roman"/>
          <w:lang w:val="en-GB"/>
        </w:rPr>
        <w:t>Catholic University of Brasilia – UCB, Brazil</w:t>
      </w:r>
    </w:p>
    <w:p w:rsidR="003A3098" w:rsidRPr="00822C8E" w:rsidRDefault="003A3098" w:rsidP="003A3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3A3098" w:rsidRPr="00883FBC" w:rsidRDefault="003A3098" w:rsidP="003A3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  <w:lang w:val="en-US"/>
        </w:rPr>
      </w:pPr>
      <w:r w:rsidRPr="00822C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Abstract: </w:t>
      </w:r>
      <w:r w:rsidRPr="00822C8E">
        <w:rPr>
          <w:rFonts w:ascii="Times New Roman" w:hAnsi="Times New Roman" w:cs="Times New Roman"/>
          <w:sz w:val="24"/>
          <w:szCs w:val="24"/>
          <w:lang w:val="en-US"/>
        </w:rPr>
        <w:t xml:space="preserve">In this paper the foundations of anti-money laundering regulation are analyzed from an economic viewpoint. The analysis departs </w:t>
      </w:r>
      <w:r w:rsidRPr="00C8705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from the view that</w:t>
      </w:r>
      <w:r w:rsidRPr="00822C8E">
        <w:rPr>
          <w:rFonts w:ascii="Times New Roman" w:hAnsi="Times New Roman" w:cs="Times New Roman"/>
          <w:sz w:val="24"/>
          <w:szCs w:val="24"/>
          <w:lang w:val="en-US"/>
        </w:rPr>
        <w:t xml:space="preserve"> money laundering is a polluting element in financial systems produced by the </w:t>
      </w:r>
      <w:r w:rsidRPr="004D727D">
        <w:rPr>
          <w:rFonts w:ascii="Times New Roman" w:hAnsi="Times New Roman" w:cs="Times New Roman"/>
          <w:sz w:val="24"/>
          <w:szCs w:val="24"/>
          <w:lang w:val="en-US"/>
        </w:rPr>
        <w:t xml:space="preserve">regular activity of financial institutions. </w:t>
      </w:r>
      <w:r w:rsidRPr="00045AC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In a </w:t>
      </w:r>
      <w:r w:rsidRPr="00045ACD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latu sensu</w:t>
      </w:r>
      <w:r w:rsidRPr="00045AC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view it can be viewed as a negative externality that has to be dealt with</w:t>
      </w:r>
      <w:r w:rsidRPr="004D727D">
        <w:rPr>
          <w:rFonts w:ascii="Times New Roman" w:hAnsi="Times New Roman" w:cs="Times New Roman"/>
          <w:sz w:val="24"/>
          <w:szCs w:val="24"/>
          <w:lang w:val="en-US"/>
        </w:rPr>
        <w:t xml:space="preserve">. The paper shows that the current anti-money laundering regulation is based on a </w:t>
      </w:r>
      <w:proofErr w:type="spellStart"/>
      <w:r w:rsidRPr="004D727D">
        <w:rPr>
          <w:rFonts w:ascii="Times New Roman" w:hAnsi="Times New Roman" w:cs="Times New Roman"/>
          <w:sz w:val="24"/>
          <w:szCs w:val="24"/>
          <w:lang w:val="en-US"/>
        </w:rPr>
        <w:t>Pigouvian</w:t>
      </w:r>
      <w:proofErr w:type="spellEnd"/>
      <w:r w:rsidRPr="004D727D">
        <w:rPr>
          <w:rFonts w:ascii="Times New Roman" w:hAnsi="Times New Roman" w:cs="Times New Roman"/>
          <w:sz w:val="24"/>
          <w:szCs w:val="24"/>
          <w:lang w:val="en-US"/>
        </w:rPr>
        <w:t xml:space="preserve"> approach although it is known that a Coasian analysis </w:t>
      </w:r>
      <w:r w:rsidRPr="00C8705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is theoretically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superior</w:t>
      </w:r>
      <w:r w:rsidRPr="004D727D">
        <w:rPr>
          <w:rFonts w:ascii="Times New Roman" w:hAnsi="Times New Roman" w:cs="Times New Roman"/>
          <w:sz w:val="24"/>
          <w:szCs w:val="24"/>
          <w:lang w:val="en-US"/>
        </w:rPr>
        <w:t xml:space="preserve"> to deal with law and economic issues.  </w:t>
      </w:r>
      <w:r w:rsidRPr="00045AC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This may help to explain the difficulties that the anti-money laundering regulations are facing to be efficiently applied worldwide. However, the Coasian approach cannot be implemented due to some characteristics of the money laundering. First, it is a derived offence in which is difficult to establish who is the victim. This fact makes almost impossible the creation of a market in which the victims and would negotiate the property rights. Hence, the paper acknowledges that a Pigovian approach although </w:t>
      </w:r>
      <w:r w:rsidRPr="006B2704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plagged</w:t>
      </w:r>
      <w:r w:rsidRPr="00045AC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by some difficulties is shown to be the best practice to cope with prevention of money laundering.</w:t>
      </w:r>
    </w:p>
    <w:p w:rsidR="003A3098" w:rsidRPr="00883FBC" w:rsidRDefault="003A3098" w:rsidP="003A3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  <w:lang w:val="en-US"/>
        </w:rPr>
      </w:pPr>
    </w:p>
    <w:p w:rsidR="003A3098" w:rsidRDefault="003A3098" w:rsidP="003A3098">
      <w:pPr>
        <w:rPr>
          <w:lang w:val="en-US"/>
        </w:rPr>
      </w:pPr>
    </w:p>
    <w:p w:rsidR="003A3098" w:rsidRDefault="003A3098" w:rsidP="003A3098">
      <w:pPr>
        <w:rPr>
          <w:rFonts w:ascii="Times New Roman" w:hAnsi="Times New Roman" w:cs="Times New Roman"/>
          <w:szCs w:val="24"/>
          <w:lang w:val="en-US"/>
        </w:rPr>
      </w:pPr>
      <w:r w:rsidRPr="0023248D">
        <w:rPr>
          <w:rFonts w:ascii="Times New Roman" w:hAnsi="Times New Roman" w:cs="Times New Roman"/>
          <w:b/>
          <w:lang w:val="en-US"/>
        </w:rPr>
        <w:t>Keywords</w:t>
      </w:r>
      <w:r w:rsidRPr="0023248D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A</w:t>
      </w:r>
      <w:r w:rsidRPr="0023248D">
        <w:rPr>
          <w:rFonts w:ascii="Times New Roman" w:hAnsi="Times New Roman" w:cs="Times New Roman"/>
          <w:lang w:val="en-US"/>
        </w:rPr>
        <w:t>nti-money laundering regulation, Pigovian and Coasian approaches</w:t>
      </w:r>
      <w:r w:rsidRPr="0023248D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3A3098" w:rsidRPr="003638A6" w:rsidRDefault="003A3098" w:rsidP="003A3098">
      <w:pPr>
        <w:rPr>
          <w:rFonts w:ascii="Times New Roman" w:hAnsi="Times New Roman" w:cs="Times New Roman"/>
          <w:szCs w:val="24"/>
        </w:rPr>
      </w:pPr>
      <w:r w:rsidRPr="003638A6">
        <w:rPr>
          <w:rFonts w:ascii="Times New Roman" w:hAnsi="Times New Roman" w:cs="Times New Roman"/>
          <w:b/>
          <w:szCs w:val="24"/>
        </w:rPr>
        <w:t>JEL</w:t>
      </w:r>
      <w:r w:rsidRPr="003638A6">
        <w:rPr>
          <w:rFonts w:ascii="Times New Roman" w:hAnsi="Times New Roman" w:cs="Times New Roman"/>
          <w:szCs w:val="24"/>
        </w:rPr>
        <w:t>:</w:t>
      </w:r>
      <w:r w:rsidRPr="003116E2">
        <w:t xml:space="preserve"> </w:t>
      </w:r>
      <w:r w:rsidRPr="003638A6">
        <w:rPr>
          <w:rFonts w:ascii="Times New Roman" w:hAnsi="Times New Roman" w:cs="Times New Roman"/>
          <w:szCs w:val="24"/>
        </w:rPr>
        <w:t>K420,</w:t>
      </w:r>
      <w:r w:rsidRPr="00A76DCA">
        <w:t xml:space="preserve"> </w:t>
      </w:r>
      <w:r w:rsidRPr="003638A6">
        <w:rPr>
          <w:rFonts w:ascii="Times New Roman" w:hAnsi="Times New Roman" w:cs="Times New Roman"/>
          <w:szCs w:val="24"/>
        </w:rPr>
        <w:t>C6</w:t>
      </w:r>
    </w:p>
    <w:p w:rsidR="003A3098" w:rsidRPr="003638A6" w:rsidRDefault="003A3098" w:rsidP="003A3098">
      <w:pPr>
        <w:rPr>
          <w:rFonts w:ascii="Times New Roman" w:hAnsi="Times New Roman" w:cs="Times New Roman"/>
          <w:szCs w:val="24"/>
        </w:rPr>
      </w:pPr>
    </w:p>
    <w:p w:rsidR="003A3098" w:rsidRPr="003638A6" w:rsidRDefault="003A3098" w:rsidP="003A3098">
      <w:pPr>
        <w:rPr>
          <w:rFonts w:ascii="Times New Roman" w:hAnsi="Times New Roman" w:cs="Times New Roman"/>
          <w:szCs w:val="24"/>
        </w:rPr>
      </w:pPr>
    </w:p>
    <w:p w:rsidR="003A3098" w:rsidRPr="003638A6" w:rsidRDefault="003A3098" w:rsidP="003A3098">
      <w:pPr>
        <w:rPr>
          <w:rFonts w:ascii="Times New Roman" w:hAnsi="Times New Roman" w:cs="Times New Roman"/>
          <w:szCs w:val="24"/>
        </w:rPr>
      </w:pPr>
    </w:p>
    <w:p w:rsidR="003A3098" w:rsidRPr="00CE766B" w:rsidRDefault="003A3098" w:rsidP="003A309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766B">
        <w:rPr>
          <w:rFonts w:ascii="Times New Roman" w:hAnsi="Times New Roman" w:cs="Times New Roman"/>
          <w:sz w:val="24"/>
          <w:szCs w:val="24"/>
        </w:rPr>
        <w:t xml:space="preserve">Endereço para correspondência: Universidade de Brasília-UnB.  Departamento de Economia (ECO) - ICC / Entrada Norte Campus Darcy Ribeiro-Asa Norte 70362-010 - Brasilia, DF – Brasil Phone: +55 (61) 3307 2498 (Office). </w:t>
      </w:r>
      <w:r w:rsidRPr="00CE766B">
        <w:rPr>
          <w:rFonts w:ascii="Times New Roman" w:hAnsi="Times New Roman" w:cs="Times New Roman"/>
          <w:sz w:val="24"/>
          <w:szCs w:val="24"/>
          <w:lang w:val="en-US"/>
        </w:rPr>
        <w:t>Fax: +55 (61) 33402311</w:t>
      </w:r>
    </w:p>
    <w:p w:rsidR="00AC2928" w:rsidRDefault="00AC2928"/>
    <w:sectPr w:rsidR="00AC29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98"/>
    <w:rsid w:val="003A3098"/>
    <w:rsid w:val="00AC2928"/>
    <w:rsid w:val="00EB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098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30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098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30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to@pos.ucb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uloloureiro@unb.br" TargetMode="External"/><Relationship Id="rId5" Type="http://schemas.openxmlformats.org/officeDocument/2006/relationships/hyperlink" Target="mailto:rsaaraujo@unb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Loureiro</dc:creator>
  <cp:lastModifiedBy>Paulo Loureiro</cp:lastModifiedBy>
  <cp:revision>2</cp:revision>
  <dcterms:created xsi:type="dcterms:W3CDTF">2015-08-05T18:51:00Z</dcterms:created>
  <dcterms:modified xsi:type="dcterms:W3CDTF">2015-08-05T18:51:00Z</dcterms:modified>
</cp:coreProperties>
</file>