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6C1D" w:rsidRDefault="00206C1D" w:rsidP="00206C1D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Artigo Original</w:t>
      </w:r>
    </w:p>
    <w:p w:rsidR="00206C1D" w:rsidRDefault="00206C1D" w:rsidP="00206C1D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:rsidR="00206C1D" w:rsidRDefault="00206C1D" w:rsidP="00206C1D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:rsidR="00206C1D" w:rsidRPr="000114E9" w:rsidRDefault="00E6601B" w:rsidP="00206C1D">
      <w:pPr>
        <w:jc w:val="center"/>
        <w:rPr>
          <w:rFonts w:ascii="Arial" w:hAnsi="Arial" w:cs="Arial"/>
          <w:b/>
          <w:bCs/>
          <w:color w:val="0070C0"/>
          <w:sz w:val="28"/>
          <w:szCs w:val="28"/>
        </w:rPr>
      </w:pPr>
      <w:r w:rsidRPr="000114E9">
        <w:rPr>
          <w:rFonts w:ascii="Arial" w:hAnsi="Arial" w:cs="Arial"/>
          <w:b/>
          <w:bCs/>
          <w:color w:val="0070C0"/>
          <w:sz w:val="28"/>
          <w:szCs w:val="28"/>
        </w:rPr>
        <w:t>Correlações</w:t>
      </w:r>
      <w:r w:rsidR="00206C1D" w:rsidRPr="000114E9">
        <w:rPr>
          <w:rFonts w:ascii="Arial" w:hAnsi="Arial" w:cs="Arial"/>
          <w:b/>
          <w:bCs/>
          <w:color w:val="0070C0"/>
          <w:sz w:val="28"/>
          <w:szCs w:val="28"/>
        </w:rPr>
        <w:t xml:space="preserve"> entre centro de massa e </w:t>
      </w:r>
      <w:r w:rsidRPr="000114E9">
        <w:rPr>
          <w:rFonts w:ascii="Arial" w:hAnsi="Arial" w:cs="Arial"/>
          <w:b/>
          <w:bCs/>
          <w:color w:val="0070C0"/>
          <w:sz w:val="28"/>
          <w:szCs w:val="28"/>
        </w:rPr>
        <w:t>centro de pressão</w:t>
      </w:r>
    </w:p>
    <w:p w:rsidR="00206C1D" w:rsidRDefault="00206C1D" w:rsidP="00206C1D">
      <w:pPr>
        <w:jc w:val="center"/>
        <w:rPr>
          <w:b/>
          <w:bCs/>
        </w:rPr>
      </w:pPr>
    </w:p>
    <w:p w:rsidR="005F4998" w:rsidRDefault="005F4998" w:rsidP="00206C1D">
      <w:pPr>
        <w:jc w:val="center"/>
        <w:rPr>
          <w:b/>
          <w:bCs/>
        </w:rPr>
      </w:pPr>
    </w:p>
    <w:p w:rsidR="00563366" w:rsidRPr="00655822" w:rsidRDefault="00563366" w:rsidP="00563366">
      <w:pPr>
        <w:jc w:val="both"/>
        <w:rPr>
          <w:color w:val="0070C0"/>
        </w:rPr>
      </w:pPr>
      <w:r w:rsidRPr="005F4998">
        <w:rPr>
          <w:b/>
          <w:bCs/>
          <w:i/>
        </w:rPr>
        <w:t>RESUMO:</w:t>
      </w:r>
      <w:r>
        <w:rPr>
          <w:b/>
          <w:bCs/>
        </w:rPr>
        <w:t xml:space="preserve"> </w:t>
      </w:r>
      <w:r w:rsidRPr="006E3F36">
        <w:t xml:space="preserve">O equilíbrio postural é importante na realização das tarefas diárias, exigindo que o sistema nervoso central organize as informações enviadas pelos sistemas sensoriais (visual, vestibular e </w:t>
      </w:r>
      <w:r w:rsidRPr="00E61135">
        <w:rPr>
          <w:color w:val="0070C0"/>
        </w:rPr>
        <w:t>somatossensorial</w:t>
      </w:r>
      <w:r w:rsidRPr="006E3F36">
        <w:t xml:space="preserve">) e interaja com o neuromuscular para funcionamento ideal. </w:t>
      </w:r>
      <w:r w:rsidRPr="00655822">
        <w:rPr>
          <w:color w:val="0070C0"/>
        </w:rPr>
        <w:t>Ele pode ser quantificado através do centro de pressão ou do centro de massa.</w:t>
      </w:r>
      <w:r>
        <w:t xml:space="preserve"> </w:t>
      </w:r>
      <w:r w:rsidRPr="006E3F36">
        <w:t xml:space="preserve">O centro de massa é a variável que nos permite analisar o comportamento do equilíbrio, </w:t>
      </w:r>
      <w:r w:rsidRPr="00655822">
        <w:rPr>
          <w:color w:val="0070C0"/>
        </w:rPr>
        <w:t>enquanto o centro de pressão é o</w:t>
      </w:r>
      <w:r w:rsidRPr="006E3F36">
        <w:t xml:space="preserve"> ponto representativo da resultante da aplicação de todas as forças no solo. </w:t>
      </w:r>
      <w:r w:rsidRPr="00655822">
        <w:rPr>
          <w:color w:val="0070C0"/>
        </w:rPr>
        <w:t>Porém, o centro de massa é de difícil mensuração e pode ser obtid</w:t>
      </w:r>
      <w:r w:rsidR="0084115D" w:rsidRPr="00655822">
        <w:rPr>
          <w:color w:val="0070C0"/>
        </w:rPr>
        <w:t>o</w:t>
      </w:r>
      <w:r w:rsidRPr="00655822">
        <w:rPr>
          <w:color w:val="0070C0"/>
        </w:rPr>
        <w:t xml:space="preserve"> através de diferentes tipos de métodos, dificultando o entendimento da relação </w:t>
      </w:r>
      <w:r w:rsidR="00CB3BA4" w:rsidRPr="00655822">
        <w:rPr>
          <w:color w:val="0070C0"/>
        </w:rPr>
        <w:t>com o centro de pressão</w:t>
      </w:r>
      <w:r>
        <w:t>. Logo, o propósito do estudo foi v</w:t>
      </w:r>
      <w:r w:rsidRPr="006E3F36">
        <w:t xml:space="preserve">erificar as correlações entre </w:t>
      </w:r>
      <w:r>
        <w:t>o centro</w:t>
      </w:r>
      <w:r w:rsidRPr="006E3F36">
        <w:t xml:space="preserve"> </w:t>
      </w:r>
      <w:r>
        <w:t xml:space="preserve">de massa </w:t>
      </w:r>
      <w:r w:rsidRPr="00655822">
        <w:rPr>
          <w:color w:val="0070C0"/>
        </w:rPr>
        <w:t>calculado por métodos cinemáticos</w:t>
      </w:r>
      <w:r>
        <w:t xml:space="preserve"> </w:t>
      </w:r>
      <w:r w:rsidRPr="006E3F36">
        <w:t xml:space="preserve">e </w:t>
      </w:r>
      <w:r>
        <w:t xml:space="preserve">o centro de pressão </w:t>
      </w:r>
      <w:r w:rsidRPr="006E3F36">
        <w:t xml:space="preserve">em homens adultos na situação de equilíbrio estático. </w:t>
      </w:r>
      <w:r w:rsidRPr="006E3F36">
        <w:rPr>
          <w:bCs/>
        </w:rPr>
        <w:t>Participaram</w:t>
      </w:r>
      <w:r w:rsidRPr="006E3F36">
        <w:t xml:space="preserve"> do estudo 10 homens adultos </w:t>
      </w:r>
      <w:r>
        <w:t>jovens</w:t>
      </w:r>
      <w:r w:rsidRPr="00655822">
        <w:rPr>
          <w:color w:val="0070C0"/>
        </w:rPr>
        <w:t>.</w:t>
      </w:r>
      <w:r>
        <w:t xml:space="preserve"> Para obtenção dos dados de centro de massa </w:t>
      </w:r>
      <w:r w:rsidRPr="006E3F36">
        <w:t xml:space="preserve">foi utilizado o sistema </w:t>
      </w:r>
      <w:r w:rsidRPr="006E3F36">
        <w:rPr>
          <w:iCs/>
        </w:rPr>
        <w:t>VICON</w:t>
      </w:r>
      <w:r w:rsidRPr="006E3F36">
        <w:t xml:space="preserve"> de cinemetria</w:t>
      </w:r>
      <w:r w:rsidRPr="006E3F36">
        <w:rPr>
          <w:iCs/>
        </w:rPr>
        <w:t xml:space="preserve">. </w:t>
      </w:r>
      <w:r>
        <w:t>Os dados de centro de pressão</w:t>
      </w:r>
      <w:r w:rsidRPr="006E3F36">
        <w:t xml:space="preserve"> foram obtidos através de uma plataforma de força </w:t>
      </w:r>
      <w:r w:rsidRPr="006E3F36">
        <w:rPr>
          <w:iCs/>
        </w:rPr>
        <w:t xml:space="preserve">AMTI </w:t>
      </w:r>
      <w:r w:rsidRPr="006E3F36">
        <w:t xml:space="preserve">OR6-6 1000. </w:t>
      </w:r>
      <w:r>
        <w:t xml:space="preserve">Foram analisadas as amplitudes de deslocamento e as velocidades médias de cada uma das variáveis, correlacionando-as através do teste </w:t>
      </w:r>
      <w:r w:rsidRPr="00655822">
        <w:rPr>
          <w:color w:val="0070C0"/>
        </w:rPr>
        <w:t>de correlação</w:t>
      </w:r>
      <w:r>
        <w:t xml:space="preserve"> Pearson. A força de correlação foi definida pelo critério de </w:t>
      </w:r>
      <w:proofErr w:type="spellStart"/>
      <w:r>
        <w:t>Malina</w:t>
      </w:r>
      <w:proofErr w:type="spellEnd"/>
      <w:r>
        <w:t xml:space="preserve"> e o valor de significância adotado para todos os testes foi de </w:t>
      </w:r>
      <w:r w:rsidRPr="00655822">
        <w:rPr>
          <w:color w:val="0070C0"/>
        </w:rPr>
        <w:t>0,05</w:t>
      </w:r>
      <w:r>
        <w:t xml:space="preserve">. </w:t>
      </w:r>
      <w:r w:rsidRPr="006E3F36">
        <w:t>As correlações entre as variáve</w:t>
      </w:r>
      <w:r>
        <w:t>is velocidade e amplitudes do centro de massa</w:t>
      </w:r>
      <w:r w:rsidRPr="006E3F36">
        <w:t xml:space="preserve"> com </w:t>
      </w:r>
      <w:r>
        <w:t xml:space="preserve">as </w:t>
      </w:r>
      <w:r w:rsidRPr="006E3F36">
        <w:t xml:space="preserve">respectivas variáveis do </w:t>
      </w:r>
      <w:r>
        <w:t xml:space="preserve">centro de pressão </w:t>
      </w:r>
      <w:r w:rsidRPr="006E3F36">
        <w:t>foram todas fortes e significativas (p</w:t>
      </w:r>
      <w:r>
        <w:t xml:space="preserve"> </w:t>
      </w:r>
      <w:r w:rsidRPr="006E3F36">
        <w:t>&lt;</w:t>
      </w:r>
      <w:r>
        <w:t xml:space="preserve"> </w:t>
      </w:r>
      <w:r w:rsidRPr="00655822">
        <w:rPr>
          <w:color w:val="0070C0"/>
        </w:rPr>
        <w:t>0,05</w:t>
      </w:r>
      <w:r w:rsidRPr="006E3F36">
        <w:t xml:space="preserve">), </w:t>
      </w:r>
      <w:r>
        <w:t xml:space="preserve">com </w:t>
      </w:r>
      <w:r w:rsidRPr="006E3F36">
        <w:t xml:space="preserve">maior força de correlação e significância para a situação de olhos fechados. </w:t>
      </w:r>
      <w:r w:rsidRPr="00655822">
        <w:rPr>
          <w:color w:val="0070C0"/>
        </w:rPr>
        <w:t>Conclui-se que na análise do equilíbrio estático de homens jovens, tanto o centro de pressão quanto o centro de massa calculado por métodos cinemáticos são representativos.</w:t>
      </w:r>
    </w:p>
    <w:p w:rsidR="005F4998" w:rsidRDefault="00635F17" w:rsidP="005F4998">
      <w:pPr>
        <w:pStyle w:val="Corpodetexto2"/>
        <w:spacing w:line="240" w:lineRule="auto"/>
        <w:rPr>
          <w:rFonts w:ascii="Times New Roman" w:hAnsi="Times New Roman"/>
        </w:rPr>
      </w:pPr>
      <w:r w:rsidRPr="00386A08">
        <w:rPr>
          <w:rFonts w:ascii="Times New Roman" w:hAnsi="Times New Roman"/>
          <w:b/>
        </w:rPr>
        <w:t>Pala</w:t>
      </w:r>
      <w:r w:rsidR="005F4998" w:rsidRPr="00386A08">
        <w:rPr>
          <w:rFonts w:ascii="Times New Roman" w:hAnsi="Times New Roman"/>
          <w:b/>
        </w:rPr>
        <w:t>vras-chave:</w:t>
      </w:r>
      <w:r w:rsidR="00CB5AB1">
        <w:rPr>
          <w:rFonts w:ascii="Times New Roman" w:hAnsi="Times New Roman"/>
        </w:rPr>
        <w:t xml:space="preserve"> equilíbrio postural,</w:t>
      </w:r>
      <w:r w:rsidRPr="006E3F36">
        <w:rPr>
          <w:rFonts w:ascii="Times New Roman" w:hAnsi="Times New Roman"/>
        </w:rPr>
        <w:t xml:space="preserve"> </w:t>
      </w:r>
      <w:r w:rsidR="00CB5AB1" w:rsidRPr="00CB5AB1">
        <w:rPr>
          <w:rFonts w:ascii="Times New Roman" w:hAnsi="Times New Roman"/>
          <w:color w:val="0070C0"/>
        </w:rPr>
        <w:t>biomecânica</w:t>
      </w:r>
      <w:r w:rsidR="00CB5AB1">
        <w:rPr>
          <w:rFonts w:ascii="Times New Roman" w:hAnsi="Times New Roman"/>
        </w:rPr>
        <w:t xml:space="preserve">, </w:t>
      </w:r>
      <w:r w:rsidRPr="006E3F36">
        <w:rPr>
          <w:rFonts w:ascii="Times New Roman" w:hAnsi="Times New Roman"/>
        </w:rPr>
        <w:t>adulto.</w:t>
      </w:r>
    </w:p>
    <w:p w:rsidR="005F4998" w:rsidRPr="005F4998" w:rsidRDefault="005F4998" w:rsidP="005F4998">
      <w:pPr>
        <w:pStyle w:val="Corpodetexto2"/>
        <w:spacing w:line="240" w:lineRule="auto"/>
        <w:rPr>
          <w:rFonts w:cs="Arial"/>
          <w:sz w:val="28"/>
          <w:szCs w:val="28"/>
        </w:rPr>
      </w:pPr>
    </w:p>
    <w:p w:rsidR="005F4998" w:rsidRPr="005F4998" w:rsidRDefault="005F4998" w:rsidP="005F4998">
      <w:pPr>
        <w:pStyle w:val="Corpodetexto2"/>
        <w:spacing w:line="240" w:lineRule="auto"/>
        <w:rPr>
          <w:rFonts w:cs="Arial"/>
          <w:sz w:val="28"/>
          <w:szCs w:val="28"/>
        </w:rPr>
      </w:pPr>
    </w:p>
    <w:p w:rsidR="00206C1D" w:rsidRPr="000114E9" w:rsidRDefault="00206C1D" w:rsidP="005F4998">
      <w:pPr>
        <w:pStyle w:val="Corpodetexto2"/>
        <w:spacing w:line="240" w:lineRule="auto"/>
        <w:jc w:val="center"/>
        <w:rPr>
          <w:rFonts w:ascii="Times New Roman" w:hAnsi="Times New Roman"/>
          <w:color w:val="0070C0"/>
          <w:lang w:val="en-US"/>
        </w:rPr>
      </w:pPr>
      <w:r w:rsidRPr="000114E9">
        <w:rPr>
          <w:rFonts w:cs="Arial"/>
          <w:b/>
          <w:bCs/>
          <w:color w:val="0070C0"/>
          <w:sz w:val="28"/>
          <w:szCs w:val="28"/>
          <w:lang w:val="en-US"/>
        </w:rPr>
        <w:t>Correlations between center of mass and center of pressure</w:t>
      </w:r>
    </w:p>
    <w:p w:rsidR="00206C1D" w:rsidRDefault="00206C1D" w:rsidP="00206C1D">
      <w:pPr>
        <w:pStyle w:val="Corpodetexto2"/>
        <w:spacing w:line="240" w:lineRule="auto"/>
        <w:rPr>
          <w:rFonts w:ascii="Times New Roman" w:hAnsi="Times New Roman"/>
          <w:b/>
          <w:bCs/>
          <w:iCs/>
          <w:lang w:val="en-US"/>
        </w:rPr>
      </w:pPr>
    </w:p>
    <w:p w:rsidR="005F4998" w:rsidRPr="00206C1D" w:rsidRDefault="005F4998" w:rsidP="00206C1D">
      <w:pPr>
        <w:pStyle w:val="Corpodetexto2"/>
        <w:spacing w:line="240" w:lineRule="auto"/>
        <w:rPr>
          <w:rFonts w:ascii="Times New Roman" w:hAnsi="Times New Roman"/>
          <w:b/>
          <w:bCs/>
          <w:iCs/>
          <w:lang w:val="en-US"/>
        </w:rPr>
      </w:pPr>
    </w:p>
    <w:p w:rsidR="00635F17" w:rsidRPr="000114E9" w:rsidRDefault="005F4998" w:rsidP="005F4998">
      <w:pPr>
        <w:pStyle w:val="Corpodetexto2"/>
        <w:spacing w:line="240" w:lineRule="auto"/>
        <w:rPr>
          <w:rFonts w:ascii="Times New Roman" w:hAnsi="Times New Roman"/>
          <w:b/>
          <w:bCs/>
          <w:iCs/>
          <w:color w:val="0070C0"/>
          <w:lang w:val="en-US"/>
        </w:rPr>
      </w:pPr>
      <w:r w:rsidRPr="005F4998">
        <w:rPr>
          <w:rFonts w:ascii="Times New Roman" w:hAnsi="Times New Roman"/>
          <w:b/>
          <w:bCs/>
          <w:i/>
          <w:iCs/>
          <w:lang w:val="en-US"/>
        </w:rPr>
        <w:t xml:space="preserve">ABSTRACT: </w:t>
      </w:r>
      <w:r w:rsidR="00635F17" w:rsidRPr="005F4998">
        <w:rPr>
          <w:rFonts w:ascii="Times New Roman" w:hAnsi="Times New Roman"/>
          <w:iCs/>
          <w:lang w:val="en-US"/>
        </w:rPr>
        <w:t xml:space="preserve">The postural balance is very important on diary tasks, challenging the central nervous system to process and synchronize the data sent from sensory systems (visual, vestibular and </w:t>
      </w:r>
      <w:proofErr w:type="spellStart"/>
      <w:r w:rsidR="00635F17" w:rsidRPr="00E61135">
        <w:rPr>
          <w:rFonts w:ascii="Times New Roman" w:hAnsi="Times New Roman"/>
          <w:iCs/>
          <w:color w:val="0070C0"/>
          <w:lang w:val="en-US"/>
        </w:rPr>
        <w:t>somatosensor</w:t>
      </w:r>
      <w:r w:rsidR="0041623D" w:rsidRPr="00E61135">
        <w:rPr>
          <w:rFonts w:ascii="Times New Roman" w:hAnsi="Times New Roman"/>
          <w:iCs/>
          <w:color w:val="0070C0"/>
          <w:lang w:val="en-US"/>
        </w:rPr>
        <w:t>y</w:t>
      </w:r>
      <w:proofErr w:type="spellEnd"/>
      <w:r w:rsidR="0041623D">
        <w:rPr>
          <w:rFonts w:ascii="Times New Roman" w:hAnsi="Times New Roman"/>
          <w:iCs/>
          <w:lang w:val="en-US"/>
        </w:rPr>
        <w:t>)</w:t>
      </w:r>
      <w:r w:rsidR="00635F17" w:rsidRPr="005F4998">
        <w:rPr>
          <w:rFonts w:ascii="Times New Roman" w:hAnsi="Times New Roman"/>
          <w:iCs/>
          <w:lang w:val="en-US"/>
        </w:rPr>
        <w:t xml:space="preserve"> and interact with neuromuscular system for a better performance. </w:t>
      </w:r>
      <w:r w:rsidR="0084115D" w:rsidRPr="000114E9">
        <w:rPr>
          <w:rFonts w:ascii="Times New Roman" w:hAnsi="Times New Roman"/>
          <w:iCs/>
          <w:color w:val="0070C0"/>
          <w:lang w:val="en-US"/>
        </w:rPr>
        <w:t xml:space="preserve">It can be </w:t>
      </w:r>
      <w:r w:rsidR="007443CB" w:rsidRPr="000114E9">
        <w:rPr>
          <w:rFonts w:ascii="Times New Roman" w:hAnsi="Times New Roman"/>
          <w:iCs/>
          <w:color w:val="0070C0"/>
          <w:lang w:val="en-US"/>
        </w:rPr>
        <w:t xml:space="preserve">quantified </w:t>
      </w:r>
      <w:r w:rsidR="0084115D" w:rsidRPr="000114E9">
        <w:rPr>
          <w:rFonts w:ascii="Times New Roman" w:hAnsi="Times New Roman"/>
          <w:iCs/>
          <w:color w:val="0070C0"/>
          <w:lang w:val="en-US"/>
        </w:rPr>
        <w:t>by the center of pressure or by the center of mass.</w:t>
      </w:r>
      <w:r w:rsidR="0084115D">
        <w:rPr>
          <w:rFonts w:ascii="Times New Roman" w:hAnsi="Times New Roman"/>
          <w:iCs/>
          <w:lang w:val="en-US"/>
        </w:rPr>
        <w:t xml:space="preserve"> </w:t>
      </w:r>
      <w:r w:rsidR="00635F17" w:rsidRPr="005F4998">
        <w:rPr>
          <w:rFonts w:ascii="Times New Roman" w:hAnsi="Times New Roman"/>
          <w:iCs/>
          <w:lang w:val="en-US"/>
        </w:rPr>
        <w:t>The center of mass is the variable which provides the real measurement of balance control</w:t>
      </w:r>
      <w:r w:rsidR="007443CB">
        <w:rPr>
          <w:rFonts w:ascii="Times New Roman" w:hAnsi="Times New Roman"/>
          <w:iCs/>
          <w:lang w:val="en-US"/>
        </w:rPr>
        <w:t xml:space="preserve">, </w:t>
      </w:r>
      <w:r w:rsidR="007443CB" w:rsidRPr="000114E9">
        <w:rPr>
          <w:rFonts w:ascii="Times New Roman" w:hAnsi="Times New Roman"/>
          <w:iCs/>
          <w:color w:val="0070C0"/>
          <w:lang w:val="en-US"/>
        </w:rPr>
        <w:t>while the center of pressure is the representative point of the resultant forces on the ground</w:t>
      </w:r>
      <w:r w:rsidR="00635F17" w:rsidRPr="000114E9">
        <w:rPr>
          <w:rFonts w:ascii="Times New Roman" w:hAnsi="Times New Roman"/>
          <w:iCs/>
          <w:color w:val="0070C0"/>
          <w:lang w:val="en-US"/>
        </w:rPr>
        <w:t xml:space="preserve">. </w:t>
      </w:r>
      <w:r w:rsidR="007443CB" w:rsidRPr="000114E9">
        <w:rPr>
          <w:rFonts w:ascii="Times New Roman" w:hAnsi="Times New Roman"/>
          <w:iCs/>
          <w:color w:val="0070C0"/>
          <w:lang w:val="en-US"/>
        </w:rPr>
        <w:t xml:space="preserve">However the </w:t>
      </w:r>
      <w:r w:rsidR="004E5967" w:rsidRPr="000114E9">
        <w:rPr>
          <w:rFonts w:ascii="Times New Roman" w:hAnsi="Times New Roman"/>
          <w:iCs/>
          <w:color w:val="0070C0"/>
          <w:lang w:val="en-US"/>
        </w:rPr>
        <w:t xml:space="preserve">center of mass </w:t>
      </w:r>
      <w:r w:rsidR="007443CB" w:rsidRPr="000114E9">
        <w:rPr>
          <w:rFonts w:ascii="Times New Roman" w:hAnsi="Times New Roman"/>
          <w:iCs/>
          <w:color w:val="0070C0"/>
          <w:lang w:val="en-US"/>
        </w:rPr>
        <w:t xml:space="preserve">is difficult to measure and can be calculated by different methods, making hard to </w:t>
      </w:r>
      <w:r w:rsidR="00CB3BA4" w:rsidRPr="000114E9">
        <w:rPr>
          <w:rFonts w:ascii="Times New Roman" w:hAnsi="Times New Roman"/>
          <w:iCs/>
          <w:color w:val="0070C0"/>
          <w:lang w:val="en-US"/>
        </w:rPr>
        <w:t>understand the relationship with the center of pressure</w:t>
      </w:r>
      <w:r w:rsidR="00635F17" w:rsidRPr="000114E9">
        <w:rPr>
          <w:rFonts w:ascii="Times New Roman" w:hAnsi="Times New Roman"/>
          <w:iCs/>
          <w:color w:val="0070C0"/>
          <w:lang w:val="en-US"/>
        </w:rPr>
        <w:t>.</w:t>
      </w:r>
      <w:r w:rsidR="00635F17" w:rsidRPr="005F4998">
        <w:rPr>
          <w:rFonts w:ascii="Times New Roman" w:hAnsi="Times New Roman"/>
          <w:iCs/>
          <w:lang w:val="en-US"/>
        </w:rPr>
        <w:t xml:space="preserve"> </w:t>
      </w:r>
      <w:r w:rsidR="00CB3BA4">
        <w:rPr>
          <w:rFonts w:ascii="Times New Roman" w:hAnsi="Times New Roman"/>
          <w:iCs/>
          <w:lang w:val="en-US"/>
        </w:rPr>
        <w:t>Therefore</w:t>
      </w:r>
      <w:r w:rsidR="00F1277F">
        <w:rPr>
          <w:rFonts w:ascii="Times New Roman" w:hAnsi="Times New Roman"/>
          <w:iCs/>
          <w:lang w:val="en-US"/>
        </w:rPr>
        <w:t>,</w:t>
      </w:r>
      <w:r w:rsidR="00CB3BA4">
        <w:rPr>
          <w:rFonts w:ascii="Times New Roman" w:hAnsi="Times New Roman"/>
          <w:iCs/>
          <w:lang w:val="en-US"/>
        </w:rPr>
        <w:t xml:space="preserve"> t</w:t>
      </w:r>
      <w:r w:rsidR="00635F17" w:rsidRPr="005F4998">
        <w:rPr>
          <w:rFonts w:ascii="Times New Roman" w:hAnsi="Times New Roman"/>
          <w:iCs/>
          <w:lang w:val="en-US"/>
        </w:rPr>
        <w:t>he purpose of this study was</w:t>
      </w:r>
      <w:r w:rsidR="00635F17" w:rsidRPr="00DE56DC">
        <w:rPr>
          <w:rFonts w:ascii="Times New Roman" w:hAnsi="Times New Roman"/>
          <w:iCs/>
          <w:lang w:val="en-US"/>
        </w:rPr>
        <w:t xml:space="preserve"> </w:t>
      </w:r>
      <w:r w:rsidR="00635F17" w:rsidRPr="005F4998">
        <w:rPr>
          <w:rFonts w:ascii="Times New Roman" w:hAnsi="Times New Roman"/>
          <w:iCs/>
          <w:lang w:val="en-US"/>
        </w:rPr>
        <w:t xml:space="preserve">to verify the correlations between </w:t>
      </w:r>
      <w:r w:rsidR="004E5967">
        <w:rPr>
          <w:rFonts w:ascii="Times New Roman" w:hAnsi="Times New Roman"/>
          <w:iCs/>
          <w:lang w:val="en-US"/>
        </w:rPr>
        <w:t xml:space="preserve">center of mass </w:t>
      </w:r>
      <w:r w:rsidR="00F1277F" w:rsidRPr="000114E9">
        <w:rPr>
          <w:rFonts w:ascii="Times New Roman" w:hAnsi="Times New Roman"/>
          <w:iCs/>
          <w:color w:val="0070C0"/>
          <w:lang w:val="en-US"/>
        </w:rPr>
        <w:t>calculated by kinematic methods</w:t>
      </w:r>
      <w:r w:rsidR="00F1277F">
        <w:rPr>
          <w:rFonts w:ascii="Times New Roman" w:hAnsi="Times New Roman"/>
          <w:iCs/>
          <w:lang w:val="en-US"/>
        </w:rPr>
        <w:t xml:space="preserve"> </w:t>
      </w:r>
      <w:r w:rsidR="00635F17" w:rsidRPr="005F4998">
        <w:rPr>
          <w:rFonts w:ascii="Times New Roman" w:hAnsi="Times New Roman"/>
          <w:iCs/>
          <w:lang w:val="en-US"/>
        </w:rPr>
        <w:t xml:space="preserve">and </w:t>
      </w:r>
      <w:r w:rsidR="004E5967">
        <w:rPr>
          <w:rFonts w:ascii="Times New Roman" w:hAnsi="Times New Roman"/>
          <w:iCs/>
          <w:lang w:val="en-US"/>
        </w:rPr>
        <w:t xml:space="preserve">center of pressure </w:t>
      </w:r>
      <w:r w:rsidR="00635F17" w:rsidRPr="005F4998">
        <w:rPr>
          <w:rFonts w:ascii="Times New Roman" w:hAnsi="Times New Roman"/>
          <w:iCs/>
          <w:lang w:val="en-US"/>
        </w:rPr>
        <w:t xml:space="preserve">in adult men in static balance condition. 10 adult men participated of the study. To assess the </w:t>
      </w:r>
      <w:r w:rsidR="004E5967">
        <w:rPr>
          <w:rFonts w:ascii="Times New Roman" w:hAnsi="Times New Roman"/>
          <w:iCs/>
          <w:lang w:val="en-US"/>
        </w:rPr>
        <w:t>center of mass position</w:t>
      </w:r>
      <w:r w:rsidR="00635F17" w:rsidRPr="005F4998">
        <w:rPr>
          <w:rFonts w:ascii="Times New Roman" w:hAnsi="Times New Roman"/>
          <w:iCs/>
          <w:lang w:val="en-US"/>
        </w:rPr>
        <w:t xml:space="preserve">, VICON kinematics system was used. The data of </w:t>
      </w:r>
      <w:r w:rsidR="004E5967">
        <w:rPr>
          <w:rFonts w:ascii="Times New Roman" w:hAnsi="Times New Roman"/>
          <w:iCs/>
          <w:lang w:val="en-US"/>
        </w:rPr>
        <w:t xml:space="preserve">center of </w:t>
      </w:r>
      <w:r w:rsidR="004E5967">
        <w:rPr>
          <w:rFonts w:ascii="Times New Roman" w:hAnsi="Times New Roman"/>
          <w:iCs/>
          <w:lang w:val="en-US"/>
        </w:rPr>
        <w:lastRenderedPageBreak/>
        <w:t xml:space="preserve">pressure </w:t>
      </w:r>
      <w:r w:rsidR="00635F17" w:rsidRPr="005F4998">
        <w:rPr>
          <w:rFonts w:ascii="Times New Roman" w:hAnsi="Times New Roman"/>
          <w:iCs/>
          <w:lang w:val="en-US"/>
        </w:rPr>
        <w:t xml:space="preserve">was obtained using an AMTI OR6-6 1000 force plate. The range of movement and mean velocity of both was observed, correlating them </w:t>
      </w:r>
      <w:r w:rsidR="0004256C">
        <w:rPr>
          <w:rFonts w:ascii="Times New Roman" w:hAnsi="Times New Roman"/>
          <w:iCs/>
          <w:lang w:val="en-US"/>
        </w:rPr>
        <w:t xml:space="preserve">with Pearson </w:t>
      </w:r>
      <w:r w:rsidR="00FA157D" w:rsidRPr="000114E9">
        <w:rPr>
          <w:rFonts w:ascii="Times New Roman" w:hAnsi="Times New Roman"/>
          <w:iCs/>
          <w:color w:val="0070C0"/>
          <w:lang w:val="en-US"/>
        </w:rPr>
        <w:t>correlation</w:t>
      </w:r>
      <w:r w:rsidR="00FA157D">
        <w:rPr>
          <w:rFonts w:ascii="Times New Roman" w:hAnsi="Times New Roman"/>
          <w:iCs/>
          <w:lang w:val="en-US"/>
        </w:rPr>
        <w:t xml:space="preserve"> </w:t>
      </w:r>
      <w:r w:rsidR="0004256C">
        <w:rPr>
          <w:rFonts w:ascii="Times New Roman" w:hAnsi="Times New Roman"/>
          <w:iCs/>
          <w:lang w:val="en-US"/>
        </w:rPr>
        <w:t xml:space="preserve">test. The correlation power was determined by </w:t>
      </w:r>
      <w:proofErr w:type="spellStart"/>
      <w:r w:rsidR="0004256C">
        <w:rPr>
          <w:rFonts w:ascii="Times New Roman" w:hAnsi="Times New Roman"/>
          <w:iCs/>
          <w:lang w:val="en-US"/>
        </w:rPr>
        <w:t>Malina</w:t>
      </w:r>
      <w:proofErr w:type="spellEnd"/>
      <w:r w:rsidR="0004256C">
        <w:rPr>
          <w:rFonts w:ascii="Times New Roman" w:hAnsi="Times New Roman"/>
          <w:iCs/>
          <w:lang w:val="en-US"/>
        </w:rPr>
        <w:t xml:space="preserve"> criterion </w:t>
      </w:r>
      <w:r w:rsidR="00635F17" w:rsidRPr="005F4998">
        <w:rPr>
          <w:rFonts w:ascii="Times New Roman" w:hAnsi="Times New Roman"/>
          <w:iCs/>
          <w:lang w:val="en-US"/>
        </w:rPr>
        <w:t xml:space="preserve">and </w:t>
      </w:r>
      <w:r w:rsidR="00A446BB">
        <w:rPr>
          <w:rFonts w:ascii="Times New Roman" w:hAnsi="Times New Roman"/>
          <w:iCs/>
          <w:lang w:val="en-US"/>
        </w:rPr>
        <w:t>the significance level adopted for all the tests used</w:t>
      </w:r>
      <w:r w:rsidR="009B1400">
        <w:rPr>
          <w:rFonts w:ascii="Times New Roman" w:hAnsi="Times New Roman"/>
          <w:iCs/>
          <w:lang w:val="en-US"/>
        </w:rPr>
        <w:t xml:space="preserve"> a p-value of </w:t>
      </w:r>
      <w:r w:rsidR="009B1400" w:rsidRPr="000114E9">
        <w:rPr>
          <w:rFonts w:ascii="Times New Roman" w:hAnsi="Times New Roman"/>
          <w:iCs/>
          <w:color w:val="0070C0"/>
          <w:lang w:val="en-US"/>
        </w:rPr>
        <w:t>0</w:t>
      </w:r>
      <w:proofErr w:type="gramStart"/>
      <w:r w:rsidR="009B1400" w:rsidRPr="000114E9">
        <w:rPr>
          <w:rFonts w:ascii="Times New Roman" w:hAnsi="Times New Roman"/>
          <w:iCs/>
          <w:color w:val="0070C0"/>
          <w:lang w:val="en-US"/>
        </w:rPr>
        <w:t>,05</w:t>
      </w:r>
      <w:proofErr w:type="gramEnd"/>
      <w:r w:rsidR="00635F17" w:rsidRPr="005F4998">
        <w:rPr>
          <w:rFonts w:ascii="Times New Roman" w:hAnsi="Times New Roman"/>
          <w:iCs/>
          <w:lang w:val="en-US"/>
        </w:rPr>
        <w:t>.</w:t>
      </w:r>
      <w:r w:rsidR="00635F17" w:rsidRPr="005F4998">
        <w:rPr>
          <w:rFonts w:ascii="Times New Roman" w:hAnsi="Times New Roman"/>
          <w:b/>
          <w:iCs/>
          <w:lang w:val="en-US"/>
        </w:rPr>
        <w:t xml:space="preserve"> </w:t>
      </w:r>
      <w:r w:rsidR="00635F17" w:rsidRPr="005F4998">
        <w:rPr>
          <w:rFonts w:ascii="Times New Roman" w:hAnsi="Times New Roman"/>
          <w:iCs/>
          <w:lang w:val="en-US"/>
        </w:rPr>
        <w:t xml:space="preserve">The correlation between </w:t>
      </w:r>
      <w:r w:rsidR="004E5967">
        <w:rPr>
          <w:rFonts w:ascii="Times New Roman" w:hAnsi="Times New Roman"/>
          <w:iCs/>
          <w:lang w:val="en-US"/>
        </w:rPr>
        <w:t xml:space="preserve">center of mass </w:t>
      </w:r>
      <w:r w:rsidR="00635F17" w:rsidRPr="005F4998">
        <w:rPr>
          <w:rFonts w:ascii="Times New Roman" w:hAnsi="Times New Roman"/>
          <w:iCs/>
          <w:lang w:val="en-US"/>
        </w:rPr>
        <w:t xml:space="preserve">and respective </w:t>
      </w:r>
      <w:r w:rsidR="004E5967">
        <w:rPr>
          <w:rFonts w:ascii="Times New Roman" w:hAnsi="Times New Roman"/>
          <w:iCs/>
          <w:lang w:val="en-US"/>
        </w:rPr>
        <w:t xml:space="preserve">center of pressure </w:t>
      </w:r>
      <w:r w:rsidR="00635F17" w:rsidRPr="005F4998">
        <w:rPr>
          <w:rFonts w:ascii="Times New Roman" w:hAnsi="Times New Roman"/>
          <w:iCs/>
          <w:lang w:val="en-US"/>
        </w:rPr>
        <w:t xml:space="preserve">variables (range of movement and velocity) are all strong and significant (p </w:t>
      </w:r>
      <w:r w:rsidR="0041623D">
        <w:rPr>
          <w:rFonts w:ascii="Times New Roman" w:hAnsi="Times New Roman"/>
          <w:iCs/>
          <w:lang w:val="en-US"/>
        </w:rPr>
        <w:t>&lt;</w:t>
      </w:r>
      <w:r w:rsidR="00635F17" w:rsidRPr="005F4998">
        <w:rPr>
          <w:rFonts w:ascii="Times New Roman" w:hAnsi="Times New Roman"/>
          <w:iCs/>
          <w:lang w:val="en-US"/>
        </w:rPr>
        <w:t xml:space="preserve"> </w:t>
      </w:r>
      <w:r w:rsidR="009B1400" w:rsidRPr="000114E9">
        <w:rPr>
          <w:rFonts w:ascii="Times New Roman" w:hAnsi="Times New Roman"/>
          <w:iCs/>
          <w:color w:val="0070C0"/>
          <w:lang w:val="en-US"/>
        </w:rPr>
        <w:t>0</w:t>
      </w:r>
      <w:proofErr w:type="gramStart"/>
      <w:r w:rsidR="009B1400" w:rsidRPr="000114E9">
        <w:rPr>
          <w:rFonts w:ascii="Times New Roman" w:hAnsi="Times New Roman"/>
          <w:iCs/>
          <w:color w:val="0070C0"/>
          <w:lang w:val="en-US"/>
        </w:rPr>
        <w:t>,05</w:t>
      </w:r>
      <w:proofErr w:type="gramEnd"/>
      <w:r w:rsidR="00635F17" w:rsidRPr="005F4998">
        <w:rPr>
          <w:rFonts w:ascii="Times New Roman" w:hAnsi="Times New Roman"/>
          <w:iCs/>
          <w:lang w:val="en-US"/>
        </w:rPr>
        <w:t>). The correlations increase their power and significance when observed in closed eyes condition.</w:t>
      </w:r>
      <w:r w:rsidR="00635F17" w:rsidRPr="000114E9">
        <w:rPr>
          <w:rFonts w:ascii="Times New Roman" w:hAnsi="Times New Roman"/>
          <w:b/>
          <w:iCs/>
          <w:color w:val="0070C0"/>
          <w:lang w:val="en-US"/>
        </w:rPr>
        <w:t xml:space="preserve"> </w:t>
      </w:r>
      <w:r w:rsidR="00FA157D" w:rsidRPr="000114E9">
        <w:rPr>
          <w:rFonts w:ascii="Times New Roman" w:hAnsi="Times New Roman"/>
          <w:iCs/>
          <w:color w:val="0070C0"/>
          <w:lang w:val="en-US"/>
        </w:rPr>
        <w:t xml:space="preserve">It concludes that in young </w:t>
      </w:r>
      <w:proofErr w:type="gramStart"/>
      <w:r w:rsidR="00FA157D" w:rsidRPr="000114E9">
        <w:rPr>
          <w:rFonts w:ascii="Times New Roman" w:hAnsi="Times New Roman"/>
          <w:iCs/>
          <w:color w:val="0070C0"/>
          <w:lang w:val="en-US"/>
        </w:rPr>
        <w:t>adults</w:t>
      </w:r>
      <w:proofErr w:type="gramEnd"/>
      <w:r w:rsidR="00FA157D" w:rsidRPr="000114E9">
        <w:rPr>
          <w:rFonts w:ascii="Times New Roman" w:hAnsi="Times New Roman"/>
          <w:iCs/>
          <w:color w:val="0070C0"/>
          <w:lang w:val="en-US"/>
        </w:rPr>
        <w:t xml:space="preserve"> static balance, either center of pressure or center of mass calculated by kinematic methods are representative</w:t>
      </w:r>
      <w:r w:rsidR="00635F17" w:rsidRPr="000114E9">
        <w:rPr>
          <w:rFonts w:ascii="Times New Roman" w:hAnsi="Times New Roman"/>
          <w:iCs/>
          <w:color w:val="0070C0"/>
          <w:lang w:val="en-US"/>
        </w:rPr>
        <w:t>.</w:t>
      </w:r>
    </w:p>
    <w:p w:rsidR="00635F17" w:rsidRPr="006E3F36" w:rsidRDefault="00635F17" w:rsidP="00206C1D">
      <w:pPr>
        <w:jc w:val="both"/>
        <w:rPr>
          <w:iCs/>
          <w:lang w:val="en-US"/>
        </w:rPr>
      </w:pPr>
      <w:r w:rsidRPr="00386A08">
        <w:rPr>
          <w:b/>
          <w:iCs/>
          <w:lang w:val="en-US"/>
        </w:rPr>
        <w:t>Keywords:</w:t>
      </w:r>
      <w:r w:rsidRPr="006E3F36">
        <w:rPr>
          <w:iCs/>
          <w:lang w:val="en-US"/>
        </w:rPr>
        <w:t xml:space="preserve"> postural balance, </w:t>
      </w:r>
      <w:r w:rsidR="00CB5AB1" w:rsidRPr="00CB5AB1">
        <w:rPr>
          <w:iCs/>
          <w:color w:val="0070C0"/>
          <w:lang w:val="en-US"/>
        </w:rPr>
        <w:t>biomechanics</w:t>
      </w:r>
      <w:r w:rsidR="00CB5AB1">
        <w:rPr>
          <w:iCs/>
          <w:lang w:val="en-US"/>
        </w:rPr>
        <w:t xml:space="preserve">, </w:t>
      </w:r>
      <w:r w:rsidRPr="006E3F36">
        <w:rPr>
          <w:iCs/>
          <w:lang w:val="en-US"/>
        </w:rPr>
        <w:t>adult men.</w:t>
      </w:r>
    </w:p>
    <w:p w:rsidR="00635F17" w:rsidRPr="00FD03E3" w:rsidRDefault="00635F17" w:rsidP="00FD03E3">
      <w:pPr>
        <w:spacing w:line="480" w:lineRule="auto"/>
        <w:rPr>
          <w:i/>
          <w:iCs/>
        </w:rPr>
      </w:pPr>
      <w:r w:rsidRPr="00E61135">
        <w:rPr>
          <w:i/>
          <w:iCs/>
        </w:rPr>
        <w:br w:type="page"/>
      </w:r>
      <w:r w:rsidRPr="00E72089">
        <w:rPr>
          <w:b/>
          <w:bCs/>
        </w:rPr>
        <w:lastRenderedPageBreak/>
        <w:t>Introdução</w:t>
      </w:r>
    </w:p>
    <w:p w:rsidR="00635F17" w:rsidRPr="00882FFE" w:rsidRDefault="00635F17" w:rsidP="00FD03E3">
      <w:pPr>
        <w:spacing w:line="360" w:lineRule="auto"/>
        <w:ind w:firstLine="709"/>
        <w:jc w:val="both"/>
        <w:rPr>
          <w:color w:val="0070C0"/>
        </w:rPr>
      </w:pPr>
      <w:r w:rsidRPr="00664ABD">
        <w:t>O equilíbrio postural é uma</w:t>
      </w:r>
      <w:r>
        <w:t xml:space="preserve"> valência física que descreve a dinâmica do corpo para evitar quedas, sendo muito</w:t>
      </w:r>
      <w:r w:rsidR="009B6ADA">
        <w:t xml:space="preserve"> importante nas tarefas diárias</w:t>
      </w:r>
      <w:r w:rsidR="009B6ADA" w:rsidRPr="009B6ADA">
        <w:rPr>
          <w:noProof/>
          <w:vertAlign w:val="superscript"/>
        </w:rPr>
        <w:t>1</w:t>
      </w:r>
      <w:r>
        <w:t xml:space="preserve">. A manutenção da postura exige que o sistema nervoso central organize as informações enviadas </w:t>
      </w:r>
      <w:r w:rsidRPr="008A7AE7">
        <w:t>pelos sistemas</w:t>
      </w:r>
      <w:r>
        <w:t xml:space="preserve"> sensoriais (visual, vestibular e </w:t>
      </w:r>
      <w:r w:rsidRPr="00882FFE">
        <w:rPr>
          <w:color w:val="0070C0"/>
        </w:rPr>
        <w:t>somatos</w:t>
      </w:r>
      <w:r w:rsidR="0041623D" w:rsidRPr="00882FFE">
        <w:rPr>
          <w:color w:val="0070C0"/>
        </w:rPr>
        <w:t>s</w:t>
      </w:r>
      <w:r w:rsidRPr="00882FFE">
        <w:rPr>
          <w:color w:val="0070C0"/>
        </w:rPr>
        <w:t>ensorial</w:t>
      </w:r>
      <w:r w:rsidRPr="00723121">
        <w:t>) e interaja com o sistema neuromu</w:t>
      </w:r>
      <w:r w:rsidR="009B6ADA">
        <w:t>scular para</w:t>
      </w:r>
      <w:r w:rsidR="0041623D">
        <w:t xml:space="preserve"> um</w:t>
      </w:r>
      <w:r w:rsidR="009B6ADA">
        <w:t xml:space="preserve"> funcionamento ideal</w:t>
      </w:r>
      <w:r w:rsidR="009B6ADA" w:rsidRPr="009B6ADA">
        <w:rPr>
          <w:noProof/>
          <w:vertAlign w:val="superscript"/>
        </w:rPr>
        <w:t>2-4</w:t>
      </w:r>
      <w:r w:rsidRPr="00723121">
        <w:t xml:space="preserve">. </w:t>
      </w:r>
      <w:r>
        <w:t>Em aspecto mecânico,</w:t>
      </w:r>
      <w:r w:rsidRPr="004616E4">
        <w:t xml:space="preserve"> </w:t>
      </w:r>
      <w:r w:rsidR="00E51274">
        <w:t>um</w:t>
      </w:r>
      <w:r w:rsidRPr="00723121">
        <w:t xml:space="preserve"> corpo está em equilíbrio quando os somatórios das forças internas e externas e os momentos dessas forças agindo nele resultam em zero</w:t>
      </w:r>
      <w:r w:rsidR="009B6ADA" w:rsidRPr="009B6ADA">
        <w:rPr>
          <w:noProof/>
          <w:vertAlign w:val="superscript"/>
        </w:rPr>
        <w:t>2</w:t>
      </w:r>
      <w:r w:rsidRPr="00723121">
        <w:t xml:space="preserve">. </w:t>
      </w:r>
      <w:r w:rsidR="00E51274">
        <w:t xml:space="preserve">Entretanto, </w:t>
      </w:r>
      <w:r>
        <w:t>o</w:t>
      </w:r>
      <w:r w:rsidRPr="00723121">
        <w:t xml:space="preserve"> corpo humano nunca está submetido à condição de equilíbrio perfeito, oscilando constantemente mesmo quando em postura estática. </w:t>
      </w:r>
      <w:r w:rsidRPr="00882FFE">
        <w:rPr>
          <w:color w:val="0070C0"/>
        </w:rPr>
        <w:t xml:space="preserve">Então, para avaliar o controle do equilíbrio postural é necessário quantificar </w:t>
      </w:r>
      <w:r w:rsidR="00847330" w:rsidRPr="00882FFE">
        <w:rPr>
          <w:color w:val="0070C0"/>
        </w:rPr>
        <w:t>ess</w:t>
      </w:r>
      <w:r w:rsidRPr="00882FFE">
        <w:rPr>
          <w:color w:val="0070C0"/>
        </w:rPr>
        <w:t>a oscilação corporal a partir de variáveis</w:t>
      </w:r>
      <w:r w:rsidR="005F52B2" w:rsidRPr="00882FFE">
        <w:rPr>
          <w:color w:val="0070C0"/>
        </w:rPr>
        <w:t>,</w:t>
      </w:r>
      <w:r w:rsidR="00847330" w:rsidRPr="00882FFE">
        <w:rPr>
          <w:color w:val="0070C0"/>
        </w:rPr>
        <w:t xml:space="preserve"> como</w:t>
      </w:r>
      <w:r w:rsidR="005F52B2" w:rsidRPr="00882FFE">
        <w:rPr>
          <w:color w:val="0070C0"/>
        </w:rPr>
        <w:t>:</w:t>
      </w:r>
      <w:r w:rsidR="00847330" w:rsidRPr="00882FFE">
        <w:rPr>
          <w:color w:val="0070C0"/>
        </w:rPr>
        <w:t xml:space="preserve"> o centro de pressão (COP) e o centro de massa (CM)</w:t>
      </w:r>
      <w:r w:rsidRPr="00882FFE">
        <w:rPr>
          <w:noProof/>
          <w:color w:val="0070C0"/>
          <w:vertAlign w:val="superscript"/>
        </w:rPr>
        <w:t>5</w:t>
      </w:r>
      <w:r w:rsidRPr="00882FFE">
        <w:rPr>
          <w:color w:val="0070C0"/>
        </w:rPr>
        <w:t>.</w:t>
      </w:r>
    </w:p>
    <w:p w:rsidR="00B81C97" w:rsidRPr="00882FFE" w:rsidRDefault="00635F17" w:rsidP="00B81C97">
      <w:pPr>
        <w:pStyle w:val="Corpodetexto2"/>
        <w:ind w:firstLine="708"/>
        <w:rPr>
          <w:rFonts w:ascii="Times New Roman" w:hAnsi="Times New Roman"/>
          <w:color w:val="0070C0"/>
        </w:rPr>
      </w:pPr>
      <w:r w:rsidRPr="00882FFE">
        <w:rPr>
          <w:rFonts w:ascii="Times New Roman" w:hAnsi="Times New Roman"/>
          <w:color w:val="0070C0"/>
        </w:rPr>
        <w:t>O COP</w:t>
      </w:r>
      <w:r w:rsidR="002205C2" w:rsidRPr="00882FFE">
        <w:rPr>
          <w:rFonts w:ascii="Times New Roman" w:hAnsi="Times New Roman"/>
          <w:color w:val="0070C0"/>
        </w:rPr>
        <w:t xml:space="preserve"> </w:t>
      </w:r>
      <w:r w:rsidRPr="00882FFE">
        <w:rPr>
          <w:rFonts w:ascii="Times New Roman" w:hAnsi="Times New Roman"/>
          <w:color w:val="0070C0"/>
        </w:rPr>
        <w:t>represe</w:t>
      </w:r>
      <w:r w:rsidR="002205C2" w:rsidRPr="00882FFE">
        <w:rPr>
          <w:rFonts w:ascii="Times New Roman" w:hAnsi="Times New Roman"/>
          <w:color w:val="0070C0"/>
        </w:rPr>
        <w:t>nta</w:t>
      </w:r>
      <w:r w:rsidRPr="00882FFE">
        <w:rPr>
          <w:rFonts w:ascii="Times New Roman" w:hAnsi="Times New Roman"/>
          <w:color w:val="0070C0"/>
        </w:rPr>
        <w:t xml:space="preserve"> o ponto onde está aplicada a resultante das forças verticais que o indivíduo exerce sobre o </w:t>
      </w:r>
      <w:proofErr w:type="gramStart"/>
      <w:r w:rsidRPr="00882FFE">
        <w:rPr>
          <w:rFonts w:ascii="Times New Roman" w:hAnsi="Times New Roman"/>
          <w:color w:val="0070C0"/>
        </w:rPr>
        <w:t>solo</w:t>
      </w:r>
      <w:r w:rsidR="009B6ADA" w:rsidRPr="00882FFE">
        <w:rPr>
          <w:rFonts w:ascii="Times New Roman" w:hAnsi="Times New Roman"/>
          <w:color w:val="0070C0"/>
          <w:vertAlign w:val="superscript"/>
        </w:rPr>
        <w:t>1,</w:t>
      </w:r>
      <w:proofErr w:type="gramEnd"/>
      <w:r w:rsidR="009B6ADA" w:rsidRPr="00882FFE">
        <w:rPr>
          <w:rFonts w:ascii="Times New Roman" w:hAnsi="Times New Roman"/>
          <w:color w:val="0070C0"/>
          <w:vertAlign w:val="superscript"/>
        </w:rPr>
        <w:t>2,</w:t>
      </w:r>
      <w:r w:rsidRPr="00882FFE">
        <w:rPr>
          <w:rFonts w:ascii="Times New Roman" w:hAnsi="Times New Roman"/>
          <w:color w:val="0070C0"/>
          <w:vertAlign w:val="superscript"/>
        </w:rPr>
        <w:t>5</w:t>
      </w:r>
      <w:r w:rsidR="002205C2" w:rsidRPr="00882FFE">
        <w:rPr>
          <w:rFonts w:ascii="Times New Roman" w:hAnsi="Times New Roman"/>
          <w:color w:val="0070C0"/>
        </w:rPr>
        <w:t xml:space="preserve"> e</w:t>
      </w:r>
      <w:r w:rsidRPr="00882FFE">
        <w:rPr>
          <w:rFonts w:ascii="Times New Roman" w:hAnsi="Times New Roman"/>
          <w:color w:val="0070C0"/>
        </w:rPr>
        <w:t xml:space="preserve"> pode ser </w:t>
      </w:r>
      <w:r w:rsidR="002205C2" w:rsidRPr="00882FFE">
        <w:rPr>
          <w:rFonts w:ascii="Times New Roman" w:hAnsi="Times New Roman"/>
          <w:color w:val="0070C0"/>
        </w:rPr>
        <w:t>medi</w:t>
      </w:r>
      <w:r w:rsidR="00CC1C6A" w:rsidRPr="00882FFE">
        <w:rPr>
          <w:rFonts w:ascii="Times New Roman" w:hAnsi="Times New Roman"/>
          <w:color w:val="0070C0"/>
        </w:rPr>
        <w:t>do</w:t>
      </w:r>
      <w:r w:rsidRPr="00882FFE">
        <w:rPr>
          <w:rFonts w:ascii="Times New Roman" w:hAnsi="Times New Roman"/>
          <w:color w:val="0070C0"/>
        </w:rPr>
        <w:t xml:space="preserve"> através do uso de</w:t>
      </w:r>
      <w:r w:rsidR="002205C2" w:rsidRPr="00882FFE">
        <w:rPr>
          <w:rFonts w:ascii="Times New Roman" w:hAnsi="Times New Roman"/>
          <w:color w:val="0070C0"/>
        </w:rPr>
        <w:t>:</w:t>
      </w:r>
      <w:r w:rsidRPr="00882FFE">
        <w:rPr>
          <w:rFonts w:ascii="Times New Roman" w:hAnsi="Times New Roman"/>
          <w:color w:val="0070C0"/>
        </w:rPr>
        <w:t xml:space="preserve"> </w:t>
      </w:r>
      <w:r w:rsidR="005F52B2" w:rsidRPr="00882FFE">
        <w:rPr>
          <w:rFonts w:ascii="Times New Roman" w:hAnsi="Times New Roman"/>
          <w:color w:val="0070C0"/>
        </w:rPr>
        <w:t>sensores pressóricos</w:t>
      </w:r>
      <w:r w:rsidR="00B81C97" w:rsidRPr="00882FFE">
        <w:rPr>
          <w:rFonts w:ascii="Times New Roman" w:hAnsi="Times New Roman"/>
          <w:color w:val="0070C0"/>
        </w:rPr>
        <w:t xml:space="preserve"> </w:t>
      </w:r>
      <w:r w:rsidR="005F52B2" w:rsidRPr="00882FFE">
        <w:rPr>
          <w:rFonts w:ascii="Times New Roman" w:hAnsi="Times New Roman"/>
          <w:color w:val="0070C0"/>
        </w:rPr>
        <w:t>(</w:t>
      </w:r>
      <w:r w:rsidR="00B81C97" w:rsidRPr="00882FFE">
        <w:rPr>
          <w:rFonts w:ascii="Times New Roman" w:hAnsi="Times New Roman"/>
          <w:color w:val="0070C0"/>
        </w:rPr>
        <w:t>verificando força</w:t>
      </w:r>
      <w:r w:rsidR="005F52B2" w:rsidRPr="00882FFE">
        <w:rPr>
          <w:rFonts w:ascii="Times New Roman" w:hAnsi="Times New Roman"/>
          <w:color w:val="0070C0"/>
        </w:rPr>
        <w:t>s</w:t>
      </w:r>
      <w:r w:rsidR="00B81C97" w:rsidRPr="00882FFE">
        <w:rPr>
          <w:rFonts w:ascii="Times New Roman" w:hAnsi="Times New Roman"/>
          <w:color w:val="0070C0"/>
        </w:rPr>
        <w:t xml:space="preserve"> aplicada</w:t>
      </w:r>
      <w:r w:rsidR="005F52B2" w:rsidRPr="00882FFE">
        <w:rPr>
          <w:rFonts w:ascii="Times New Roman" w:hAnsi="Times New Roman"/>
          <w:color w:val="0070C0"/>
        </w:rPr>
        <w:t>s</w:t>
      </w:r>
      <w:r w:rsidR="00B81C97" w:rsidRPr="00882FFE">
        <w:rPr>
          <w:rFonts w:ascii="Times New Roman" w:hAnsi="Times New Roman"/>
          <w:color w:val="0070C0"/>
        </w:rPr>
        <w:t xml:space="preserve"> </w:t>
      </w:r>
      <w:r w:rsidR="005F52B2" w:rsidRPr="00882FFE">
        <w:rPr>
          <w:rFonts w:ascii="Times New Roman" w:hAnsi="Times New Roman"/>
          <w:color w:val="0070C0"/>
        </w:rPr>
        <w:t>em uma determinada área)</w:t>
      </w:r>
      <w:r w:rsidR="00B81C97" w:rsidRPr="00882FFE">
        <w:rPr>
          <w:rFonts w:ascii="Times New Roman" w:hAnsi="Times New Roman"/>
          <w:color w:val="0070C0"/>
        </w:rPr>
        <w:t xml:space="preserve"> ou </w:t>
      </w:r>
      <w:r w:rsidR="005F52B2" w:rsidRPr="00882FFE">
        <w:rPr>
          <w:rFonts w:ascii="Times New Roman" w:hAnsi="Times New Roman"/>
          <w:color w:val="0070C0"/>
        </w:rPr>
        <w:t>plataformas de força</w:t>
      </w:r>
      <w:r w:rsidRPr="00882FFE">
        <w:rPr>
          <w:rFonts w:ascii="Times New Roman" w:hAnsi="Times New Roman"/>
          <w:color w:val="0070C0"/>
        </w:rPr>
        <w:t xml:space="preserve"> </w:t>
      </w:r>
      <w:r w:rsidR="005F52B2" w:rsidRPr="00882FFE">
        <w:rPr>
          <w:rFonts w:ascii="Times New Roman" w:hAnsi="Times New Roman"/>
          <w:color w:val="0070C0"/>
        </w:rPr>
        <w:t>(</w:t>
      </w:r>
      <w:r w:rsidR="00847330" w:rsidRPr="00882FFE">
        <w:rPr>
          <w:rFonts w:ascii="Times New Roman" w:hAnsi="Times New Roman"/>
          <w:color w:val="0070C0"/>
        </w:rPr>
        <w:t xml:space="preserve">que </w:t>
      </w:r>
      <w:r w:rsidRPr="00882FFE">
        <w:rPr>
          <w:rFonts w:ascii="Times New Roman" w:hAnsi="Times New Roman"/>
          <w:color w:val="0070C0"/>
        </w:rPr>
        <w:t xml:space="preserve">registram as forças e momentos aplicados </w:t>
      </w:r>
      <w:r w:rsidR="00263CB7" w:rsidRPr="00882FFE">
        <w:rPr>
          <w:rFonts w:ascii="Times New Roman" w:hAnsi="Times New Roman"/>
          <w:color w:val="0070C0"/>
        </w:rPr>
        <w:t>em</w:t>
      </w:r>
      <w:r w:rsidR="00847330" w:rsidRPr="00882FFE">
        <w:rPr>
          <w:rFonts w:ascii="Times New Roman" w:hAnsi="Times New Roman"/>
          <w:color w:val="0070C0"/>
        </w:rPr>
        <w:t xml:space="preserve"> sensores de carga</w:t>
      </w:r>
      <w:r w:rsidR="005F52B2" w:rsidRPr="00882FFE">
        <w:rPr>
          <w:rFonts w:ascii="Times New Roman" w:hAnsi="Times New Roman"/>
          <w:color w:val="0070C0"/>
        </w:rPr>
        <w:t>)</w:t>
      </w:r>
      <w:r w:rsidR="00CC1C6A" w:rsidRPr="00882FFE">
        <w:rPr>
          <w:rFonts w:ascii="Times New Roman" w:hAnsi="Times New Roman"/>
          <w:color w:val="0070C0"/>
        </w:rPr>
        <w:t>. A avaliação</w:t>
      </w:r>
      <w:r w:rsidRPr="00882FFE">
        <w:rPr>
          <w:rFonts w:ascii="Times New Roman" w:hAnsi="Times New Roman"/>
          <w:color w:val="0070C0"/>
        </w:rPr>
        <w:t xml:space="preserve"> </w:t>
      </w:r>
      <w:r w:rsidR="00CC1C6A" w:rsidRPr="00882FFE">
        <w:rPr>
          <w:rFonts w:ascii="Times New Roman" w:hAnsi="Times New Roman"/>
          <w:color w:val="0070C0"/>
        </w:rPr>
        <w:t>d</w:t>
      </w:r>
      <w:r w:rsidRPr="00882FFE">
        <w:rPr>
          <w:rFonts w:ascii="Times New Roman" w:hAnsi="Times New Roman"/>
          <w:color w:val="0070C0"/>
        </w:rPr>
        <w:t xml:space="preserve">o equilíbrio postural estático através do COP </w:t>
      </w:r>
      <w:r w:rsidR="00607AFC" w:rsidRPr="00882FFE">
        <w:rPr>
          <w:rFonts w:ascii="Times New Roman" w:hAnsi="Times New Roman"/>
          <w:color w:val="0070C0"/>
        </w:rPr>
        <w:t>tem sido realizada com diferentes intuitos, desde verificar</w:t>
      </w:r>
      <w:r w:rsidRPr="00882FFE">
        <w:rPr>
          <w:rFonts w:ascii="Times New Roman" w:hAnsi="Times New Roman"/>
          <w:color w:val="0070C0"/>
        </w:rPr>
        <w:t xml:space="preserve"> efeitos de treinamentos esportivos ou funcionais, </w:t>
      </w:r>
      <w:r w:rsidR="00607AFC" w:rsidRPr="00882FFE">
        <w:rPr>
          <w:rFonts w:ascii="Times New Roman" w:hAnsi="Times New Roman"/>
          <w:color w:val="0070C0"/>
        </w:rPr>
        <w:t xml:space="preserve">indo até avaliar </w:t>
      </w:r>
      <w:r w:rsidRPr="00882FFE">
        <w:rPr>
          <w:rFonts w:ascii="Times New Roman" w:hAnsi="Times New Roman"/>
          <w:color w:val="0070C0"/>
        </w:rPr>
        <w:t>tratamentos para lesões e outras intervenções no controle da postura</w:t>
      </w:r>
      <w:r w:rsidR="009B6ADA" w:rsidRPr="00882FFE">
        <w:rPr>
          <w:rFonts w:ascii="Times New Roman" w:hAnsi="Times New Roman"/>
          <w:noProof/>
          <w:color w:val="0070C0"/>
          <w:vertAlign w:val="superscript"/>
        </w:rPr>
        <w:t>6-8</w:t>
      </w:r>
      <w:r w:rsidRPr="00882FFE">
        <w:rPr>
          <w:rFonts w:ascii="Times New Roman" w:hAnsi="Times New Roman"/>
          <w:color w:val="0070C0"/>
        </w:rPr>
        <w:t>.</w:t>
      </w:r>
      <w:r w:rsidR="00B81C97" w:rsidRPr="00882FFE">
        <w:rPr>
          <w:rFonts w:ascii="Times New Roman" w:hAnsi="Times New Roman"/>
          <w:color w:val="0070C0"/>
        </w:rPr>
        <w:t xml:space="preserve"> </w:t>
      </w:r>
      <w:r w:rsidRPr="00882FFE">
        <w:rPr>
          <w:rFonts w:ascii="Times New Roman" w:hAnsi="Times New Roman"/>
          <w:color w:val="0070C0"/>
        </w:rPr>
        <w:t xml:space="preserve">Porém, o COP é apenas uma resposta </w:t>
      </w:r>
      <w:r w:rsidR="00165CB2" w:rsidRPr="00882FFE">
        <w:rPr>
          <w:rFonts w:ascii="Times New Roman" w:hAnsi="Times New Roman"/>
          <w:color w:val="0070C0"/>
        </w:rPr>
        <w:t xml:space="preserve">de correção </w:t>
      </w:r>
      <w:r w:rsidR="00F2666C" w:rsidRPr="00882FFE">
        <w:rPr>
          <w:rFonts w:ascii="Times New Roman" w:hAnsi="Times New Roman"/>
          <w:color w:val="0070C0"/>
        </w:rPr>
        <w:t>aos</w:t>
      </w:r>
      <w:r w:rsidRPr="00882FFE">
        <w:rPr>
          <w:rFonts w:ascii="Times New Roman" w:hAnsi="Times New Roman"/>
          <w:color w:val="0070C0"/>
        </w:rPr>
        <w:t xml:space="preserve"> </w:t>
      </w:r>
      <w:r w:rsidR="004D3B75" w:rsidRPr="00882FFE">
        <w:rPr>
          <w:rFonts w:ascii="Times New Roman" w:hAnsi="Times New Roman"/>
          <w:color w:val="0070C0"/>
        </w:rPr>
        <w:t xml:space="preserve">movimentos do </w:t>
      </w:r>
      <w:r w:rsidRPr="00882FFE">
        <w:rPr>
          <w:rFonts w:ascii="Times New Roman" w:hAnsi="Times New Roman"/>
          <w:color w:val="0070C0"/>
        </w:rPr>
        <w:t>CM</w:t>
      </w:r>
      <w:r w:rsidR="004D3B75" w:rsidRPr="00882FFE">
        <w:rPr>
          <w:rFonts w:ascii="Times New Roman" w:hAnsi="Times New Roman"/>
          <w:color w:val="0070C0"/>
        </w:rPr>
        <w:t xml:space="preserve"> para o controle do equilíbrio estático</w:t>
      </w:r>
      <w:r w:rsidR="004D3B75" w:rsidRPr="00882FFE">
        <w:rPr>
          <w:rFonts w:ascii="Times New Roman" w:hAnsi="Times New Roman"/>
          <w:noProof/>
          <w:color w:val="0070C0"/>
          <w:vertAlign w:val="superscript"/>
        </w:rPr>
        <w:t>5</w:t>
      </w:r>
      <w:r w:rsidR="004D3B75" w:rsidRPr="00882FFE">
        <w:rPr>
          <w:rFonts w:ascii="Times New Roman" w:hAnsi="Times New Roman"/>
          <w:color w:val="0070C0"/>
        </w:rPr>
        <w:t xml:space="preserve">. O CM </w:t>
      </w:r>
      <w:r w:rsidR="00165CB2" w:rsidRPr="00882FFE">
        <w:rPr>
          <w:rFonts w:ascii="Times New Roman" w:hAnsi="Times New Roman"/>
          <w:color w:val="0070C0"/>
        </w:rPr>
        <w:t>representa verdadeiramente o controle do equilíbrio postural</w:t>
      </w:r>
      <w:r w:rsidR="00256B83" w:rsidRPr="00882FFE">
        <w:rPr>
          <w:rFonts w:ascii="Times New Roman" w:hAnsi="Times New Roman"/>
          <w:color w:val="0070C0"/>
        </w:rPr>
        <w:t>,</w:t>
      </w:r>
      <w:r w:rsidR="00165CB2" w:rsidRPr="00882FFE">
        <w:rPr>
          <w:rFonts w:ascii="Times New Roman" w:hAnsi="Times New Roman"/>
          <w:color w:val="0070C0"/>
        </w:rPr>
        <w:t xml:space="preserve"> </w:t>
      </w:r>
      <w:r w:rsidR="005F52B2" w:rsidRPr="00882FFE">
        <w:rPr>
          <w:rFonts w:ascii="Times New Roman" w:hAnsi="Times New Roman"/>
          <w:color w:val="0070C0"/>
        </w:rPr>
        <w:t xml:space="preserve">sendo </w:t>
      </w:r>
      <w:r w:rsidR="00256B83" w:rsidRPr="00882FFE">
        <w:rPr>
          <w:rFonts w:ascii="Times New Roman" w:hAnsi="Times New Roman"/>
          <w:color w:val="0070C0"/>
        </w:rPr>
        <w:t xml:space="preserve">definido </w:t>
      </w:r>
      <w:r w:rsidR="00165CB2" w:rsidRPr="00882FFE">
        <w:rPr>
          <w:rFonts w:ascii="Times New Roman" w:hAnsi="Times New Roman"/>
          <w:color w:val="0070C0"/>
        </w:rPr>
        <w:t>f</w:t>
      </w:r>
      <w:r w:rsidR="00256B83" w:rsidRPr="00882FFE">
        <w:rPr>
          <w:rFonts w:ascii="Times New Roman" w:hAnsi="Times New Roman"/>
          <w:color w:val="0070C0"/>
        </w:rPr>
        <w:t>isicamente</w:t>
      </w:r>
      <w:r w:rsidR="00165CB2" w:rsidRPr="00882FFE">
        <w:rPr>
          <w:rFonts w:ascii="Times New Roman" w:hAnsi="Times New Roman"/>
          <w:color w:val="0070C0"/>
        </w:rPr>
        <w:t xml:space="preserve"> </w:t>
      </w:r>
      <w:r w:rsidR="00256B83" w:rsidRPr="00882FFE">
        <w:rPr>
          <w:rFonts w:ascii="Times New Roman" w:hAnsi="Times New Roman"/>
          <w:color w:val="0070C0"/>
        </w:rPr>
        <w:t>como</w:t>
      </w:r>
      <w:r w:rsidRPr="00882FFE">
        <w:rPr>
          <w:rFonts w:ascii="Times New Roman" w:hAnsi="Times New Roman"/>
          <w:color w:val="0070C0"/>
        </w:rPr>
        <w:t xml:space="preserve"> um ponto representativo do total da massa de um co</w:t>
      </w:r>
      <w:r w:rsidR="009B6ADA" w:rsidRPr="00882FFE">
        <w:rPr>
          <w:rFonts w:ascii="Times New Roman" w:hAnsi="Times New Roman"/>
          <w:color w:val="0070C0"/>
        </w:rPr>
        <w:t>rpo</w:t>
      </w:r>
      <w:r w:rsidR="009B6ADA" w:rsidRPr="00882FFE">
        <w:rPr>
          <w:rFonts w:ascii="Times New Roman" w:hAnsi="Times New Roman"/>
          <w:noProof/>
          <w:color w:val="0070C0"/>
          <w:vertAlign w:val="superscript"/>
        </w:rPr>
        <w:t>1</w:t>
      </w:r>
      <w:r w:rsidR="00B81C97" w:rsidRPr="00882FFE">
        <w:rPr>
          <w:rFonts w:ascii="Times New Roman" w:hAnsi="Times New Roman"/>
          <w:color w:val="0070C0"/>
        </w:rPr>
        <w:t>.</w:t>
      </w:r>
    </w:p>
    <w:p w:rsidR="00635F17" w:rsidRPr="00882FFE" w:rsidRDefault="00B61706" w:rsidP="00B81C97">
      <w:pPr>
        <w:pStyle w:val="Corpodetexto2"/>
        <w:ind w:firstLine="708"/>
        <w:rPr>
          <w:rFonts w:ascii="Times New Roman" w:hAnsi="Times New Roman"/>
          <w:color w:val="0070C0"/>
        </w:rPr>
      </w:pPr>
      <w:r w:rsidRPr="00882FFE">
        <w:rPr>
          <w:rFonts w:ascii="Times New Roman" w:hAnsi="Times New Roman"/>
          <w:color w:val="0070C0"/>
        </w:rPr>
        <w:t>No entanto, torna-se difícil visualizar a relação entre COP e CM pela problemática de estimar a localização e os deslocamentos do CM do indivíduo.</w:t>
      </w:r>
      <w:r>
        <w:rPr>
          <w:rFonts w:ascii="Times New Roman" w:hAnsi="Times New Roman"/>
        </w:rPr>
        <w:t xml:space="preserve"> </w:t>
      </w:r>
      <w:r w:rsidR="00D03610">
        <w:rPr>
          <w:rFonts w:ascii="Times New Roman" w:hAnsi="Times New Roman"/>
        </w:rPr>
        <w:t>A</w:t>
      </w:r>
      <w:r w:rsidR="00256B83">
        <w:rPr>
          <w:rFonts w:ascii="Times New Roman" w:hAnsi="Times New Roman"/>
        </w:rPr>
        <w:t>o</w:t>
      </w:r>
      <w:r w:rsidR="00635F17">
        <w:rPr>
          <w:rFonts w:ascii="Times New Roman" w:hAnsi="Times New Roman"/>
        </w:rPr>
        <w:t xml:space="preserve"> </w:t>
      </w:r>
      <w:r w:rsidR="00256B83">
        <w:rPr>
          <w:rFonts w:ascii="Times New Roman" w:hAnsi="Times New Roman"/>
        </w:rPr>
        <w:t>rea</w:t>
      </w:r>
      <w:r w:rsidR="00635F17">
        <w:rPr>
          <w:rFonts w:ascii="Times New Roman" w:hAnsi="Times New Roman"/>
        </w:rPr>
        <w:t>li</w:t>
      </w:r>
      <w:r w:rsidR="00256B83">
        <w:rPr>
          <w:rFonts w:ascii="Times New Roman" w:hAnsi="Times New Roman"/>
        </w:rPr>
        <w:t>z</w:t>
      </w:r>
      <w:r w:rsidR="00635F17">
        <w:rPr>
          <w:rFonts w:ascii="Times New Roman" w:hAnsi="Times New Roman"/>
        </w:rPr>
        <w:t>ar</w:t>
      </w:r>
      <w:r w:rsidR="00256B83">
        <w:rPr>
          <w:rFonts w:ascii="Times New Roman" w:hAnsi="Times New Roman"/>
        </w:rPr>
        <w:t xml:space="preserve"> </w:t>
      </w:r>
      <w:r w:rsidR="00D03610">
        <w:rPr>
          <w:rFonts w:ascii="Times New Roman" w:hAnsi="Times New Roman"/>
        </w:rPr>
        <w:t>avaliações d</w:t>
      </w:r>
      <w:r w:rsidR="00635F17">
        <w:rPr>
          <w:rFonts w:ascii="Times New Roman" w:hAnsi="Times New Roman"/>
        </w:rPr>
        <w:t xml:space="preserve">o </w:t>
      </w:r>
      <w:r w:rsidR="00635F17" w:rsidRPr="001B510B">
        <w:rPr>
          <w:rFonts w:ascii="Times New Roman" w:hAnsi="Times New Roman"/>
        </w:rPr>
        <w:t xml:space="preserve">equilíbrio </w:t>
      </w:r>
      <w:r w:rsidR="00D03610">
        <w:rPr>
          <w:rFonts w:ascii="Times New Roman" w:hAnsi="Times New Roman"/>
        </w:rPr>
        <w:t xml:space="preserve">através do </w:t>
      </w:r>
      <w:r w:rsidR="00635F17" w:rsidRPr="001B510B">
        <w:rPr>
          <w:rFonts w:ascii="Times New Roman" w:hAnsi="Times New Roman"/>
        </w:rPr>
        <w:t>COP</w:t>
      </w:r>
      <w:r w:rsidR="00D03610">
        <w:rPr>
          <w:rFonts w:ascii="Times New Roman" w:hAnsi="Times New Roman"/>
        </w:rPr>
        <w:t xml:space="preserve"> é</w:t>
      </w:r>
      <w:r w:rsidR="00635F17" w:rsidRPr="001B510B">
        <w:rPr>
          <w:rFonts w:ascii="Times New Roman" w:hAnsi="Times New Roman"/>
        </w:rPr>
        <w:t xml:space="preserve"> </w:t>
      </w:r>
      <w:r w:rsidR="00D03610">
        <w:rPr>
          <w:rFonts w:ascii="Times New Roman" w:hAnsi="Times New Roman"/>
        </w:rPr>
        <w:t>possível tentar</w:t>
      </w:r>
      <w:r w:rsidR="00635F17" w:rsidRPr="001B510B">
        <w:rPr>
          <w:rFonts w:ascii="Times New Roman" w:hAnsi="Times New Roman"/>
        </w:rPr>
        <w:t xml:space="preserve"> estimar a localização e os deslocamentos do CM através diferentes técnicas</w:t>
      </w:r>
      <w:r w:rsidR="00635F17">
        <w:rPr>
          <w:rFonts w:ascii="Times New Roman" w:hAnsi="Times New Roman"/>
        </w:rPr>
        <w:t>,</w:t>
      </w:r>
      <w:r w:rsidR="00635F17" w:rsidRPr="001B510B">
        <w:rPr>
          <w:rFonts w:ascii="Times New Roman" w:hAnsi="Times New Roman"/>
        </w:rPr>
        <w:t xml:space="preserve"> </w:t>
      </w:r>
      <w:r w:rsidR="00635F17" w:rsidRPr="001B510B">
        <w:rPr>
          <w:rFonts w:ascii="Times New Roman" w:hAnsi="Times New Roman"/>
          <w:bCs/>
        </w:rPr>
        <w:t>como</w:t>
      </w:r>
      <w:r w:rsidR="00635F17">
        <w:rPr>
          <w:rFonts w:ascii="Times New Roman" w:hAnsi="Times New Roman"/>
          <w:bCs/>
        </w:rPr>
        <w:t>:</w:t>
      </w:r>
      <w:r w:rsidR="00635F17" w:rsidRPr="001B510B">
        <w:rPr>
          <w:rFonts w:ascii="Times New Roman" w:hAnsi="Times New Roman"/>
          <w:bCs/>
        </w:rPr>
        <w:t xml:space="preserve"> a cinemática, a integração dupla da força horizontal dividida pela massa (</w:t>
      </w:r>
      <w:r w:rsidR="00635F17" w:rsidRPr="001B510B">
        <w:rPr>
          <w:rFonts w:ascii="Times New Roman" w:hAnsi="Times New Roman"/>
          <w:bCs/>
          <w:i/>
          <w:iCs/>
        </w:rPr>
        <w:t xml:space="preserve">zero </w:t>
      </w:r>
      <w:proofErr w:type="spellStart"/>
      <w:r w:rsidR="00635F17" w:rsidRPr="001B510B">
        <w:rPr>
          <w:rFonts w:ascii="Times New Roman" w:hAnsi="Times New Roman"/>
          <w:bCs/>
          <w:i/>
          <w:iCs/>
        </w:rPr>
        <w:t>point</w:t>
      </w:r>
      <w:proofErr w:type="spellEnd"/>
      <w:r w:rsidR="00635F17" w:rsidRPr="001B510B">
        <w:rPr>
          <w:rFonts w:ascii="Times New Roman" w:hAnsi="Times New Roman"/>
          <w:bCs/>
          <w:i/>
          <w:iCs/>
        </w:rPr>
        <w:t xml:space="preserve"> to zero </w:t>
      </w:r>
      <w:proofErr w:type="spellStart"/>
      <w:r w:rsidR="00635F17" w:rsidRPr="001B510B">
        <w:rPr>
          <w:rFonts w:ascii="Times New Roman" w:hAnsi="Times New Roman"/>
          <w:bCs/>
          <w:i/>
          <w:iCs/>
        </w:rPr>
        <w:t>point</w:t>
      </w:r>
      <w:proofErr w:type="spellEnd"/>
      <w:r w:rsidR="00635F17" w:rsidRPr="001B510B">
        <w:rPr>
          <w:rFonts w:ascii="Times New Roman" w:hAnsi="Times New Roman"/>
          <w:bCs/>
          <w:i/>
          <w:iCs/>
        </w:rPr>
        <w:t xml:space="preserve"> </w:t>
      </w:r>
      <w:proofErr w:type="spellStart"/>
      <w:proofErr w:type="gramStart"/>
      <w:r w:rsidR="00635F17" w:rsidRPr="001B510B">
        <w:rPr>
          <w:rFonts w:ascii="Times New Roman" w:hAnsi="Times New Roman"/>
          <w:bCs/>
          <w:i/>
          <w:iCs/>
        </w:rPr>
        <w:t>double</w:t>
      </w:r>
      <w:proofErr w:type="spellEnd"/>
      <w:proofErr w:type="gramEnd"/>
      <w:r w:rsidR="00635F17" w:rsidRPr="001B510B">
        <w:rPr>
          <w:rFonts w:ascii="Times New Roman" w:hAnsi="Times New Roman"/>
          <w:bCs/>
          <w:i/>
          <w:iCs/>
        </w:rPr>
        <w:t xml:space="preserve"> </w:t>
      </w:r>
      <w:proofErr w:type="spellStart"/>
      <w:r w:rsidR="00635F17" w:rsidRPr="001B510B">
        <w:rPr>
          <w:rFonts w:ascii="Times New Roman" w:hAnsi="Times New Roman"/>
          <w:bCs/>
          <w:i/>
          <w:iCs/>
        </w:rPr>
        <w:t>integration</w:t>
      </w:r>
      <w:proofErr w:type="spellEnd"/>
      <w:r w:rsidR="00635F17" w:rsidRPr="001B510B">
        <w:rPr>
          <w:rFonts w:ascii="Times New Roman" w:hAnsi="Times New Roman"/>
          <w:bCs/>
          <w:i/>
          <w:iCs/>
        </w:rPr>
        <w:t xml:space="preserve"> </w:t>
      </w:r>
      <w:proofErr w:type="spellStart"/>
      <w:r w:rsidR="00635F17" w:rsidRPr="001B510B">
        <w:rPr>
          <w:rFonts w:ascii="Times New Roman" w:hAnsi="Times New Roman"/>
          <w:bCs/>
          <w:i/>
          <w:iCs/>
        </w:rPr>
        <w:t>technique</w:t>
      </w:r>
      <w:proofErr w:type="spellEnd"/>
      <w:r w:rsidR="00635F17" w:rsidRPr="001B510B">
        <w:rPr>
          <w:rFonts w:ascii="Times New Roman" w:hAnsi="Times New Roman"/>
          <w:bCs/>
        </w:rPr>
        <w:t>) e a utilização de filtr</w:t>
      </w:r>
      <w:r w:rsidR="00191F96">
        <w:rPr>
          <w:rFonts w:ascii="Times New Roman" w:hAnsi="Times New Roman"/>
          <w:bCs/>
        </w:rPr>
        <w:t>os passa-baixas no sinal do COP</w:t>
      </w:r>
      <w:r w:rsidR="00191F96" w:rsidRPr="00191F96">
        <w:rPr>
          <w:rFonts w:ascii="Times New Roman" w:hAnsi="Times New Roman"/>
          <w:bCs/>
          <w:noProof/>
          <w:vertAlign w:val="superscript"/>
        </w:rPr>
        <w:t>2,5,8-12</w:t>
      </w:r>
      <w:r w:rsidR="00635F17">
        <w:rPr>
          <w:rFonts w:ascii="Times New Roman" w:hAnsi="Times New Roman"/>
        </w:rPr>
        <w:t>.</w:t>
      </w:r>
      <w:r w:rsidR="003030C5">
        <w:rPr>
          <w:rFonts w:ascii="Times New Roman" w:hAnsi="Times New Roman"/>
        </w:rPr>
        <w:t xml:space="preserve"> </w:t>
      </w:r>
      <w:r w:rsidR="00F67194" w:rsidRPr="00882FFE">
        <w:rPr>
          <w:rFonts w:ascii="Times New Roman" w:hAnsi="Times New Roman"/>
          <w:color w:val="0070C0"/>
        </w:rPr>
        <w:t>A compreensão da relação entre os dados de COP e CM é fundamental para reprodução de pesquisas avaliando o equilíbrio postural.</w:t>
      </w:r>
      <w:r w:rsidR="00635F17" w:rsidRPr="00882FFE">
        <w:rPr>
          <w:rFonts w:ascii="Times New Roman" w:hAnsi="Times New Roman"/>
          <w:color w:val="0070C0"/>
        </w:rPr>
        <w:t xml:space="preserve"> Logo</w:t>
      </w:r>
      <w:r w:rsidR="00256B83" w:rsidRPr="00882FFE">
        <w:rPr>
          <w:rFonts w:ascii="Times New Roman" w:hAnsi="Times New Roman"/>
          <w:color w:val="0070C0"/>
        </w:rPr>
        <w:t>,</w:t>
      </w:r>
      <w:r w:rsidR="00635F17" w:rsidRPr="00882FFE">
        <w:rPr>
          <w:rFonts w:ascii="Times New Roman" w:hAnsi="Times New Roman"/>
          <w:color w:val="0070C0"/>
        </w:rPr>
        <w:t xml:space="preserve"> o objetivo do presente trabalho foi </w:t>
      </w:r>
      <w:r w:rsidR="00635F17" w:rsidRPr="00882FFE">
        <w:rPr>
          <w:rFonts w:ascii="Times New Roman" w:hAnsi="Times New Roman"/>
          <w:color w:val="0070C0"/>
        </w:rPr>
        <w:lastRenderedPageBreak/>
        <w:t xml:space="preserve">verificar a correlação entre o COP </w:t>
      </w:r>
      <w:r w:rsidR="00B70E8D" w:rsidRPr="00882FFE">
        <w:rPr>
          <w:rFonts w:ascii="Times New Roman" w:hAnsi="Times New Roman"/>
          <w:color w:val="0070C0"/>
        </w:rPr>
        <w:t xml:space="preserve">e o CM calculado por métodos cinemáticos </w:t>
      </w:r>
      <w:r w:rsidR="00635F17" w:rsidRPr="00882FFE">
        <w:rPr>
          <w:rFonts w:ascii="Times New Roman" w:hAnsi="Times New Roman"/>
          <w:color w:val="0070C0"/>
        </w:rPr>
        <w:t xml:space="preserve">em homens adultos </w:t>
      </w:r>
      <w:r w:rsidR="00B70E8D" w:rsidRPr="00882FFE">
        <w:rPr>
          <w:rFonts w:ascii="Times New Roman" w:hAnsi="Times New Roman"/>
          <w:color w:val="0070C0"/>
        </w:rPr>
        <w:t xml:space="preserve">durante </w:t>
      </w:r>
      <w:r w:rsidR="00635F17" w:rsidRPr="00882FFE">
        <w:rPr>
          <w:rFonts w:ascii="Times New Roman" w:hAnsi="Times New Roman"/>
          <w:color w:val="0070C0"/>
        </w:rPr>
        <w:t>equilíbrio postural estático.</w:t>
      </w:r>
    </w:p>
    <w:p w:rsidR="00635F17" w:rsidRPr="00E72089" w:rsidRDefault="00635F17" w:rsidP="00FD03E3">
      <w:pPr>
        <w:pStyle w:val="Corpodetexto2"/>
        <w:rPr>
          <w:rFonts w:ascii="Times New Roman" w:hAnsi="Times New Roman"/>
        </w:rPr>
      </w:pPr>
    </w:p>
    <w:p w:rsidR="00635F17" w:rsidRPr="00191F96" w:rsidRDefault="00191F96" w:rsidP="00FD03E3">
      <w:pPr>
        <w:pStyle w:val="Corpodetexto2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Materiais e m</w:t>
      </w:r>
      <w:r w:rsidR="00635F17" w:rsidRPr="000E0486">
        <w:rPr>
          <w:rFonts w:ascii="Times New Roman" w:hAnsi="Times New Roman"/>
          <w:b/>
          <w:bCs/>
        </w:rPr>
        <w:t>étodos</w:t>
      </w:r>
    </w:p>
    <w:p w:rsidR="00C17CA3" w:rsidRDefault="00635F17" w:rsidP="00627EA2">
      <w:pPr>
        <w:pStyle w:val="Corpodetexto2"/>
        <w:ind w:firstLine="708"/>
        <w:rPr>
          <w:rFonts w:ascii="Times New Roman" w:hAnsi="Times New Roman"/>
        </w:rPr>
      </w:pPr>
      <w:r>
        <w:rPr>
          <w:rFonts w:ascii="Times New Roman" w:hAnsi="Times New Roman"/>
        </w:rPr>
        <w:t xml:space="preserve">Fizeram parte do estudo 10 indivíduos adultos do sexo masculino. Todos os participantes </w:t>
      </w:r>
      <w:r w:rsidR="0002120A">
        <w:rPr>
          <w:rFonts w:ascii="Times New Roman" w:hAnsi="Times New Roman"/>
        </w:rPr>
        <w:t xml:space="preserve">praticavam </w:t>
      </w:r>
      <w:r>
        <w:rPr>
          <w:rFonts w:ascii="Times New Roman" w:hAnsi="Times New Roman"/>
        </w:rPr>
        <w:t xml:space="preserve">de esportes </w:t>
      </w:r>
      <w:r w:rsidR="001F42A9" w:rsidRPr="00882FFE">
        <w:rPr>
          <w:rFonts w:ascii="Times New Roman" w:hAnsi="Times New Roman"/>
          <w:color w:val="0070C0"/>
        </w:rPr>
        <w:t>(voleibol, futebol e handebol)</w:t>
      </w:r>
      <w:r w:rsidR="001F42A9">
        <w:rPr>
          <w:rFonts w:ascii="Times New Roman" w:hAnsi="Times New Roman"/>
        </w:rPr>
        <w:t xml:space="preserve"> </w:t>
      </w:r>
      <w:r w:rsidRPr="00723121">
        <w:rPr>
          <w:rFonts w:ascii="Times New Roman" w:hAnsi="Times New Roman"/>
        </w:rPr>
        <w:t>com frequência</w:t>
      </w:r>
      <w:r>
        <w:rPr>
          <w:rFonts w:ascii="Times New Roman" w:hAnsi="Times New Roman"/>
        </w:rPr>
        <w:t xml:space="preserve"> mínima </w:t>
      </w:r>
      <w:r w:rsidRPr="00723121">
        <w:rPr>
          <w:rFonts w:ascii="Times New Roman" w:hAnsi="Times New Roman"/>
        </w:rPr>
        <w:t xml:space="preserve">de duas vezes por semana. </w:t>
      </w:r>
      <w:r w:rsidR="00DD5676" w:rsidRPr="007D3977">
        <w:rPr>
          <w:rFonts w:ascii="Times New Roman" w:hAnsi="Times New Roman"/>
          <w:color w:val="0070C0"/>
        </w:rPr>
        <w:t xml:space="preserve">Como </w:t>
      </w:r>
      <w:r w:rsidR="0002120A" w:rsidRPr="007D3977">
        <w:rPr>
          <w:rFonts w:ascii="Times New Roman" w:hAnsi="Times New Roman"/>
          <w:color w:val="0070C0"/>
        </w:rPr>
        <w:t>critério de exclusão do estudo foi adota</w:t>
      </w:r>
      <w:r w:rsidR="00DD5676" w:rsidRPr="007D3977">
        <w:rPr>
          <w:rFonts w:ascii="Times New Roman" w:hAnsi="Times New Roman"/>
          <w:color w:val="0070C0"/>
        </w:rPr>
        <w:t>do a verificação da</w:t>
      </w:r>
      <w:r w:rsidR="0002120A" w:rsidRPr="007D3977">
        <w:rPr>
          <w:rFonts w:ascii="Times New Roman" w:hAnsi="Times New Roman"/>
          <w:color w:val="0070C0"/>
        </w:rPr>
        <w:t xml:space="preserve"> presença de:</w:t>
      </w:r>
      <w:r w:rsidR="0002120A">
        <w:rPr>
          <w:rFonts w:ascii="Times New Roman" w:hAnsi="Times New Roman"/>
        </w:rPr>
        <w:t xml:space="preserve"> </w:t>
      </w:r>
      <w:r w:rsidRPr="00723121">
        <w:rPr>
          <w:rFonts w:ascii="Times New Roman" w:hAnsi="Times New Roman"/>
        </w:rPr>
        <w:t>qualquer tipo de distúrbio</w:t>
      </w:r>
      <w:r w:rsidR="0002120A">
        <w:rPr>
          <w:rFonts w:ascii="Times New Roman" w:hAnsi="Times New Roman"/>
        </w:rPr>
        <w:t>s</w:t>
      </w:r>
      <w:r w:rsidRPr="00723121">
        <w:rPr>
          <w:rFonts w:ascii="Times New Roman" w:hAnsi="Times New Roman"/>
        </w:rPr>
        <w:t xml:space="preserve"> vestibular</w:t>
      </w:r>
      <w:r w:rsidR="0002120A">
        <w:rPr>
          <w:rFonts w:ascii="Times New Roman" w:hAnsi="Times New Roman"/>
        </w:rPr>
        <w:t>es</w:t>
      </w:r>
      <w:r w:rsidRPr="00723121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diabetes, </w:t>
      </w:r>
      <w:r w:rsidRPr="00723121">
        <w:rPr>
          <w:rFonts w:ascii="Times New Roman" w:hAnsi="Times New Roman"/>
        </w:rPr>
        <w:t>lesões no sistema musculo</w:t>
      </w:r>
      <w:r>
        <w:rPr>
          <w:rFonts w:ascii="Times New Roman" w:hAnsi="Times New Roman"/>
        </w:rPr>
        <w:t>e</w:t>
      </w:r>
      <w:r w:rsidRPr="00723121">
        <w:rPr>
          <w:rFonts w:ascii="Times New Roman" w:hAnsi="Times New Roman"/>
        </w:rPr>
        <w:t xml:space="preserve">squelético ou dor lombar. </w:t>
      </w:r>
      <w:r>
        <w:rPr>
          <w:rFonts w:ascii="Times New Roman" w:hAnsi="Times New Roman"/>
        </w:rPr>
        <w:t>A caracterização</w:t>
      </w:r>
      <w:r w:rsidRPr="00723121">
        <w:rPr>
          <w:rFonts w:ascii="Times New Roman" w:hAnsi="Times New Roman"/>
        </w:rPr>
        <w:t xml:space="preserve"> dos sujeitos da pesquisa </w:t>
      </w:r>
      <w:r>
        <w:rPr>
          <w:rFonts w:ascii="Times New Roman" w:hAnsi="Times New Roman"/>
        </w:rPr>
        <w:t>está</w:t>
      </w:r>
      <w:r w:rsidRPr="00723121">
        <w:rPr>
          <w:rFonts w:ascii="Times New Roman" w:hAnsi="Times New Roman"/>
        </w:rPr>
        <w:t xml:space="preserve"> na Tabela 1.</w:t>
      </w:r>
    </w:p>
    <w:p w:rsidR="00614586" w:rsidRPr="005F52B2" w:rsidRDefault="00614586" w:rsidP="00614586">
      <w:pPr>
        <w:pStyle w:val="Corpodetexto2"/>
        <w:ind w:firstLine="708"/>
        <w:rPr>
          <w:rFonts w:ascii="Times New Roman" w:hAnsi="Times New Roman"/>
        </w:rPr>
      </w:pPr>
      <w:r w:rsidRPr="005F52B2">
        <w:rPr>
          <w:rFonts w:ascii="Times New Roman" w:hAnsi="Times New Roman"/>
        </w:rPr>
        <w:t>Os protocolos deste estudo foram aprovados pelo Comitê de Ética em Pesquisa com Seres Humanos da Universidade Federal de Santa Maria sob o protocolo 0049.0.243.000-10.</w:t>
      </w:r>
    </w:p>
    <w:p w:rsidR="00614586" w:rsidRPr="00614586" w:rsidRDefault="00614586" w:rsidP="00614586">
      <w:pPr>
        <w:pStyle w:val="Corpodetexto2"/>
        <w:rPr>
          <w:rFonts w:ascii="Times New Roman" w:hAnsi="Times New Roman"/>
          <w:b/>
          <w:bCs/>
        </w:rPr>
      </w:pPr>
    </w:p>
    <w:p w:rsidR="00C17CA3" w:rsidRPr="00C17CA3" w:rsidRDefault="00C17CA3" w:rsidP="00894641">
      <w:pPr>
        <w:pStyle w:val="Corpodetexto2"/>
        <w:spacing w:line="240" w:lineRule="auto"/>
        <w:rPr>
          <w:rFonts w:ascii="Times New Roman" w:hAnsi="Times New Roman"/>
        </w:rPr>
      </w:pPr>
      <w:r w:rsidRPr="00C17CA3">
        <w:rPr>
          <w:rFonts w:ascii="Times New Roman" w:hAnsi="Times New Roman"/>
          <w:b/>
          <w:bCs/>
        </w:rPr>
        <w:t>Tabela 1.</w:t>
      </w:r>
      <w:r w:rsidRPr="00C17CA3">
        <w:rPr>
          <w:rFonts w:ascii="Times New Roman" w:hAnsi="Times New Roman"/>
        </w:rPr>
        <w:t xml:space="preserve"> </w:t>
      </w:r>
      <w:r w:rsidRPr="007D3977">
        <w:rPr>
          <w:rFonts w:ascii="Times New Roman" w:hAnsi="Times New Roman"/>
          <w:color w:val="0070C0"/>
        </w:rPr>
        <w:t>M</w:t>
      </w:r>
      <w:r w:rsidR="004B2150" w:rsidRPr="007D3977">
        <w:rPr>
          <w:rFonts w:ascii="Times New Roman" w:hAnsi="Times New Roman"/>
          <w:color w:val="0070C0"/>
        </w:rPr>
        <w:t>édia</w:t>
      </w:r>
      <w:r w:rsidRPr="007D3977">
        <w:rPr>
          <w:rFonts w:ascii="Times New Roman" w:hAnsi="Times New Roman"/>
          <w:color w:val="0070C0"/>
        </w:rPr>
        <w:t xml:space="preserve"> e desvio</w:t>
      </w:r>
      <w:r w:rsidR="00372CE5" w:rsidRPr="007D3977">
        <w:rPr>
          <w:rFonts w:ascii="Times New Roman" w:hAnsi="Times New Roman"/>
          <w:color w:val="0070C0"/>
        </w:rPr>
        <w:t>-</w:t>
      </w:r>
      <w:r w:rsidRPr="007D3977">
        <w:rPr>
          <w:rFonts w:ascii="Times New Roman" w:hAnsi="Times New Roman"/>
          <w:color w:val="0070C0"/>
        </w:rPr>
        <w:t>padrão</w:t>
      </w:r>
      <w:r w:rsidRPr="00C17CA3">
        <w:rPr>
          <w:rFonts w:ascii="Times New Roman" w:hAnsi="Times New Roman"/>
        </w:rPr>
        <w:t xml:space="preserve"> de idade, </w:t>
      </w:r>
      <w:r w:rsidR="00B44B6A">
        <w:rPr>
          <w:rFonts w:ascii="Times New Roman" w:hAnsi="Times New Roman"/>
        </w:rPr>
        <w:t xml:space="preserve">dados </w:t>
      </w:r>
      <w:r w:rsidRPr="00C17CA3">
        <w:rPr>
          <w:rFonts w:ascii="Times New Roman" w:hAnsi="Times New Roman"/>
        </w:rPr>
        <w:t xml:space="preserve">antropométricos e </w:t>
      </w:r>
      <w:r w:rsidR="00B44B6A">
        <w:rPr>
          <w:rFonts w:ascii="Times New Roman" w:hAnsi="Times New Roman"/>
        </w:rPr>
        <w:t xml:space="preserve">de frequência de </w:t>
      </w:r>
      <w:r w:rsidRPr="00C17CA3">
        <w:rPr>
          <w:rFonts w:ascii="Times New Roman" w:hAnsi="Times New Roman"/>
        </w:rPr>
        <w:t>prát</w:t>
      </w:r>
      <w:r w:rsidR="00FB6379">
        <w:rPr>
          <w:rFonts w:ascii="Times New Roman" w:hAnsi="Times New Roman"/>
        </w:rPr>
        <w:t xml:space="preserve">ica esportiva dos </w:t>
      </w:r>
      <w:proofErr w:type="gramStart"/>
      <w:r w:rsidR="00FB6379">
        <w:rPr>
          <w:rFonts w:ascii="Times New Roman" w:hAnsi="Times New Roman"/>
        </w:rPr>
        <w:t>participantes</w:t>
      </w:r>
      <w:proofErr w:type="gramEnd"/>
    </w:p>
    <w:tbl>
      <w:tblPr>
        <w:tblW w:w="87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848"/>
        <w:gridCol w:w="1925"/>
        <w:gridCol w:w="3940"/>
      </w:tblGrid>
      <w:tr w:rsidR="00C17CA3" w:rsidRPr="00C17CA3" w:rsidTr="00847330">
        <w:trPr>
          <w:trHeight w:val="335"/>
        </w:trPr>
        <w:tc>
          <w:tcPr>
            <w:tcW w:w="2848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:rsidR="00C17CA3" w:rsidRPr="00C17CA3" w:rsidRDefault="00C17CA3" w:rsidP="00847330">
            <w:pPr>
              <w:pStyle w:val="Corpodetexto2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25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:rsidR="00C17CA3" w:rsidRPr="00251153" w:rsidRDefault="00C17CA3" w:rsidP="00847330">
            <w:pPr>
              <w:pStyle w:val="Corpodetexto2"/>
              <w:jc w:val="center"/>
              <w:rPr>
                <w:rFonts w:ascii="Times New Roman" w:hAnsi="Times New Roman"/>
                <w:b/>
              </w:rPr>
            </w:pPr>
            <w:r w:rsidRPr="00251153">
              <w:rPr>
                <w:rFonts w:ascii="Times New Roman" w:hAnsi="Times New Roman"/>
                <w:b/>
              </w:rPr>
              <w:t>Média</w:t>
            </w:r>
          </w:p>
        </w:tc>
        <w:tc>
          <w:tcPr>
            <w:tcW w:w="3940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:rsidR="00C17CA3" w:rsidRPr="00251153" w:rsidRDefault="00372CE5" w:rsidP="00847330">
            <w:pPr>
              <w:pStyle w:val="Corpodetexto2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Desvio-</w:t>
            </w:r>
            <w:r w:rsidR="00C17CA3" w:rsidRPr="00251153">
              <w:rPr>
                <w:rFonts w:ascii="Times New Roman" w:hAnsi="Times New Roman"/>
                <w:b/>
              </w:rPr>
              <w:t>padrão</w:t>
            </w:r>
          </w:p>
        </w:tc>
      </w:tr>
      <w:tr w:rsidR="00C17CA3" w:rsidRPr="00C17CA3" w:rsidTr="00847330">
        <w:trPr>
          <w:trHeight w:val="351"/>
        </w:trPr>
        <w:tc>
          <w:tcPr>
            <w:tcW w:w="2848" w:type="dxa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C17CA3" w:rsidRPr="00C17CA3" w:rsidRDefault="00C17CA3" w:rsidP="00847330">
            <w:pPr>
              <w:pStyle w:val="Corpodetexto2"/>
              <w:jc w:val="center"/>
              <w:rPr>
                <w:rFonts w:ascii="Times New Roman" w:hAnsi="Times New Roman"/>
              </w:rPr>
            </w:pPr>
            <w:r w:rsidRPr="00C17CA3">
              <w:rPr>
                <w:rFonts w:ascii="Times New Roman" w:hAnsi="Times New Roman"/>
              </w:rPr>
              <w:t>Idade (anos)</w:t>
            </w:r>
          </w:p>
        </w:tc>
        <w:tc>
          <w:tcPr>
            <w:tcW w:w="1925" w:type="dxa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C17CA3" w:rsidRPr="00C17CA3" w:rsidRDefault="00C17CA3" w:rsidP="00847330">
            <w:pPr>
              <w:pStyle w:val="Corpodetexto2"/>
              <w:jc w:val="center"/>
              <w:rPr>
                <w:rFonts w:ascii="Times New Roman" w:hAnsi="Times New Roman"/>
              </w:rPr>
            </w:pPr>
            <w:r w:rsidRPr="00C17CA3">
              <w:rPr>
                <w:rFonts w:ascii="Times New Roman" w:hAnsi="Times New Roman"/>
              </w:rPr>
              <w:t>21,80</w:t>
            </w:r>
          </w:p>
        </w:tc>
        <w:tc>
          <w:tcPr>
            <w:tcW w:w="3940" w:type="dxa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C17CA3" w:rsidRPr="00C17CA3" w:rsidRDefault="00C17CA3" w:rsidP="00847330">
            <w:pPr>
              <w:pStyle w:val="Corpodetexto2"/>
              <w:jc w:val="center"/>
              <w:rPr>
                <w:rFonts w:ascii="Times New Roman" w:hAnsi="Times New Roman"/>
              </w:rPr>
            </w:pPr>
            <w:r w:rsidRPr="00C17CA3">
              <w:rPr>
                <w:rFonts w:ascii="Times New Roman" w:hAnsi="Times New Roman"/>
              </w:rPr>
              <w:t>2,04</w:t>
            </w:r>
          </w:p>
        </w:tc>
      </w:tr>
      <w:tr w:rsidR="00C17CA3" w:rsidRPr="00C17CA3" w:rsidTr="00847330">
        <w:trPr>
          <w:trHeight w:val="366"/>
        </w:trPr>
        <w:tc>
          <w:tcPr>
            <w:tcW w:w="284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C17CA3" w:rsidRPr="00C17CA3" w:rsidRDefault="00C17CA3" w:rsidP="00847330">
            <w:pPr>
              <w:pStyle w:val="Corpodetexto2"/>
              <w:jc w:val="center"/>
              <w:rPr>
                <w:rFonts w:ascii="Times New Roman" w:hAnsi="Times New Roman"/>
              </w:rPr>
            </w:pPr>
            <w:r w:rsidRPr="00C17CA3">
              <w:rPr>
                <w:rFonts w:ascii="Times New Roman" w:hAnsi="Times New Roman"/>
              </w:rPr>
              <w:t>Estatura (cm)</w:t>
            </w:r>
          </w:p>
        </w:tc>
        <w:tc>
          <w:tcPr>
            <w:tcW w:w="192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C17CA3" w:rsidRPr="00C17CA3" w:rsidRDefault="00C17CA3" w:rsidP="00847330">
            <w:pPr>
              <w:pStyle w:val="Corpodetexto2"/>
              <w:jc w:val="center"/>
              <w:rPr>
                <w:rFonts w:ascii="Times New Roman" w:hAnsi="Times New Roman"/>
              </w:rPr>
            </w:pPr>
            <w:r w:rsidRPr="00C17CA3">
              <w:rPr>
                <w:rFonts w:ascii="Times New Roman" w:hAnsi="Times New Roman"/>
              </w:rPr>
              <w:t>183,10</w:t>
            </w:r>
          </w:p>
        </w:tc>
        <w:tc>
          <w:tcPr>
            <w:tcW w:w="39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C17CA3" w:rsidRPr="00C17CA3" w:rsidRDefault="00C17CA3" w:rsidP="00847330">
            <w:pPr>
              <w:pStyle w:val="Corpodetexto2"/>
              <w:jc w:val="center"/>
              <w:rPr>
                <w:rFonts w:ascii="Times New Roman" w:hAnsi="Times New Roman"/>
              </w:rPr>
            </w:pPr>
            <w:r w:rsidRPr="00C17CA3">
              <w:rPr>
                <w:rFonts w:ascii="Times New Roman" w:hAnsi="Times New Roman"/>
              </w:rPr>
              <w:t>7,66</w:t>
            </w:r>
          </w:p>
        </w:tc>
      </w:tr>
      <w:tr w:rsidR="00C17CA3" w:rsidRPr="00C17CA3" w:rsidTr="00847330">
        <w:trPr>
          <w:trHeight w:val="351"/>
        </w:trPr>
        <w:tc>
          <w:tcPr>
            <w:tcW w:w="284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C17CA3" w:rsidRPr="00C17CA3" w:rsidRDefault="00C17CA3" w:rsidP="00847330">
            <w:pPr>
              <w:pStyle w:val="Corpodetexto2"/>
              <w:jc w:val="center"/>
              <w:rPr>
                <w:rFonts w:ascii="Times New Roman" w:hAnsi="Times New Roman"/>
              </w:rPr>
            </w:pPr>
            <w:r w:rsidRPr="00C17CA3">
              <w:rPr>
                <w:rFonts w:ascii="Times New Roman" w:hAnsi="Times New Roman"/>
              </w:rPr>
              <w:t>Massa (kg)</w:t>
            </w:r>
          </w:p>
        </w:tc>
        <w:tc>
          <w:tcPr>
            <w:tcW w:w="192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C17CA3" w:rsidRPr="00C17CA3" w:rsidRDefault="00C17CA3" w:rsidP="00847330">
            <w:pPr>
              <w:pStyle w:val="Corpodetexto2"/>
              <w:jc w:val="center"/>
              <w:rPr>
                <w:rFonts w:ascii="Times New Roman" w:hAnsi="Times New Roman"/>
              </w:rPr>
            </w:pPr>
            <w:r w:rsidRPr="00C17CA3">
              <w:rPr>
                <w:rFonts w:ascii="Times New Roman" w:hAnsi="Times New Roman"/>
              </w:rPr>
              <w:t>81,74</w:t>
            </w:r>
          </w:p>
        </w:tc>
        <w:tc>
          <w:tcPr>
            <w:tcW w:w="39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C17CA3" w:rsidRPr="00C17CA3" w:rsidRDefault="00C17CA3" w:rsidP="00847330">
            <w:pPr>
              <w:pStyle w:val="Corpodetexto2"/>
              <w:jc w:val="center"/>
              <w:rPr>
                <w:rFonts w:ascii="Times New Roman" w:hAnsi="Times New Roman"/>
              </w:rPr>
            </w:pPr>
            <w:r w:rsidRPr="00C17CA3">
              <w:rPr>
                <w:rFonts w:ascii="Times New Roman" w:hAnsi="Times New Roman"/>
              </w:rPr>
              <w:t>11,22</w:t>
            </w:r>
          </w:p>
        </w:tc>
      </w:tr>
      <w:tr w:rsidR="00C17CA3" w:rsidRPr="00C17CA3" w:rsidTr="00847330">
        <w:trPr>
          <w:trHeight w:val="351"/>
        </w:trPr>
        <w:tc>
          <w:tcPr>
            <w:tcW w:w="284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C17CA3" w:rsidRPr="00C17CA3" w:rsidRDefault="00C17CA3" w:rsidP="00847330">
            <w:pPr>
              <w:pStyle w:val="Corpodetexto2"/>
              <w:jc w:val="center"/>
              <w:rPr>
                <w:rFonts w:ascii="Times New Roman" w:hAnsi="Times New Roman"/>
              </w:rPr>
            </w:pPr>
            <w:r w:rsidRPr="00C17CA3">
              <w:rPr>
                <w:rFonts w:ascii="Times New Roman" w:hAnsi="Times New Roman"/>
              </w:rPr>
              <w:t>FSPE (semanas)</w:t>
            </w:r>
          </w:p>
        </w:tc>
        <w:tc>
          <w:tcPr>
            <w:tcW w:w="192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C17CA3" w:rsidRPr="00C17CA3" w:rsidRDefault="00C17CA3" w:rsidP="00847330">
            <w:pPr>
              <w:pStyle w:val="Corpodetexto2"/>
              <w:jc w:val="center"/>
              <w:rPr>
                <w:rFonts w:ascii="Times New Roman" w:hAnsi="Times New Roman"/>
              </w:rPr>
            </w:pPr>
            <w:r w:rsidRPr="00C17CA3">
              <w:rPr>
                <w:rFonts w:ascii="Times New Roman" w:hAnsi="Times New Roman"/>
              </w:rPr>
              <w:t>3,20</w:t>
            </w:r>
          </w:p>
        </w:tc>
        <w:tc>
          <w:tcPr>
            <w:tcW w:w="39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C17CA3" w:rsidRPr="00C17CA3" w:rsidRDefault="00C17CA3" w:rsidP="00847330">
            <w:pPr>
              <w:pStyle w:val="Corpodetexto2"/>
              <w:jc w:val="center"/>
              <w:rPr>
                <w:rFonts w:ascii="Times New Roman" w:hAnsi="Times New Roman"/>
              </w:rPr>
            </w:pPr>
            <w:r w:rsidRPr="00C17CA3">
              <w:rPr>
                <w:rFonts w:ascii="Times New Roman" w:hAnsi="Times New Roman"/>
              </w:rPr>
              <w:t>1,40</w:t>
            </w:r>
          </w:p>
        </w:tc>
      </w:tr>
      <w:tr w:rsidR="00C17CA3" w:rsidRPr="00C17CA3" w:rsidTr="00847330">
        <w:trPr>
          <w:trHeight w:val="351"/>
        </w:trPr>
        <w:tc>
          <w:tcPr>
            <w:tcW w:w="2848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vAlign w:val="center"/>
          </w:tcPr>
          <w:p w:rsidR="00C17CA3" w:rsidRPr="00C17CA3" w:rsidRDefault="00C17CA3" w:rsidP="00847330">
            <w:pPr>
              <w:pStyle w:val="Corpodetexto2"/>
              <w:jc w:val="center"/>
              <w:rPr>
                <w:rFonts w:ascii="Times New Roman" w:hAnsi="Times New Roman"/>
              </w:rPr>
            </w:pPr>
            <w:r w:rsidRPr="00C17CA3">
              <w:rPr>
                <w:rFonts w:ascii="Times New Roman" w:hAnsi="Times New Roman"/>
              </w:rPr>
              <w:t>TPE (anos)</w:t>
            </w:r>
          </w:p>
        </w:tc>
        <w:tc>
          <w:tcPr>
            <w:tcW w:w="1925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vAlign w:val="center"/>
          </w:tcPr>
          <w:p w:rsidR="00C17CA3" w:rsidRPr="00C17CA3" w:rsidRDefault="00C17CA3" w:rsidP="00847330">
            <w:pPr>
              <w:pStyle w:val="Corpodetexto2"/>
              <w:jc w:val="center"/>
              <w:rPr>
                <w:rFonts w:ascii="Times New Roman" w:hAnsi="Times New Roman"/>
              </w:rPr>
            </w:pPr>
            <w:r w:rsidRPr="00C17CA3">
              <w:rPr>
                <w:rFonts w:ascii="Times New Roman" w:hAnsi="Times New Roman"/>
              </w:rPr>
              <w:t>9,10</w:t>
            </w:r>
          </w:p>
        </w:tc>
        <w:tc>
          <w:tcPr>
            <w:tcW w:w="3940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vAlign w:val="center"/>
          </w:tcPr>
          <w:p w:rsidR="00C17CA3" w:rsidRPr="00C17CA3" w:rsidRDefault="00C17CA3" w:rsidP="00847330">
            <w:pPr>
              <w:pStyle w:val="Corpodetexto2"/>
              <w:jc w:val="center"/>
              <w:rPr>
                <w:rFonts w:ascii="Times New Roman" w:hAnsi="Times New Roman"/>
              </w:rPr>
            </w:pPr>
            <w:r w:rsidRPr="00C17CA3">
              <w:rPr>
                <w:rFonts w:ascii="Times New Roman" w:hAnsi="Times New Roman"/>
              </w:rPr>
              <w:t>4,41</w:t>
            </w:r>
          </w:p>
        </w:tc>
      </w:tr>
    </w:tbl>
    <w:p w:rsidR="00C17CA3" w:rsidRPr="00C17CA3" w:rsidRDefault="00C17CA3" w:rsidP="00894641">
      <w:pPr>
        <w:pStyle w:val="Corpodetexto2"/>
        <w:spacing w:line="240" w:lineRule="auto"/>
        <w:rPr>
          <w:rFonts w:ascii="Times New Roman" w:hAnsi="Times New Roman"/>
          <w:sz w:val="16"/>
          <w:szCs w:val="16"/>
        </w:rPr>
      </w:pPr>
      <w:r w:rsidRPr="00C17CA3">
        <w:rPr>
          <w:rFonts w:ascii="Times New Roman" w:hAnsi="Times New Roman"/>
          <w:sz w:val="16"/>
          <w:szCs w:val="16"/>
        </w:rPr>
        <w:t>Legenda: FSPE: Frequência semanal da prática esportiva. TPE: Tempo praticando o esporte.</w:t>
      </w:r>
    </w:p>
    <w:p w:rsidR="00C17CA3" w:rsidRDefault="00C17CA3" w:rsidP="00C17CA3">
      <w:pPr>
        <w:pStyle w:val="Corpodetexto2"/>
        <w:rPr>
          <w:rFonts w:ascii="Times New Roman" w:hAnsi="Times New Roman"/>
        </w:rPr>
      </w:pPr>
    </w:p>
    <w:p w:rsidR="00635F17" w:rsidRPr="00ED7D9C" w:rsidRDefault="00635F17" w:rsidP="00191F96">
      <w:pPr>
        <w:pStyle w:val="Corpodetexto2"/>
        <w:ind w:firstLine="708"/>
        <w:rPr>
          <w:rFonts w:ascii="Times New Roman" w:hAnsi="Times New Roman"/>
          <w:b/>
          <w:bCs/>
        </w:rPr>
      </w:pPr>
      <w:r w:rsidRPr="00806F7C">
        <w:rPr>
          <w:rFonts w:ascii="Times New Roman" w:hAnsi="Times New Roman"/>
        </w:rPr>
        <w:t xml:space="preserve">Os valores do COP foram </w:t>
      </w:r>
      <w:r w:rsidR="004B2150">
        <w:rPr>
          <w:rFonts w:ascii="Times New Roman" w:hAnsi="Times New Roman"/>
        </w:rPr>
        <w:t>obtidos a</w:t>
      </w:r>
      <w:r w:rsidRPr="00806F7C">
        <w:rPr>
          <w:rFonts w:ascii="Times New Roman" w:hAnsi="Times New Roman"/>
        </w:rPr>
        <w:t xml:space="preserve">través de uma plataforma de força </w:t>
      </w:r>
      <w:r w:rsidRPr="000705EA">
        <w:rPr>
          <w:rFonts w:ascii="Times New Roman" w:hAnsi="Times New Roman"/>
          <w:i/>
        </w:rPr>
        <w:t>AMTI OR6-6 1000</w:t>
      </w:r>
      <w:r w:rsidRPr="00806F7C">
        <w:rPr>
          <w:rFonts w:ascii="Times New Roman" w:hAnsi="Times New Roman"/>
        </w:rPr>
        <w:t xml:space="preserve"> (</w:t>
      </w:r>
      <w:proofErr w:type="spellStart"/>
      <w:r w:rsidRPr="00806F7C">
        <w:rPr>
          <w:rFonts w:ascii="Times New Roman" w:hAnsi="Times New Roman"/>
          <w:i/>
          <w:iCs/>
        </w:rPr>
        <w:t>Advanced</w:t>
      </w:r>
      <w:proofErr w:type="spellEnd"/>
      <w:r w:rsidRPr="00806F7C">
        <w:rPr>
          <w:rFonts w:ascii="Times New Roman" w:hAnsi="Times New Roman"/>
          <w:i/>
          <w:iCs/>
        </w:rPr>
        <w:t xml:space="preserve"> </w:t>
      </w:r>
      <w:proofErr w:type="spellStart"/>
      <w:r w:rsidRPr="00806F7C">
        <w:rPr>
          <w:rFonts w:ascii="Times New Roman" w:hAnsi="Times New Roman"/>
          <w:i/>
          <w:iCs/>
        </w:rPr>
        <w:t>Mechanical</w:t>
      </w:r>
      <w:proofErr w:type="spellEnd"/>
      <w:r w:rsidRPr="00806F7C">
        <w:rPr>
          <w:rFonts w:ascii="Times New Roman" w:hAnsi="Times New Roman"/>
          <w:i/>
          <w:iCs/>
        </w:rPr>
        <w:t xml:space="preserve"> Technologies, Inc</w:t>
      </w:r>
      <w:r w:rsidRPr="00806F7C">
        <w:rPr>
          <w:rFonts w:ascii="Times New Roman" w:hAnsi="Times New Roman"/>
        </w:rPr>
        <w:t xml:space="preserve">.) operando a 100 Hz e disposta a 8,5 cm do nível solo. As variáveis analisadas foram as </w:t>
      </w:r>
      <w:r w:rsidRPr="00CA5EDB">
        <w:rPr>
          <w:rFonts w:ascii="Times New Roman" w:hAnsi="Times New Roman"/>
        </w:rPr>
        <w:t xml:space="preserve">amplitudes de deslocamento do COP nos eixos </w:t>
      </w:r>
      <w:proofErr w:type="spellStart"/>
      <w:r w:rsidR="00044BEF" w:rsidRPr="007D3977">
        <w:rPr>
          <w:rFonts w:ascii="Times New Roman" w:hAnsi="Times New Roman"/>
          <w:color w:val="0070C0"/>
        </w:rPr>
        <w:t>ântero-</w:t>
      </w:r>
      <w:r w:rsidRPr="007D3977">
        <w:rPr>
          <w:rFonts w:ascii="Times New Roman" w:hAnsi="Times New Roman"/>
          <w:color w:val="0070C0"/>
        </w:rPr>
        <w:t>posterior</w:t>
      </w:r>
      <w:proofErr w:type="spellEnd"/>
      <w:r>
        <w:rPr>
          <w:rFonts w:ascii="Times New Roman" w:hAnsi="Times New Roman"/>
        </w:rPr>
        <w:t xml:space="preserve"> (</w:t>
      </w:r>
      <w:proofErr w:type="spellStart"/>
      <w:proofErr w:type="gramStart"/>
      <w:r>
        <w:rPr>
          <w:rFonts w:ascii="Times New Roman" w:hAnsi="Times New Roman"/>
        </w:rPr>
        <w:t>COPap</w:t>
      </w:r>
      <w:proofErr w:type="spellEnd"/>
      <w:proofErr w:type="gramEnd"/>
      <w:r>
        <w:rPr>
          <w:rFonts w:ascii="Times New Roman" w:hAnsi="Times New Roman"/>
        </w:rPr>
        <w:t xml:space="preserve">) e </w:t>
      </w:r>
      <w:proofErr w:type="spellStart"/>
      <w:r w:rsidR="00044BEF" w:rsidRPr="007D3977">
        <w:rPr>
          <w:rFonts w:ascii="Times New Roman" w:hAnsi="Times New Roman"/>
          <w:color w:val="0070C0"/>
        </w:rPr>
        <w:t>médio-</w:t>
      </w:r>
      <w:r w:rsidRPr="007D3977">
        <w:rPr>
          <w:rFonts w:ascii="Times New Roman" w:hAnsi="Times New Roman"/>
          <w:color w:val="0070C0"/>
        </w:rPr>
        <w:t>lateral</w:t>
      </w:r>
      <w:proofErr w:type="spellEnd"/>
      <w:r w:rsidRPr="00CA5EDB">
        <w:rPr>
          <w:rFonts w:ascii="Times New Roman" w:hAnsi="Times New Roman"/>
        </w:rPr>
        <w:t xml:space="preserve"> (</w:t>
      </w:r>
      <w:proofErr w:type="spellStart"/>
      <w:r w:rsidRPr="00CA5EDB">
        <w:rPr>
          <w:rFonts w:ascii="Times New Roman" w:hAnsi="Times New Roman"/>
        </w:rPr>
        <w:t>COPml</w:t>
      </w:r>
      <w:proofErr w:type="spellEnd"/>
      <w:r w:rsidRPr="00CA5EDB">
        <w:rPr>
          <w:rFonts w:ascii="Times New Roman" w:hAnsi="Times New Roman"/>
        </w:rPr>
        <w:t>), obtidas através diferença entre o valor máximo e mínimo atingido pelo COP em cada direção. A velocidade média do COP (</w:t>
      </w:r>
      <w:proofErr w:type="spellStart"/>
      <w:proofErr w:type="gramStart"/>
      <w:r w:rsidRPr="00CA5EDB">
        <w:rPr>
          <w:rFonts w:ascii="Times New Roman" w:hAnsi="Times New Roman"/>
        </w:rPr>
        <w:t>COPvm</w:t>
      </w:r>
      <w:proofErr w:type="spellEnd"/>
      <w:proofErr w:type="gramEnd"/>
      <w:r w:rsidRPr="00CA5EDB">
        <w:rPr>
          <w:rFonts w:ascii="Times New Roman" w:hAnsi="Times New Roman"/>
        </w:rPr>
        <w:t>) também foi obtida</w:t>
      </w:r>
      <w:r>
        <w:rPr>
          <w:rFonts w:ascii="Times New Roman" w:hAnsi="Times New Roman"/>
        </w:rPr>
        <w:t>,</w:t>
      </w:r>
      <w:r w:rsidRPr="00CA5EDB">
        <w:rPr>
          <w:rFonts w:ascii="Times New Roman" w:hAnsi="Times New Roman"/>
        </w:rPr>
        <w:t xml:space="preserve"> </w:t>
      </w:r>
      <w:r w:rsidR="0014259A" w:rsidRPr="007D3977">
        <w:rPr>
          <w:rFonts w:ascii="Times New Roman" w:hAnsi="Times New Roman"/>
          <w:color w:val="0070C0"/>
        </w:rPr>
        <w:t xml:space="preserve">através da </w:t>
      </w:r>
      <w:r w:rsidR="001F42A9" w:rsidRPr="007D3977">
        <w:rPr>
          <w:rFonts w:ascii="Times New Roman" w:hAnsi="Times New Roman"/>
          <w:color w:val="0070C0"/>
        </w:rPr>
        <w:t>razão entre</w:t>
      </w:r>
      <w:r w:rsidR="001F42A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o valor de deslocamento</w:t>
      </w:r>
      <w:r w:rsidRPr="00CA5EDB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total </w:t>
      </w:r>
      <w:r w:rsidRPr="00CA5EDB">
        <w:rPr>
          <w:rFonts w:ascii="Times New Roman" w:hAnsi="Times New Roman"/>
        </w:rPr>
        <w:t>do COP pelo tempo</w:t>
      </w:r>
      <w:r>
        <w:rPr>
          <w:rFonts w:ascii="Times New Roman" w:hAnsi="Times New Roman"/>
        </w:rPr>
        <w:t xml:space="preserve"> de cada</w:t>
      </w:r>
      <w:r w:rsidRPr="00AD502A">
        <w:rPr>
          <w:rFonts w:ascii="Times New Roman" w:hAnsi="Times New Roman"/>
        </w:rPr>
        <w:t xml:space="preserve"> </w:t>
      </w:r>
      <w:r w:rsidRPr="00CA5EDB">
        <w:rPr>
          <w:rFonts w:ascii="Times New Roman" w:hAnsi="Times New Roman"/>
        </w:rPr>
        <w:t>tentativa.</w:t>
      </w:r>
    </w:p>
    <w:p w:rsidR="00635F17" w:rsidRPr="00803030" w:rsidRDefault="00635F17" w:rsidP="00191F96">
      <w:pPr>
        <w:pStyle w:val="Corpodetexto2"/>
        <w:ind w:firstLine="708"/>
        <w:rPr>
          <w:rFonts w:ascii="Times New Roman" w:hAnsi="Times New Roman"/>
        </w:rPr>
      </w:pPr>
      <w:r w:rsidRPr="00CA5EDB">
        <w:rPr>
          <w:rFonts w:ascii="Times New Roman" w:hAnsi="Times New Roman"/>
        </w:rPr>
        <w:t xml:space="preserve">Os valores do CM foram </w:t>
      </w:r>
      <w:r>
        <w:rPr>
          <w:rFonts w:ascii="Times New Roman" w:hAnsi="Times New Roman"/>
        </w:rPr>
        <w:t xml:space="preserve">obtidos </w:t>
      </w:r>
      <w:r w:rsidRPr="00CA5EDB">
        <w:rPr>
          <w:rFonts w:ascii="Times New Roman" w:hAnsi="Times New Roman"/>
        </w:rPr>
        <w:t xml:space="preserve">através do sistema de cinemetria </w:t>
      </w:r>
      <w:r w:rsidRPr="00ED7D9C">
        <w:rPr>
          <w:rFonts w:ascii="Times New Roman" w:hAnsi="Times New Roman"/>
          <w:i/>
        </w:rPr>
        <w:t>VICON</w:t>
      </w:r>
      <w:r w:rsidRPr="00CA5EDB">
        <w:rPr>
          <w:rFonts w:ascii="Times New Roman" w:hAnsi="Times New Roman"/>
        </w:rPr>
        <w:t xml:space="preserve"> (modelo 624, Oxford, Reino Unido), com o </w:t>
      </w:r>
      <w:r w:rsidRPr="00CA5EDB">
        <w:rPr>
          <w:rFonts w:ascii="Times New Roman" w:hAnsi="Times New Roman"/>
          <w:i/>
          <w:iCs/>
        </w:rPr>
        <w:t>software</w:t>
      </w:r>
      <w:r w:rsidRPr="00CA5EDB">
        <w:rPr>
          <w:rFonts w:ascii="Times New Roman" w:hAnsi="Times New Roman"/>
        </w:rPr>
        <w:t xml:space="preserve"> </w:t>
      </w:r>
      <w:r w:rsidRPr="00ED7D9C">
        <w:rPr>
          <w:rFonts w:ascii="Times New Roman" w:hAnsi="Times New Roman"/>
          <w:i/>
        </w:rPr>
        <w:t>VICON</w:t>
      </w:r>
      <w:r w:rsidRPr="00CA5EDB">
        <w:rPr>
          <w:rFonts w:ascii="Times New Roman" w:hAnsi="Times New Roman"/>
        </w:rPr>
        <w:t xml:space="preserve"> </w:t>
      </w:r>
      <w:r w:rsidRPr="00ED7D9C">
        <w:rPr>
          <w:rFonts w:ascii="Times New Roman" w:hAnsi="Times New Roman"/>
          <w:i/>
        </w:rPr>
        <w:t>NEXUS</w:t>
      </w:r>
      <w:r w:rsidRPr="00CA5EDB">
        <w:rPr>
          <w:rFonts w:ascii="Times New Roman" w:hAnsi="Times New Roman"/>
        </w:rPr>
        <w:t xml:space="preserve"> </w:t>
      </w:r>
      <w:r w:rsidRPr="00ED7D9C">
        <w:rPr>
          <w:rFonts w:ascii="Times New Roman" w:hAnsi="Times New Roman"/>
          <w:i/>
        </w:rPr>
        <w:t>1.5.2</w:t>
      </w:r>
      <w:r w:rsidRPr="00CA5EDB">
        <w:rPr>
          <w:rFonts w:ascii="Times New Roman" w:hAnsi="Times New Roman"/>
        </w:rPr>
        <w:t xml:space="preserve"> para </w:t>
      </w:r>
      <w:r>
        <w:rPr>
          <w:rFonts w:ascii="Times New Roman" w:hAnsi="Times New Roman"/>
        </w:rPr>
        <w:t xml:space="preserve">registro </w:t>
      </w:r>
      <w:r w:rsidRPr="00CA5EDB">
        <w:rPr>
          <w:rFonts w:ascii="Times New Roman" w:hAnsi="Times New Roman"/>
        </w:rPr>
        <w:lastRenderedPageBreak/>
        <w:t>e processamento</w:t>
      </w:r>
      <w:r>
        <w:rPr>
          <w:rFonts w:ascii="Times New Roman" w:hAnsi="Times New Roman"/>
        </w:rPr>
        <w:t xml:space="preserve"> </w:t>
      </w:r>
      <w:r w:rsidRPr="00CA5EDB">
        <w:rPr>
          <w:rFonts w:ascii="Times New Roman" w:hAnsi="Times New Roman"/>
        </w:rPr>
        <w:t xml:space="preserve">dos dados. Foram utilizadas sete câmeras com sinal infravermelho (MX câmeras), operando a uma frequência de 100 Hz, para reconhecimento de 39 </w:t>
      </w:r>
      <w:r>
        <w:rPr>
          <w:rFonts w:ascii="Times New Roman" w:hAnsi="Times New Roman"/>
        </w:rPr>
        <w:t xml:space="preserve">marcadores </w:t>
      </w:r>
      <w:r w:rsidRPr="00CA5EDB">
        <w:rPr>
          <w:rFonts w:ascii="Times New Roman" w:hAnsi="Times New Roman"/>
        </w:rPr>
        <w:t>reflexivos (</w:t>
      </w:r>
      <w:smartTag w:uri="urn:schemas-microsoft-com:office:smarttags" w:element="metricconverter">
        <w:smartTagPr>
          <w:attr w:name="ProductID" w:val="14 mm"/>
        </w:smartTagPr>
        <w:r w:rsidRPr="00CA5EDB">
          <w:rPr>
            <w:rFonts w:ascii="Times New Roman" w:hAnsi="Times New Roman"/>
          </w:rPr>
          <w:t>14 mm</w:t>
        </w:r>
      </w:smartTag>
      <w:r w:rsidRPr="00CA5EDB">
        <w:rPr>
          <w:rFonts w:ascii="Times New Roman" w:hAnsi="Times New Roman"/>
        </w:rPr>
        <w:t xml:space="preserve"> de diâmetro) </w:t>
      </w:r>
      <w:r>
        <w:rPr>
          <w:rFonts w:ascii="Times New Roman" w:hAnsi="Times New Roman"/>
        </w:rPr>
        <w:t xml:space="preserve">em pontos </w:t>
      </w:r>
      <w:r w:rsidRPr="00CA5EDB">
        <w:rPr>
          <w:rFonts w:ascii="Times New Roman" w:hAnsi="Times New Roman"/>
        </w:rPr>
        <w:t xml:space="preserve">anatômicos </w:t>
      </w:r>
      <w:r>
        <w:rPr>
          <w:rFonts w:ascii="Times New Roman" w:hAnsi="Times New Roman"/>
        </w:rPr>
        <w:t xml:space="preserve">do </w:t>
      </w:r>
      <w:r w:rsidRPr="00CA5EDB">
        <w:rPr>
          <w:rFonts w:ascii="Times New Roman" w:hAnsi="Times New Roman"/>
        </w:rPr>
        <w:t xml:space="preserve">indivíduo (nos segmentos da cabeça, tronco, membros superiores e inferiores, mãos e pés), usados para o cálculo do CM a cada instante. </w:t>
      </w:r>
      <w:r>
        <w:rPr>
          <w:rFonts w:ascii="Times New Roman" w:hAnsi="Times New Roman"/>
        </w:rPr>
        <w:t xml:space="preserve">A </w:t>
      </w:r>
      <w:r w:rsidRPr="00CA5EDB">
        <w:rPr>
          <w:rFonts w:ascii="Times New Roman" w:hAnsi="Times New Roman"/>
        </w:rPr>
        <w:t xml:space="preserve">demarcação </w:t>
      </w:r>
      <w:r>
        <w:rPr>
          <w:rFonts w:ascii="Times New Roman" w:hAnsi="Times New Roman"/>
        </w:rPr>
        <w:t xml:space="preserve">do sujeito foi realizada seguindo o </w:t>
      </w:r>
      <w:r w:rsidRPr="00CA5EDB">
        <w:rPr>
          <w:rFonts w:ascii="Times New Roman" w:hAnsi="Times New Roman"/>
        </w:rPr>
        <w:t xml:space="preserve">modelo </w:t>
      </w:r>
      <w:proofErr w:type="spellStart"/>
      <w:proofErr w:type="gramStart"/>
      <w:r w:rsidRPr="00CA5EDB">
        <w:rPr>
          <w:rFonts w:ascii="Times New Roman" w:hAnsi="Times New Roman"/>
          <w:i/>
          <w:iCs/>
        </w:rPr>
        <w:t>PluginGait</w:t>
      </w:r>
      <w:proofErr w:type="spellEnd"/>
      <w:proofErr w:type="gramEnd"/>
      <w:r w:rsidRPr="00CA5EDB">
        <w:rPr>
          <w:rFonts w:ascii="Times New Roman" w:hAnsi="Times New Roman"/>
        </w:rPr>
        <w:t xml:space="preserve"> (UPA &amp; FRM)</w:t>
      </w:r>
      <w:r>
        <w:rPr>
          <w:rFonts w:ascii="Times New Roman" w:hAnsi="Times New Roman"/>
        </w:rPr>
        <w:t>,</w:t>
      </w:r>
      <w:r w:rsidRPr="00CA5EDB">
        <w:rPr>
          <w:rFonts w:ascii="Times New Roman" w:hAnsi="Times New Roman"/>
        </w:rPr>
        <w:t xml:space="preserve"> p</w:t>
      </w:r>
      <w:r>
        <w:rPr>
          <w:rFonts w:ascii="Times New Roman" w:hAnsi="Times New Roman"/>
        </w:rPr>
        <w:t>ermitindo o</w:t>
      </w:r>
      <w:r w:rsidRPr="00CA5EDB">
        <w:rPr>
          <w:rFonts w:ascii="Times New Roman" w:hAnsi="Times New Roman"/>
        </w:rPr>
        <w:t xml:space="preserve"> cálculo do CM </w:t>
      </w:r>
      <w:r>
        <w:rPr>
          <w:rFonts w:ascii="Times New Roman" w:hAnsi="Times New Roman"/>
        </w:rPr>
        <w:t xml:space="preserve">através </w:t>
      </w:r>
      <w:r w:rsidR="001F42A9" w:rsidRPr="007D3977">
        <w:rPr>
          <w:rFonts w:ascii="Times New Roman" w:hAnsi="Times New Roman"/>
          <w:color w:val="0070C0"/>
        </w:rPr>
        <w:t xml:space="preserve">de uma rotina contida no sistema </w:t>
      </w:r>
      <w:r w:rsidR="001F42A9" w:rsidRPr="007D3977">
        <w:rPr>
          <w:rFonts w:ascii="Times New Roman" w:hAnsi="Times New Roman"/>
          <w:i/>
          <w:color w:val="0070C0"/>
        </w:rPr>
        <w:t>VICON</w:t>
      </w:r>
      <w:r w:rsidR="001F42A9" w:rsidRPr="007D3977">
        <w:rPr>
          <w:rFonts w:ascii="Times New Roman" w:hAnsi="Times New Roman"/>
          <w:color w:val="0070C0"/>
        </w:rPr>
        <w:t>.</w:t>
      </w:r>
      <w:r w:rsidR="001F42A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Utiliz</w:t>
      </w:r>
      <w:r w:rsidRPr="00CA5EDB">
        <w:rPr>
          <w:rFonts w:ascii="Times New Roman" w:hAnsi="Times New Roman"/>
        </w:rPr>
        <w:t xml:space="preserve">aram-se os dados da projeção do CM no solo, </w:t>
      </w:r>
      <w:r>
        <w:rPr>
          <w:rFonts w:ascii="Times New Roman" w:hAnsi="Times New Roman"/>
        </w:rPr>
        <w:t xml:space="preserve">relevando as </w:t>
      </w:r>
      <w:r w:rsidRPr="00CA5EDB">
        <w:rPr>
          <w:rFonts w:ascii="Times New Roman" w:hAnsi="Times New Roman"/>
        </w:rPr>
        <w:t>oscilações verticais</w:t>
      </w:r>
      <w:r>
        <w:rPr>
          <w:rFonts w:ascii="Times New Roman" w:hAnsi="Times New Roman"/>
        </w:rPr>
        <w:t>,</w:t>
      </w:r>
      <w:r w:rsidRPr="00CA5EDB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considerando apenas </w:t>
      </w:r>
      <w:r w:rsidRPr="00CA5EDB">
        <w:rPr>
          <w:rFonts w:ascii="Times New Roman" w:hAnsi="Times New Roman"/>
        </w:rPr>
        <w:t xml:space="preserve">as variáveis de CM correspondentes às </w:t>
      </w:r>
      <w:r>
        <w:rPr>
          <w:rFonts w:ascii="Times New Roman" w:hAnsi="Times New Roman"/>
        </w:rPr>
        <w:t xml:space="preserve">observadas </w:t>
      </w:r>
      <w:r w:rsidRPr="00CA5EDB">
        <w:rPr>
          <w:rFonts w:ascii="Times New Roman" w:hAnsi="Times New Roman"/>
        </w:rPr>
        <w:t>do COP</w:t>
      </w:r>
      <w:r w:rsidR="00372CE5">
        <w:rPr>
          <w:rFonts w:ascii="Times New Roman" w:hAnsi="Times New Roman"/>
        </w:rPr>
        <w:t xml:space="preserve"> </w:t>
      </w:r>
      <w:r w:rsidR="00372CE5" w:rsidRPr="007D3977">
        <w:rPr>
          <w:rFonts w:ascii="Times New Roman" w:hAnsi="Times New Roman"/>
          <w:color w:val="0070C0"/>
        </w:rPr>
        <w:t>(</w:t>
      </w:r>
      <w:proofErr w:type="spellStart"/>
      <w:proofErr w:type="gramStart"/>
      <w:r w:rsidR="00372CE5" w:rsidRPr="007D3977">
        <w:rPr>
          <w:rFonts w:ascii="Times New Roman" w:hAnsi="Times New Roman"/>
          <w:color w:val="0070C0"/>
        </w:rPr>
        <w:t>CMap</w:t>
      </w:r>
      <w:proofErr w:type="spellEnd"/>
      <w:proofErr w:type="gramEnd"/>
      <w:r w:rsidR="00372CE5" w:rsidRPr="007D3977">
        <w:rPr>
          <w:rFonts w:ascii="Times New Roman" w:hAnsi="Times New Roman"/>
          <w:color w:val="0070C0"/>
        </w:rPr>
        <w:t xml:space="preserve">, CMml e </w:t>
      </w:r>
      <w:proofErr w:type="spellStart"/>
      <w:r w:rsidR="00372CE5" w:rsidRPr="007D3977">
        <w:rPr>
          <w:rFonts w:ascii="Times New Roman" w:hAnsi="Times New Roman"/>
          <w:color w:val="0070C0"/>
        </w:rPr>
        <w:t>CMvm</w:t>
      </w:r>
      <w:proofErr w:type="spellEnd"/>
      <w:r w:rsidR="00372CE5" w:rsidRPr="007D3977">
        <w:rPr>
          <w:rFonts w:ascii="Times New Roman" w:hAnsi="Times New Roman"/>
          <w:color w:val="0070C0"/>
        </w:rPr>
        <w:t>)</w:t>
      </w:r>
      <w:r w:rsidRPr="007D3977">
        <w:rPr>
          <w:rFonts w:ascii="Times New Roman" w:hAnsi="Times New Roman"/>
          <w:color w:val="0070C0"/>
        </w:rPr>
        <w:t>.</w:t>
      </w:r>
      <w:r w:rsidRPr="00CA5EDB">
        <w:rPr>
          <w:rFonts w:ascii="Times New Roman" w:hAnsi="Times New Roman"/>
        </w:rPr>
        <w:t xml:space="preserve"> Os instrumentos </w:t>
      </w:r>
      <w:r w:rsidR="00372CE5" w:rsidRPr="007D3977">
        <w:rPr>
          <w:rFonts w:ascii="Times New Roman" w:hAnsi="Times New Roman"/>
          <w:color w:val="0070C0"/>
        </w:rPr>
        <w:t xml:space="preserve">foram </w:t>
      </w:r>
      <w:r w:rsidRPr="007D3977">
        <w:rPr>
          <w:rFonts w:ascii="Times New Roman" w:hAnsi="Times New Roman"/>
          <w:color w:val="0070C0"/>
        </w:rPr>
        <w:t>sincroni</w:t>
      </w:r>
      <w:r w:rsidR="00372CE5" w:rsidRPr="007D3977">
        <w:rPr>
          <w:rFonts w:ascii="Times New Roman" w:hAnsi="Times New Roman"/>
          <w:color w:val="0070C0"/>
        </w:rPr>
        <w:t>z</w:t>
      </w:r>
      <w:r w:rsidRPr="007D3977">
        <w:rPr>
          <w:rFonts w:ascii="Times New Roman" w:hAnsi="Times New Roman"/>
          <w:color w:val="0070C0"/>
        </w:rPr>
        <w:t>a</w:t>
      </w:r>
      <w:r w:rsidR="00372CE5" w:rsidRPr="007D3977">
        <w:rPr>
          <w:rFonts w:ascii="Times New Roman" w:hAnsi="Times New Roman"/>
          <w:color w:val="0070C0"/>
        </w:rPr>
        <w:t>dos</w:t>
      </w:r>
      <w:r w:rsidRPr="00CA5EDB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durante as tentativas coletadas.</w:t>
      </w:r>
      <w:r w:rsidR="00191F96">
        <w:rPr>
          <w:rFonts w:ascii="Times New Roman" w:hAnsi="Times New Roman"/>
        </w:rPr>
        <w:t xml:space="preserve"> </w:t>
      </w:r>
      <w:r w:rsidRPr="00CA5EDB">
        <w:rPr>
          <w:rFonts w:ascii="Times New Roman" w:hAnsi="Times New Roman"/>
        </w:rPr>
        <w:t xml:space="preserve">Foi utilizado </w:t>
      </w:r>
      <w:r>
        <w:rPr>
          <w:rFonts w:ascii="Times New Roman" w:hAnsi="Times New Roman"/>
        </w:rPr>
        <w:t xml:space="preserve">um </w:t>
      </w:r>
      <w:r w:rsidRPr="00CA5EDB">
        <w:rPr>
          <w:rFonts w:ascii="Times New Roman" w:hAnsi="Times New Roman"/>
        </w:rPr>
        <w:t xml:space="preserve">filtro </w:t>
      </w:r>
      <w:r>
        <w:rPr>
          <w:rFonts w:ascii="Times New Roman" w:hAnsi="Times New Roman"/>
        </w:rPr>
        <w:t xml:space="preserve">passa baixas </w:t>
      </w:r>
      <w:proofErr w:type="spellStart"/>
      <w:r w:rsidRPr="00CA5EDB">
        <w:rPr>
          <w:rFonts w:ascii="Times New Roman" w:hAnsi="Times New Roman"/>
          <w:i/>
          <w:iCs/>
        </w:rPr>
        <w:t>Butterworth</w:t>
      </w:r>
      <w:proofErr w:type="spellEnd"/>
      <w:r w:rsidRPr="00CA5EDB">
        <w:rPr>
          <w:rFonts w:ascii="Times New Roman" w:hAnsi="Times New Roman"/>
          <w:i/>
          <w:iCs/>
        </w:rPr>
        <w:t xml:space="preserve"> </w:t>
      </w:r>
      <w:r w:rsidRPr="00CA5EDB">
        <w:rPr>
          <w:rFonts w:ascii="Times New Roman" w:hAnsi="Times New Roman"/>
        </w:rPr>
        <w:t xml:space="preserve">de 4ª ordem </w:t>
      </w:r>
      <w:r w:rsidR="00B44B6A">
        <w:rPr>
          <w:rFonts w:ascii="Times New Roman" w:hAnsi="Times New Roman"/>
        </w:rPr>
        <w:t>n</w:t>
      </w:r>
      <w:r w:rsidRPr="00CA5EDB">
        <w:rPr>
          <w:rFonts w:ascii="Times New Roman" w:hAnsi="Times New Roman"/>
        </w:rPr>
        <w:t xml:space="preserve">os </w:t>
      </w:r>
      <w:r>
        <w:rPr>
          <w:rFonts w:ascii="Times New Roman" w:hAnsi="Times New Roman"/>
        </w:rPr>
        <w:t xml:space="preserve">dados </w:t>
      </w:r>
      <w:r w:rsidRPr="00CA5EDB">
        <w:rPr>
          <w:rFonts w:ascii="Times New Roman" w:hAnsi="Times New Roman"/>
        </w:rPr>
        <w:t xml:space="preserve">cinéticos e cinemáticos </w:t>
      </w:r>
      <w:r>
        <w:rPr>
          <w:rFonts w:ascii="Times New Roman" w:hAnsi="Times New Roman"/>
        </w:rPr>
        <w:t>(</w:t>
      </w:r>
      <w:r w:rsidRPr="00CA5EDB">
        <w:rPr>
          <w:rFonts w:ascii="Times New Roman" w:hAnsi="Times New Roman"/>
        </w:rPr>
        <w:t>frequência</w:t>
      </w:r>
      <w:r w:rsidR="00B44B6A">
        <w:rPr>
          <w:rFonts w:ascii="Times New Roman" w:hAnsi="Times New Roman"/>
        </w:rPr>
        <w:t>s</w:t>
      </w:r>
      <w:r w:rsidRPr="00CA5EDB">
        <w:rPr>
          <w:rFonts w:ascii="Times New Roman" w:hAnsi="Times New Roman"/>
        </w:rPr>
        <w:t xml:space="preserve"> de corte de </w:t>
      </w:r>
      <w:r w:rsidR="00B44B6A" w:rsidRPr="00CA5EDB">
        <w:rPr>
          <w:rFonts w:ascii="Times New Roman" w:hAnsi="Times New Roman"/>
        </w:rPr>
        <w:t xml:space="preserve">10 Hz </w:t>
      </w:r>
      <w:r w:rsidR="00B44B6A">
        <w:rPr>
          <w:rFonts w:ascii="Times New Roman" w:hAnsi="Times New Roman"/>
        </w:rPr>
        <w:t xml:space="preserve">e </w:t>
      </w:r>
      <w:proofErr w:type="gramStart"/>
      <w:r w:rsidRPr="00CA5EDB">
        <w:rPr>
          <w:rFonts w:ascii="Times New Roman" w:hAnsi="Times New Roman"/>
        </w:rPr>
        <w:t>5</w:t>
      </w:r>
      <w:proofErr w:type="gramEnd"/>
      <w:r w:rsidRPr="00CA5EDB">
        <w:rPr>
          <w:rFonts w:ascii="Times New Roman" w:hAnsi="Times New Roman"/>
        </w:rPr>
        <w:t xml:space="preserve"> Hz</w:t>
      </w:r>
      <w:r w:rsidR="00B44B6A">
        <w:rPr>
          <w:rFonts w:ascii="Times New Roman" w:hAnsi="Times New Roman"/>
        </w:rPr>
        <w:t xml:space="preserve"> respectivamente</w:t>
      </w:r>
      <w:r>
        <w:rPr>
          <w:rFonts w:ascii="Times New Roman" w:hAnsi="Times New Roman"/>
        </w:rPr>
        <w:t>)</w:t>
      </w:r>
      <w:r w:rsidRPr="00CA5EDB">
        <w:rPr>
          <w:rFonts w:ascii="Times New Roman" w:hAnsi="Times New Roman"/>
        </w:rPr>
        <w:t>.</w:t>
      </w:r>
    </w:p>
    <w:p w:rsidR="00635F17" w:rsidRPr="007D3977" w:rsidRDefault="00635F17" w:rsidP="00FD03E3">
      <w:pPr>
        <w:pStyle w:val="Corpodetexto2"/>
        <w:ind w:firstLine="708"/>
        <w:rPr>
          <w:rFonts w:ascii="Times New Roman" w:hAnsi="Times New Roman"/>
          <w:color w:val="0070C0"/>
        </w:rPr>
      </w:pPr>
      <w:r>
        <w:rPr>
          <w:rFonts w:ascii="Times New Roman" w:hAnsi="Times New Roman"/>
        </w:rPr>
        <w:t xml:space="preserve">Foram realizadas seis </w:t>
      </w:r>
      <w:r w:rsidRPr="00CA5EDB">
        <w:rPr>
          <w:rFonts w:ascii="Times New Roman" w:hAnsi="Times New Roman"/>
        </w:rPr>
        <w:t>tentativas para verificação dos dados de equilíbrio de cada sujeito</w:t>
      </w:r>
      <w:r w:rsidR="004027B7">
        <w:rPr>
          <w:rFonts w:ascii="Times New Roman" w:hAnsi="Times New Roman"/>
        </w:rPr>
        <w:t>.</w:t>
      </w:r>
      <w:r w:rsidR="0098630D">
        <w:rPr>
          <w:rFonts w:ascii="Times New Roman" w:hAnsi="Times New Roman"/>
        </w:rPr>
        <w:t xml:space="preserve"> </w:t>
      </w:r>
      <w:r w:rsidRPr="00CA5EDB">
        <w:rPr>
          <w:rFonts w:ascii="Times New Roman" w:hAnsi="Times New Roman"/>
        </w:rPr>
        <w:t xml:space="preserve">Nas três primeiras tentativas foi solicitado a cada participante que permanecesse em pé o mais estático possível sobre a plataforma durante 30 segundos, </w:t>
      </w:r>
      <w:r>
        <w:rPr>
          <w:rFonts w:ascii="Times New Roman" w:hAnsi="Times New Roman"/>
        </w:rPr>
        <w:t>com foc</w:t>
      </w:r>
      <w:r w:rsidRPr="00CA5EDB">
        <w:rPr>
          <w:rFonts w:ascii="Times New Roman" w:hAnsi="Times New Roman"/>
        </w:rPr>
        <w:t xml:space="preserve">o </w:t>
      </w:r>
      <w:r>
        <w:rPr>
          <w:rFonts w:ascii="Times New Roman" w:hAnsi="Times New Roman"/>
        </w:rPr>
        <w:t xml:space="preserve">visual em </w:t>
      </w:r>
      <w:r w:rsidRPr="00CA5EDB">
        <w:rPr>
          <w:rFonts w:ascii="Times New Roman" w:hAnsi="Times New Roman"/>
        </w:rPr>
        <w:t>um círculo de 8,0 cm de diâmetro localizado em uma</w:t>
      </w:r>
      <w:r>
        <w:rPr>
          <w:rFonts w:ascii="Times New Roman" w:hAnsi="Times New Roman"/>
        </w:rPr>
        <w:t xml:space="preserve"> parede a uma distância de 3,4 m. Os indivíduos repetiram o procedimento em mais três tentativas, porém com os olhos fechados.</w:t>
      </w:r>
      <w:r w:rsidR="004027B7">
        <w:rPr>
          <w:rFonts w:ascii="Times New Roman" w:hAnsi="Times New Roman"/>
        </w:rPr>
        <w:t xml:space="preserve"> </w:t>
      </w:r>
      <w:r w:rsidR="004027B7" w:rsidRPr="007D3977">
        <w:rPr>
          <w:rFonts w:ascii="Times New Roman" w:hAnsi="Times New Roman"/>
          <w:color w:val="0070C0"/>
        </w:rPr>
        <w:t xml:space="preserve">A base de suporte </w:t>
      </w:r>
      <w:r w:rsidR="00FF6C03" w:rsidRPr="007D3977">
        <w:rPr>
          <w:rFonts w:ascii="Times New Roman" w:hAnsi="Times New Roman"/>
          <w:color w:val="0070C0"/>
        </w:rPr>
        <w:t>(</w:t>
      </w:r>
      <w:r w:rsidR="00FF6C03" w:rsidRPr="007D3977">
        <w:rPr>
          <w:rFonts w:ascii="Times New Roman" w:hAnsi="Times New Roman"/>
          <w:bCs/>
          <w:color w:val="0070C0"/>
        </w:rPr>
        <w:t>definida pelo polígono das laterais dos pés do sujeito</w:t>
      </w:r>
      <w:r w:rsidR="00FF6C03" w:rsidRPr="007D3977">
        <w:rPr>
          <w:rFonts w:ascii="Times New Roman" w:hAnsi="Times New Roman"/>
          <w:bCs/>
          <w:noProof/>
          <w:color w:val="0070C0"/>
          <w:vertAlign w:val="superscript"/>
        </w:rPr>
        <w:t>2</w:t>
      </w:r>
      <w:r w:rsidR="00FF6C03" w:rsidRPr="007D3977">
        <w:rPr>
          <w:rFonts w:ascii="Times New Roman" w:hAnsi="Times New Roman"/>
          <w:bCs/>
          <w:color w:val="0070C0"/>
        </w:rPr>
        <w:t>)</w:t>
      </w:r>
      <w:r w:rsidR="00FF6C03" w:rsidRPr="007D3977">
        <w:rPr>
          <w:rFonts w:ascii="Times New Roman" w:hAnsi="Times New Roman"/>
          <w:color w:val="0070C0"/>
        </w:rPr>
        <w:t xml:space="preserve"> f</w:t>
      </w:r>
      <w:r w:rsidR="004027B7" w:rsidRPr="007D3977">
        <w:rPr>
          <w:rFonts w:ascii="Times New Roman" w:hAnsi="Times New Roman"/>
          <w:color w:val="0070C0"/>
        </w:rPr>
        <w:t xml:space="preserve">oi </w:t>
      </w:r>
      <w:r w:rsidR="00284483" w:rsidRPr="007D3977">
        <w:rPr>
          <w:rFonts w:ascii="Times New Roman" w:hAnsi="Times New Roman"/>
          <w:color w:val="0070C0"/>
        </w:rPr>
        <w:t>mantida entre condições desenhando</w:t>
      </w:r>
      <w:r w:rsidR="004027B7" w:rsidRPr="007D3977">
        <w:rPr>
          <w:rFonts w:ascii="Times New Roman" w:hAnsi="Times New Roman"/>
          <w:color w:val="0070C0"/>
        </w:rPr>
        <w:t xml:space="preserve"> </w:t>
      </w:r>
      <w:r w:rsidR="00284483" w:rsidRPr="007D3977">
        <w:rPr>
          <w:rFonts w:ascii="Times New Roman" w:hAnsi="Times New Roman"/>
          <w:color w:val="0070C0"/>
        </w:rPr>
        <w:t xml:space="preserve">os pés afastados na largura do quadril </w:t>
      </w:r>
      <w:r w:rsidR="004027B7" w:rsidRPr="007D3977">
        <w:rPr>
          <w:rFonts w:ascii="Times New Roman" w:hAnsi="Times New Roman"/>
          <w:color w:val="0070C0"/>
        </w:rPr>
        <w:t xml:space="preserve">em um papel colocado no solo </w:t>
      </w:r>
      <w:r w:rsidR="00284483" w:rsidRPr="007D3977">
        <w:rPr>
          <w:rFonts w:ascii="Times New Roman" w:hAnsi="Times New Roman"/>
          <w:color w:val="0070C0"/>
        </w:rPr>
        <w:t>antes d</w:t>
      </w:r>
      <w:r w:rsidR="004027B7" w:rsidRPr="007D3977">
        <w:rPr>
          <w:rFonts w:ascii="Times New Roman" w:hAnsi="Times New Roman"/>
          <w:color w:val="0070C0"/>
        </w:rPr>
        <w:t>a primeira tentativa</w:t>
      </w:r>
      <w:r w:rsidR="00C53263" w:rsidRPr="007D3977">
        <w:rPr>
          <w:rFonts w:ascii="Times New Roman" w:hAnsi="Times New Roman"/>
          <w:color w:val="0070C0"/>
        </w:rPr>
        <w:t xml:space="preserve">. </w:t>
      </w:r>
      <w:r w:rsidR="004027B7" w:rsidRPr="007D3977">
        <w:rPr>
          <w:rFonts w:ascii="Times New Roman" w:hAnsi="Times New Roman"/>
          <w:color w:val="0070C0"/>
        </w:rPr>
        <w:t>O protocolo executado seguiu as sugestões propostas por Duarte e Freitas</w:t>
      </w:r>
      <w:r w:rsidR="004027B7" w:rsidRPr="007D3977">
        <w:rPr>
          <w:rFonts w:ascii="Times New Roman" w:hAnsi="Times New Roman"/>
          <w:color w:val="0070C0"/>
          <w:vertAlign w:val="superscript"/>
        </w:rPr>
        <w:t>2</w:t>
      </w:r>
      <w:r w:rsidR="004027B7" w:rsidRPr="007D3977">
        <w:rPr>
          <w:rFonts w:ascii="Times New Roman" w:hAnsi="Times New Roman"/>
          <w:color w:val="0070C0"/>
        </w:rPr>
        <w:t>.</w:t>
      </w:r>
    </w:p>
    <w:p w:rsidR="00635F17" w:rsidRPr="00AD13A1" w:rsidRDefault="00635F17" w:rsidP="00191F96">
      <w:pPr>
        <w:pStyle w:val="Corpodetexto2"/>
        <w:ind w:firstLine="708"/>
        <w:rPr>
          <w:rFonts w:ascii="Times New Roman" w:hAnsi="Times New Roman"/>
        </w:rPr>
      </w:pPr>
      <w:r>
        <w:rPr>
          <w:rFonts w:ascii="Times New Roman" w:hAnsi="Times New Roman"/>
        </w:rPr>
        <w:t>As</w:t>
      </w:r>
      <w:r w:rsidRPr="00CA5EDB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características dos indivíduos </w:t>
      </w:r>
      <w:r w:rsidRPr="00CA5EDB">
        <w:rPr>
          <w:rFonts w:ascii="Times New Roman" w:hAnsi="Times New Roman"/>
        </w:rPr>
        <w:t xml:space="preserve">e </w:t>
      </w:r>
      <w:r>
        <w:rPr>
          <w:rFonts w:ascii="Times New Roman" w:hAnsi="Times New Roman"/>
        </w:rPr>
        <w:t>as</w:t>
      </w:r>
      <w:r w:rsidRPr="00CA5EDB">
        <w:rPr>
          <w:rFonts w:ascii="Times New Roman" w:hAnsi="Times New Roman"/>
        </w:rPr>
        <w:t xml:space="preserve"> variáveis </w:t>
      </w:r>
      <w:r>
        <w:rPr>
          <w:rFonts w:ascii="Times New Roman" w:hAnsi="Times New Roman"/>
        </w:rPr>
        <w:t xml:space="preserve">estudadas foram submetidas à </w:t>
      </w:r>
      <w:r w:rsidRPr="00CA5EDB">
        <w:rPr>
          <w:rFonts w:ascii="Times New Roman" w:hAnsi="Times New Roman"/>
        </w:rPr>
        <w:t>estatística descritiva</w:t>
      </w:r>
      <w:r>
        <w:rPr>
          <w:rFonts w:ascii="Times New Roman" w:hAnsi="Times New Roman"/>
        </w:rPr>
        <w:t>,</w:t>
      </w:r>
      <w:r w:rsidRPr="00CA5EDB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correlacionando </w:t>
      </w:r>
      <w:r w:rsidR="00523897" w:rsidRPr="007D3977">
        <w:rPr>
          <w:rFonts w:ascii="Times New Roman" w:hAnsi="Times New Roman"/>
          <w:color w:val="0070C0"/>
        </w:rPr>
        <w:t>os valores</w:t>
      </w:r>
      <w:r w:rsidR="00523897">
        <w:rPr>
          <w:rFonts w:ascii="Times New Roman" w:hAnsi="Times New Roman"/>
        </w:rPr>
        <w:t xml:space="preserve"> </w:t>
      </w:r>
      <w:r w:rsidRPr="00CA5EDB">
        <w:rPr>
          <w:rFonts w:ascii="Times New Roman" w:hAnsi="Times New Roman"/>
        </w:rPr>
        <w:t>de COP e CM</w:t>
      </w:r>
      <w:r>
        <w:rPr>
          <w:rFonts w:ascii="Times New Roman" w:hAnsi="Times New Roman"/>
        </w:rPr>
        <w:t xml:space="preserve"> com </w:t>
      </w:r>
      <w:r w:rsidRPr="00CA5EDB">
        <w:rPr>
          <w:rFonts w:ascii="Times New Roman" w:hAnsi="Times New Roman"/>
        </w:rPr>
        <w:t xml:space="preserve">teste </w:t>
      </w:r>
      <w:r w:rsidRPr="007D3977">
        <w:rPr>
          <w:rFonts w:ascii="Times New Roman" w:hAnsi="Times New Roman"/>
          <w:color w:val="0070C0"/>
        </w:rPr>
        <w:t xml:space="preserve">de </w:t>
      </w:r>
      <w:r w:rsidR="00523897" w:rsidRPr="007D3977">
        <w:rPr>
          <w:rFonts w:ascii="Times New Roman" w:hAnsi="Times New Roman"/>
          <w:color w:val="0070C0"/>
        </w:rPr>
        <w:t>correlação</w:t>
      </w:r>
      <w:r w:rsidR="00523897">
        <w:rPr>
          <w:rFonts w:ascii="Times New Roman" w:hAnsi="Times New Roman"/>
        </w:rPr>
        <w:t xml:space="preserve"> de </w:t>
      </w:r>
      <w:r w:rsidRPr="00CA5EDB">
        <w:rPr>
          <w:rFonts w:ascii="Times New Roman" w:hAnsi="Times New Roman"/>
        </w:rPr>
        <w:t xml:space="preserve">Pearson. </w:t>
      </w:r>
      <w:r>
        <w:rPr>
          <w:rFonts w:ascii="Times New Roman" w:hAnsi="Times New Roman"/>
        </w:rPr>
        <w:t>A força de</w:t>
      </w:r>
      <w:r w:rsidRPr="00CA5EDB">
        <w:rPr>
          <w:rFonts w:ascii="Times New Roman" w:hAnsi="Times New Roman"/>
        </w:rPr>
        <w:t xml:space="preserve"> correlação entre as variáveis </w:t>
      </w:r>
      <w:r>
        <w:rPr>
          <w:rFonts w:ascii="Times New Roman" w:hAnsi="Times New Roman"/>
        </w:rPr>
        <w:t>foi definida pel</w:t>
      </w:r>
      <w:r w:rsidRPr="00CA5EDB">
        <w:rPr>
          <w:rFonts w:ascii="Times New Roman" w:hAnsi="Times New Roman"/>
        </w:rPr>
        <w:t xml:space="preserve">o critério de </w:t>
      </w:r>
      <w:proofErr w:type="spellStart"/>
      <w:r w:rsidRPr="00CA5EDB">
        <w:rPr>
          <w:rFonts w:ascii="Times New Roman" w:hAnsi="Times New Roman"/>
        </w:rPr>
        <w:t>Malina</w:t>
      </w:r>
      <w:proofErr w:type="spellEnd"/>
      <w:r w:rsidRPr="00CA5EDB">
        <w:rPr>
          <w:rFonts w:ascii="Times New Roman" w:hAnsi="Times New Roman"/>
        </w:rPr>
        <w:t xml:space="preserve"> (1996), </w:t>
      </w:r>
      <w:r>
        <w:rPr>
          <w:rFonts w:ascii="Times New Roman" w:hAnsi="Times New Roman"/>
        </w:rPr>
        <w:t>sendo</w:t>
      </w:r>
      <w:r w:rsidRPr="00CA5EDB">
        <w:rPr>
          <w:rFonts w:ascii="Times New Roman" w:hAnsi="Times New Roman"/>
        </w:rPr>
        <w:t xml:space="preserve">: fraca para valores inferiores a 0,3; moderada para valores entre 0,3 e 0,6 e forte para valores maiores que 0,6. O nível de significância </w:t>
      </w:r>
      <w:r>
        <w:rPr>
          <w:rFonts w:ascii="Times New Roman" w:hAnsi="Times New Roman"/>
        </w:rPr>
        <w:t xml:space="preserve">dos testes </w:t>
      </w:r>
      <w:r w:rsidRPr="00CA5EDB">
        <w:rPr>
          <w:rFonts w:ascii="Times New Roman" w:hAnsi="Times New Roman"/>
        </w:rPr>
        <w:t xml:space="preserve">foi de </w:t>
      </w:r>
      <w:r w:rsidR="0054433D">
        <w:rPr>
          <w:rFonts w:ascii="Times New Roman" w:hAnsi="Times New Roman"/>
        </w:rPr>
        <w:t>α</w:t>
      </w:r>
      <w:r w:rsidR="00EC335A">
        <w:rPr>
          <w:rFonts w:ascii="Times New Roman" w:hAnsi="Times New Roman"/>
        </w:rPr>
        <w:t xml:space="preserve"> </w:t>
      </w:r>
      <w:r w:rsidR="00EC335A" w:rsidRPr="007D3977">
        <w:rPr>
          <w:rFonts w:ascii="Times New Roman" w:hAnsi="Times New Roman"/>
          <w:color w:val="0070C0"/>
        </w:rPr>
        <w:t>&lt;</w:t>
      </w:r>
      <w:r w:rsidRPr="007D3977">
        <w:rPr>
          <w:rFonts w:ascii="Times New Roman" w:hAnsi="Times New Roman"/>
          <w:color w:val="0070C0"/>
        </w:rPr>
        <w:t xml:space="preserve"> </w:t>
      </w:r>
      <w:r w:rsidR="00EC335A" w:rsidRPr="007D3977">
        <w:rPr>
          <w:rFonts w:ascii="Times New Roman" w:hAnsi="Times New Roman"/>
          <w:color w:val="0070C0"/>
        </w:rPr>
        <w:t>0,0</w:t>
      </w:r>
      <w:r w:rsidRPr="007D3977">
        <w:rPr>
          <w:rFonts w:ascii="Times New Roman" w:hAnsi="Times New Roman"/>
          <w:color w:val="0070C0"/>
        </w:rPr>
        <w:t>5</w:t>
      </w:r>
      <w:r w:rsidRPr="00CA5EDB">
        <w:rPr>
          <w:rFonts w:ascii="Times New Roman" w:hAnsi="Times New Roman"/>
        </w:rPr>
        <w:t>.</w:t>
      </w:r>
    </w:p>
    <w:p w:rsidR="00635F17" w:rsidRPr="00AD13A1" w:rsidRDefault="00635F17" w:rsidP="00FD03E3">
      <w:pPr>
        <w:pStyle w:val="Corpodetexto2"/>
        <w:rPr>
          <w:rFonts w:ascii="Times New Roman" w:hAnsi="Times New Roman"/>
        </w:rPr>
      </w:pPr>
    </w:p>
    <w:p w:rsidR="00635F17" w:rsidRPr="00191F96" w:rsidRDefault="00635F17" w:rsidP="00191F96">
      <w:pPr>
        <w:pStyle w:val="Corpodetexto2"/>
        <w:rPr>
          <w:rFonts w:ascii="Times New Roman" w:hAnsi="Times New Roman"/>
          <w:b/>
          <w:bCs/>
        </w:rPr>
      </w:pPr>
      <w:r w:rsidRPr="00AD13A1">
        <w:rPr>
          <w:rFonts w:ascii="Times New Roman" w:hAnsi="Times New Roman"/>
          <w:b/>
          <w:bCs/>
        </w:rPr>
        <w:t>Resultados</w:t>
      </w:r>
    </w:p>
    <w:p w:rsidR="00635F17" w:rsidRDefault="00635F17" w:rsidP="00FD03E3">
      <w:pPr>
        <w:spacing w:line="360" w:lineRule="auto"/>
        <w:jc w:val="both"/>
      </w:pPr>
      <w:r>
        <w:rPr>
          <w:b/>
          <w:bCs/>
        </w:rPr>
        <w:tab/>
      </w:r>
      <w:r>
        <w:t xml:space="preserve">A Tabela 2 apresenta os valores de </w:t>
      </w:r>
      <w:r w:rsidRPr="007D3977">
        <w:rPr>
          <w:color w:val="0070C0"/>
        </w:rPr>
        <w:t>m</w:t>
      </w:r>
      <w:r w:rsidR="00D85D88" w:rsidRPr="007D3977">
        <w:rPr>
          <w:color w:val="0070C0"/>
        </w:rPr>
        <w:t>édia</w:t>
      </w:r>
      <w:r w:rsidRPr="007D3977">
        <w:rPr>
          <w:color w:val="0070C0"/>
        </w:rPr>
        <w:t xml:space="preserve"> e desvio-padrão</w:t>
      </w:r>
      <w:r>
        <w:t xml:space="preserve"> das seguintes variáveis de COP e CM: amplitudes de deslocamento nas direções </w:t>
      </w:r>
      <w:proofErr w:type="spellStart"/>
      <w:r w:rsidR="00D85D88" w:rsidRPr="007D3977">
        <w:rPr>
          <w:color w:val="0070C0"/>
        </w:rPr>
        <w:t>médio-</w:t>
      </w:r>
      <w:r w:rsidRPr="007D3977">
        <w:rPr>
          <w:color w:val="0070C0"/>
        </w:rPr>
        <w:t>lateral</w:t>
      </w:r>
      <w:proofErr w:type="spellEnd"/>
      <w:r>
        <w:t xml:space="preserve"> (</w:t>
      </w:r>
      <w:proofErr w:type="spellStart"/>
      <w:proofErr w:type="gramStart"/>
      <w:r>
        <w:t>COPml</w:t>
      </w:r>
      <w:proofErr w:type="spellEnd"/>
      <w:proofErr w:type="gramEnd"/>
      <w:r>
        <w:t xml:space="preserve">/CMml) e </w:t>
      </w:r>
      <w:proofErr w:type="spellStart"/>
      <w:r w:rsidR="00D85D88" w:rsidRPr="007D3977">
        <w:rPr>
          <w:color w:val="0070C0"/>
        </w:rPr>
        <w:t>ântero-</w:t>
      </w:r>
      <w:r w:rsidRPr="007D3977">
        <w:rPr>
          <w:color w:val="0070C0"/>
        </w:rPr>
        <w:t>posterior</w:t>
      </w:r>
      <w:proofErr w:type="spellEnd"/>
      <w:r>
        <w:t xml:space="preserve"> (</w:t>
      </w:r>
      <w:proofErr w:type="spellStart"/>
      <w:r>
        <w:t>COPap</w:t>
      </w:r>
      <w:proofErr w:type="spellEnd"/>
      <w:r>
        <w:t>/</w:t>
      </w:r>
      <w:proofErr w:type="spellStart"/>
      <w:r>
        <w:t>CMap</w:t>
      </w:r>
      <w:proofErr w:type="spellEnd"/>
      <w:r>
        <w:t>), além d</w:t>
      </w:r>
      <w:r w:rsidR="00FF6C03">
        <w:t>e velocidade média (</w:t>
      </w:r>
      <w:proofErr w:type="spellStart"/>
      <w:r w:rsidR="00FF6C03">
        <w:t>COPvm</w:t>
      </w:r>
      <w:proofErr w:type="spellEnd"/>
      <w:r w:rsidR="00FF6C03">
        <w:t>/</w:t>
      </w:r>
      <w:proofErr w:type="spellStart"/>
      <w:r w:rsidR="00FF6C03">
        <w:t>CMvm</w:t>
      </w:r>
      <w:proofErr w:type="spellEnd"/>
      <w:r w:rsidR="00FF6C03">
        <w:t>)</w:t>
      </w:r>
      <w:r>
        <w:t xml:space="preserve"> nas situações de olhos abertos (OA) e olhos fechados (OF).</w:t>
      </w:r>
    </w:p>
    <w:p w:rsidR="00AD5D65" w:rsidRDefault="00614586" w:rsidP="00614586">
      <w:pPr>
        <w:spacing w:line="360" w:lineRule="auto"/>
        <w:ind w:firstLine="708"/>
        <w:jc w:val="both"/>
      </w:pPr>
      <w:r>
        <w:lastRenderedPageBreak/>
        <w:t>A Tabela 3 contém os resultados das correlações entre os valores de CM e COP para as situações OA e OF.</w:t>
      </w:r>
      <w:r w:rsidRPr="003714BC">
        <w:t xml:space="preserve"> </w:t>
      </w:r>
      <w:r>
        <w:t>Todas as correlações entre a variável de CM e variável correspondente de COP foram fortes e significativas.</w:t>
      </w:r>
    </w:p>
    <w:p w:rsidR="00FF6C03" w:rsidRDefault="00FF6C03" w:rsidP="00FF6C03">
      <w:pPr>
        <w:spacing w:line="360" w:lineRule="auto"/>
        <w:jc w:val="both"/>
      </w:pPr>
    </w:p>
    <w:p w:rsidR="00B44B6A" w:rsidRPr="006C64BB" w:rsidRDefault="00B44B6A" w:rsidP="00894641">
      <w:pPr>
        <w:pStyle w:val="Corpodetexto2"/>
        <w:spacing w:line="240" w:lineRule="auto"/>
        <w:rPr>
          <w:rFonts w:ascii="Times New Roman" w:hAnsi="Times New Roman"/>
        </w:rPr>
      </w:pPr>
      <w:r w:rsidRPr="006C64BB">
        <w:rPr>
          <w:rFonts w:ascii="Times New Roman" w:hAnsi="Times New Roman"/>
          <w:b/>
          <w:bCs/>
        </w:rPr>
        <w:t>Tabela 2</w:t>
      </w:r>
      <w:r w:rsidR="00614586">
        <w:rPr>
          <w:rFonts w:ascii="Times New Roman" w:hAnsi="Times New Roman"/>
          <w:b/>
          <w:bCs/>
        </w:rPr>
        <w:t>.</w:t>
      </w:r>
      <w:r w:rsidRPr="006C64BB">
        <w:rPr>
          <w:rFonts w:ascii="Times New Roman" w:hAnsi="Times New Roman"/>
          <w:b/>
          <w:bCs/>
        </w:rPr>
        <w:t xml:space="preserve"> </w:t>
      </w:r>
      <w:r w:rsidR="00B945C2" w:rsidRPr="007D3977">
        <w:rPr>
          <w:rFonts w:ascii="Times New Roman" w:hAnsi="Times New Roman"/>
          <w:color w:val="0070C0"/>
        </w:rPr>
        <w:t>Média</w:t>
      </w:r>
      <w:r w:rsidRPr="007D3977">
        <w:rPr>
          <w:rFonts w:ascii="Times New Roman" w:hAnsi="Times New Roman"/>
          <w:color w:val="0070C0"/>
        </w:rPr>
        <w:t xml:space="preserve"> (X) e desv</w:t>
      </w:r>
      <w:r w:rsidR="00B945C2" w:rsidRPr="007D3977">
        <w:rPr>
          <w:rFonts w:ascii="Times New Roman" w:hAnsi="Times New Roman"/>
          <w:color w:val="0070C0"/>
        </w:rPr>
        <w:t>io</w:t>
      </w:r>
      <w:r w:rsidR="00D85D88" w:rsidRPr="007D3977">
        <w:rPr>
          <w:rFonts w:ascii="Times New Roman" w:hAnsi="Times New Roman"/>
          <w:color w:val="0070C0"/>
        </w:rPr>
        <w:t>-padrão</w:t>
      </w:r>
      <w:r w:rsidR="00D85D88">
        <w:rPr>
          <w:rFonts w:ascii="Times New Roman" w:hAnsi="Times New Roman"/>
        </w:rPr>
        <w:t xml:space="preserve"> (SD) do</w:t>
      </w:r>
      <w:r w:rsidRPr="006C64BB">
        <w:rPr>
          <w:rFonts w:ascii="Times New Roman" w:hAnsi="Times New Roman"/>
        </w:rPr>
        <w:t xml:space="preserve"> </w:t>
      </w:r>
      <w:r w:rsidR="00D85D88">
        <w:rPr>
          <w:rFonts w:ascii="Times New Roman" w:hAnsi="Times New Roman"/>
        </w:rPr>
        <w:t>centro</w:t>
      </w:r>
      <w:r w:rsidRPr="006C64BB">
        <w:rPr>
          <w:rFonts w:ascii="Times New Roman" w:hAnsi="Times New Roman"/>
        </w:rPr>
        <w:t xml:space="preserve"> de pressão (COP) e </w:t>
      </w:r>
      <w:r w:rsidR="00D85D88" w:rsidRPr="007D3977">
        <w:rPr>
          <w:rFonts w:ascii="Times New Roman" w:hAnsi="Times New Roman"/>
          <w:color w:val="0070C0"/>
        </w:rPr>
        <w:t>do centro</w:t>
      </w:r>
      <w:r w:rsidR="00D85D88">
        <w:rPr>
          <w:rFonts w:ascii="Times New Roman" w:hAnsi="Times New Roman"/>
        </w:rPr>
        <w:t xml:space="preserve"> </w:t>
      </w:r>
      <w:r w:rsidRPr="006C64BB">
        <w:rPr>
          <w:rFonts w:ascii="Times New Roman" w:hAnsi="Times New Roman"/>
        </w:rPr>
        <w:t>de massa (CM) na situação olhos abertos (OA) e fechados (OF</w:t>
      </w:r>
      <w:r w:rsidR="00201152">
        <w:rPr>
          <w:rFonts w:ascii="Times New Roman" w:hAnsi="Times New Roman"/>
        </w:rPr>
        <w:t>)</w:t>
      </w:r>
      <w:r w:rsidR="00201152" w:rsidRPr="006C64BB">
        <w:rPr>
          <w:rFonts w:ascii="Times New Roman" w:hAnsi="Times New Roman"/>
        </w:rPr>
        <w:t xml:space="preserve"> </w:t>
      </w:r>
    </w:p>
    <w:tbl>
      <w:tblPr>
        <w:tblW w:w="8889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944"/>
        <w:gridCol w:w="1231"/>
        <w:gridCol w:w="90"/>
        <w:gridCol w:w="1198"/>
        <w:gridCol w:w="123"/>
        <w:gridCol w:w="483"/>
        <w:gridCol w:w="63"/>
        <w:gridCol w:w="1192"/>
        <w:gridCol w:w="154"/>
        <w:gridCol w:w="1411"/>
      </w:tblGrid>
      <w:tr w:rsidR="00B44B6A" w:rsidRPr="006C64BB" w:rsidTr="00201152">
        <w:trPr>
          <w:trHeight w:val="305"/>
        </w:trPr>
        <w:tc>
          <w:tcPr>
            <w:tcW w:w="2944" w:type="dxa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:rsidR="00B44B6A" w:rsidRPr="006C64BB" w:rsidRDefault="00B44B6A" w:rsidP="00847330">
            <w:pPr>
              <w:pStyle w:val="Corpodetexto2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19" w:type="dxa"/>
            <w:gridSpan w:val="3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:rsidR="00B44B6A" w:rsidRPr="006C64BB" w:rsidRDefault="00ED5ADC" w:rsidP="00847330">
            <w:pPr>
              <w:pStyle w:val="Corpodetexto2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O</w:t>
            </w:r>
            <w:r w:rsidR="000C6CA1">
              <w:rPr>
                <w:rFonts w:ascii="Times New Roman" w:hAnsi="Times New Roman"/>
                <w:b/>
              </w:rPr>
              <w:t>A</w:t>
            </w:r>
          </w:p>
        </w:tc>
        <w:tc>
          <w:tcPr>
            <w:tcW w:w="669" w:type="dxa"/>
            <w:gridSpan w:val="3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:rsidR="00B44B6A" w:rsidRPr="006C64BB" w:rsidRDefault="00B44B6A" w:rsidP="00847330">
            <w:pPr>
              <w:pStyle w:val="Corpodetexto2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757" w:type="dxa"/>
            <w:gridSpan w:val="3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:rsidR="00B44B6A" w:rsidRPr="006C64BB" w:rsidRDefault="00B44B6A" w:rsidP="00847330">
            <w:pPr>
              <w:pStyle w:val="Corpodetexto2"/>
              <w:jc w:val="center"/>
              <w:rPr>
                <w:rFonts w:ascii="Times New Roman" w:hAnsi="Times New Roman"/>
                <w:b/>
              </w:rPr>
            </w:pPr>
            <w:r w:rsidRPr="006C64BB">
              <w:rPr>
                <w:rFonts w:ascii="Times New Roman" w:hAnsi="Times New Roman"/>
                <w:b/>
              </w:rPr>
              <w:t>OF</w:t>
            </w:r>
          </w:p>
        </w:tc>
      </w:tr>
      <w:tr w:rsidR="00B44B6A" w:rsidRPr="006C64BB" w:rsidTr="00201152">
        <w:trPr>
          <w:trHeight w:val="305"/>
        </w:trPr>
        <w:tc>
          <w:tcPr>
            <w:tcW w:w="2944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:rsidR="00B44B6A" w:rsidRPr="00251153" w:rsidRDefault="00B44B6A" w:rsidP="00847330">
            <w:pPr>
              <w:pStyle w:val="Corpodetexto2"/>
              <w:rPr>
                <w:rFonts w:ascii="Times New Roman" w:hAnsi="Times New Roman"/>
                <w:b/>
              </w:rPr>
            </w:pPr>
            <w:r w:rsidRPr="00251153">
              <w:rPr>
                <w:rFonts w:ascii="Times New Roman" w:hAnsi="Times New Roman"/>
                <w:b/>
              </w:rPr>
              <w:t>Variável</w:t>
            </w:r>
          </w:p>
        </w:tc>
        <w:tc>
          <w:tcPr>
            <w:tcW w:w="1321" w:type="dxa"/>
            <w:gridSpan w:val="2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:rsidR="00B44B6A" w:rsidRPr="00251153" w:rsidRDefault="00B44B6A" w:rsidP="00847330">
            <w:pPr>
              <w:pStyle w:val="Corpodetexto2"/>
              <w:jc w:val="center"/>
              <w:rPr>
                <w:rFonts w:ascii="Times New Roman" w:hAnsi="Times New Roman"/>
                <w:b/>
              </w:rPr>
            </w:pPr>
            <w:r w:rsidRPr="00251153">
              <w:rPr>
                <w:rFonts w:ascii="Times New Roman" w:hAnsi="Times New Roman"/>
                <w:b/>
              </w:rPr>
              <w:t>X</w:t>
            </w:r>
          </w:p>
        </w:tc>
        <w:tc>
          <w:tcPr>
            <w:tcW w:w="1321" w:type="dxa"/>
            <w:gridSpan w:val="2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:rsidR="00B44B6A" w:rsidRPr="00251153" w:rsidRDefault="00B44B6A" w:rsidP="00847330">
            <w:pPr>
              <w:pStyle w:val="Corpodetexto2"/>
              <w:jc w:val="center"/>
              <w:rPr>
                <w:rFonts w:ascii="Times New Roman" w:hAnsi="Times New Roman"/>
                <w:b/>
              </w:rPr>
            </w:pPr>
            <w:r w:rsidRPr="00251153">
              <w:rPr>
                <w:rFonts w:ascii="Times New Roman" w:hAnsi="Times New Roman"/>
                <w:b/>
              </w:rPr>
              <w:t>SD</w:t>
            </w:r>
          </w:p>
        </w:tc>
        <w:tc>
          <w:tcPr>
            <w:tcW w:w="483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:rsidR="00B44B6A" w:rsidRPr="00251153" w:rsidRDefault="00B44B6A" w:rsidP="00847330">
            <w:pPr>
              <w:pStyle w:val="Corpodetexto2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09" w:type="dxa"/>
            <w:gridSpan w:val="3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:rsidR="00B44B6A" w:rsidRPr="00251153" w:rsidRDefault="00B44B6A" w:rsidP="00847330">
            <w:pPr>
              <w:pStyle w:val="Corpodetexto2"/>
              <w:jc w:val="center"/>
              <w:rPr>
                <w:rFonts w:ascii="Times New Roman" w:hAnsi="Times New Roman"/>
                <w:b/>
              </w:rPr>
            </w:pPr>
            <w:r w:rsidRPr="00251153">
              <w:rPr>
                <w:rFonts w:ascii="Times New Roman" w:hAnsi="Times New Roman"/>
                <w:b/>
              </w:rPr>
              <w:t>X</w:t>
            </w:r>
          </w:p>
        </w:tc>
        <w:tc>
          <w:tcPr>
            <w:tcW w:w="1411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:rsidR="00B44B6A" w:rsidRPr="00251153" w:rsidRDefault="00B44B6A" w:rsidP="00847330">
            <w:pPr>
              <w:pStyle w:val="Corpodetexto2"/>
              <w:jc w:val="center"/>
              <w:rPr>
                <w:rFonts w:ascii="Times New Roman" w:hAnsi="Times New Roman"/>
                <w:b/>
              </w:rPr>
            </w:pPr>
            <w:r w:rsidRPr="00251153">
              <w:rPr>
                <w:rFonts w:ascii="Times New Roman" w:hAnsi="Times New Roman"/>
                <w:b/>
              </w:rPr>
              <w:t>SD</w:t>
            </w:r>
          </w:p>
        </w:tc>
      </w:tr>
      <w:tr w:rsidR="00B44B6A" w:rsidRPr="006C64BB" w:rsidTr="00201152">
        <w:trPr>
          <w:trHeight w:val="321"/>
        </w:trPr>
        <w:tc>
          <w:tcPr>
            <w:tcW w:w="2944" w:type="dxa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B44B6A" w:rsidRPr="00251153" w:rsidRDefault="00B44B6A" w:rsidP="00847330">
            <w:pPr>
              <w:pStyle w:val="Corpodetexto2"/>
              <w:jc w:val="left"/>
              <w:rPr>
                <w:rFonts w:ascii="Times New Roman" w:hAnsi="Times New Roman"/>
              </w:rPr>
            </w:pPr>
            <w:proofErr w:type="spellStart"/>
            <w:proofErr w:type="gramStart"/>
            <w:r w:rsidRPr="00251153">
              <w:rPr>
                <w:rFonts w:ascii="Times New Roman" w:hAnsi="Times New Roman"/>
              </w:rPr>
              <w:t>COPap</w:t>
            </w:r>
            <w:proofErr w:type="spellEnd"/>
            <w:proofErr w:type="gramEnd"/>
            <w:r w:rsidRPr="00251153">
              <w:rPr>
                <w:rFonts w:ascii="Times New Roman" w:hAnsi="Times New Roman"/>
              </w:rPr>
              <w:t xml:space="preserve"> (cm)</w:t>
            </w:r>
          </w:p>
        </w:tc>
        <w:tc>
          <w:tcPr>
            <w:tcW w:w="1231" w:type="dxa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:rsidR="00B44B6A" w:rsidRPr="006C64BB" w:rsidRDefault="00B44B6A" w:rsidP="00847330">
            <w:pPr>
              <w:pStyle w:val="Corpodetexto2"/>
              <w:jc w:val="center"/>
              <w:rPr>
                <w:rFonts w:ascii="Times New Roman" w:hAnsi="Times New Roman"/>
                <w:bCs/>
              </w:rPr>
            </w:pPr>
            <w:r w:rsidRPr="006C64BB">
              <w:rPr>
                <w:rFonts w:ascii="Times New Roman" w:hAnsi="Times New Roman"/>
                <w:bCs/>
              </w:rPr>
              <w:t>1,60</w:t>
            </w:r>
          </w:p>
        </w:tc>
        <w:tc>
          <w:tcPr>
            <w:tcW w:w="1411" w:type="dxa"/>
            <w:gridSpan w:val="3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:rsidR="00B44B6A" w:rsidRPr="006C64BB" w:rsidRDefault="00B44B6A" w:rsidP="00847330">
            <w:pPr>
              <w:pStyle w:val="Corpodetexto2"/>
              <w:jc w:val="center"/>
              <w:rPr>
                <w:rFonts w:ascii="Times New Roman" w:hAnsi="Times New Roman"/>
                <w:bCs/>
              </w:rPr>
            </w:pPr>
            <w:r w:rsidRPr="006C64BB">
              <w:rPr>
                <w:rFonts w:ascii="Times New Roman" w:hAnsi="Times New Roman"/>
                <w:bCs/>
              </w:rPr>
              <w:t>0,33</w:t>
            </w:r>
          </w:p>
        </w:tc>
        <w:tc>
          <w:tcPr>
            <w:tcW w:w="483" w:type="dxa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:rsidR="00B44B6A" w:rsidRPr="006C64BB" w:rsidRDefault="00B44B6A" w:rsidP="00847330">
            <w:pPr>
              <w:pStyle w:val="Corpodetexto2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255" w:type="dxa"/>
            <w:gridSpan w:val="2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:rsidR="00B44B6A" w:rsidRPr="006C64BB" w:rsidRDefault="00B44B6A" w:rsidP="00847330">
            <w:pPr>
              <w:pStyle w:val="Corpodetexto2"/>
              <w:jc w:val="center"/>
              <w:rPr>
                <w:rFonts w:ascii="Times New Roman" w:hAnsi="Times New Roman"/>
                <w:bCs/>
              </w:rPr>
            </w:pPr>
            <w:r w:rsidRPr="006C64BB">
              <w:rPr>
                <w:rFonts w:ascii="Times New Roman" w:hAnsi="Times New Roman"/>
                <w:bCs/>
              </w:rPr>
              <w:t>1,81</w:t>
            </w:r>
          </w:p>
        </w:tc>
        <w:tc>
          <w:tcPr>
            <w:tcW w:w="1565" w:type="dxa"/>
            <w:gridSpan w:val="2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:rsidR="00B44B6A" w:rsidRPr="006C64BB" w:rsidRDefault="00B44B6A" w:rsidP="00847330">
            <w:pPr>
              <w:pStyle w:val="Corpodetexto2"/>
              <w:jc w:val="center"/>
              <w:rPr>
                <w:rFonts w:ascii="Times New Roman" w:hAnsi="Times New Roman"/>
                <w:bCs/>
              </w:rPr>
            </w:pPr>
            <w:r w:rsidRPr="006C64BB">
              <w:rPr>
                <w:rFonts w:ascii="Times New Roman" w:hAnsi="Times New Roman"/>
                <w:bCs/>
              </w:rPr>
              <w:t>0,49</w:t>
            </w:r>
          </w:p>
        </w:tc>
      </w:tr>
      <w:tr w:rsidR="00B44B6A" w:rsidRPr="006C64BB" w:rsidTr="00201152">
        <w:trPr>
          <w:trHeight w:val="305"/>
        </w:trPr>
        <w:tc>
          <w:tcPr>
            <w:tcW w:w="29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B44B6A" w:rsidRPr="00251153" w:rsidRDefault="00B44B6A" w:rsidP="00847330">
            <w:pPr>
              <w:pStyle w:val="Corpodetexto2"/>
              <w:jc w:val="left"/>
              <w:rPr>
                <w:rFonts w:ascii="Times New Roman" w:hAnsi="Times New Roman"/>
              </w:rPr>
            </w:pPr>
            <w:proofErr w:type="spellStart"/>
            <w:proofErr w:type="gramStart"/>
            <w:r w:rsidRPr="00251153">
              <w:rPr>
                <w:rFonts w:ascii="Times New Roman" w:hAnsi="Times New Roman"/>
              </w:rPr>
              <w:t>COPml</w:t>
            </w:r>
            <w:proofErr w:type="spellEnd"/>
            <w:proofErr w:type="gramEnd"/>
            <w:r w:rsidRPr="00251153">
              <w:rPr>
                <w:rFonts w:ascii="Times New Roman" w:hAnsi="Times New Roman"/>
              </w:rPr>
              <w:t xml:space="preserve"> (cm)</w:t>
            </w:r>
          </w:p>
        </w:tc>
        <w:tc>
          <w:tcPr>
            <w:tcW w:w="12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:rsidR="00B44B6A" w:rsidRPr="006C64BB" w:rsidRDefault="00B44B6A" w:rsidP="00847330">
            <w:pPr>
              <w:pStyle w:val="Corpodetexto2"/>
              <w:jc w:val="center"/>
              <w:rPr>
                <w:rFonts w:ascii="Times New Roman" w:hAnsi="Times New Roman"/>
                <w:bCs/>
              </w:rPr>
            </w:pPr>
            <w:r w:rsidRPr="006C64BB">
              <w:rPr>
                <w:rFonts w:ascii="Times New Roman" w:hAnsi="Times New Roman"/>
                <w:bCs/>
              </w:rPr>
              <w:t>0,85</w:t>
            </w:r>
          </w:p>
        </w:tc>
        <w:tc>
          <w:tcPr>
            <w:tcW w:w="1411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:rsidR="00B44B6A" w:rsidRPr="006C64BB" w:rsidRDefault="00B44B6A" w:rsidP="00847330">
            <w:pPr>
              <w:pStyle w:val="Corpodetexto2"/>
              <w:jc w:val="center"/>
              <w:rPr>
                <w:rFonts w:ascii="Times New Roman" w:hAnsi="Times New Roman"/>
                <w:bCs/>
              </w:rPr>
            </w:pPr>
            <w:r w:rsidRPr="006C64BB">
              <w:rPr>
                <w:rFonts w:ascii="Times New Roman" w:hAnsi="Times New Roman"/>
                <w:bCs/>
              </w:rPr>
              <w:t>0,38</w:t>
            </w:r>
          </w:p>
        </w:tc>
        <w:tc>
          <w:tcPr>
            <w:tcW w:w="48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:rsidR="00B44B6A" w:rsidRPr="006C64BB" w:rsidRDefault="00B44B6A" w:rsidP="00847330">
            <w:pPr>
              <w:pStyle w:val="Corpodetexto2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255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:rsidR="00B44B6A" w:rsidRPr="006C64BB" w:rsidRDefault="00B44B6A" w:rsidP="00847330">
            <w:pPr>
              <w:pStyle w:val="Corpodetexto2"/>
              <w:jc w:val="center"/>
              <w:rPr>
                <w:rFonts w:ascii="Times New Roman" w:hAnsi="Times New Roman"/>
                <w:bCs/>
              </w:rPr>
            </w:pPr>
            <w:r w:rsidRPr="006C64BB">
              <w:rPr>
                <w:rFonts w:ascii="Times New Roman" w:hAnsi="Times New Roman"/>
                <w:bCs/>
              </w:rPr>
              <w:t>0,93</w:t>
            </w:r>
          </w:p>
        </w:tc>
        <w:tc>
          <w:tcPr>
            <w:tcW w:w="1565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:rsidR="00B44B6A" w:rsidRPr="006C64BB" w:rsidRDefault="00B44B6A" w:rsidP="00847330">
            <w:pPr>
              <w:pStyle w:val="Corpodetexto2"/>
              <w:jc w:val="center"/>
              <w:rPr>
                <w:rFonts w:ascii="Times New Roman" w:hAnsi="Times New Roman"/>
                <w:bCs/>
              </w:rPr>
            </w:pPr>
            <w:r w:rsidRPr="006C64BB">
              <w:rPr>
                <w:rFonts w:ascii="Times New Roman" w:hAnsi="Times New Roman"/>
                <w:bCs/>
              </w:rPr>
              <w:t>0,46</w:t>
            </w:r>
          </w:p>
        </w:tc>
      </w:tr>
      <w:tr w:rsidR="00B44B6A" w:rsidRPr="006C64BB" w:rsidTr="00201152">
        <w:trPr>
          <w:trHeight w:val="305"/>
        </w:trPr>
        <w:tc>
          <w:tcPr>
            <w:tcW w:w="29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B44B6A" w:rsidRPr="00251153" w:rsidRDefault="00B44B6A" w:rsidP="00847330">
            <w:pPr>
              <w:pStyle w:val="Corpodetexto2"/>
              <w:jc w:val="left"/>
              <w:rPr>
                <w:rFonts w:ascii="Times New Roman" w:hAnsi="Times New Roman"/>
              </w:rPr>
            </w:pPr>
            <w:proofErr w:type="spellStart"/>
            <w:proofErr w:type="gramStart"/>
            <w:r w:rsidRPr="00251153">
              <w:rPr>
                <w:rFonts w:ascii="Times New Roman" w:hAnsi="Times New Roman"/>
              </w:rPr>
              <w:t>COPvm</w:t>
            </w:r>
            <w:proofErr w:type="spellEnd"/>
            <w:proofErr w:type="gramEnd"/>
            <w:r w:rsidRPr="00251153">
              <w:rPr>
                <w:rFonts w:ascii="Times New Roman" w:hAnsi="Times New Roman"/>
              </w:rPr>
              <w:t xml:space="preserve"> (cm/s)</w:t>
            </w:r>
          </w:p>
        </w:tc>
        <w:tc>
          <w:tcPr>
            <w:tcW w:w="12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:rsidR="00B44B6A" w:rsidRPr="006C64BB" w:rsidRDefault="00B44B6A" w:rsidP="00847330">
            <w:pPr>
              <w:pStyle w:val="Corpodetexto2"/>
              <w:jc w:val="center"/>
              <w:rPr>
                <w:rFonts w:ascii="Times New Roman" w:hAnsi="Times New Roman"/>
                <w:bCs/>
              </w:rPr>
            </w:pPr>
            <w:r w:rsidRPr="006C64BB">
              <w:rPr>
                <w:rFonts w:ascii="Times New Roman" w:hAnsi="Times New Roman"/>
                <w:bCs/>
              </w:rPr>
              <w:t>0,87</w:t>
            </w:r>
          </w:p>
        </w:tc>
        <w:tc>
          <w:tcPr>
            <w:tcW w:w="1411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:rsidR="00B44B6A" w:rsidRPr="006C64BB" w:rsidRDefault="00B44B6A" w:rsidP="00847330">
            <w:pPr>
              <w:pStyle w:val="Corpodetexto2"/>
              <w:jc w:val="center"/>
              <w:rPr>
                <w:rFonts w:ascii="Times New Roman" w:hAnsi="Times New Roman"/>
                <w:bCs/>
              </w:rPr>
            </w:pPr>
            <w:r w:rsidRPr="006C64BB">
              <w:rPr>
                <w:rFonts w:ascii="Times New Roman" w:hAnsi="Times New Roman"/>
                <w:bCs/>
              </w:rPr>
              <w:t>0,15</w:t>
            </w:r>
          </w:p>
        </w:tc>
        <w:tc>
          <w:tcPr>
            <w:tcW w:w="48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:rsidR="00B44B6A" w:rsidRPr="006C64BB" w:rsidRDefault="00B44B6A" w:rsidP="00847330">
            <w:pPr>
              <w:pStyle w:val="Corpodetexto2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255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:rsidR="00B44B6A" w:rsidRPr="006C64BB" w:rsidRDefault="00B44B6A" w:rsidP="00847330">
            <w:pPr>
              <w:pStyle w:val="Corpodetexto2"/>
              <w:jc w:val="center"/>
              <w:rPr>
                <w:rFonts w:ascii="Times New Roman" w:hAnsi="Times New Roman"/>
                <w:bCs/>
              </w:rPr>
            </w:pPr>
            <w:r w:rsidRPr="006C64BB">
              <w:rPr>
                <w:rFonts w:ascii="Times New Roman" w:hAnsi="Times New Roman"/>
                <w:bCs/>
              </w:rPr>
              <w:t>1,04</w:t>
            </w:r>
          </w:p>
        </w:tc>
        <w:tc>
          <w:tcPr>
            <w:tcW w:w="1565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:rsidR="00B44B6A" w:rsidRPr="006C64BB" w:rsidRDefault="00B44B6A" w:rsidP="00847330">
            <w:pPr>
              <w:pStyle w:val="Corpodetexto2"/>
              <w:jc w:val="center"/>
              <w:rPr>
                <w:rFonts w:ascii="Times New Roman" w:hAnsi="Times New Roman"/>
                <w:bCs/>
              </w:rPr>
            </w:pPr>
            <w:r w:rsidRPr="006C64BB">
              <w:rPr>
                <w:rFonts w:ascii="Times New Roman" w:hAnsi="Times New Roman"/>
                <w:bCs/>
              </w:rPr>
              <w:t>0,29</w:t>
            </w:r>
          </w:p>
        </w:tc>
      </w:tr>
      <w:tr w:rsidR="00B44B6A" w:rsidRPr="006C64BB" w:rsidTr="00201152">
        <w:trPr>
          <w:trHeight w:val="305"/>
        </w:trPr>
        <w:tc>
          <w:tcPr>
            <w:tcW w:w="29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B44B6A" w:rsidRPr="00251153" w:rsidRDefault="00B44B6A" w:rsidP="00847330">
            <w:pPr>
              <w:pStyle w:val="Corpodetexto2"/>
              <w:jc w:val="left"/>
              <w:rPr>
                <w:rFonts w:ascii="Times New Roman" w:hAnsi="Times New Roman"/>
              </w:rPr>
            </w:pPr>
            <w:proofErr w:type="spellStart"/>
            <w:proofErr w:type="gramStart"/>
            <w:r w:rsidRPr="00251153">
              <w:rPr>
                <w:rFonts w:ascii="Times New Roman" w:hAnsi="Times New Roman"/>
              </w:rPr>
              <w:t>CMap</w:t>
            </w:r>
            <w:proofErr w:type="spellEnd"/>
            <w:proofErr w:type="gramEnd"/>
            <w:r w:rsidRPr="00251153">
              <w:rPr>
                <w:rFonts w:ascii="Times New Roman" w:hAnsi="Times New Roman"/>
              </w:rPr>
              <w:t xml:space="preserve"> (cm)</w:t>
            </w:r>
          </w:p>
        </w:tc>
        <w:tc>
          <w:tcPr>
            <w:tcW w:w="12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:rsidR="00B44B6A" w:rsidRPr="006C64BB" w:rsidRDefault="00B44B6A" w:rsidP="00847330">
            <w:pPr>
              <w:pStyle w:val="Corpodetexto2"/>
              <w:jc w:val="center"/>
              <w:rPr>
                <w:rFonts w:ascii="Times New Roman" w:hAnsi="Times New Roman"/>
                <w:bCs/>
              </w:rPr>
            </w:pPr>
            <w:r w:rsidRPr="006C64BB">
              <w:rPr>
                <w:rFonts w:ascii="Times New Roman" w:hAnsi="Times New Roman"/>
                <w:bCs/>
              </w:rPr>
              <w:t>1,51</w:t>
            </w:r>
          </w:p>
        </w:tc>
        <w:tc>
          <w:tcPr>
            <w:tcW w:w="1411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:rsidR="00B44B6A" w:rsidRPr="006C64BB" w:rsidRDefault="00B44B6A" w:rsidP="00847330">
            <w:pPr>
              <w:pStyle w:val="Corpodetexto2"/>
              <w:jc w:val="center"/>
              <w:rPr>
                <w:rFonts w:ascii="Times New Roman" w:hAnsi="Times New Roman"/>
                <w:bCs/>
              </w:rPr>
            </w:pPr>
            <w:r w:rsidRPr="006C64BB">
              <w:rPr>
                <w:rFonts w:ascii="Times New Roman" w:hAnsi="Times New Roman"/>
                <w:bCs/>
              </w:rPr>
              <w:t>0,36</w:t>
            </w:r>
          </w:p>
        </w:tc>
        <w:tc>
          <w:tcPr>
            <w:tcW w:w="48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:rsidR="00B44B6A" w:rsidRPr="006C64BB" w:rsidRDefault="00B44B6A" w:rsidP="00847330">
            <w:pPr>
              <w:pStyle w:val="Corpodetexto2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255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:rsidR="00B44B6A" w:rsidRPr="006C64BB" w:rsidRDefault="00B44B6A" w:rsidP="00847330">
            <w:pPr>
              <w:pStyle w:val="Corpodetexto2"/>
              <w:jc w:val="center"/>
              <w:rPr>
                <w:rFonts w:ascii="Times New Roman" w:hAnsi="Times New Roman"/>
                <w:bCs/>
              </w:rPr>
            </w:pPr>
            <w:r w:rsidRPr="006C64BB">
              <w:rPr>
                <w:rFonts w:ascii="Times New Roman" w:hAnsi="Times New Roman"/>
                <w:bCs/>
              </w:rPr>
              <w:t>1,44</w:t>
            </w:r>
          </w:p>
        </w:tc>
        <w:tc>
          <w:tcPr>
            <w:tcW w:w="1565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:rsidR="00B44B6A" w:rsidRPr="006C64BB" w:rsidRDefault="00B44B6A" w:rsidP="00847330">
            <w:pPr>
              <w:pStyle w:val="Corpodetexto2"/>
              <w:jc w:val="center"/>
              <w:rPr>
                <w:rFonts w:ascii="Times New Roman" w:hAnsi="Times New Roman"/>
                <w:bCs/>
              </w:rPr>
            </w:pPr>
            <w:r w:rsidRPr="006C64BB">
              <w:rPr>
                <w:rFonts w:ascii="Times New Roman" w:hAnsi="Times New Roman"/>
                <w:bCs/>
              </w:rPr>
              <w:t>0,35</w:t>
            </w:r>
          </w:p>
        </w:tc>
      </w:tr>
      <w:tr w:rsidR="00B44B6A" w:rsidRPr="006C64BB" w:rsidTr="00201152">
        <w:trPr>
          <w:trHeight w:val="321"/>
        </w:trPr>
        <w:tc>
          <w:tcPr>
            <w:tcW w:w="29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B44B6A" w:rsidRPr="00251153" w:rsidRDefault="00B44B6A" w:rsidP="00847330">
            <w:pPr>
              <w:pStyle w:val="Corpodetexto2"/>
              <w:jc w:val="left"/>
              <w:rPr>
                <w:rFonts w:ascii="Times New Roman" w:hAnsi="Times New Roman"/>
              </w:rPr>
            </w:pPr>
            <w:r w:rsidRPr="00251153">
              <w:rPr>
                <w:rFonts w:ascii="Times New Roman" w:hAnsi="Times New Roman"/>
              </w:rPr>
              <w:t>CMml (cm)</w:t>
            </w:r>
          </w:p>
        </w:tc>
        <w:tc>
          <w:tcPr>
            <w:tcW w:w="12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:rsidR="00B44B6A" w:rsidRPr="006C64BB" w:rsidRDefault="00B44B6A" w:rsidP="00847330">
            <w:pPr>
              <w:pStyle w:val="Corpodetexto2"/>
              <w:jc w:val="center"/>
              <w:rPr>
                <w:rFonts w:ascii="Times New Roman" w:hAnsi="Times New Roman"/>
                <w:bCs/>
              </w:rPr>
            </w:pPr>
            <w:r w:rsidRPr="006C64BB">
              <w:rPr>
                <w:rFonts w:ascii="Times New Roman" w:hAnsi="Times New Roman"/>
                <w:bCs/>
              </w:rPr>
              <w:t>0,59</w:t>
            </w:r>
          </w:p>
        </w:tc>
        <w:tc>
          <w:tcPr>
            <w:tcW w:w="1411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:rsidR="00B44B6A" w:rsidRPr="006C64BB" w:rsidRDefault="00B44B6A" w:rsidP="00847330">
            <w:pPr>
              <w:pStyle w:val="Corpodetexto2"/>
              <w:jc w:val="center"/>
              <w:rPr>
                <w:rFonts w:ascii="Times New Roman" w:hAnsi="Times New Roman"/>
                <w:bCs/>
              </w:rPr>
            </w:pPr>
            <w:r w:rsidRPr="006C64BB">
              <w:rPr>
                <w:rFonts w:ascii="Times New Roman" w:hAnsi="Times New Roman"/>
                <w:bCs/>
              </w:rPr>
              <w:t>0,25</w:t>
            </w:r>
          </w:p>
        </w:tc>
        <w:tc>
          <w:tcPr>
            <w:tcW w:w="48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:rsidR="00B44B6A" w:rsidRPr="006C64BB" w:rsidRDefault="00B44B6A" w:rsidP="00847330">
            <w:pPr>
              <w:pStyle w:val="Corpodetexto2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255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:rsidR="00B44B6A" w:rsidRPr="006C64BB" w:rsidRDefault="00B44B6A" w:rsidP="00847330">
            <w:pPr>
              <w:pStyle w:val="Corpodetexto2"/>
              <w:jc w:val="center"/>
              <w:rPr>
                <w:rFonts w:ascii="Times New Roman" w:hAnsi="Times New Roman"/>
                <w:bCs/>
              </w:rPr>
            </w:pPr>
            <w:r w:rsidRPr="006C64BB">
              <w:rPr>
                <w:rFonts w:ascii="Times New Roman" w:hAnsi="Times New Roman"/>
                <w:bCs/>
              </w:rPr>
              <w:t>0,65</w:t>
            </w:r>
          </w:p>
        </w:tc>
        <w:tc>
          <w:tcPr>
            <w:tcW w:w="1565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:rsidR="00B44B6A" w:rsidRPr="006C64BB" w:rsidRDefault="00B44B6A" w:rsidP="00847330">
            <w:pPr>
              <w:pStyle w:val="Corpodetexto2"/>
              <w:jc w:val="center"/>
              <w:rPr>
                <w:rFonts w:ascii="Times New Roman" w:hAnsi="Times New Roman"/>
                <w:bCs/>
              </w:rPr>
            </w:pPr>
            <w:r w:rsidRPr="006C64BB">
              <w:rPr>
                <w:rFonts w:ascii="Times New Roman" w:hAnsi="Times New Roman"/>
                <w:bCs/>
              </w:rPr>
              <w:t>0,34</w:t>
            </w:r>
          </w:p>
        </w:tc>
      </w:tr>
      <w:tr w:rsidR="00B44B6A" w:rsidRPr="006C64BB" w:rsidTr="00201152">
        <w:trPr>
          <w:trHeight w:val="305"/>
        </w:trPr>
        <w:tc>
          <w:tcPr>
            <w:tcW w:w="2944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:rsidR="00B44B6A" w:rsidRPr="00251153" w:rsidRDefault="00B44B6A" w:rsidP="00847330">
            <w:pPr>
              <w:pStyle w:val="Corpodetexto2"/>
              <w:jc w:val="left"/>
              <w:rPr>
                <w:rFonts w:ascii="Times New Roman" w:hAnsi="Times New Roman"/>
              </w:rPr>
            </w:pPr>
            <w:proofErr w:type="spellStart"/>
            <w:proofErr w:type="gramStart"/>
            <w:r w:rsidRPr="00251153">
              <w:rPr>
                <w:rFonts w:ascii="Times New Roman" w:hAnsi="Times New Roman"/>
              </w:rPr>
              <w:t>CMvm</w:t>
            </w:r>
            <w:proofErr w:type="spellEnd"/>
            <w:proofErr w:type="gramEnd"/>
            <w:r w:rsidRPr="00251153">
              <w:rPr>
                <w:rFonts w:ascii="Times New Roman" w:hAnsi="Times New Roman"/>
              </w:rPr>
              <w:t xml:space="preserve"> (cm/s)</w:t>
            </w:r>
          </w:p>
        </w:tc>
        <w:tc>
          <w:tcPr>
            <w:tcW w:w="1231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:rsidR="00B44B6A" w:rsidRPr="006C64BB" w:rsidRDefault="00B44B6A" w:rsidP="00847330">
            <w:pPr>
              <w:pStyle w:val="Corpodetexto2"/>
              <w:jc w:val="center"/>
              <w:rPr>
                <w:rFonts w:ascii="Times New Roman" w:hAnsi="Times New Roman"/>
                <w:bCs/>
              </w:rPr>
            </w:pPr>
            <w:r w:rsidRPr="006C64BB">
              <w:rPr>
                <w:rFonts w:ascii="Times New Roman" w:hAnsi="Times New Roman"/>
                <w:bCs/>
              </w:rPr>
              <w:t>0,27</w:t>
            </w:r>
          </w:p>
        </w:tc>
        <w:tc>
          <w:tcPr>
            <w:tcW w:w="1411" w:type="dxa"/>
            <w:gridSpan w:val="3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:rsidR="00B44B6A" w:rsidRPr="006C64BB" w:rsidRDefault="00B44B6A" w:rsidP="00847330">
            <w:pPr>
              <w:pStyle w:val="Corpodetexto2"/>
              <w:jc w:val="center"/>
              <w:rPr>
                <w:rFonts w:ascii="Times New Roman" w:hAnsi="Times New Roman"/>
                <w:bCs/>
              </w:rPr>
            </w:pPr>
            <w:r w:rsidRPr="006C64BB">
              <w:rPr>
                <w:rFonts w:ascii="Times New Roman" w:hAnsi="Times New Roman"/>
                <w:bCs/>
              </w:rPr>
              <w:t>0,05</w:t>
            </w:r>
          </w:p>
        </w:tc>
        <w:tc>
          <w:tcPr>
            <w:tcW w:w="483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:rsidR="00B44B6A" w:rsidRPr="006C64BB" w:rsidRDefault="00B44B6A" w:rsidP="00847330">
            <w:pPr>
              <w:pStyle w:val="Corpodetexto2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255" w:type="dxa"/>
            <w:gridSpan w:val="2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:rsidR="00B44B6A" w:rsidRPr="006C64BB" w:rsidRDefault="00B44B6A" w:rsidP="00847330">
            <w:pPr>
              <w:pStyle w:val="Corpodetexto2"/>
              <w:jc w:val="center"/>
              <w:rPr>
                <w:rFonts w:ascii="Times New Roman" w:hAnsi="Times New Roman"/>
                <w:bCs/>
              </w:rPr>
            </w:pPr>
            <w:r w:rsidRPr="006C64BB">
              <w:rPr>
                <w:rFonts w:ascii="Times New Roman" w:hAnsi="Times New Roman"/>
                <w:bCs/>
              </w:rPr>
              <w:t>0,32</w:t>
            </w:r>
          </w:p>
        </w:tc>
        <w:tc>
          <w:tcPr>
            <w:tcW w:w="1565" w:type="dxa"/>
            <w:gridSpan w:val="2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:rsidR="00B44B6A" w:rsidRPr="006C64BB" w:rsidRDefault="00B44B6A" w:rsidP="00847330">
            <w:pPr>
              <w:pStyle w:val="Corpodetexto2"/>
              <w:jc w:val="center"/>
              <w:rPr>
                <w:rFonts w:ascii="Times New Roman" w:hAnsi="Times New Roman"/>
                <w:bCs/>
              </w:rPr>
            </w:pPr>
            <w:r w:rsidRPr="006C64BB">
              <w:rPr>
                <w:rFonts w:ascii="Times New Roman" w:hAnsi="Times New Roman"/>
                <w:bCs/>
              </w:rPr>
              <w:t>0,08</w:t>
            </w:r>
          </w:p>
        </w:tc>
      </w:tr>
    </w:tbl>
    <w:p w:rsidR="00635F17" w:rsidRPr="007D3977" w:rsidRDefault="00201152" w:rsidP="00201152">
      <w:pPr>
        <w:pStyle w:val="Corpodetexto2"/>
        <w:spacing w:line="240" w:lineRule="auto"/>
        <w:rPr>
          <w:rFonts w:ascii="Times New Roman" w:hAnsi="Times New Roman"/>
          <w:color w:val="0070C0"/>
          <w:sz w:val="16"/>
          <w:szCs w:val="16"/>
        </w:rPr>
      </w:pPr>
      <w:r w:rsidRPr="007D3977">
        <w:rPr>
          <w:rFonts w:ascii="Times New Roman" w:hAnsi="Times New Roman"/>
          <w:color w:val="0070C0"/>
          <w:sz w:val="16"/>
          <w:szCs w:val="16"/>
        </w:rPr>
        <w:t xml:space="preserve">Legenda: </w:t>
      </w:r>
      <w:proofErr w:type="spellStart"/>
      <w:proofErr w:type="gramStart"/>
      <w:r w:rsidRPr="007D3977">
        <w:rPr>
          <w:rFonts w:ascii="Times New Roman" w:hAnsi="Times New Roman"/>
          <w:color w:val="0070C0"/>
          <w:sz w:val="16"/>
          <w:szCs w:val="16"/>
        </w:rPr>
        <w:t>ap</w:t>
      </w:r>
      <w:proofErr w:type="spellEnd"/>
      <w:proofErr w:type="gramEnd"/>
      <w:r w:rsidRPr="007D3977">
        <w:rPr>
          <w:rFonts w:ascii="Times New Roman" w:hAnsi="Times New Roman"/>
          <w:color w:val="0070C0"/>
          <w:sz w:val="16"/>
          <w:szCs w:val="16"/>
        </w:rPr>
        <w:t xml:space="preserve">: </w:t>
      </w:r>
      <w:proofErr w:type="spellStart"/>
      <w:r w:rsidRPr="007D3977">
        <w:rPr>
          <w:rFonts w:ascii="Times New Roman" w:hAnsi="Times New Roman"/>
          <w:color w:val="0070C0"/>
          <w:sz w:val="16"/>
          <w:szCs w:val="16"/>
        </w:rPr>
        <w:t>ântero-posterior</w:t>
      </w:r>
      <w:proofErr w:type="spellEnd"/>
      <w:r w:rsidRPr="007D3977">
        <w:rPr>
          <w:rFonts w:ascii="Times New Roman" w:hAnsi="Times New Roman"/>
          <w:color w:val="0070C0"/>
          <w:sz w:val="16"/>
          <w:szCs w:val="16"/>
        </w:rPr>
        <w:t xml:space="preserve">, ml: </w:t>
      </w:r>
      <w:proofErr w:type="spellStart"/>
      <w:r w:rsidRPr="007D3977">
        <w:rPr>
          <w:rFonts w:ascii="Times New Roman" w:hAnsi="Times New Roman"/>
          <w:color w:val="0070C0"/>
          <w:sz w:val="16"/>
          <w:szCs w:val="16"/>
        </w:rPr>
        <w:t>médio-lateral</w:t>
      </w:r>
      <w:proofErr w:type="spellEnd"/>
      <w:r w:rsidRPr="007D3977">
        <w:rPr>
          <w:rFonts w:ascii="Times New Roman" w:hAnsi="Times New Roman"/>
          <w:color w:val="0070C0"/>
          <w:sz w:val="16"/>
          <w:szCs w:val="16"/>
        </w:rPr>
        <w:t xml:space="preserve">, </w:t>
      </w:r>
      <w:proofErr w:type="spellStart"/>
      <w:r w:rsidRPr="007D3977">
        <w:rPr>
          <w:rFonts w:ascii="Times New Roman" w:hAnsi="Times New Roman"/>
          <w:color w:val="0070C0"/>
          <w:sz w:val="16"/>
          <w:szCs w:val="16"/>
        </w:rPr>
        <w:t>vm</w:t>
      </w:r>
      <w:proofErr w:type="spellEnd"/>
      <w:r w:rsidRPr="007D3977">
        <w:rPr>
          <w:rFonts w:ascii="Times New Roman" w:hAnsi="Times New Roman"/>
          <w:color w:val="0070C0"/>
          <w:sz w:val="16"/>
          <w:szCs w:val="16"/>
        </w:rPr>
        <w:t>: velocidade média</w:t>
      </w:r>
    </w:p>
    <w:p w:rsidR="00201152" w:rsidRDefault="00201152" w:rsidP="00FD03E3">
      <w:pPr>
        <w:pStyle w:val="Corpodetexto2"/>
        <w:rPr>
          <w:rFonts w:ascii="Times New Roman" w:hAnsi="Times New Roman"/>
        </w:rPr>
      </w:pPr>
    </w:p>
    <w:p w:rsidR="006C64BB" w:rsidRPr="00614586" w:rsidRDefault="006C64BB" w:rsidP="00894641">
      <w:pPr>
        <w:pStyle w:val="Corpodetexto2"/>
        <w:spacing w:line="240" w:lineRule="auto"/>
        <w:rPr>
          <w:rFonts w:ascii="Times New Roman" w:hAnsi="Times New Roman"/>
          <w:b/>
        </w:rPr>
      </w:pPr>
      <w:r w:rsidRPr="00614586">
        <w:rPr>
          <w:rFonts w:ascii="Times New Roman" w:hAnsi="Times New Roman"/>
          <w:b/>
        </w:rPr>
        <w:t>Tabela 3</w:t>
      </w:r>
      <w:r w:rsidR="00614586">
        <w:rPr>
          <w:rFonts w:ascii="Times New Roman" w:hAnsi="Times New Roman"/>
          <w:b/>
        </w:rPr>
        <w:t>.</w:t>
      </w:r>
      <w:r w:rsidRPr="00614586">
        <w:rPr>
          <w:rFonts w:ascii="Times New Roman" w:hAnsi="Times New Roman"/>
          <w:b/>
        </w:rPr>
        <w:t xml:space="preserve"> </w:t>
      </w:r>
      <w:r w:rsidR="00D47ADD">
        <w:rPr>
          <w:rFonts w:ascii="Times New Roman" w:hAnsi="Times New Roman"/>
        </w:rPr>
        <w:t xml:space="preserve">Correlação entre </w:t>
      </w:r>
      <w:r w:rsidR="00D47ADD" w:rsidRPr="00DB1837">
        <w:rPr>
          <w:rFonts w:ascii="Times New Roman" w:hAnsi="Times New Roman"/>
          <w:color w:val="0070C0"/>
        </w:rPr>
        <w:t>o</w:t>
      </w:r>
      <w:r w:rsidRPr="00DB1837">
        <w:rPr>
          <w:rFonts w:ascii="Times New Roman" w:hAnsi="Times New Roman"/>
          <w:color w:val="0070C0"/>
        </w:rPr>
        <w:t xml:space="preserve"> c</w:t>
      </w:r>
      <w:r w:rsidR="00D47ADD" w:rsidRPr="00DB1837">
        <w:rPr>
          <w:rFonts w:ascii="Times New Roman" w:hAnsi="Times New Roman"/>
          <w:color w:val="0070C0"/>
        </w:rPr>
        <w:t>entro</w:t>
      </w:r>
      <w:r w:rsidRPr="00614586">
        <w:rPr>
          <w:rFonts w:ascii="Times New Roman" w:hAnsi="Times New Roman"/>
        </w:rPr>
        <w:t xml:space="preserve"> de pressão (COP) e </w:t>
      </w:r>
      <w:r w:rsidR="00D47ADD" w:rsidRPr="00DB1837">
        <w:rPr>
          <w:rFonts w:ascii="Times New Roman" w:hAnsi="Times New Roman"/>
          <w:color w:val="0070C0"/>
        </w:rPr>
        <w:t>o centro</w:t>
      </w:r>
      <w:r w:rsidR="00D47ADD">
        <w:rPr>
          <w:rFonts w:ascii="Times New Roman" w:hAnsi="Times New Roman"/>
        </w:rPr>
        <w:t xml:space="preserve"> </w:t>
      </w:r>
      <w:r w:rsidRPr="00614586">
        <w:rPr>
          <w:rFonts w:ascii="Times New Roman" w:hAnsi="Times New Roman"/>
        </w:rPr>
        <w:t>de massa (CM) nas situações de olhos abertos (OA) e</w:t>
      </w:r>
      <w:r w:rsidR="00984B6E">
        <w:rPr>
          <w:rFonts w:ascii="Times New Roman" w:hAnsi="Times New Roman"/>
        </w:rPr>
        <w:t xml:space="preserve"> olhos fechados (OF)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51"/>
        <w:gridCol w:w="1484"/>
        <w:gridCol w:w="1694"/>
        <w:gridCol w:w="1791"/>
        <w:gridCol w:w="1791"/>
      </w:tblGrid>
      <w:tr w:rsidR="006C64BB" w:rsidRPr="00614586" w:rsidTr="00614586">
        <w:trPr>
          <w:trHeight w:val="370"/>
        </w:trPr>
        <w:tc>
          <w:tcPr>
            <w:tcW w:w="1951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:rsidR="006C64BB" w:rsidRPr="00614586" w:rsidRDefault="006C64BB" w:rsidP="00847330">
            <w:pPr>
              <w:pStyle w:val="Corpodetexto2"/>
              <w:jc w:val="center"/>
              <w:rPr>
                <w:rFonts w:ascii="Times New Roman" w:hAnsi="Times New Roman"/>
                <w:b/>
              </w:rPr>
            </w:pPr>
            <w:r w:rsidRPr="00614586">
              <w:rPr>
                <w:rFonts w:ascii="Times New Roman" w:hAnsi="Times New Roman"/>
                <w:b/>
              </w:rPr>
              <w:t>Variável</w:t>
            </w:r>
          </w:p>
        </w:tc>
        <w:tc>
          <w:tcPr>
            <w:tcW w:w="1484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:rsidR="006C64BB" w:rsidRPr="00614586" w:rsidRDefault="00FF6C03" w:rsidP="00847330">
            <w:pPr>
              <w:pStyle w:val="Corpodetexto2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OA</w:t>
            </w:r>
          </w:p>
        </w:tc>
        <w:tc>
          <w:tcPr>
            <w:tcW w:w="1694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:rsidR="006C64BB" w:rsidRPr="00614586" w:rsidRDefault="006C64BB" w:rsidP="00847330">
            <w:pPr>
              <w:pStyle w:val="Corpodetexto2"/>
              <w:jc w:val="center"/>
              <w:rPr>
                <w:rFonts w:ascii="Times New Roman" w:hAnsi="Times New Roman"/>
                <w:b/>
              </w:rPr>
            </w:pPr>
            <w:r w:rsidRPr="00614586">
              <w:rPr>
                <w:rFonts w:ascii="Times New Roman" w:hAnsi="Times New Roman"/>
                <w:b/>
              </w:rPr>
              <w:t>OF</w:t>
            </w:r>
          </w:p>
        </w:tc>
        <w:tc>
          <w:tcPr>
            <w:tcW w:w="1791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:rsidR="006C64BB" w:rsidRPr="00614586" w:rsidRDefault="006C64BB" w:rsidP="002C71B2">
            <w:pPr>
              <w:pStyle w:val="Corpodetexto2"/>
              <w:jc w:val="center"/>
              <w:rPr>
                <w:rFonts w:ascii="Times New Roman" w:hAnsi="Times New Roman"/>
                <w:b/>
              </w:rPr>
            </w:pPr>
            <w:proofErr w:type="gramStart"/>
            <w:r w:rsidRPr="00614586">
              <w:rPr>
                <w:rFonts w:ascii="Times New Roman" w:hAnsi="Times New Roman"/>
                <w:b/>
              </w:rPr>
              <w:t>p</w:t>
            </w:r>
            <w:proofErr w:type="gramEnd"/>
            <w:r w:rsidRPr="00614586">
              <w:rPr>
                <w:rFonts w:ascii="Times New Roman" w:hAnsi="Times New Roman"/>
                <w:b/>
              </w:rPr>
              <w:t xml:space="preserve">-valor </w:t>
            </w:r>
            <w:r w:rsidR="00DB1837">
              <w:rPr>
                <w:rFonts w:ascii="Times New Roman" w:hAnsi="Times New Roman"/>
                <w:b/>
              </w:rPr>
              <w:t>AO</w:t>
            </w:r>
          </w:p>
        </w:tc>
        <w:tc>
          <w:tcPr>
            <w:tcW w:w="1791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:rsidR="006C64BB" w:rsidRPr="00614586" w:rsidRDefault="006C64BB" w:rsidP="00847330">
            <w:pPr>
              <w:pStyle w:val="Corpodetexto2"/>
              <w:jc w:val="center"/>
              <w:rPr>
                <w:rFonts w:ascii="Times New Roman" w:hAnsi="Times New Roman"/>
                <w:b/>
              </w:rPr>
            </w:pPr>
            <w:proofErr w:type="gramStart"/>
            <w:r w:rsidRPr="00614586">
              <w:rPr>
                <w:rFonts w:ascii="Times New Roman" w:hAnsi="Times New Roman"/>
                <w:b/>
              </w:rPr>
              <w:t>p</w:t>
            </w:r>
            <w:proofErr w:type="gramEnd"/>
            <w:r w:rsidRPr="00614586">
              <w:rPr>
                <w:rFonts w:ascii="Times New Roman" w:hAnsi="Times New Roman"/>
                <w:b/>
              </w:rPr>
              <w:t>-valor OF</w:t>
            </w:r>
          </w:p>
        </w:tc>
      </w:tr>
      <w:tr w:rsidR="006C64BB" w:rsidRPr="00614586" w:rsidTr="00614586">
        <w:trPr>
          <w:trHeight w:val="389"/>
        </w:trPr>
        <w:tc>
          <w:tcPr>
            <w:tcW w:w="1951" w:type="dxa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:rsidR="006C64BB" w:rsidRPr="00251153" w:rsidRDefault="006C64BB" w:rsidP="00847330">
            <w:pPr>
              <w:pStyle w:val="Corpodetexto2"/>
              <w:jc w:val="center"/>
              <w:rPr>
                <w:rFonts w:ascii="Times New Roman" w:hAnsi="Times New Roman"/>
              </w:rPr>
            </w:pPr>
            <w:r w:rsidRPr="00251153">
              <w:rPr>
                <w:rFonts w:ascii="Times New Roman" w:hAnsi="Times New Roman"/>
              </w:rPr>
              <w:t>(CM / COP) AP</w:t>
            </w:r>
          </w:p>
        </w:tc>
        <w:tc>
          <w:tcPr>
            <w:tcW w:w="1484" w:type="dxa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:rsidR="006C64BB" w:rsidRPr="00614586" w:rsidRDefault="00C533EF" w:rsidP="00847330">
            <w:pPr>
              <w:pStyle w:val="Corpodetexto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</w:t>
            </w:r>
            <w:r w:rsidR="006C64BB" w:rsidRPr="00614586">
              <w:rPr>
                <w:rFonts w:ascii="Times New Roman" w:hAnsi="Times New Roman"/>
              </w:rPr>
              <w:t>670</w:t>
            </w:r>
          </w:p>
        </w:tc>
        <w:tc>
          <w:tcPr>
            <w:tcW w:w="1694" w:type="dxa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:rsidR="006C64BB" w:rsidRPr="00614586" w:rsidRDefault="00C533EF" w:rsidP="00847330">
            <w:pPr>
              <w:pStyle w:val="Corpodetexto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</w:t>
            </w:r>
            <w:r w:rsidR="006C64BB" w:rsidRPr="00614586">
              <w:rPr>
                <w:rFonts w:ascii="Times New Roman" w:hAnsi="Times New Roman"/>
              </w:rPr>
              <w:t>810</w:t>
            </w:r>
          </w:p>
        </w:tc>
        <w:tc>
          <w:tcPr>
            <w:tcW w:w="1791" w:type="dxa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6C64BB" w:rsidRPr="00DB1837" w:rsidRDefault="00201152" w:rsidP="00201152">
            <w:pPr>
              <w:pStyle w:val="Corpodetexto2"/>
              <w:jc w:val="center"/>
              <w:rPr>
                <w:rFonts w:ascii="Times New Roman" w:hAnsi="Times New Roman"/>
                <w:color w:val="0070C0"/>
              </w:rPr>
            </w:pPr>
            <w:r w:rsidRPr="00DB1837">
              <w:rPr>
                <w:rFonts w:ascii="Times New Roman" w:hAnsi="Times New Roman"/>
                <w:color w:val="0070C0"/>
              </w:rPr>
              <w:t>0,</w:t>
            </w:r>
            <w:r w:rsidR="006C64BB" w:rsidRPr="00DB1837">
              <w:rPr>
                <w:rFonts w:ascii="Times New Roman" w:hAnsi="Times New Roman"/>
                <w:color w:val="0070C0"/>
              </w:rPr>
              <w:t>034*</w:t>
            </w:r>
          </w:p>
        </w:tc>
        <w:tc>
          <w:tcPr>
            <w:tcW w:w="1791" w:type="dxa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6C64BB" w:rsidRPr="00DB1837" w:rsidRDefault="00201152" w:rsidP="00847330">
            <w:pPr>
              <w:pStyle w:val="Corpodetexto2"/>
              <w:jc w:val="center"/>
              <w:rPr>
                <w:rFonts w:ascii="Times New Roman" w:hAnsi="Times New Roman"/>
                <w:color w:val="0070C0"/>
              </w:rPr>
            </w:pPr>
            <w:r w:rsidRPr="00DB1837">
              <w:rPr>
                <w:rFonts w:ascii="Times New Roman" w:hAnsi="Times New Roman"/>
                <w:color w:val="0070C0"/>
              </w:rPr>
              <w:t>0,</w:t>
            </w:r>
            <w:r w:rsidR="006C64BB" w:rsidRPr="00DB1837">
              <w:rPr>
                <w:rFonts w:ascii="Times New Roman" w:hAnsi="Times New Roman"/>
                <w:color w:val="0070C0"/>
              </w:rPr>
              <w:t>004*</w:t>
            </w:r>
          </w:p>
        </w:tc>
      </w:tr>
      <w:tr w:rsidR="006C64BB" w:rsidRPr="00614586" w:rsidTr="00614586">
        <w:trPr>
          <w:trHeight w:val="370"/>
        </w:trPr>
        <w:tc>
          <w:tcPr>
            <w:tcW w:w="19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:rsidR="006C64BB" w:rsidRPr="00251153" w:rsidRDefault="006C64BB" w:rsidP="00847330">
            <w:pPr>
              <w:pStyle w:val="Corpodetexto2"/>
              <w:jc w:val="center"/>
              <w:rPr>
                <w:rFonts w:ascii="Times New Roman" w:hAnsi="Times New Roman"/>
              </w:rPr>
            </w:pPr>
            <w:r w:rsidRPr="00251153">
              <w:rPr>
                <w:rFonts w:ascii="Times New Roman" w:hAnsi="Times New Roman"/>
              </w:rPr>
              <w:t>(CM / COP) ML</w:t>
            </w:r>
          </w:p>
        </w:tc>
        <w:tc>
          <w:tcPr>
            <w:tcW w:w="14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:rsidR="006C64BB" w:rsidRPr="00614586" w:rsidRDefault="00C533EF" w:rsidP="00847330">
            <w:pPr>
              <w:pStyle w:val="Corpodetexto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</w:t>
            </w:r>
            <w:r w:rsidR="006C64BB" w:rsidRPr="00614586">
              <w:rPr>
                <w:rFonts w:ascii="Times New Roman" w:hAnsi="Times New Roman"/>
              </w:rPr>
              <w:t>817</w:t>
            </w:r>
          </w:p>
        </w:tc>
        <w:tc>
          <w:tcPr>
            <w:tcW w:w="169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:rsidR="006C64BB" w:rsidRPr="00614586" w:rsidRDefault="00C533EF" w:rsidP="00847330">
            <w:pPr>
              <w:pStyle w:val="Corpodetexto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</w:t>
            </w:r>
            <w:r w:rsidR="006C64BB" w:rsidRPr="00614586">
              <w:rPr>
                <w:rFonts w:ascii="Times New Roman" w:hAnsi="Times New Roman"/>
              </w:rPr>
              <w:t>868</w:t>
            </w:r>
          </w:p>
        </w:tc>
        <w:tc>
          <w:tcPr>
            <w:tcW w:w="179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6C64BB" w:rsidRPr="00DB1837" w:rsidRDefault="00201152" w:rsidP="00847330">
            <w:pPr>
              <w:pStyle w:val="Corpodetexto2"/>
              <w:jc w:val="center"/>
              <w:rPr>
                <w:rFonts w:ascii="Times New Roman" w:hAnsi="Times New Roman"/>
                <w:color w:val="0070C0"/>
              </w:rPr>
            </w:pPr>
            <w:r w:rsidRPr="00DB1837">
              <w:rPr>
                <w:rFonts w:ascii="Times New Roman" w:hAnsi="Times New Roman"/>
                <w:color w:val="0070C0"/>
              </w:rPr>
              <w:t>0,</w:t>
            </w:r>
            <w:r w:rsidR="006C64BB" w:rsidRPr="00DB1837">
              <w:rPr>
                <w:rFonts w:ascii="Times New Roman" w:hAnsi="Times New Roman"/>
                <w:color w:val="0070C0"/>
              </w:rPr>
              <w:t>004*</w:t>
            </w:r>
          </w:p>
        </w:tc>
        <w:tc>
          <w:tcPr>
            <w:tcW w:w="179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6C64BB" w:rsidRPr="00DB1837" w:rsidRDefault="00201152" w:rsidP="00847330">
            <w:pPr>
              <w:pStyle w:val="Corpodetexto2"/>
              <w:jc w:val="center"/>
              <w:rPr>
                <w:rFonts w:ascii="Times New Roman" w:hAnsi="Times New Roman"/>
                <w:color w:val="0070C0"/>
              </w:rPr>
            </w:pPr>
            <w:r w:rsidRPr="00DB1837">
              <w:rPr>
                <w:rFonts w:ascii="Times New Roman" w:hAnsi="Times New Roman"/>
                <w:color w:val="0070C0"/>
              </w:rPr>
              <w:t>0,</w:t>
            </w:r>
            <w:r w:rsidR="006C64BB" w:rsidRPr="00DB1837">
              <w:rPr>
                <w:rFonts w:ascii="Times New Roman" w:hAnsi="Times New Roman"/>
                <w:color w:val="0070C0"/>
              </w:rPr>
              <w:t>001*</w:t>
            </w:r>
          </w:p>
        </w:tc>
      </w:tr>
      <w:tr w:rsidR="006C64BB" w:rsidRPr="00614586" w:rsidTr="00614586">
        <w:trPr>
          <w:trHeight w:val="389"/>
        </w:trPr>
        <w:tc>
          <w:tcPr>
            <w:tcW w:w="1951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:rsidR="006C64BB" w:rsidRPr="00251153" w:rsidRDefault="006C64BB" w:rsidP="00847330">
            <w:pPr>
              <w:pStyle w:val="Corpodetexto2"/>
              <w:jc w:val="center"/>
              <w:rPr>
                <w:rFonts w:ascii="Times New Roman" w:hAnsi="Times New Roman"/>
              </w:rPr>
            </w:pPr>
            <w:r w:rsidRPr="00251153">
              <w:rPr>
                <w:rFonts w:ascii="Times New Roman" w:hAnsi="Times New Roman"/>
              </w:rPr>
              <w:t>(CM / COP) VM</w:t>
            </w:r>
          </w:p>
        </w:tc>
        <w:tc>
          <w:tcPr>
            <w:tcW w:w="1484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:rsidR="006C64BB" w:rsidRPr="00614586" w:rsidRDefault="00C533EF" w:rsidP="00847330">
            <w:pPr>
              <w:pStyle w:val="Corpodetexto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</w:t>
            </w:r>
            <w:r w:rsidR="006C64BB" w:rsidRPr="00614586">
              <w:rPr>
                <w:rFonts w:ascii="Times New Roman" w:hAnsi="Times New Roman"/>
              </w:rPr>
              <w:t>747</w:t>
            </w:r>
          </w:p>
        </w:tc>
        <w:tc>
          <w:tcPr>
            <w:tcW w:w="1694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:rsidR="006C64BB" w:rsidRPr="00614586" w:rsidRDefault="00C533EF" w:rsidP="00847330">
            <w:pPr>
              <w:pStyle w:val="Corpodetexto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</w:t>
            </w:r>
            <w:r w:rsidR="006C64BB" w:rsidRPr="00614586">
              <w:rPr>
                <w:rFonts w:ascii="Times New Roman" w:hAnsi="Times New Roman"/>
              </w:rPr>
              <w:t>846</w:t>
            </w:r>
          </w:p>
        </w:tc>
        <w:tc>
          <w:tcPr>
            <w:tcW w:w="1791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vAlign w:val="center"/>
          </w:tcPr>
          <w:p w:rsidR="006C64BB" w:rsidRPr="00DB1837" w:rsidRDefault="00201152" w:rsidP="00847330">
            <w:pPr>
              <w:pStyle w:val="Corpodetexto2"/>
              <w:jc w:val="center"/>
              <w:rPr>
                <w:rFonts w:ascii="Times New Roman" w:hAnsi="Times New Roman"/>
                <w:color w:val="0070C0"/>
              </w:rPr>
            </w:pPr>
            <w:r w:rsidRPr="00DB1837">
              <w:rPr>
                <w:rFonts w:ascii="Times New Roman" w:hAnsi="Times New Roman"/>
                <w:color w:val="0070C0"/>
              </w:rPr>
              <w:t>0,</w:t>
            </w:r>
            <w:r w:rsidR="006C64BB" w:rsidRPr="00DB1837">
              <w:rPr>
                <w:rFonts w:ascii="Times New Roman" w:hAnsi="Times New Roman"/>
                <w:color w:val="0070C0"/>
              </w:rPr>
              <w:t>013*</w:t>
            </w:r>
          </w:p>
        </w:tc>
        <w:tc>
          <w:tcPr>
            <w:tcW w:w="1791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vAlign w:val="center"/>
          </w:tcPr>
          <w:p w:rsidR="006C64BB" w:rsidRPr="00DB1837" w:rsidRDefault="00201152" w:rsidP="00847330">
            <w:pPr>
              <w:pStyle w:val="Corpodetexto2"/>
              <w:jc w:val="center"/>
              <w:rPr>
                <w:rFonts w:ascii="Times New Roman" w:hAnsi="Times New Roman"/>
                <w:color w:val="0070C0"/>
              </w:rPr>
            </w:pPr>
            <w:r w:rsidRPr="00DB1837">
              <w:rPr>
                <w:rFonts w:ascii="Times New Roman" w:hAnsi="Times New Roman"/>
                <w:color w:val="0070C0"/>
              </w:rPr>
              <w:t>0,</w:t>
            </w:r>
            <w:r w:rsidR="006C64BB" w:rsidRPr="00DB1837">
              <w:rPr>
                <w:rFonts w:ascii="Times New Roman" w:hAnsi="Times New Roman"/>
                <w:color w:val="0070C0"/>
              </w:rPr>
              <w:t>002*</w:t>
            </w:r>
          </w:p>
        </w:tc>
      </w:tr>
    </w:tbl>
    <w:p w:rsidR="00B44B6A" w:rsidRPr="00DB1837" w:rsidRDefault="00614586" w:rsidP="00894641">
      <w:pPr>
        <w:pStyle w:val="Corpodetexto2"/>
        <w:spacing w:line="240" w:lineRule="auto"/>
        <w:rPr>
          <w:rFonts w:ascii="Times New Roman" w:hAnsi="Times New Roman"/>
          <w:color w:val="0070C0"/>
          <w:sz w:val="16"/>
          <w:szCs w:val="16"/>
        </w:rPr>
      </w:pPr>
      <w:r w:rsidRPr="00DB1837">
        <w:rPr>
          <w:rFonts w:ascii="Times New Roman" w:hAnsi="Times New Roman"/>
          <w:color w:val="0070C0"/>
          <w:sz w:val="16"/>
          <w:szCs w:val="16"/>
        </w:rPr>
        <w:t xml:space="preserve">Legenda: </w:t>
      </w:r>
      <w:r w:rsidR="009E785E" w:rsidRPr="00DB1837">
        <w:rPr>
          <w:rFonts w:ascii="Times New Roman" w:hAnsi="Times New Roman"/>
          <w:color w:val="0070C0"/>
          <w:sz w:val="16"/>
          <w:szCs w:val="16"/>
        </w:rPr>
        <w:t xml:space="preserve">AP: </w:t>
      </w:r>
      <w:proofErr w:type="spellStart"/>
      <w:r w:rsidR="009E785E" w:rsidRPr="00DB1837">
        <w:rPr>
          <w:rFonts w:ascii="Times New Roman" w:hAnsi="Times New Roman"/>
          <w:color w:val="0070C0"/>
          <w:sz w:val="16"/>
          <w:szCs w:val="16"/>
        </w:rPr>
        <w:t>ântero-posterior</w:t>
      </w:r>
      <w:proofErr w:type="spellEnd"/>
      <w:r w:rsidR="009E785E" w:rsidRPr="00DB1837">
        <w:rPr>
          <w:rFonts w:ascii="Times New Roman" w:hAnsi="Times New Roman"/>
          <w:color w:val="0070C0"/>
          <w:sz w:val="16"/>
          <w:szCs w:val="16"/>
        </w:rPr>
        <w:t xml:space="preserve">, ML: </w:t>
      </w:r>
      <w:proofErr w:type="spellStart"/>
      <w:r w:rsidR="009E785E" w:rsidRPr="00DB1837">
        <w:rPr>
          <w:rFonts w:ascii="Times New Roman" w:hAnsi="Times New Roman"/>
          <w:color w:val="0070C0"/>
          <w:sz w:val="16"/>
          <w:szCs w:val="16"/>
        </w:rPr>
        <w:t>médio-lateral</w:t>
      </w:r>
      <w:proofErr w:type="spellEnd"/>
      <w:r w:rsidR="009E785E" w:rsidRPr="00DB1837">
        <w:rPr>
          <w:rFonts w:ascii="Times New Roman" w:hAnsi="Times New Roman"/>
          <w:color w:val="0070C0"/>
          <w:sz w:val="16"/>
          <w:szCs w:val="16"/>
        </w:rPr>
        <w:t xml:space="preserve">, VM: velocidade média, </w:t>
      </w:r>
      <w:r w:rsidR="006C64BB" w:rsidRPr="00DB1837">
        <w:rPr>
          <w:rFonts w:ascii="Times New Roman" w:hAnsi="Times New Roman"/>
          <w:color w:val="0070C0"/>
          <w:sz w:val="16"/>
          <w:szCs w:val="16"/>
        </w:rPr>
        <w:t>*</w:t>
      </w:r>
      <w:r w:rsidR="00962C23" w:rsidRPr="00DB1837">
        <w:rPr>
          <w:rFonts w:ascii="Times New Roman" w:hAnsi="Times New Roman"/>
          <w:color w:val="0070C0"/>
          <w:sz w:val="16"/>
          <w:szCs w:val="16"/>
        </w:rPr>
        <w:t xml:space="preserve">: </w:t>
      </w:r>
      <w:r w:rsidR="006C64BB" w:rsidRPr="00DB1837">
        <w:rPr>
          <w:rFonts w:ascii="Times New Roman" w:hAnsi="Times New Roman"/>
          <w:color w:val="0070C0"/>
          <w:sz w:val="16"/>
          <w:szCs w:val="16"/>
        </w:rPr>
        <w:t xml:space="preserve">indica correlação significativa para </w:t>
      </w:r>
      <w:r w:rsidR="0044169F" w:rsidRPr="00DB1837">
        <w:rPr>
          <w:rFonts w:ascii="Times New Roman" w:hAnsi="Times New Roman"/>
          <w:color w:val="0070C0"/>
          <w:sz w:val="16"/>
          <w:szCs w:val="16"/>
        </w:rPr>
        <w:t>α</w:t>
      </w:r>
      <w:r w:rsidR="00962C23" w:rsidRPr="00DB1837">
        <w:rPr>
          <w:rFonts w:ascii="Times New Roman" w:hAnsi="Times New Roman"/>
          <w:color w:val="0070C0"/>
          <w:sz w:val="16"/>
          <w:szCs w:val="16"/>
        </w:rPr>
        <w:t xml:space="preserve"> </w:t>
      </w:r>
      <w:r w:rsidR="006B6793" w:rsidRPr="00DB1837">
        <w:rPr>
          <w:rFonts w:ascii="Times New Roman" w:hAnsi="Times New Roman"/>
          <w:color w:val="0070C0"/>
          <w:sz w:val="16"/>
          <w:szCs w:val="16"/>
        </w:rPr>
        <w:t>&lt;</w:t>
      </w:r>
      <w:r w:rsidR="00962C23" w:rsidRPr="00DB1837">
        <w:rPr>
          <w:rFonts w:ascii="Times New Roman" w:hAnsi="Times New Roman"/>
          <w:color w:val="0070C0"/>
          <w:sz w:val="16"/>
          <w:szCs w:val="16"/>
        </w:rPr>
        <w:t xml:space="preserve"> </w:t>
      </w:r>
      <w:r w:rsidR="006B6793" w:rsidRPr="00DB1837">
        <w:rPr>
          <w:rFonts w:ascii="Times New Roman" w:hAnsi="Times New Roman"/>
          <w:color w:val="0070C0"/>
          <w:sz w:val="16"/>
          <w:szCs w:val="16"/>
        </w:rPr>
        <w:t>0,</w:t>
      </w:r>
      <w:r w:rsidR="006C64BB" w:rsidRPr="00DB1837">
        <w:rPr>
          <w:rFonts w:ascii="Times New Roman" w:hAnsi="Times New Roman"/>
          <w:color w:val="0070C0"/>
          <w:sz w:val="16"/>
          <w:szCs w:val="16"/>
        </w:rPr>
        <w:t>05.</w:t>
      </w:r>
    </w:p>
    <w:p w:rsidR="00B44B6A" w:rsidRPr="00614586" w:rsidRDefault="00B44B6A" w:rsidP="00FD03E3">
      <w:pPr>
        <w:pStyle w:val="Corpodetexto2"/>
        <w:rPr>
          <w:rFonts w:ascii="Times New Roman" w:hAnsi="Times New Roman"/>
        </w:rPr>
      </w:pPr>
    </w:p>
    <w:p w:rsidR="00635F17" w:rsidRDefault="00635F17" w:rsidP="00191F96">
      <w:pPr>
        <w:pStyle w:val="Corpodetexto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Discussão</w:t>
      </w:r>
    </w:p>
    <w:p w:rsidR="00E243E6" w:rsidRPr="00DB1837" w:rsidRDefault="006062DB" w:rsidP="003F5822">
      <w:pPr>
        <w:pStyle w:val="Corpodetexto2"/>
        <w:rPr>
          <w:rFonts w:ascii="Times New Roman" w:hAnsi="Times New Roman"/>
          <w:color w:val="0070C0"/>
        </w:rPr>
      </w:pPr>
      <w:r>
        <w:rPr>
          <w:rFonts w:ascii="Times New Roman" w:hAnsi="Times New Roman"/>
          <w:b/>
        </w:rPr>
        <w:tab/>
      </w:r>
      <w:r w:rsidRPr="00DB1837">
        <w:rPr>
          <w:rFonts w:ascii="Times New Roman" w:hAnsi="Times New Roman"/>
          <w:color w:val="0070C0"/>
        </w:rPr>
        <w:t xml:space="preserve">Os resultados do presente estudo apontam correlações fortes e significativas entre o COP e o CM calculado por métodos cinemáticos para todas as variáveis e condições. </w:t>
      </w:r>
      <w:r w:rsidR="00FF6C03" w:rsidRPr="00DB1837">
        <w:rPr>
          <w:rFonts w:ascii="Times New Roman" w:hAnsi="Times New Roman"/>
          <w:color w:val="0070C0"/>
        </w:rPr>
        <w:t xml:space="preserve">A interação entre ambas as variáveis </w:t>
      </w:r>
      <w:r w:rsidR="00FF6C03" w:rsidRPr="00DB1837">
        <w:rPr>
          <w:rFonts w:ascii="Times New Roman" w:hAnsi="Times New Roman"/>
          <w:bCs/>
          <w:color w:val="0070C0"/>
        </w:rPr>
        <w:t xml:space="preserve">é preditiva para manutenção do equilíbrio </w:t>
      </w:r>
      <w:proofErr w:type="gramStart"/>
      <w:r w:rsidR="00FF6C03" w:rsidRPr="00DB1837">
        <w:rPr>
          <w:rFonts w:ascii="Times New Roman" w:hAnsi="Times New Roman"/>
          <w:bCs/>
          <w:color w:val="0070C0"/>
        </w:rPr>
        <w:t>estático</w:t>
      </w:r>
      <w:r w:rsidR="00FF6C03" w:rsidRPr="00DB1837">
        <w:rPr>
          <w:rFonts w:ascii="Times New Roman" w:hAnsi="Times New Roman"/>
          <w:bCs/>
          <w:noProof/>
          <w:color w:val="0070C0"/>
          <w:vertAlign w:val="superscript"/>
        </w:rPr>
        <w:t>1</w:t>
      </w:r>
      <w:r w:rsidR="00F51656" w:rsidRPr="00DB1837">
        <w:rPr>
          <w:rFonts w:ascii="Times New Roman" w:hAnsi="Times New Roman"/>
          <w:bCs/>
          <w:noProof/>
          <w:color w:val="0070C0"/>
          <w:vertAlign w:val="superscript"/>
        </w:rPr>
        <w:t>,</w:t>
      </w:r>
      <w:proofErr w:type="gramEnd"/>
      <w:r w:rsidR="00F51656" w:rsidRPr="00DB1837">
        <w:rPr>
          <w:rFonts w:ascii="Times New Roman" w:hAnsi="Times New Roman"/>
          <w:bCs/>
          <w:noProof/>
          <w:color w:val="0070C0"/>
          <w:vertAlign w:val="superscript"/>
        </w:rPr>
        <w:t>2,13</w:t>
      </w:r>
      <w:r w:rsidR="00FF6C03" w:rsidRPr="00DB1837">
        <w:rPr>
          <w:rFonts w:ascii="Times New Roman" w:hAnsi="Times New Roman"/>
          <w:bCs/>
          <w:color w:val="0070C0"/>
        </w:rPr>
        <w:t>, principalmente em função de que tanto o CM quant</w:t>
      </w:r>
      <w:r w:rsidR="00FA2139" w:rsidRPr="00DB1837">
        <w:rPr>
          <w:rFonts w:ascii="Times New Roman" w:hAnsi="Times New Roman"/>
          <w:bCs/>
          <w:color w:val="0070C0"/>
        </w:rPr>
        <w:t>o o COP devem permanecer contido</w:t>
      </w:r>
      <w:r w:rsidR="00FF6C03" w:rsidRPr="00DB1837">
        <w:rPr>
          <w:rFonts w:ascii="Times New Roman" w:hAnsi="Times New Roman"/>
          <w:bCs/>
          <w:color w:val="0070C0"/>
        </w:rPr>
        <w:t xml:space="preserve">s na base de suporte </w:t>
      </w:r>
      <w:r w:rsidR="003F5822" w:rsidRPr="00DB1837">
        <w:rPr>
          <w:rFonts w:ascii="Times New Roman" w:hAnsi="Times New Roman"/>
          <w:bCs/>
          <w:color w:val="0070C0"/>
        </w:rPr>
        <w:t xml:space="preserve">(BOS) </w:t>
      </w:r>
      <w:r w:rsidR="00FF6C03" w:rsidRPr="00DB1837">
        <w:rPr>
          <w:rFonts w:ascii="Times New Roman" w:hAnsi="Times New Roman"/>
          <w:bCs/>
          <w:color w:val="0070C0"/>
        </w:rPr>
        <w:t>nesta situação</w:t>
      </w:r>
      <w:r w:rsidR="003F5822" w:rsidRPr="00DB1837">
        <w:rPr>
          <w:rFonts w:ascii="Times New Roman" w:hAnsi="Times New Roman"/>
          <w:bCs/>
          <w:color w:val="0070C0"/>
          <w:vertAlign w:val="superscript"/>
        </w:rPr>
        <w:t>2</w:t>
      </w:r>
      <w:r w:rsidR="00FF6C03" w:rsidRPr="00DB1837">
        <w:rPr>
          <w:rFonts w:ascii="Times New Roman" w:hAnsi="Times New Roman"/>
          <w:bCs/>
          <w:color w:val="0070C0"/>
        </w:rPr>
        <w:t>.</w:t>
      </w:r>
      <w:r w:rsidR="003F5822" w:rsidRPr="00DB1837">
        <w:rPr>
          <w:rFonts w:ascii="Times New Roman" w:hAnsi="Times New Roman"/>
          <w:color w:val="0070C0"/>
        </w:rPr>
        <w:t xml:space="preserve"> </w:t>
      </w:r>
      <w:r w:rsidR="00635F17" w:rsidRPr="00DB1837">
        <w:rPr>
          <w:rFonts w:ascii="Times New Roman" w:hAnsi="Times New Roman"/>
          <w:bCs/>
          <w:color w:val="0070C0"/>
        </w:rPr>
        <w:t xml:space="preserve">O COP oscila dentro ou próximo dos limites da BOS de um sistema, por se tratar de forças do sujeito agindo no solo. O CM ao extrapolar esses limites colocaria em cheque o controle da </w:t>
      </w:r>
      <w:proofErr w:type="gramStart"/>
      <w:r w:rsidR="00635F17" w:rsidRPr="00DB1837">
        <w:rPr>
          <w:rFonts w:ascii="Times New Roman" w:hAnsi="Times New Roman"/>
          <w:bCs/>
          <w:color w:val="0070C0"/>
        </w:rPr>
        <w:t>postura</w:t>
      </w:r>
      <w:r w:rsidR="00635F17" w:rsidRPr="00DB1837">
        <w:rPr>
          <w:rFonts w:ascii="Times New Roman" w:hAnsi="Times New Roman"/>
          <w:bCs/>
          <w:noProof/>
          <w:color w:val="0070C0"/>
          <w:vertAlign w:val="superscript"/>
        </w:rPr>
        <w:t>1,</w:t>
      </w:r>
      <w:proofErr w:type="gramEnd"/>
      <w:r w:rsidR="00635F17" w:rsidRPr="00DB1837">
        <w:rPr>
          <w:rFonts w:ascii="Times New Roman" w:hAnsi="Times New Roman"/>
          <w:bCs/>
          <w:noProof/>
          <w:color w:val="0070C0"/>
          <w:vertAlign w:val="superscript"/>
        </w:rPr>
        <w:t>2</w:t>
      </w:r>
      <w:r w:rsidR="00635F17" w:rsidRPr="00DB1837">
        <w:rPr>
          <w:rFonts w:ascii="Times New Roman" w:hAnsi="Times New Roman"/>
          <w:bCs/>
          <w:color w:val="0070C0"/>
        </w:rPr>
        <w:t>, explicando a</w:t>
      </w:r>
      <w:r w:rsidR="003F5822" w:rsidRPr="00DB1837">
        <w:rPr>
          <w:rFonts w:ascii="Times New Roman" w:hAnsi="Times New Roman"/>
          <w:bCs/>
          <w:color w:val="0070C0"/>
        </w:rPr>
        <w:t xml:space="preserve"> </w:t>
      </w:r>
      <w:r w:rsidR="00635F17" w:rsidRPr="00DB1837">
        <w:rPr>
          <w:rFonts w:ascii="Times New Roman" w:hAnsi="Times New Roman"/>
          <w:bCs/>
          <w:color w:val="0070C0"/>
        </w:rPr>
        <w:t>s</w:t>
      </w:r>
      <w:r w:rsidR="003F5822" w:rsidRPr="00DB1837">
        <w:rPr>
          <w:rFonts w:ascii="Times New Roman" w:hAnsi="Times New Roman"/>
          <w:bCs/>
          <w:color w:val="0070C0"/>
        </w:rPr>
        <w:t>imilaridade de comportamento das variáveis.</w:t>
      </w:r>
      <w:r w:rsidR="00635F17" w:rsidRPr="00DB1837">
        <w:rPr>
          <w:rFonts w:ascii="Times New Roman" w:hAnsi="Times New Roman"/>
          <w:bCs/>
          <w:color w:val="0070C0"/>
        </w:rPr>
        <w:t xml:space="preserve"> Todavia, é necessário alertar que </w:t>
      </w:r>
      <w:r w:rsidR="006A50B3" w:rsidRPr="00DB1837">
        <w:rPr>
          <w:rFonts w:ascii="Times New Roman" w:hAnsi="Times New Roman"/>
          <w:bCs/>
          <w:color w:val="0070C0"/>
        </w:rPr>
        <w:t>Pai e Patton</w:t>
      </w:r>
      <w:r w:rsidR="00635F17" w:rsidRPr="00DB1837">
        <w:rPr>
          <w:rFonts w:ascii="Times New Roman" w:hAnsi="Times New Roman"/>
          <w:bCs/>
          <w:noProof/>
          <w:color w:val="0070C0"/>
          <w:vertAlign w:val="superscript"/>
        </w:rPr>
        <w:t>13</w:t>
      </w:r>
      <w:r w:rsidR="00635F17" w:rsidRPr="00DB1837">
        <w:rPr>
          <w:rFonts w:ascii="Times New Roman" w:hAnsi="Times New Roman"/>
          <w:bCs/>
          <w:color w:val="0070C0"/>
        </w:rPr>
        <w:t xml:space="preserve"> afirmam que a relação entre BOS e CM não satisfaz </w:t>
      </w:r>
      <w:r w:rsidR="00635F17" w:rsidRPr="00DB1837">
        <w:rPr>
          <w:rFonts w:ascii="Times New Roman" w:hAnsi="Times New Roman"/>
          <w:bCs/>
          <w:color w:val="0070C0"/>
        </w:rPr>
        <w:lastRenderedPageBreak/>
        <w:t xml:space="preserve">totalmente a condição de manutenção do equilíbrio estático, sendo necessário observar </w:t>
      </w:r>
      <w:r w:rsidR="00F51656" w:rsidRPr="00DB1837">
        <w:rPr>
          <w:rFonts w:ascii="Times New Roman" w:hAnsi="Times New Roman"/>
          <w:bCs/>
          <w:color w:val="0070C0"/>
        </w:rPr>
        <w:t xml:space="preserve">também </w:t>
      </w:r>
      <w:r w:rsidR="00635F17" w:rsidRPr="00DB1837">
        <w:rPr>
          <w:rFonts w:ascii="Times New Roman" w:hAnsi="Times New Roman"/>
          <w:bCs/>
          <w:color w:val="0070C0"/>
        </w:rPr>
        <w:t xml:space="preserve">a relação da BOS com a </w:t>
      </w:r>
      <w:proofErr w:type="spellStart"/>
      <w:proofErr w:type="gramStart"/>
      <w:r w:rsidR="00635F17" w:rsidRPr="00DB1837">
        <w:rPr>
          <w:rFonts w:ascii="Times New Roman" w:hAnsi="Times New Roman"/>
          <w:bCs/>
          <w:color w:val="0070C0"/>
        </w:rPr>
        <w:t>CMvm</w:t>
      </w:r>
      <w:proofErr w:type="spellEnd"/>
      <w:proofErr w:type="gramEnd"/>
      <w:r w:rsidR="00635F17" w:rsidRPr="00DB1837">
        <w:rPr>
          <w:rFonts w:ascii="Times New Roman" w:hAnsi="Times New Roman"/>
          <w:bCs/>
          <w:color w:val="0070C0"/>
        </w:rPr>
        <w:t xml:space="preserve"> horizontal.</w:t>
      </w:r>
    </w:p>
    <w:p w:rsidR="0032259D" w:rsidRPr="00DB1837" w:rsidRDefault="00F51656" w:rsidP="00F51656">
      <w:pPr>
        <w:pStyle w:val="Corpodetexto2"/>
        <w:ind w:firstLine="708"/>
        <w:rPr>
          <w:rFonts w:ascii="Times New Roman" w:hAnsi="Times New Roman"/>
          <w:bCs/>
          <w:color w:val="0070C0"/>
        </w:rPr>
      </w:pPr>
      <w:r w:rsidRPr="00DB1837">
        <w:rPr>
          <w:rFonts w:ascii="Times New Roman" w:hAnsi="Times New Roman"/>
          <w:bCs/>
          <w:color w:val="0070C0"/>
        </w:rPr>
        <w:t>A</w:t>
      </w:r>
      <w:r w:rsidRPr="00DB1837">
        <w:rPr>
          <w:rFonts w:ascii="Times New Roman" w:hAnsi="Times New Roman"/>
          <w:color w:val="0070C0"/>
        </w:rPr>
        <w:t xml:space="preserve">s fortes correlações encontradas na direção </w:t>
      </w:r>
      <w:proofErr w:type="spellStart"/>
      <w:r w:rsidRPr="00DB1837">
        <w:rPr>
          <w:rFonts w:ascii="Times New Roman" w:hAnsi="Times New Roman"/>
          <w:color w:val="0070C0"/>
        </w:rPr>
        <w:t>médio-lateral</w:t>
      </w:r>
      <w:proofErr w:type="spellEnd"/>
      <w:r w:rsidRPr="00DB1837">
        <w:rPr>
          <w:rFonts w:ascii="Times New Roman" w:hAnsi="Times New Roman"/>
          <w:color w:val="0070C0"/>
        </w:rPr>
        <w:t xml:space="preserve"> podem ser explicadas pela baixa oscilação necessária do COP para manter o CM estável nesse eixo, em função da estabilidade gerada pela articulação do quadril</w:t>
      </w:r>
      <w:r w:rsidRPr="00DB1837">
        <w:rPr>
          <w:rFonts w:ascii="Times New Roman" w:hAnsi="Times New Roman"/>
          <w:noProof/>
          <w:color w:val="0070C0"/>
          <w:vertAlign w:val="superscript"/>
        </w:rPr>
        <w:t>1</w:t>
      </w:r>
      <w:r w:rsidRPr="00DB1837">
        <w:rPr>
          <w:rFonts w:ascii="Times New Roman" w:hAnsi="Times New Roman"/>
          <w:color w:val="0070C0"/>
        </w:rPr>
        <w:t xml:space="preserve">. </w:t>
      </w:r>
      <w:r w:rsidR="005D227A" w:rsidRPr="00DB1837">
        <w:rPr>
          <w:rFonts w:ascii="Times New Roman" w:hAnsi="Times New Roman"/>
          <w:color w:val="0070C0"/>
        </w:rPr>
        <w:t xml:space="preserve">Uma vez que há estabilidade articular nessa direção, </w:t>
      </w:r>
      <w:r w:rsidR="005D227A" w:rsidRPr="00DB1837">
        <w:rPr>
          <w:rFonts w:ascii="Times New Roman" w:hAnsi="Times New Roman"/>
          <w:bCs/>
          <w:color w:val="0070C0"/>
        </w:rPr>
        <w:t xml:space="preserve">menores os efeitos dinâmicos do movimento e mais semelhantes são COP e </w:t>
      </w:r>
      <w:proofErr w:type="gramStart"/>
      <w:r w:rsidR="005D227A" w:rsidRPr="00DB1837">
        <w:rPr>
          <w:rFonts w:ascii="Times New Roman" w:hAnsi="Times New Roman"/>
          <w:bCs/>
          <w:color w:val="0070C0"/>
        </w:rPr>
        <w:t>CM</w:t>
      </w:r>
      <w:r w:rsidR="005D227A" w:rsidRPr="00DB1837">
        <w:rPr>
          <w:rFonts w:ascii="Times New Roman" w:hAnsi="Times New Roman"/>
          <w:bCs/>
          <w:noProof/>
          <w:color w:val="0070C0"/>
          <w:vertAlign w:val="superscript"/>
        </w:rPr>
        <w:t>1,</w:t>
      </w:r>
      <w:proofErr w:type="gramEnd"/>
      <w:r w:rsidR="005D227A" w:rsidRPr="00DB1837">
        <w:rPr>
          <w:rFonts w:ascii="Times New Roman" w:hAnsi="Times New Roman"/>
          <w:bCs/>
          <w:noProof/>
          <w:color w:val="0070C0"/>
          <w:vertAlign w:val="superscript"/>
        </w:rPr>
        <w:t>2,5</w:t>
      </w:r>
      <w:r w:rsidR="005D227A" w:rsidRPr="00DB1837">
        <w:rPr>
          <w:rFonts w:ascii="Times New Roman" w:hAnsi="Times New Roman"/>
          <w:bCs/>
          <w:color w:val="0070C0"/>
        </w:rPr>
        <w:t xml:space="preserve">. No presente artigo não se realizou uma análise dos resultados no domínio das frequências e nem da posição instantânea do COP e CM, indicadores reais da frequência de oscilação do </w:t>
      </w:r>
      <w:proofErr w:type="gramStart"/>
      <w:r w:rsidR="005D227A" w:rsidRPr="00DB1837">
        <w:rPr>
          <w:rFonts w:ascii="Times New Roman" w:hAnsi="Times New Roman"/>
          <w:bCs/>
          <w:color w:val="0070C0"/>
        </w:rPr>
        <w:t>corpo</w:t>
      </w:r>
      <w:r w:rsidR="0032259D" w:rsidRPr="00DB1837">
        <w:rPr>
          <w:rFonts w:ascii="Times New Roman" w:hAnsi="Times New Roman"/>
          <w:bCs/>
          <w:color w:val="0070C0"/>
          <w:vertAlign w:val="superscript"/>
        </w:rPr>
        <w:t>1,</w:t>
      </w:r>
      <w:proofErr w:type="gramEnd"/>
      <w:r w:rsidR="0032259D" w:rsidRPr="00DB1837">
        <w:rPr>
          <w:rFonts w:ascii="Times New Roman" w:hAnsi="Times New Roman"/>
          <w:bCs/>
          <w:color w:val="0070C0"/>
          <w:vertAlign w:val="superscript"/>
        </w:rPr>
        <w:t>10</w:t>
      </w:r>
      <w:r w:rsidR="005D227A" w:rsidRPr="00DB1837">
        <w:rPr>
          <w:rFonts w:ascii="Times New Roman" w:hAnsi="Times New Roman"/>
          <w:bCs/>
          <w:color w:val="0070C0"/>
        </w:rPr>
        <w:t xml:space="preserve">, não possibilitando afirmar se a oscilação do indivíduo </w:t>
      </w:r>
      <w:r w:rsidR="0032259D" w:rsidRPr="00DB1837">
        <w:rPr>
          <w:rFonts w:ascii="Times New Roman" w:hAnsi="Times New Roman"/>
          <w:bCs/>
          <w:color w:val="0070C0"/>
        </w:rPr>
        <w:t xml:space="preserve">se relaciona </w:t>
      </w:r>
      <w:r w:rsidR="005D227A" w:rsidRPr="00DB1837">
        <w:rPr>
          <w:rFonts w:ascii="Times New Roman" w:hAnsi="Times New Roman"/>
          <w:bCs/>
          <w:color w:val="0070C0"/>
        </w:rPr>
        <w:t>à forte corr</w:t>
      </w:r>
      <w:r w:rsidR="0032259D" w:rsidRPr="00DB1837">
        <w:rPr>
          <w:rFonts w:ascii="Times New Roman" w:hAnsi="Times New Roman"/>
          <w:bCs/>
          <w:color w:val="0070C0"/>
        </w:rPr>
        <w:t>elação entre as duas variáveis.</w:t>
      </w:r>
    </w:p>
    <w:p w:rsidR="00635F17" w:rsidRPr="00DB1837" w:rsidRDefault="004A090D" w:rsidP="00FD03E3">
      <w:pPr>
        <w:pStyle w:val="Corpodetexto2"/>
        <w:ind w:firstLine="708"/>
        <w:rPr>
          <w:rFonts w:ascii="Times New Roman" w:hAnsi="Times New Roman"/>
          <w:bCs/>
          <w:color w:val="0070C0"/>
        </w:rPr>
      </w:pPr>
      <w:r w:rsidRPr="00DB1837">
        <w:rPr>
          <w:rFonts w:ascii="Times New Roman" w:hAnsi="Times New Roman"/>
          <w:bCs/>
          <w:color w:val="0070C0"/>
        </w:rPr>
        <w:t>A</w:t>
      </w:r>
      <w:r w:rsidR="00635F17" w:rsidRPr="00DB1837">
        <w:rPr>
          <w:rFonts w:ascii="Times New Roman" w:hAnsi="Times New Roman"/>
          <w:bCs/>
          <w:color w:val="0070C0"/>
        </w:rPr>
        <w:t xml:space="preserve"> </w:t>
      </w:r>
      <w:r w:rsidRPr="00DB1837">
        <w:rPr>
          <w:rFonts w:ascii="Times New Roman" w:hAnsi="Times New Roman"/>
          <w:bCs/>
          <w:color w:val="0070C0"/>
        </w:rPr>
        <w:t>forte</w:t>
      </w:r>
      <w:r w:rsidR="00635F17" w:rsidRPr="00DB1837">
        <w:rPr>
          <w:rFonts w:ascii="Times New Roman" w:hAnsi="Times New Roman"/>
          <w:bCs/>
          <w:color w:val="0070C0"/>
        </w:rPr>
        <w:t xml:space="preserve"> co</w:t>
      </w:r>
      <w:r w:rsidRPr="00DB1837">
        <w:rPr>
          <w:rFonts w:ascii="Times New Roman" w:hAnsi="Times New Roman"/>
          <w:bCs/>
          <w:color w:val="0070C0"/>
        </w:rPr>
        <w:t xml:space="preserve">rrelação entre </w:t>
      </w:r>
      <w:r w:rsidR="00E30741" w:rsidRPr="00DB1837">
        <w:rPr>
          <w:rFonts w:ascii="Times New Roman" w:hAnsi="Times New Roman"/>
          <w:bCs/>
          <w:color w:val="0070C0"/>
        </w:rPr>
        <w:t xml:space="preserve">as variáveis de </w:t>
      </w:r>
      <w:r w:rsidRPr="00DB1837">
        <w:rPr>
          <w:rFonts w:ascii="Times New Roman" w:hAnsi="Times New Roman"/>
          <w:bCs/>
          <w:color w:val="0070C0"/>
        </w:rPr>
        <w:t>COP e CM pode t</w:t>
      </w:r>
      <w:r w:rsidR="00635F17" w:rsidRPr="00DB1837">
        <w:rPr>
          <w:rFonts w:ascii="Times New Roman" w:hAnsi="Times New Roman"/>
          <w:bCs/>
          <w:color w:val="0070C0"/>
        </w:rPr>
        <w:t xml:space="preserve">er </w:t>
      </w:r>
      <w:r w:rsidR="00207A84" w:rsidRPr="00DB1837">
        <w:rPr>
          <w:rFonts w:ascii="Times New Roman" w:hAnsi="Times New Roman"/>
          <w:bCs/>
          <w:color w:val="0070C0"/>
        </w:rPr>
        <w:t xml:space="preserve">explicação </w:t>
      </w:r>
      <w:r w:rsidRPr="00DB1837">
        <w:rPr>
          <w:rFonts w:ascii="Times New Roman" w:hAnsi="Times New Roman"/>
          <w:bCs/>
          <w:color w:val="0070C0"/>
        </w:rPr>
        <w:t>devido à prática de esportes do grupo estudado</w:t>
      </w:r>
      <w:r w:rsidR="00E30741" w:rsidRPr="00DB1837">
        <w:rPr>
          <w:rFonts w:ascii="Times New Roman" w:hAnsi="Times New Roman"/>
          <w:bCs/>
          <w:color w:val="0070C0"/>
        </w:rPr>
        <w:t>.</w:t>
      </w:r>
      <w:r w:rsidR="00635F17" w:rsidRPr="00DB1837">
        <w:rPr>
          <w:rFonts w:ascii="Times New Roman" w:hAnsi="Times New Roman"/>
          <w:bCs/>
          <w:color w:val="0070C0"/>
        </w:rPr>
        <w:t xml:space="preserve"> </w:t>
      </w:r>
      <w:r w:rsidR="002318A7" w:rsidRPr="00DB1837">
        <w:rPr>
          <w:rFonts w:ascii="Times New Roman" w:hAnsi="Times New Roman"/>
          <w:bCs/>
          <w:color w:val="0070C0"/>
        </w:rPr>
        <w:t xml:space="preserve">Como baixas velocidades médias de COP e CM são indicativos de menor efeito dinâmico do </w:t>
      </w:r>
      <w:proofErr w:type="gramStart"/>
      <w:r w:rsidR="002318A7" w:rsidRPr="00DB1837">
        <w:rPr>
          <w:rFonts w:ascii="Times New Roman" w:hAnsi="Times New Roman"/>
          <w:bCs/>
          <w:color w:val="0070C0"/>
        </w:rPr>
        <w:t>movimento</w:t>
      </w:r>
      <w:r w:rsidR="002318A7" w:rsidRPr="00DB1837">
        <w:rPr>
          <w:rFonts w:ascii="Times New Roman" w:hAnsi="Times New Roman"/>
          <w:bCs/>
          <w:color w:val="0070C0"/>
          <w:vertAlign w:val="superscript"/>
        </w:rPr>
        <w:t>14,</w:t>
      </w:r>
      <w:proofErr w:type="gramEnd"/>
      <w:r w:rsidR="002318A7" w:rsidRPr="00DB1837">
        <w:rPr>
          <w:rFonts w:ascii="Times New Roman" w:hAnsi="Times New Roman"/>
          <w:bCs/>
          <w:color w:val="0070C0"/>
          <w:vertAlign w:val="superscript"/>
        </w:rPr>
        <w:t>15</w:t>
      </w:r>
      <w:r w:rsidR="002318A7" w:rsidRPr="00DB1837">
        <w:rPr>
          <w:rFonts w:ascii="Times New Roman" w:hAnsi="Times New Roman"/>
          <w:bCs/>
          <w:color w:val="0070C0"/>
        </w:rPr>
        <w:t xml:space="preserve">, </w:t>
      </w:r>
      <w:r w:rsidR="00BE1A43" w:rsidRPr="00DB1837">
        <w:rPr>
          <w:rFonts w:ascii="Times New Roman" w:hAnsi="Times New Roman"/>
          <w:bCs/>
          <w:color w:val="0070C0"/>
        </w:rPr>
        <w:t>um</w:t>
      </w:r>
      <w:r w:rsidR="002318A7" w:rsidRPr="00DB1837">
        <w:rPr>
          <w:rFonts w:ascii="Times New Roman" w:hAnsi="Times New Roman"/>
          <w:bCs/>
          <w:color w:val="0070C0"/>
        </w:rPr>
        <w:t xml:space="preserve"> melhor desempenho neuromuscular para controlar as oscilações durante </w:t>
      </w:r>
      <w:r w:rsidR="00BE1A43" w:rsidRPr="00DB1837">
        <w:rPr>
          <w:rFonts w:ascii="Times New Roman" w:hAnsi="Times New Roman"/>
          <w:bCs/>
          <w:color w:val="0070C0"/>
        </w:rPr>
        <w:t xml:space="preserve">controle da postura </w:t>
      </w:r>
      <w:r w:rsidR="002318A7" w:rsidRPr="00DB1837">
        <w:rPr>
          <w:rFonts w:ascii="Times New Roman" w:hAnsi="Times New Roman"/>
          <w:bCs/>
          <w:color w:val="0070C0"/>
        </w:rPr>
        <w:t xml:space="preserve">possivelmente </w:t>
      </w:r>
      <w:r w:rsidR="00BE1A43" w:rsidRPr="00DB1837">
        <w:rPr>
          <w:rFonts w:ascii="Times New Roman" w:hAnsi="Times New Roman"/>
          <w:bCs/>
          <w:color w:val="0070C0"/>
        </w:rPr>
        <w:t>aumente</w:t>
      </w:r>
      <w:r w:rsidR="002318A7" w:rsidRPr="00DB1837">
        <w:rPr>
          <w:rFonts w:ascii="Times New Roman" w:hAnsi="Times New Roman"/>
          <w:bCs/>
          <w:color w:val="0070C0"/>
        </w:rPr>
        <w:t xml:space="preserve"> a interação entre as variáveis. </w:t>
      </w:r>
      <w:r w:rsidR="00BE1A43" w:rsidRPr="00DB1837">
        <w:rPr>
          <w:rFonts w:ascii="Times New Roman" w:hAnsi="Times New Roman"/>
          <w:bCs/>
          <w:color w:val="0070C0"/>
        </w:rPr>
        <w:t xml:space="preserve">Como se </w:t>
      </w:r>
      <w:r w:rsidR="002318A7" w:rsidRPr="00DB1837">
        <w:rPr>
          <w:rFonts w:ascii="Times New Roman" w:hAnsi="Times New Roman"/>
          <w:bCs/>
          <w:color w:val="0070C0"/>
        </w:rPr>
        <w:t>sabe que a</w:t>
      </w:r>
      <w:r w:rsidR="00635F17" w:rsidRPr="00DB1837">
        <w:rPr>
          <w:rFonts w:ascii="Times New Roman" w:hAnsi="Times New Roman"/>
          <w:bCs/>
          <w:color w:val="0070C0"/>
        </w:rPr>
        <w:t xml:space="preserve">tletas com maior nível de habilidade tendem a controlar </w:t>
      </w:r>
      <w:r w:rsidR="00BE1A43" w:rsidRPr="00DB1837">
        <w:rPr>
          <w:rFonts w:ascii="Times New Roman" w:hAnsi="Times New Roman"/>
          <w:bCs/>
          <w:color w:val="0070C0"/>
        </w:rPr>
        <w:t xml:space="preserve">a postura </w:t>
      </w:r>
      <w:r w:rsidRPr="00DB1837">
        <w:rPr>
          <w:rFonts w:ascii="Times New Roman" w:hAnsi="Times New Roman"/>
          <w:bCs/>
          <w:color w:val="0070C0"/>
        </w:rPr>
        <w:t xml:space="preserve">em situações de </w:t>
      </w:r>
      <w:r w:rsidR="00635F17" w:rsidRPr="00DB1837">
        <w:rPr>
          <w:rFonts w:ascii="Times New Roman" w:hAnsi="Times New Roman"/>
          <w:bCs/>
          <w:color w:val="0070C0"/>
        </w:rPr>
        <w:t xml:space="preserve">fadiga ou </w:t>
      </w:r>
      <w:r w:rsidRPr="00DB1837">
        <w:rPr>
          <w:rFonts w:ascii="Times New Roman" w:hAnsi="Times New Roman"/>
          <w:bCs/>
          <w:color w:val="0070C0"/>
        </w:rPr>
        <w:t>de perturbação</w:t>
      </w:r>
      <w:r w:rsidR="00635F17" w:rsidRPr="00DB1837">
        <w:rPr>
          <w:rFonts w:ascii="Times New Roman" w:hAnsi="Times New Roman"/>
          <w:bCs/>
          <w:color w:val="0070C0"/>
        </w:rPr>
        <w:t xml:space="preserve"> </w:t>
      </w:r>
      <w:r w:rsidR="00BE1A43" w:rsidRPr="00DB1837">
        <w:rPr>
          <w:rFonts w:ascii="Times New Roman" w:hAnsi="Times New Roman"/>
          <w:bCs/>
          <w:color w:val="0070C0"/>
        </w:rPr>
        <w:t>mantendo o COP com menores oscilações</w:t>
      </w:r>
      <w:r w:rsidR="00553A02" w:rsidRPr="00DB1837">
        <w:rPr>
          <w:rFonts w:ascii="Times New Roman" w:hAnsi="Times New Roman"/>
          <w:bCs/>
          <w:noProof/>
          <w:color w:val="0070C0"/>
          <w:vertAlign w:val="superscript"/>
        </w:rPr>
        <w:t>16-18</w:t>
      </w:r>
      <w:r w:rsidR="002318A7" w:rsidRPr="00DB1837">
        <w:rPr>
          <w:rFonts w:ascii="Times New Roman" w:hAnsi="Times New Roman"/>
          <w:bCs/>
          <w:noProof/>
          <w:color w:val="0070C0"/>
        </w:rPr>
        <w:t xml:space="preserve">, </w:t>
      </w:r>
      <w:r w:rsidR="00207A84" w:rsidRPr="00DB1837">
        <w:rPr>
          <w:rFonts w:ascii="Times New Roman" w:hAnsi="Times New Roman"/>
          <w:bCs/>
          <w:noProof/>
          <w:color w:val="0070C0"/>
        </w:rPr>
        <w:t>é possí</w:t>
      </w:r>
      <w:r w:rsidR="00BE1A43" w:rsidRPr="00DB1837">
        <w:rPr>
          <w:rFonts w:ascii="Times New Roman" w:hAnsi="Times New Roman"/>
          <w:bCs/>
          <w:noProof/>
          <w:color w:val="0070C0"/>
        </w:rPr>
        <w:t xml:space="preserve">vel </w:t>
      </w:r>
      <w:r w:rsidR="00207A84" w:rsidRPr="00DB1837">
        <w:rPr>
          <w:rFonts w:ascii="Times New Roman" w:hAnsi="Times New Roman"/>
          <w:bCs/>
          <w:noProof/>
          <w:color w:val="0070C0"/>
        </w:rPr>
        <w:t>que o nível de prática de atividades do grupo do presente estudo tenha contribuído na interação COP/CM. Adicionalmente,</w:t>
      </w:r>
      <w:r w:rsidR="00EB7BBC" w:rsidRPr="00DB1837">
        <w:rPr>
          <w:rFonts w:ascii="Times New Roman" w:hAnsi="Times New Roman"/>
          <w:bCs/>
          <w:noProof/>
          <w:color w:val="0070C0"/>
        </w:rPr>
        <w:t xml:space="preserve"> </w:t>
      </w:r>
      <w:r w:rsidR="0089064F" w:rsidRPr="00DB1837">
        <w:rPr>
          <w:rFonts w:ascii="Times New Roman" w:hAnsi="Times New Roman"/>
          <w:bCs/>
          <w:noProof/>
          <w:color w:val="0070C0"/>
        </w:rPr>
        <w:t xml:space="preserve">sugere-se que a </w:t>
      </w:r>
      <w:r w:rsidR="00EB7BBC" w:rsidRPr="00DB1837">
        <w:rPr>
          <w:rFonts w:ascii="Times New Roman" w:hAnsi="Times New Roman"/>
          <w:bCs/>
          <w:noProof/>
          <w:color w:val="0070C0"/>
        </w:rPr>
        <w:t xml:space="preserve">análise do equilíbrio </w:t>
      </w:r>
      <w:r w:rsidR="00BE1A43" w:rsidRPr="00DB1837">
        <w:rPr>
          <w:rFonts w:ascii="Times New Roman" w:hAnsi="Times New Roman"/>
          <w:bCs/>
          <w:noProof/>
          <w:color w:val="0070C0"/>
        </w:rPr>
        <w:t xml:space="preserve">tanto </w:t>
      </w:r>
      <w:r w:rsidR="00EB7BBC" w:rsidRPr="00DB1837">
        <w:rPr>
          <w:rFonts w:ascii="Times New Roman" w:hAnsi="Times New Roman"/>
          <w:bCs/>
          <w:noProof/>
          <w:color w:val="0070C0"/>
        </w:rPr>
        <w:t xml:space="preserve">por COP ou CM </w:t>
      </w:r>
      <w:r w:rsidR="00207A84" w:rsidRPr="00DB1837">
        <w:rPr>
          <w:rFonts w:ascii="Times New Roman" w:hAnsi="Times New Roman"/>
          <w:bCs/>
          <w:noProof/>
          <w:color w:val="0070C0"/>
        </w:rPr>
        <w:t xml:space="preserve">calculado por métodos cinemáticos </w:t>
      </w:r>
      <w:r w:rsidR="0089064F" w:rsidRPr="00DB1837">
        <w:rPr>
          <w:rFonts w:ascii="Times New Roman" w:hAnsi="Times New Roman"/>
          <w:bCs/>
          <w:noProof/>
          <w:color w:val="0070C0"/>
        </w:rPr>
        <w:t>pode ser</w:t>
      </w:r>
      <w:r w:rsidR="00EB7BBC" w:rsidRPr="00DB1837">
        <w:rPr>
          <w:rFonts w:ascii="Times New Roman" w:hAnsi="Times New Roman"/>
          <w:bCs/>
          <w:noProof/>
          <w:color w:val="0070C0"/>
        </w:rPr>
        <w:t xml:space="preserve"> confiável</w:t>
      </w:r>
      <w:r w:rsidR="00207A84" w:rsidRPr="00DB1837">
        <w:rPr>
          <w:rFonts w:ascii="Times New Roman" w:hAnsi="Times New Roman"/>
          <w:bCs/>
          <w:noProof/>
          <w:color w:val="0070C0"/>
        </w:rPr>
        <w:t xml:space="preserve"> </w:t>
      </w:r>
      <w:r w:rsidR="0089064F" w:rsidRPr="00DB1837">
        <w:rPr>
          <w:rFonts w:ascii="Times New Roman" w:hAnsi="Times New Roman"/>
          <w:bCs/>
          <w:noProof/>
          <w:color w:val="0070C0"/>
        </w:rPr>
        <w:t>para</w:t>
      </w:r>
      <w:r w:rsidR="00207A84" w:rsidRPr="00DB1837">
        <w:rPr>
          <w:rFonts w:ascii="Times New Roman" w:hAnsi="Times New Roman"/>
          <w:bCs/>
          <w:noProof/>
          <w:color w:val="0070C0"/>
        </w:rPr>
        <w:t xml:space="preserve"> </w:t>
      </w:r>
      <w:r w:rsidR="0089064F" w:rsidRPr="00DB1837">
        <w:rPr>
          <w:rFonts w:ascii="Times New Roman" w:hAnsi="Times New Roman"/>
          <w:bCs/>
          <w:noProof/>
          <w:color w:val="0070C0"/>
        </w:rPr>
        <w:t xml:space="preserve">o </w:t>
      </w:r>
      <w:r w:rsidR="00207A84" w:rsidRPr="00DB1837">
        <w:rPr>
          <w:rFonts w:ascii="Times New Roman" w:hAnsi="Times New Roman"/>
          <w:bCs/>
          <w:noProof/>
          <w:color w:val="0070C0"/>
        </w:rPr>
        <w:t>grupo de atletas</w:t>
      </w:r>
      <w:r w:rsidR="00635F17" w:rsidRPr="00DB1837">
        <w:rPr>
          <w:rFonts w:ascii="Times New Roman" w:hAnsi="Times New Roman"/>
          <w:bCs/>
          <w:color w:val="0070C0"/>
        </w:rPr>
        <w:t>.</w:t>
      </w:r>
    </w:p>
    <w:p w:rsidR="00F51656" w:rsidRPr="00DB1837" w:rsidRDefault="00F51656" w:rsidP="00F51656">
      <w:pPr>
        <w:pStyle w:val="Corpodetexto2"/>
        <w:ind w:firstLine="708"/>
        <w:rPr>
          <w:rFonts w:ascii="Times New Roman" w:hAnsi="Times New Roman"/>
          <w:color w:val="0070C0"/>
        </w:rPr>
      </w:pPr>
      <w:r w:rsidRPr="00DB1837">
        <w:rPr>
          <w:rFonts w:ascii="Times New Roman" w:hAnsi="Times New Roman"/>
          <w:color w:val="0070C0"/>
        </w:rPr>
        <w:t xml:space="preserve">Análises adicionais referentes às: frequências de oscilação, velocidades médias e acelerações específicas do COP e do CM, em ambas as direções de movimento, devem ser realizadas para elucidar dúvidas a respeito da relação entre as variáveis na situação de equilíbrio postural estático. Mesmo sem </w:t>
      </w:r>
      <w:r w:rsidR="000D5DE4" w:rsidRPr="00DB1837">
        <w:rPr>
          <w:rFonts w:ascii="Times New Roman" w:hAnsi="Times New Roman"/>
          <w:color w:val="0070C0"/>
        </w:rPr>
        <w:t>est</w:t>
      </w:r>
      <w:r w:rsidRPr="00DB1837">
        <w:rPr>
          <w:rFonts w:ascii="Times New Roman" w:hAnsi="Times New Roman"/>
          <w:color w:val="0070C0"/>
        </w:rPr>
        <w:t>a</w:t>
      </w:r>
      <w:r w:rsidR="000D5DE4" w:rsidRPr="00DB1837">
        <w:rPr>
          <w:rFonts w:ascii="Times New Roman" w:hAnsi="Times New Roman"/>
          <w:color w:val="0070C0"/>
        </w:rPr>
        <w:t>s</w:t>
      </w:r>
      <w:r w:rsidRPr="00DB1837">
        <w:rPr>
          <w:rFonts w:ascii="Times New Roman" w:hAnsi="Times New Roman"/>
          <w:color w:val="0070C0"/>
        </w:rPr>
        <w:t xml:space="preserve"> </w:t>
      </w:r>
      <w:r w:rsidR="000D5DE4" w:rsidRPr="00DB1837">
        <w:rPr>
          <w:rFonts w:ascii="Times New Roman" w:hAnsi="Times New Roman"/>
          <w:color w:val="0070C0"/>
        </w:rPr>
        <w:t xml:space="preserve">análises sugeridas </w:t>
      </w:r>
      <w:r w:rsidRPr="00DB1837">
        <w:rPr>
          <w:rFonts w:ascii="Times New Roman" w:hAnsi="Times New Roman"/>
          <w:color w:val="0070C0"/>
        </w:rPr>
        <w:t>é possível observar que</w:t>
      </w:r>
      <w:r w:rsidR="000D5DE4" w:rsidRPr="00DB1837">
        <w:rPr>
          <w:rFonts w:ascii="Times New Roman" w:hAnsi="Times New Roman"/>
          <w:color w:val="0070C0"/>
        </w:rPr>
        <w:t>,</w:t>
      </w:r>
      <w:r w:rsidRPr="00DB1837">
        <w:rPr>
          <w:rFonts w:ascii="Times New Roman" w:hAnsi="Times New Roman"/>
          <w:color w:val="0070C0"/>
        </w:rPr>
        <w:t xml:space="preserve"> </w:t>
      </w:r>
      <w:r w:rsidR="000D5DE4" w:rsidRPr="00DB1837">
        <w:rPr>
          <w:rFonts w:ascii="Times New Roman" w:hAnsi="Times New Roman"/>
          <w:color w:val="0070C0"/>
        </w:rPr>
        <w:t xml:space="preserve">para as variáveis do presente estudo, </w:t>
      </w:r>
      <w:r w:rsidRPr="00DB1837">
        <w:rPr>
          <w:rFonts w:ascii="Times New Roman" w:hAnsi="Times New Roman"/>
          <w:color w:val="0070C0"/>
        </w:rPr>
        <w:t xml:space="preserve">o método cinemático para cálculo do CM tem fortes relações na </w:t>
      </w:r>
      <w:r w:rsidR="000D5DE4" w:rsidRPr="00DB1837">
        <w:rPr>
          <w:rFonts w:ascii="Times New Roman" w:hAnsi="Times New Roman"/>
          <w:color w:val="0070C0"/>
        </w:rPr>
        <w:t xml:space="preserve">com o COP para </w:t>
      </w:r>
      <w:r w:rsidRPr="00DB1837">
        <w:rPr>
          <w:rFonts w:ascii="Times New Roman" w:hAnsi="Times New Roman"/>
          <w:color w:val="0070C0"/>
        </w:rPr>
        <w:t xml:space="preserve">análise </w:t>
      </w:r>
      <w:r w:rsidR="000D5DE4" w:rsidRPr="00DB1837">
        <w:rPr>
          <w:rFonts w:ascii="Times New Roman" w:hAnsi="Times New Roman"/>
          <w:color w:val="0070C0"/>
        </w:rPr>
        <w:t>do equilíbrio postural</w:t>
      </w:r>
      <w:r w:rsidR="00914F20" w:rsidRPr="00DB1837">
        <w:rPr>
          <w:rFonts w:ascii="Times New Roman" w:hAnsi="Times New Roman"/>
          <w:color w:val="0070C0"/>
        </w:rPr>
        <w:t xml:space="preserve"> em adultos jovens</w:t>
      </w:r>
      <w:r w:rsidR="000D5DE4" w:rsidRPr="00DB1837">
        <w:rPr>
          <w:rFonts w:ascii="Times New Roman" w:hAnsi="Times New Roman"/>
          <w:color w:val="0070C0"/>
        </w:rPr>
        <w:t>.</w:t>
      </w:r>
    </w:p>
    <w:p w:rsidR="00635F17" w:rsidRPr="00AD13A1" w:rsidRDefault="00635F17" w:rsidP="00FD03E3">
      <w:pPr>
        <w:pStyle w:val="Corpodetexto2"/>
        <w:rPr>
          <w:rFonts w:ascii="Times New Roman" w:hAnsi="Times New Roman"/>
        </w:rPr>
      </w:pPr>
    </w:p>
    <w:p w:rsidR="00635F17" w:rsidRPr="00191F96" w:rsidRDefault="00635F17" w:rsidP="00191F96">
      <w:pPr>
        <w:pStyle w:val="Corpodetexto2"/>
        <w:rPr>
          <w:rFonts w:ascii="Times New Roman" w:hAnsi="Times New Roman"/>
          <w:b/>
        </w:rPr>
      </w:pPr>
      <w:r w:rsidRPr="009013DB">
        <w:rPr>
          <w:rFonts w:ascii="Times New Roman" w:hAnsi="Times New Roman"/>
          <w:b/>
        </w:rPr>
        <w:t>Conclusões</w:t>
      </w:r>
    </w:p>
    <w:p w:rsidR="00635F17" w:rsidRPr="00DB1837" w:rsidRDefault="00ED765B" w:rsidP="00FD03E3">
      <w:pPr>
        <w:pStyle w:val="Corpodetexto2"/>
        <w:ind w:firstLine="708"/>
        <w:rPr>
          <w:rFonts w:ascii="Times New Roman" w:hAnsi="Times New Roman"/>
          <w:b/>
          <w:color w:val="0070C0"/>
        </w:rPr>
      </w:pPr>
      <w:r w:rsidRPr="00DB1837">
        <w:rPr>
          <w:rFonts w:ascii="Times New Roman" w:hAnsi="Times New Roman"/>
          <w:color w:val="0070C0"/>
        </w:rPr>
        <w:t>E</w:t>
      </w:r>
      <w:r w:rsidR="00635F17" w:rsidRPr="00DB1837">
        <w:rPr>
          <w:rFonts w:ascii="Times New Roman" w:hAnsi="Times New Roman"/>
          <w:color w:val="0070C0"/>
        </w:rPr>
        <w:t xml:space="preserve">ste estudo reforça a </w:t>
      </w:r>
      <w:r w:rsidR="00C816F1" w:rsidRPr="00DB1837">
        <w:rPr>
          <w:rFonts w:ascii="Times New Roman" w:hAnsi="Times New Roman"/>
          <w:color w:val="0070C0"/>
        </w:rPr>
        <w:t>cor</w:t>
      </w:r>
      <w:r w:rsidRPr="00DB1837">
        <w:rPr>
          <w:rFonts w:ascii="Times New Roman" w:hAnsi="Times New Roman"/>
          <w:color w:val="0070C0"/>
        </w:rPr>
        <w:t xml:space="preserve">relação entre os dados de COP e CM </w:t>
      </w:r>
      <w:r w:rsidR="00A92E88" w:rsidRPr="00DB1837">
        <w:rPr>
          <w:rFonts w:ascii="Times New Roman" w:hAnsi="Times New Roman"/>
          <w:color w:val="0070C0"/>
        </w:rPr>
        <w:t xml:space="preserve">calculado por métodos cinemáticos </w:t>
      </w:r>
      <w:r w:rsidRPr="00DB1837">
        <w:rPr>
          <w:rFonts w:ascii="Times New Roman" w:hAnsi="Times New Roman"/>
          <w:color w:val="0070C0"/>
        </w:rPr>
        <w:t xml:space="preserve">durante </w:t>
      </w:r>
      <w:r w:rsidR="00635F17" w:rsidRPr="00DB1837">
        <w:rPr>
          <w:rFonts w:ascii="Times New Roman" w:hAnsi="Times New Roman"/>
          <w:color w:val="0070C0"/>
        </w:rPr>
        <w:t>a análise do equilíbrio postural estático em homens adultos</w:t>
      </w:r>
      <w:r w:rsidR="00A92E88" w:rsidRPr="00DB1837">
        <w:rPr>
          <w:rFonts w:ascii="Times New Roman" w:hAnsi="Times New Roman"/>
          <w:color w:val="0070C0"/>
        </w:rPr>
        <w:t>.</w:t>
      </w:r>
      <w:r w:rsidR="00635F17" w:rsidRPr="00DB1837">
        <w:rPr>
          <w:rFonts w:ascii="Times New Roman" w:hAnsi="Times New Roman"/>
          <w:color w:val="0070C0"/>
        </w:rPr>
        <w:t xml:space="preserve"> </w:t>
      </w:r>
      <w:r w:rsidR="00A92E88" w:rsidRPr="00DB1837">
        <w:rPr>
          <w:rFonts w:ascii="Times New Roman" w:hAnsi="Times New Roman"/>
          <w:color w:val="0070C0"/>
        </w:rPr>
        <w:t xml:space="preserve">Com isso, </w:t>
      </w:r>
      <w:r w:rsidR="00112664" w:rsidRPr="00DB1837">
        <w:rPr>
          <w:rFonts w:ascii="Times New Roman" w:hAnsi="Times New Roman"/>
          <w:color w:val="0070C0"/>
        </w:rPr>
        <w:t>o controle da postura pode</w:t>
      </w:r>
      <w:r w:rsidR="00A92E88" w:rsidRPr="00DB1837">
        <w:rPr>
          <w:rFonts w:ascii="Times New Roman" w:hAnsi="Times New Roman"/>
          <w:color w:val="0070C0"/>
        </w:rPr>
        <w:t xml:space="preserve"> </w:t>
      </w:r>
      <w:r w:rsidR="00112664" w:rsidRPr="00DB1837">
        <w:rPr>
          <w:rFonts w:ascii="Times New Roman" w:hAnsi="Times New Roman"/>
          <w:color w:val="0070C0"/>
        </w:rPr>
        <w:t xml:space="preserve">ser </w:t>
      </w:r>
      <w:r w:rsidR="00A92E88" w:rsidRPr="00DB1837">
        <w:rPr>
          <w:rFonts w:ascii="Times New Roman" w:hAnsi="Times New Roman"/>
          <w:color w:val="0070C0"/>
        </w:rPr>
        <w:t>quantific</w:t>
      </w:r>
      <w:r w:rsidR="00774F60" w:rsidRPr="00DB1837">
        <w:rPr>
          <w:rFonts w:ascii="Times New Roman" w:hAnsi="Times New Roman"/>
          <w:color w:val="0070C0"/>
        </w:rPr>
        <w:t>ado</w:t>
      </w:r>
      <w:r w:rsidR="00A92E88" w:rsidRPr="00DB1837">
        <w:rPr>
          <w:rFonts w:ascii="Times New Roman" w:hAnsi="Times New Roman"/>
          <w:color w:val="0070C0"/>
        </w:rPr>
        <w:t xml:space="preserve"> </w:t>
      </w:r>
      <w:r w:rsidR="00112664" w:rsidRPr="00DB1837">
        <w:rPr>
          <w:rFonts w:ascii="Times New Roman" w:hAnsi="Times New Roman"/>
          <w:color w:val="0070C0"/>
        </w:rPr>
        <w:t>pel</w:t>
      </w:r>
      <w:r w:rsidR="00635F17" w:rsidRPr="00DB1837">
        <w:rPr>
          <w:rFonts w:ascii="Times New Roman" w:hAnsi="Times New Roman"/>
          <w:color w:val="0070C0"/>
        </w:rPr>
        <w:t xml:space="preserve">as variáveis </w:t>
      </w:r>
      <w:r w:rsidR="00774F60" w:rsidRPr="00DB1837">
        <w:rPr>
          <w:rFonts w:ascii="Times New Roman" w:hAnsi="Times New Roman"/>
          <w:color w:val="0070C0"/>
        </w:rPr>
        <w:t xml:space="preserve">do </w:t>
      </w:r>
      <w:r w:rsidR="00774F60" w:rsidRPr="00DB1837">
        <w:rPr>
          <w:rFonts w:ascii="Times New Roman" w:hAnsi="Times New Roman"/>
          <w:color w:val="0070C0"/>
        </w:rPr>
        <w:lastRenderedPageBreak/>
        <w:t>presente estudo</w:t>
      </w:r>
      <w:r w:rsidR="00635F17" w:rsidRPr="00DB1837">
        <w:rPr>
          <w:rFonts w:ascii="Times New Roman" w:hAnsi="Times New Roman"/>
          <w:color w:val="0070C0"/>
        </w:rPr>
        <w:t xml:space="preserve"> </w:t>
      </w:r>
      <w:r w:rsidR="00A92E88" w:rsidRPr="00DB1837">
        <w:rPr>
          <w:rFonts w:ascii="Times New Roman" w:hAnsi="Times New Roman"/>
          <w:color w:val="0070C0"/>
        </w:rPr>
        <w:t>(</w:t>
      </w:r>
      <w:r w:rsidR="00635F17" w:rsidRPr="00DB1837">
        <w:rPr>
          <w:rFonts w:ascii="Times New Roman" w:hAnsi="Times New Roman"/>
          <w:color w:val="0070C0"/>
        </w:rPr>
        <w:t>velocidade</w:t>
      </w:r>
      <w:r w:rsidR="00A92E88" w:rsidRPr="00DB1837">
        <w:rPr>
          <w:rFonts w:ascii="Times New Roman" w:hAnsi="Times New Roman"/>
          <w:color w:val="0070C0"/>
        </w:rPr>
        <w:t xml:space="preserve"> média,</w:t>
      </w:r>
      <w:r w:rsidR="00635F17" w:rsidRPr="00DB1837">
        <w:rPr>
          <w:rFonts w:ascii="Times New Roman" w:hAnsi="Times New Roman"/>
          <w:color w:val="0070C0"/>
        </w:rPr>
        <w:t xml:space="preserve"> amplitude </w:t>
      </w:r>
      <w:r w:rsidR="00A92E88" w:rsidRPr="00DB1837">
        <w:rPr>
          <w:rFonts w:ascii="Times New Roman" w:hAnsi="Times New Roman"/>
          <w:color w:val="0070C0"/>
        </w:rPr>
        <w:t xml:space="preserve">de deslocamento </w:t>
      </w:r>
      <w:proofErr w:type="spellStart"/>
      <w:r w:rsidR="00112664" w:rsidRPr="00DB1837">
        <w:rPr>
          <w:rFonts w:ascii="Times New Roman" w:hAnsi="Times New Roman"/>
          <w:color w:val="0070C0"/>
        </w:rPr>
        <w:t>ântero-</w:t>
      </w:r>
      <w:r w:rsidR="00635F17" w:rsidRPr="00DB1837">
        <w:rPr>
          <w:rFonts w:ascii="Times New Roman" w:hAnsi="Times New Roman"/>
          <w:color w:val="0070C0"/>
        </w:rPr>
        <w:t>posterior</w:t>
      </w:r>
      <w:proofErr w:type="spellEnd"/>
      <w:r w:rsidR="00635F17" w:rsidRPr="00DB1837">
        <w:rPr>
          <w:rFonts w:ascii="Times New Roman" w:hAnsi="Times New Roman"/>
          <w:color w:val="0070C0"/>
        </w:rPr>
        <w:t xml:space="preserve"> e </w:t>
      </w:r>
      <w:proofErr w:type="spellStart"/>
      <w:r w:rsidR="00112664" w:rsidRPr="00DB1837">
        <w:rPr>
          <w:rFonts w:ascii="Times New Roman" w:hAnsi="Times New Roman"/>
          <w:color w:val="0070C0"/>
        </w:rPr>
        <w:t>médio-</w:t>
      </w:r>
      <w:r w:rsidR="00635F17" w:rsidRPr="00DB1837">
        <w:rPr>
          <w:rFonts w:ascii="Times New Roman" w:hAnsi="Times New Roman"/>
          <w:color w:val="0070C0"/>
        </w:rPr>
        <w:t>lateral</w:t>
      </w:r>
      <w:proofErr w:type="spellEnd"/>
      <w:r w:rsidR="00A92E88" w:rsidRPr="00DB1837">
        <w:rPr>
          <w:rFonts w:ascii="Times New Roman" w:hAnsi="Times New Roman"/>
          <w:color w:val="0070C0"/>
        </w:rPr>
        <w:t xml:space="preserve">) </w:t>
      </w:r>
      <w:r w:rsidR="00112664" w:rsidRPr="00DB1837">
        <w:rPr>
          <w:rFonts w:ascii="Times New Roman" w:hAnsi="Times New Roman"/>
          <w:color w:val="0070C0"/>
        </w:rPr>
        <w:t>tanto através do COP como através do CM</w:t>
      </w:r>
      <w:r w:rsidR="00635F17" w:rsidRPr="00DB1837">
        <w:rPr>
          <w:rFonts w:ascii="Times New Roman" w:hAnsi="Times New Roman"/>
          <w:color w:val="0070C0"/>
        </w:rPr>
        <w:t>.</w:t>
      </w:r>
    </w:p>
    <w:p w:rsidR="00191F96" w:rsidRPr="006A50B3" w:rsidRDefault="00191F96" w:rsidP="00191F96">
      <w:pPr>
        <w:pStyle w:val="Corpodetexto2"/>
        <w:spacing w:line="480" w:lineRule="auto"/>
        <w:rPr>
          <w:rFonts w:ascii="Times New Roman" w:hAnsi="Times New Roman"/>
          <w:b/>
          <w:bCs/>
        </w:rPr>
      </w:pPr>
    </w:p>
    <w:p w:rsidR="00635F17" w:rsidRPr="004B6364" w:rsidRDefault="00635F17" w:rsidP="00553A02">
      <w:pPr>
        <w:pStyle w:val="Corpodetexto2"/>
        <w:rPr>
          <w:rFonts w:ascii="Times New Roman" w:hAnsi="Times New Roman"/>
          <w:b/>
          <w:bCs/>
          <w:lang w:val="en-US"/>
        </w:rPr>
      </w:pPr>
      <w:proofErr w:type="spellStart"/>
      <w:r>
        <w:rPr>
          <w:rFonts w:ascii="Times New Roman" w:hAnsi="Times New Roman"/>
          <w:b/>
          <w:bCs/>
          <w:lang w:val="en-US"/>
        </w:rPr>
        <w:t>Referência</w:t>
      </w:r>
      <w:r w:rsidRPr="00E72089">
        <w:rPr>
          <w:rFonts w:ascii="Times New Roman" w:hAnsi="Times New Roman"/>
          <w:b/>
          <w:bCs/>
          <w:lang w:val="en-US"/>
        </w:rPr>
        <w:t>s</w:t>
      </w:r>
      <w:proofErr w:type="spellEnd"/>
    </w:p>
    <w:p w:rsidR="00635F17" w:rsidRDefault="00635F17" w:rsidP="00553A02">
      <w:pPr>
        <w:spacing w:line="360" w:lineRule="auto"/>
        <w:jc w:val="both"/>
        <w:rPr>
          <w:noProof/>
          <w:lang w:val="en-US"/>
        </w:rPr>
      </w:pPr>
      <w:bookmarkStart w:id="0" w:name="_ENREF_1"/>
      <w:r>
        <w:rPr>
          <w:noProof/>
          <w:lang w:val="en-US"/>
        </w:rPr>
        <w:t>1.</w:t>
      </w:r>
      <w:r>
        <w:rPr>
          <w:noProof/>
          <w:lang w:val="en-US"/>
        </w:rPr>
        <w:tab/>
        <w:t>Winter DA. Human balance and posture control during standing and walking. Gait posture. 1995;3(4):193-214.</w:t>
      </w:r>
      <w:bookmarkEnd w:id="0"/>
    </w:p>
    <w:p w:rsidR="00635F17" w:rsidRPr="0070583A" w:rsidRDefault="00635F17" w:rsidP="00553A02">
      <w:pPr>
        <w:spacing w:line="360" w:lineRule="auto"/>
        <w:jc w:val="both"/>
        <w:rPr>
          <w:noProof/>
        </w:rPr>
      </w:pPr>
      <w:bookmarkStart w:id="1" w:name="_ENREF_2"/>
      <w:r>
        <w:rPr>
          <w:noProof/>
          <w:lang w:val="en-US"/>
        </w:rPr>
        <w:t>2.</w:t>
      </w:r>
      <w:r>
        <w:rPr>
          <w:noProof/>
          <w:lang w:val="en-US"/>
        </w:rPr>
        <w:tab/>
        <w:t xml:space="preserve">Duarte M, Freitas SMSF. Revision of posturography based on force plate for balance evaluation. </w:t>
      </w:r>
      <w:r w:rsidRPr="0070583A">
        <w:rPr>
          <w:noProof/>
        </w:rPr>
        <w:t>Rev. bras. fisioter. 2010;14(3):183-92.</w:t>
      </w:r>
      <w:bookmarkEnd w:id="1"/>
    </w:p>
    <w:p w:rsidR="00635F17" w:rsidRDefault="00635F17" w:rsidP="00553A02">
      <w:pPr>
        <w:spacing w:line="360" w:lineRule="auto"/>
        <w:jc w:val="both"/>
        <w:rPr>
          <w:noProof/>
          <w:lang w:val="en-US"/>
        </w:rPr>
      </w:pPr>
      <w:bookmarkStart w:id="2" w:name="_ENREF_3"/>
      <w:r w:rsidRPr="0070583A">
        <w:rPr>
          <w:noProof/>
        </w:rPr>
        <w:t>3.</w:t>
      </w:r>
      <w:r w:rsidRPr="0070583A">
        <w:rPr>
          <w:noProof/>
        </w:rPr>
        <w:tab/>
        <w:t xml:space="preserve">Baldaço FO, Cadó VP, Souza Jd, Mota CB, Lemos JC. </w:t>
      </w:r>
      <w:r>
        <w:rPr>
          <w:noProof/>
          <w:lang w:val="en-US"/>
        </w:rPr>
        <w:t>Analysis of proprioceptive training in the balance of women’s futsal athletes. Fisioter. mov. 2010;23(2):183-92.</w:t>
      </w:r>
      <w:bookmarkEnd w:id="2"/>
    </w:p>
    <w:p w:rsidR="00635F17" w:rsidRPr="00AD13A1" w:rsidRDefault="00635F17" w:rsidP="00553A02">
      <w:pPr>
        <w:spacing w:line="360" w:lineRule="auto"/>
        <w:jc w:val="both"/>
        <w:rPr>
          <w:noProof/>
        </w:rPr>
      </w:pPr>
      <w:bookmarkStart w:id="3" w:name="_ENREF_4"/>
      <w:r>
        <w:rPr>
          <w:noProof/>
          <w:lang w:val="en-US"/>
        </w:rPr>
        <w:t>4.</w:t>
      </w:r>
      <w:r>
        <w:rPr>
          <w:noProof/>
          <w:lang w:val="en-US"/>
        </w:rPr>
        <w:tab/>
        <w:t xml:space="preserve">Ionescu E, Morlet T, Froehlich P, Ferber-Viart C. Vestibular assessment with Balance Quest: Normative data for children and young adults. </w:t>
      </w:r>
      <w:r>
        <w:rPr>
          <w:noProof/>
        </w:rPr>
        <w:t>Inter.</w:t>
      </w:r>
      <w:r w:rsidRPr="00AD13A1">
        <w:rPr>
          <w:noProof/>
        </w:rPr>
        <w:t xml:space="preserve"> </w:t>
      </w:r>
      <w:r>
        <w:rPr>
          <w:noProof/>
        </w:rPr>
        <w:t>j.</w:t>
      </w:r>
      <w:r w:rsidRPr="00AD13A1">
        <w:rPr>
          <w:noProof/>
        </w:rPr>
        <w:t xml:space="preserve"> </w:t>
      </w:r>
      <w:r>
        <w:rPr>
          <w:noProof/>
        </w:rPr>
        <w:t>p</w:t>
      </w:r>
      <w:r w:rsidRPr="00AD13A1">
        <w:rPr>
          <w:noProof/>
        </w:rPr>
        <w:t>ediatr</w:t>
      </w:r>
      <w:r>
        <w:rPr>
          <w:noProof/>
        </w:rPr>
        <w:t>.</w:t>
      </w:r>
      <w:r w:rsidRPr="00AD13A1">
        <w:rPr>
          <w:noProof/>
        </w:rPr>
        <w:t xml:space="preserve"> </w:t>
      </w:r>
      <w:r>
        <w:rPr>
          <w:noProof/>
        </w:rPr>
        <w:t>otorhinolaryngol</w:t>
      </w:r>
      <w:r w:rsidRPr="00AD13A1">
        <w:rPr>
          <w:noProof/>
        </w:rPr>
        <w:t>. 2006;70(8):1457-65.</w:t>
      </w:r>
      <w:bookmarkEnd w:id="3"/>
    </w:p>
    <w:p w:rsidR="00635F17" w:rsidRPr="00AD13A1" w:rsidRDefault="00635F17" w:rsidP="00553A02">
      <w:pPr>
        <w:spacing w:line="360" w:lineRule="auto"/>
        <w:jc w:val="both"/>
        <w:rPr>
          <w:noProof/>
        </w:rPr>
      </w:pPr>
      <w:bookmarkStart w:id="4" w:name="_ENREF_5"/>
      <w:r w:rsidRPr="00AD13A1">
        <w:rPr>
          <w:noProof/>
        </w:rPr>
        <w:t>5.</w:t>
      </w:r>
      <w:r w:rsidRPr="00AD13A1">
        <w:rPr>
          <w:noProof/>
        </w:rPr>
        <w:tab/>
        <w:t>Mochizuki L, Amadio AC. Aspectos biomecânicos da postura ereta: a relação entre o centro de mass</w:t>
      </w:r>
      <w:r>
        <w:rPr>
          <w:noProof/>
        </w:rPr>
        <w:t>a e o centro de pressão. Rev.</w:t>
      </w:r>
      <w:r w:rsidRPr="00AD13A1">
        <w:rPr>
          <w:noProof/>
        </w:rPr>
        <w:t xml:space="preserve"> </w:t>
      </w:r>
      <w:r>
        <w:rPr>
          <w:noProof/>
        </w:rPr>
        <w:t>p</w:t>
      </w:r>
      <w:r w:rsidRPr="00AD13A1">
        <w:rPr>
          <w:noProof/>
        </w:rPr>
        <w:t>ort</w:t>
      </w:r>
      <w:r>
        <w:rPr>
          <w:noProof/>
        </w:rPr>
        <w:t>. ciênc.</w:t>
      </w:r>
      <w:r w:rsidRPr="00AD13A1">
        <w:rPr>
          <w:noProof/>
        </w:rPr>
        <w:t xml:space="preserve"> </w:t>
      </w:r>
      <w:r>
        <w:rPr>
          <w:noProof/>
        </w:rPr>
        <w:t>desporto. 2003;3(3):77-</w:t>
      </w:r>
      <w:r w:rsidRPr="00AD13A1">
        <w:rPr>
          <w:noProof/>
        </w:rPr>
        <w:t>83.</w:t>
      </w:r>
      <w:bookmarkEnd w:id="4"/>
    </w:p>
    <w:p w:rsidR="00635F17" w:rsidRPr="005248AB" w:rsidRDefault="00635F17" w:rsidP="00553A02">
      <w:pPr>
        <w:spacing w:line="360" w:lineRule="auto"/>
        <w:jc w:val="both"/>
        <w:rPr>
          <w:noProof/>
          <w:lang w:val="en-US"/>
        </w:rPr>
      </w:pPr>
      <w:bookmarkStart w:id="5" w:name="_ENREF_6"/>
      <w:r w:rsidRPr="00AD13A1">
        <w:rPr>
          <w:noProof/>
        </w:rPr>
        <w:t>6.</w:t>
      </w:r>
      <w:r w:rsidRPr="00AD13A1">
        <w:rPr>
          <w:noProof/>
        </w:rPr>
        <w:tab/>
        <w:t xml:space="preserve">Bonfim TR, Grossi DB, Paccola CAJ, Barela JA. Efeito de informação sensorial adicional na propriocepção e equilíbrio de indivíduos com lesão do LCA. </w:t>
      </w:r>
      <w:r w:rsidRPr="005248AB">
        <w:rPr>
          <w:noProof/>
          <w:lang w:val="en-US"/>
        </w:rPr>
        <w:t xml:space="preserve">Acta ortop. </w:t>
      </w:r>
      <w:r>
        <w:rPr>
          <w:noProof/>
          <w:lang w:val="en-US"/>
        </w:rPr>
        <w:t>bras</w:t>
      </w:r>
      <w:r w:rsidRPr="005248AB">
        <w:rPr>
          <w:noProof/>
          <w:lang w:val="en-US"/>
        </w:rPr>
        <w:t>. 2009;17:291-6.</w:t>
      </w:r>
      <w:bookmarkEnd w:id="5"/>
    </w:p>
    <w:p w:rsidR="00635F17" w:rsidRDefault="00635F17" w:rsidP="00553A02">
      <w:pPr>
        <w:spacing w:line="360" w:lineRule="auto"/>
        <w:jc w:val="both"/>
        <w:rPr>
          <w:noProof/>
          <w:lang w:val="en-US"/>
        </w:rPr>
      </w:pPr>
      <w:bookmarkStart w:id="6" w:name="_ENREF_7"/>
      <w:r w:rsidRPr="005248AB">
        <w:rPr>
          <w:noProof/>
          <w:lang w:val="en-US"/>
        </w:rPr>
        <w:t>7.</w:t>
      </w:r>
      <w:r w:rsidRPr="005248AB">
        <w:rPr>
          <w:noProof/>
          <w:lang w:val="en-US"/>
        </w:rPr>
        <w:tab/>
        <w:t xml:space="preserve">Kingma I, Toussaint HM, Commissaris DACM, Hoozemans MJM, Ober MJ. </w:t>
      </w:r>
      <w:r>
        <w:rPr>
          <w:noProof/>
          <w:lang w:val="en-US"/>
        </w:rPr>
        <w:t>Optimizing the determination of the body center of mass. J. biomech. 1995;28(9):1137-42.</w:t>
      </w:r>
      <w:bookmarkEnd w:id="6"/>
    </w:p>
    <w:p w:rsidR="00635F17" w:rsidRPr="0070583A" w:rsidRDefault="00635F17" w:rsidP="00553A02">
      <w:pPr>
        <w:spacing w:line="360" w:lineRule="auto"/>
        <w:jc w:val="both"/>
        <w:rPr>
          <w:noProof/>
        </w:rPr>
      </w:pPr>
      <w:bookmarkStart w:id="7" w:name="_ENREF_8"/>
      <w:r>
        <w:rPr>
          <w:noProof/>
          <w:lang w:val="en-US"/>
        </w:rPr>
        <w:t>8.</w:t>
      </w:r>
      <w:r>
        <w:rPr>
          <w:noProof/>
          <w:lang w:val="en-US"/>
        </w:rPr>
        <w:tab/>
        <w:t xml:space="preserve">Nantel J, Termoz N, Ganapathi M, Vendittoli P-A, Lavigne M, Prince F. Postural balance during quiet standing in patients with total hip arthroplasty with large diameter femoral head and surface replacement arthroplasty. </w:t>
      </w:r>
      <w:r w:rsidRPr="0070583A">
        <w:rPr>
          <w:noProof/>
        </w:rPr>
        <w:t>Arch. phys. med. rehabil. 2009;90(9):1607-12.</w:t>
      </w:r>
      <w:bookmarkEnd w:id="7"/>
    </w:p>
    <w:p w:rsidR="00635F17" w:rsidRDefault="00635F17" w:rsidP="00553A02">
      <w:pPr>
        <w:spacing w:line="360" w:lineRule="auto"/>
        <w:jc w:val="both"/>
        <w:rPr>
          <w:noProof/>
          <w:lang w:val="en-US"/>
        </w:rPr>
      </w:pPr>
      <w:bookmarkStart w:id="8" w:name="_ENREF_9"/>
      <w:r w:rsidRPr="0070583A">
        <w:rPr>
          <w:noProof/>
        </w:rPr>
        <w:t>9.</w:t>
      </w:r>
      <w:r w:rsidRPr="0070583A">
        <w:rPr>
          <w:noProof/>
        </w:rPr>
        <w:tab/>
        <w:t xml:space="preserve">Lemos LFC, Teixeira CS, Mota CB. </w:t>
      </w:r>
      <w:r>
        <w:rPr>
          <w:noProof/>
          <w:lang w:val="en-US"/>
        </w:rPr>
        <w:t>Low back pain and corporal balance of female brazilian selection canoeing flatwater athletes. Rev. bras cineantropom. desempenho hum. 2010;12(6 ):457-63.</w:t>
      </w:r>
      <w:bookmarkEnd w:id="8"/>
    </w:p>
    <w:p w:rsidR="00635F17" w:rsidRDefault="00635F17" w:rsidP="00553A02">
      <w:pPr>
        <w:spacing w:line="360" w:lineRule="auto"/>
        <w:jc w:val="both"/>
        <w:rPr>
          <w:noProof/>
          <w:lang w:val="en-US"/>
        </w:rPr>
      </w:pPr>
      <w:bookmarkStart w:id="9" w:name="_ENREF_10"/>
      <w:r>
        <w:rPr>
          <w:noProof/>
          <w:lang w:val="en-US"/>
        </w:rPr>
        <w:t>10.</w:t>
      </w:r>
      <w:r>
        <w:rPr>
          <w:noProof/>
          <w:lang w:val="en-US"/>
        </w:rPr>
        <w:tab/>
        <w:t>Winter DA, Prince F, Patla A. Interpretation of COM and COP balance control during quiet standing. Gait posture. 1996;4(2):174-5.</w:t>
      </w:r>
      <w:bookmarkEnd w:id="9"/>
    </w:p>
    <w:p w:rsidR="00635F17" w:rsidRDefault="00635F17" w:rsidP="00553A02">
      <w:pPr>
        <w:spacing w:line="360" w:lineRule="auto"/>
        <w:jc w:val="both"/>
        <w:rPr>
          <w:noProof/>
          <w:lang w:val="en-US"/>
        </w:rPr>
      </w:pPr>
      <w:bookmarkStart w:id="10" w:name="_ENREF_11"/>
      <w:r>
        <w:rPr>
          <w:noProof/>
          <w:lang w:val="en-US"/>
        </w:rPr>
        <w:lastRenderedPageBreak/>
        <w:t>11.</w:t>
      </w:r>
      <w:r>
        <w:rPr>
          <w:noProof/>
          <w:lang w:val="en-US"/>
        </w:rPr>
        <w:tab/>
        <w:t>Lafond D, Duarte M, Prince F. Comparison of three methods to estimate the center of mass during balance assessment. J. biomech. 2004;37(9):1421-6.</w:t>
      </w:r>
      <w:bookmarkEnd w:id="10"/>
    </w:p>
    <w:p w:rsidR="00635F17" w:rsidRDefault="00635F17" w:rsidP="00553A02">
      <w:pPr>
        <w:spacing w:line="360" w:lineRule="auto"/>
        <w:jc w:val="both"/>
        <w:rPr>
          <w:noProof/>
          <w:lang w:val="en-US"/>
        </w:rPr>
      </w:pPr>
      <w:bookmarkStart w:id="11" w:name="_ENREF_12"/>
      <w:r>
        <w:rPr>
          <w:noProof/>
          <w:lang w:val="en-US"/>
        </w:rPr>
        <w:t>12.</w:t>
      </w:r>
      <w:r>
        <w:rPr>
          <w:noProof/>
          <w:lang w:val="en-US"/>
        </w:rPr>
        <w:tab/>
        <w:t>Heiss DG, Pagnacco G. Effect of center of pressure and trunk center of mass optimization methods on the analysis of whole body lifting mechanics. Clin. biomech. 2002;17(2):106-15.</w:t>
      </w:r>
      <w:bookmarkEnd w:id="11"/>
    </w:p>
    <w:p w:rsidR="00635F17" w:rsidRDefault="00635F17" w:rsidP="00553A02">
      <w:pPr>
        <w:spacing w:line="360" w:lineRule="auto"/>
        <w:jc w:val="both"/>
        <w:rPr>
          <w:noProof/>
          <w:lang w:val="en-US"/>
        </w:rPr>
      </w:pPr>
      <w:bookmarkStart w:id="12" w:name="_ENREF_13"/>
      <w:r>
        <w:rPr>
          <w:noProof/>
          <w:lang w:val="en-US"/>
        </w:rPr>
        <w:t>13.</w:t>
      </w:r>
      <w:r>
        <w:rPr>
          <w:noProof/>
          <w:lang w:val="en-US"/>
        </w:rPr>
        <w:tab/>
        <w:t>Pai Y-C, Patton J. Center of mass velocity-position predictions for balance control. J. biomech. 1997;30(4):347-54.</w:t>
      </w:r>
      <w:bookmarkEnd w:id="12"/>
    </w:p>
    <w:p w:rsidR="00635F17" w:rsidRPr="0070583A" w:rsidRDefault="00635F17" w:rsidP="00553A02">
      <w:pPr>
        <w:spacing w:line="360" w:lineRule="auto"/>
        <w:jc w:val="both"/>
        <w:rPr>
          <w:noProof/>
        </w:rPr>
      </w:pPr>
      <w:bookmarkStart w:id="13" w:name="_ENREF_14"/>
      <w:r>
        <w:rPr>
          <w:noProof/>
          <w:lang w:val="en-US"/>
        </w:rPr>
        <w:t>14.</w:t>
      </w:r>
      <w:r>
        <w:rPr>
          <w:noProof/>
          <w:lang w:val="en-US"/>
        </w:rPr>
        <w:tab/>
        <w:t xml:space="preserve">Bonfim TR, Barela JA. Effect of the manipulation of sensorial information in proprioception and postural control. </w:t>
      </w:r>
      <w:r w:rsidRPr="0070583A">
        <w:rPr>
          <w:noProof/>
        </w:rPr>
        <w:t>Fisioter. mov. 2007;20(2):107-17.</w:t>
      </w:r>
      <w:bookmarkEnd w:id="13"/>
    </w:p>
    <w:p w:rsidR="00635F17" w:rsidRPr="00AD13A1" w:rsidRDefault="00635F17" w:rsidP="00553A02">
      <w:pPr>
        <w:spacing w:line="360" w:lineRule="auto"/>
        <w:jc w:val="both"/>
        <w:rPr>
          <w:noProof/>
        </w:rPr>
      </w:pPr>
      <w:bookmarkStart w:id="14" w:name="_ENREF_15"/>
      <w:r w:rsidRPr="0070583A">
        <w:rPr>
          <w:noProof/>
        </w:rPr>
        <w:t>15.</w:t>
      </w:r>
      <w:r w:rsidRPr="0070583A">
        <w:rPr>
          <w:noProof/>
        </w:rPr>
        <w:tab/>
        <w:t xml:space="preserve">Cabeza-Ruiz R, García-Massó X, Centeno-Prada RA, Beas-Jiménez JD, Colado JC, González LM. </w:t>
      </w:r>
      <w:r>
        <w:rPr>
          <w:noProof/>
          <w:lang w:val="en-US"/>
        </w:rPr>
        <w:t xml:space="preserve">Time and frequency analysis of the static balance in young adults with Down syndrome. </w:t>
      </w:r>
      <w:r>
        <w:rPr>
          <w:noProof/>
        </w:rPr>
        <w:t>Gait</w:t>
      </w:r>
      <w:r w:rsidRPr="00AD13A1">
        <w:rPr>
          <w:noProof/>
        </w:rPr>
        <w:t xml:space="preserve"> </w:t>
      </w:r>
      <w:r>
        <w:rPr>
          <w:noProof/>
        </w:rPr>
        <w:t>p</w:t>
      </w:r>
      <w:r w:rsidRPr="00AD13A1">
        <w:rPr>
          <w:noProof/>
        </w:rPr>
        <w:t>osture. 2011;33(1):23-8.</w:t>
      </w:r>
      <w:bookmarkEnd w:id="14"/>
    </w:p>
    <w:p w:rsidR="00635F17" w:rsidRPr="00AD13A1" w:rsidRDefault="00635F17" w:rsidP="00553A02">
      <w:pPr>
        <w:spacing w:line="360" w:lineRule="auto"/>
        <w:jc w:val="both"/>
        <w:rPr>
          <w:noProof/>
        </w:rPr>
      </w:pPr>
      <w:bookmarkStart w:id="15" w:name="_ENREF_16"/>
      <w:r w:rsidRPr="00AD13A1">
        <w:rPr>
          <w:noProof/>
        </w:rPr>
        <w:t>16.</w:t>
      </w:r>
      <w:r w:rsidRPr="00AD13A1">
        <w:rPr>
          <w:noProof/>
        </w:rPr>
        <w:tab/>
        <w:t xml:space="preserve">Kraemer EC, Marcon D, Tairova OS. Equilíbrio postural de canoístas profissionais. Motriz </w:t>
      </w:r>
      <w:r>
        <w:rPr>
          <w:noProof/>
        </w:rPr>
        <w:t>r</w:t>
      </w:r>
      <w:r w:rsidRPr="00AD13A1">
        <w:rPr>
          <w:noProof/>
        </w:rPr>
        <w:t>ev</w:t>
      </w:r>
      <w:r>
        <w:rPr>
          <w:noProof/>
        </w:rPr>
        <w:t>. e</w:t>
      </w:r>
      <w:r w:rsidRPr="00AD13A1">
        <w:rPr>
          <w:noProof/>
        </w:rPr>
        <w:t>duc</w:t>
      </w:r>
      <w:r>
        <w:rPr>
          <w:noProof/>
        </w:rPr>
        <w:t>. f</w:t>
      </w:r>
      <w:r w:rsidRPr="00AD13A1">
        <w:rPr>
          <w:noProof/>
        </w:rPr>
        <w:t>ís</w:t>
      </w:r>
      <w:r>
        <w:rPr>
          <w:noProof/>
        </w:rPr>
        <w:t xml:space="preserve">. </w:t>
      </w:r>
      <w:r w:rsidRPr="00AD13A1">
        <w:rPr>
          <w:noProof/>
        </w:rPr>
        <w:t>2009</w:t>
      </w:r>
      <w:r>
        <w:rPr>
          <w:noProof/>
        </w:rPr>
        <w:t>;</w:t>
      </w:r>
      <w:r w:rsidRPr="00AD13A1">
        <w:rPr>
          <w:noProof/>
        </w:rPr>
        <w:t>15</w:t>
      </w:r>
      <w:r>
        <w:rPr>
          <w:noProof/>
        </w:rPr>
        <w:t>(</w:t>
      </w:r>
      <w:r w:rsidRPr="00AD13A1">
        <w:rPr>
          <w:noProof/>
        </w:rPr>
        <w:t>4</w:t>
      </w:r>
      <w:r>
        <w:rPr>
          <w:noProof/>
        </w:rPr>
        <w:t>):797-803</w:t>
      </w:r>
      <w:r w:rsidRPr="00AD13A1">
        <w:rPr>
          <w:noProof/>
        </w:rPr>
        <w:t>.</w:t>
      </w:r>
      <w:bookmarkEnd w:id="15"/>
    </w:p>
    <w:p w:rsidR="00635F17" w:rsidRPr="00AD13A1" w:rsidRDefault="00635F17" w:rsidP="00553A02">
      <w:pPr>
        <w:spacing w:line="360" w:lineRule="auto"/>
        <w:jc w:val="both"/>
        <w:rPr>
          <w:noProof/>
        </w:rPr>
      </w:pPr>
      <w:bookmarkStart w:id="16" w:name="_ENREF_17"/>
      <w:r w:rsidRPr="00AD13A1">
        <w:rPr>
          <w:noProof/>
        </w:rPr>
        <w:t>17.</w:t>
      </w:r>
      <w:r w:rsidRPr="00AD13A1">
        <w:rPr>
          <w:noProof/>
        </w:rPr>
        <w:tab/>
        <w:t>Vieira TdMM, Oliveira LFd. Equilíbrio postural de atletas remadores. Rev</w:t>
      </w:r>
      <w:r>
        <w:rPr>
          <w:noProof/>
        </w:rPr>
        <w:t>. b</w:t>
      </w:r>
      <w:r w:rsidRPr="00AD13A1">
        <w:rPr>
          <w:noProof/>
        </w:rPr>
        <w:t>ras</w:t>
      </w:r>
      <w:r>
        <w:rPr>
          <w:noProof/>
        </w:rPr>
        <w:t>. m</w:t>
      </w:r>
      <w:r w:rsidRPr="00AD13A1">
        <w:rPr>
          <w:noProof/>
        </w:rPr>
        <w:t>ed</w:t>
      </w:r>
      <w:r>
        <w:rPr>
          <w:noProof/>
        </w:rPr>
        <w:t>. e</w:t>
      </w:r>
      <w:r w:rsidRPr="00AD13A1">
        <w:rPr>
          <w:noProof/>
        </w:rPr>
        <w:t>sp. 2006;12:135-8.</w:t>
      </w:r>
      <w:bookmarkEnd w:id="16"/>
    </w:p>
    <w:p w:rsidR="00635F17" w:rsidRDefault="00635F17" w:rsidP="00553A02">
      <w:pPr>
        <w:spacing w:line="360" w:lineRule="auto"/>
        <w:jc w:val="both"/>
        <w:rPr>
          <w:noProof/>
          <w:lang w:val="en-US"/>
        </w:rPr>
      </w:pPr>
      <w:bookmarkStart w:id="17" w:name="_ENREF_18"/>
      <w:r w:rsidRPr="00AD13A1">
        <w:rPr>
          <w:noProof/>
        </w:rPr>
        <w:t>18.</w:t>
      </w:r>
      <w:r w:rsidRPr="00AD13A1">
        <w:rPr>
          <w:noProof/>
        </w:rPr>
        <w:tab/>
        <w:t xml:space="preserve">Yoshitomi SK, Tanaka C, Duarte M, Lima F, Morya E, Hazime F. Respostas posturais à perturbação externa inesperada em judocas de diferentes níveis de habilidade. </w:t>
      </w:r>
      <w:r>
        <w:rPr>
          <w:noProof/>
          <w:lang w:val="en-US"/>
        </w:rPr>
        <w:t>Rev. bras. med. esp. 2006;12:159-63.</w:t>
      </w:r>
      <w:bookmarkEnd w:id="17"/>
    </w:p>
    <w:p w:rsidR="00635F17" w:rsidRDefault="00635F17" w:rsidP="00847330">
      <w:pPr>
        <w:jc w:val="both"/>
        <w:rPr>
          <w:noProof/>
          <w:lang w:val="en-US"/>
        </w:rPr>
      </w:pPr>
    </w:p>
    <w:p w:rsidR="00635F17" w:rsidRPr="006E3F36" w:rsidRDefault="00635F17" w:rsidP="00847330">
      <w:pPr>
        <w:spacing w:line="480" w:lineRule="auto"/>
        <w:jc w:val="both"/>
        <w:rPr>
          <w:lang w:val="en-US"/>
        </w:rPr>
      </w:pPr>
    </w:p>
    <w:sectPr w:rsidR="00635F17" w:rsidRPr="006E3F36" w:rsidSect="005776C0">
      <w:headerReference w:type="default" r:id="rId7"/>
      <w:footerReference w:type="even" r:id="rId8"/>
      <w:footerReference w:type="first" r:id="rId9"/>
      <w:pgSz w:w="11906" w:h="16838"/>
      <w:pgMar w:top="1701" w:right="1701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54AEE" w:rsidRDefault="00654AEE" w:rsidP="009C7612">
      <w:r>
        <w:separator/>
      </w:r>
    </w:p>
  </w:endnote>
  <w:endnote w:type="continuationSeparator" w:id="0">
    <w:p w:rsidR="00654AEE" w:rsidRDefault="00654AEE" w:rsidP="009C76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7330" w:rsidRDefault="00696D33" w:rsidP="00847330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847330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847330" w:rsidRDefault="00847330" w:rsidP="00847330">
    <w:pPr>
      <w:pStyle w:val="Rodap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7330" w:rsidRPr="007E1213" w:rsidRDefault="00847330">
    <w:pPr>
      <w:pStyle w:val="Rodap"/>
      <w:rPr>
        <w:lang w:val="en-US"/>
      </w:rPr>
    </w:pPr>
    <w:r w:rsidRPr="00B12562">
      <w:rPr>
        <w:lang w:val="en-US"/>
      </w:rPr>
      <w:t>This work was presented in XIV Brazilian Congress</w:t>
    </w:r>
    <w:r>
      <w:rPr>
        <w:lang w:val="en-US"/>
      </w:rPr>
      <w:t xml:space="preserve"> o</w:t>
    </w:r>
    <w:r w:rsidRPr="00B12562">
      <w:rPr>
        <w:lang w:val="en-US"/>
      </w:rPr>
      <w:t>f Biomechanics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54AEE" w:rsidRDefault="00654AEE" w:rsidP="009C7612">
      <w:r>
        <w:separator/>
      </w:r>
    </w:p>
  </w:footnote>
  <w:footnote w:type="continuationSeparator" w:id="0">
    <w:p w:rsidR="00654AEE" w:rsidRDefault="00654AEE" w:rsidP="009C761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7330" w:rsidRPr="00FD03E3" w:rsidRDefault="00847330" w:rsidP="00847330">
    <w:pPr>
      <w:pStyle w:val="Cabealho"/>
      <w:rPr>
        <w:rFonts w:ascii="Arial" w:hAnsi="Arial" w:cs="Arial"/>
        <w:sz w:val="22"/>
        <w:szCs w:val="22"/>
      </w:rPr>
    </w:pPr>
    <w:r>
      <w:rPr>
        <w:bCs/>
        <w:i/>
        <w:sz w:val="20"/>
        <w:szCs w:val="20"/>
      </w:rPr>
      <w:t>Correlações</w:t>
    </w:r>
    <w:r w:rsidRPr="00FD03E3">
      <w:rPr>
        <w:bCs/>
        <w:i/>
        <w:sz w:val="20"/>
        <w:szCs w:val="20"/>
      </w:rPr>
      <w:t xml:space="preserve"> entre </w:t>
    </w:r>
    <w:r w:rsidRPr="000114E9">
      <w:rPr>
        <w:bCs/>
        <w:i/>
        <w:color w:val="0070C0"/>
        <w:sz w:val="20"/>
        <w:szCs w:val="20"/>
      </w:rPr>
      <w:t>centro</w:t>
    </w:r>
    <w:r>
      <w:rPr>
        <w:bCs/>
        <w:i/>
        <w:sz w:val="20"/>
        <w:szCs w:val="20"/>
      </w:rPr>
      <w:t xml:space="preserve"> de massa</w:t>
    </w:r>
    <w:r w:rsidRPr="00FD03E3">
      <w:rPr>
        <w:bCs/>
        <w:i/>
        <w:sz w:val="20"/>
        <w:szCs w:val="20"/>
      </w:rPr>
      <w:t xml:space="preserve"> e </w:t>
    </w:r>
    <w:r w:rsidR="0064356C">
      <w:rPr>
        <w:bCs/>
        <w:i/>
        <w:sz w:val="20"/>
        <w:szCs w:val="20"/>
      </w:rPr>
      <w:t xml:space="preserve">de </w:t>
    </w:r>
    <w:r>
      <w:rPr>
        <w:bCs/>
        <w:i/>
        <w:sz w:val="20"/>
        <w:szCs w:val="20"/>
      </w:rPr>
      <w:t>pressão</w:t>
    </w:r>
    <w:r w:rsidRPr="00FD03E3">
      <w:rPr>
        <w:rFonts w:ascii="Arial" w:hAnsi="Arial" w:cs="Arial"/>
        <w:bCs/>
        <w:i/>
        <w:sz w:val="20"/>
        <w:szCs w:val="20"/>
      </w:rPr>
      <w:tab/>
    </w:r>
    <w:r w:rsidRPr="00FD03E3">
      <w:rPr>
        <w:rFonts w:ascii="Arial" w:hAnsi="Arial" w:cs="Arial"/>
        <w:bCs/>
        <w:i/>
        <w:sz w:val="20"/>
        <w:szCs w:val="20"/>
      </w:rPr>
      <w:tab/>
    </w:r>
    <w:r w:rsidR="00696D33" w:rsidRPr="00E10E0C">
      <w:rPr>
        <w:rFonts w:ascii="Arial" w:hAnsi="Arial" w:cs="Arial"/>
        <w:sz w:val="22"/>
        <w:szCs w:val="22"/>
      </w:rPr>
      <w:fldChar w:fldCharType="begin"/>
    </w:r>
    <w:r w:rsidRPr="00FD03E3">
      <w:rPr>
        <w:rFonts w:ascii="Arial" w:hAnsi="Arial" w:cs="Arial"/>
        <w:sz w:val="22"/>
        <w:szCs w:val="22"/>
      </w:rPr>
      <w:instrText xml:space="preserve"> PAGE   \* MERGEFORMAT </w:instrText>
    </w:r>
    <w:r w:rsidR="00696D33" w:rsidRPr="00E10E0C">
      <w:rPr>
        <w:rFonts w:ascii="Arial" w:hAnsi="Arial" w:cs="Arial"/>
        <w:sz w:val="22"/>
        <w:szCs w:val="22"/>
      </w:rPr>
      <w:fldChar w:fldCharType="separate"/>
    </w:r>
    <w:r w:rsidR="00E61135">
      <w:rPr>
        <w:rFonts w:ascii="Arial" w:hAnsi="Arial" w:cs="Arial"/>
        <w:noProof/>
        <w:sz w:val="22"/>
        <w:szCs w:val="22"/>
      </w:rPr>
      <w:t>1</w:t>
    </w:r>
    <w:r w:rsidR="00696D33" w:rsidRPr="00E10E0C">
      <w:rPr>
        <w:rFonts w:ascii="Arial" w:hAnsi="Arial" w:cs="Arial"/>
        <w:sz w:val="22"/>
        <w:szCs w:val="22"/>
      </w:rPr>
      <w:fldChar w:fldCharType="end"/>
    </w:r>
  </w:p>
  <w:p w:rsidR="00847330" w:rsidRPr="00FD03E3" w:rsidRDefault="00847330">
    <w:pPr>
      <w:pStyle w:val="Cabealho"/>
      <w:rPr>
        <w:rFonts w:ascii="Arial" w:hAnsi="Arial" w:cs="Arial"/>
        <w:i/>
        <w:sz w:val="20"/>
        <w:szCs w:val="20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docVars>
    <w:docVar w:name="EN.InstantFormat" w:val="&lt;ENInstantFormat&gt;&lt;Enabled&gt;0&lt;/Enabled&gt;&lt;ScanUnformatted&gt;1&lt;/ScanUnformatted&gt;&lt;ScanChanges&gt;1&lt;/ScanChanges&gt;&lt;/ENInstantFormat&gt;"/>
  </w:docVars>
  <w:rsids>
    <w:rsidRoot w:val="00635F17"/>
    <w:rsid w:val="000114E9"/>
    <w:rsid w:val="0002120A"/>
    <w:rsid w:val="0004256C"/>
    <w:rsid w:val="00044BEF"/>
    <w:rsid w:val="00067BD5"/>
    <w:rsid w:val="000B1F03"/>
    <w:rsid w:val="000C6CA1"/>
    <w:rsid w:val="000D3F14"/>
    <w:rsid w:val="000D5DE4"/>
    <w:rsid w:val="00112664"/>
    <w:rsid w:val="00113766"/>
    <w:rsid w:val="00121F07"/>
    <w:rsid w:val="0014259A"/>
    <w:rsid w:val="00150270"/>
    <w:rsid w:val="00160C07"/>
    <w:rsid w:val="001648B3"/>
    <w:rsid w:val="00165CB2"/>
    <w:rsid w:val="00174359"/>
    <w:rsid w:val="001754B6"/>
    <w:rsid w:val="00191F96"/>
    <w:rsid w:val="001F42A9"/>
    <w:rsid w:val="00201152"/>
    <w:rsid w:val="00206C1D"/>
    <w:rsid w:val="00207A84"/>
    <w:rsid w:val="002205C2"/>
    <w:rsid w:val="002318A7"/>
    <w:rsid w:val="00231D02"/>
    <w:rsid w:val="00251153"/>
    <w:rsid w:val="00256B83"/>
    <w:rsid w:val="002608AC"/>
    <w:rsid w:val="002635D4"/>
    <w:rsid w:val="00263CB7"/>
    <w:rsid w:val="00284483"/>
    <w:rsid w:val="002859A6"/>
    <w:rsid w:val="002C71B2"/>
    <w:rsid w:val="003030C5"/>
    <w:rsid w:val="003035DC"/>
    <w:rsid w:val="00320792"/>
    <w:rsid w:val="0032259D"/>
    <w:rsid w:val="0033013C"/>
    <w:rsid w:val="003313B9"/>
    <w:rsid w:val="0033496A"/>
    <w:rsid w:val="00366A08"/>
    <w:rsid w:val="0037021D"/>
    <w:rsid w:val="00372CE5"/>
    <w:rsid w:val="00386A08"/>
    <w:rsid w:val="0039052A"/>
    <w:rsid w:val="003B4106"/>
    <w:rsid w:val="003C71D3"/>
    <w:rsid w:val="003E7A4D"/>
    <w:rsid w:val="003F2B69"/>
    <w:rsid w:val="003F5822"/>
    <w:rsid w:val="004027B7"/>
    <w:rsid w:val="004056CD"/>
    <w:rsid w:val="0041228C"/>
    <w:rsid w:val="00412EA6"/>
    <w:rsid w:val="0041623D"/>
    <w:rsid w:val="00420657"/>
    <w:rsid w:val="00426CE3"/>
    <w:rsid w:val="0044169F"/>
    <w:rsid w:val="00443AD6"/>
    <w:rsid w:val="0044529B"/>
    <w:rsid w:val="0045259B"/>
    <w:rsid w:val="004A090D"/>
    <w:rsid w:val="004B2150"/>
    <w:rsid w:val="004B6364"/>
    <w:rsid w:val="004B6C34"/>
    <w:rsid w:val="004B6F2E"/>
    <w:rsid w:val="004D3B75"/>
    <w:rsid w:val="004E5967"/>
    <w:rsid w:val="005200BD"/>
    <w:rsid w:val="00520C50"/>
    <w:rsid w:val="00523897"/>
    <w:rsid w:val="005362B0"/>
    <w:rsid w:val="005403B2"/>
    <w:rsid w:val="0054433D"/>
    <w:rsid w:val="00553A02"/>
    <w:rsid w:val="0056316F"/>
    <w:rsid w:val="00563366"/>
    <w:rsid w:val="005776C0"/>
    <w:rsid w:val="005777F4"/>
    <w:rsid w:val="00587B7C"/>
    <w:rsid w:val="005D227A"/>
    <w:rsid w:val="005F4998"/>
    <w:rsid w:val="005F52B2"/>
    <w:rsid w:val="006062DB"/>
    <w:rsid w:val="00607AFC"/>
    <w:rsid w:val="006131B4"/>
    <w:rsid w:val="00614586"/>
    <w:rsid w:val="00624277"/>
    <w:rsid w:val="00627EA2"/>
    <w:rsid w:val="00635F17"/>
    <w:rsid w:val="0064356C"/>
    <w:rsid w:val="00654AEE"/>
    <w:rsid w:val="00655822"/>
    <w:rsid w:val="00672CA3"/>
    <w:rsid w:val="00696D33"/>
    <w:rsid w:val="006A50B3"/>
    <w:rsid w:val="006B3589"/>
    <w:rsid w:val="006B6793"/>
    <w:rsid w:val="006C64BB"/>
    <w:rsid w:val="006F46DA"/>
    <w:rsid w:val="0070583A"/>
    <w:rsid w:val="007443CB"/>
    <w:rsid w:val="00765350"/>
    <w:rsid w:val="00774F60"/>
    <w:rsid w:val="00780964"/>
    <w:rsid w:val="007815B2"/>
    <w:rsid w:val="00782D87"/>
    <w:rsid w:val="00795EA2"/>
    <w:rsid w:val="007C0AF0"/>
    <w:rsid w:val="007D3977"/>
    <w:rsid w:val="00821CD6"/>
    <w:rsid w:val="0084115D"/>
    <w:rsid w:val="00847330"/>
    <w:rsid w:val="00882FFE"/>
    <w:rsid w:val="0089064F"/>
    <w:rsid w:val="00894641"/>
    <w:rsid w:val="008B2CE5"/>
    <w:rsid w:val="008D24E8"/>
    <w:rsid w:val="008E7EF1"/>
    <w:rsid w:val="00914F20"/>
    <w:rsid w:val="0092172A"/>
    <w:rsid w:val="00962C23"/>
    <w:rsid w:val="00967C58"/>
    <w:rsid w:val="00973EB0"/>
    <w:rsid w:val="00984B6E"/>
    <w:rsid w:val="0098630D"/>
    <w:rsid w:val="009B1400"/>
    <w:rsid w:val="009B6ADA"/>
    <w:rsid w:val="009B755E"/>
    <w:rsid w:val="009C11C7"/>
    <w:rsid w:val="009C7612"/>
    <w:rsid w:val="009E20DC"/>
    <w:rsid w:val="009E6637"/>
    <w:rsid w:val="009E785E"/>
    <w:rsid w:val="00A0449D"/>
    <w:rsid w:val="00A30801"/>
    <w:rsid w:val="00A446BB"/>
    <w:rsid w:val="00A618D2"/>
    <w:rsid w:val="00A775A3"/>
    <w:rsid w:val="00A92E88"/>
    <w:rsid w:val="00AA22C3"/>
    <w:rsid w:val="00AB2FC2"/>
    <w:rsid w:val="00AD3C4D"/>
    <w:rsid w:val="00AD5D65"/>
    <w:rsid w:val="00AE0352"/>
    <w:rsid w:val="00AE1329"/>
    <w:rsid w:val="00AE723E"/>
    <w:rsid w:val="00B10C09"/>
    <w:rsid w:val="00B13563"/>
    <w:rsid w:val="00B37DE2"/>
    <w:rsid w:val="00B44B6A"/>
    <w:rsid w:val="00B474B7"/>
    <w:rsid w:val="00B61706"/>
    <w:rsid w:val="00B70E8D"/>
    <w:rsid w:val="00B81C97"/>
    <w:rsid w:val="00B8595B"/>
    <w:rsid w:val="00B912B3"/>
    <w:rsid w:val="00B945C2"/>
    <w:rsid w:val="00BA3A71"/>
    <w:rsid w:val="00BB44A1"/>
    <w:rsid w:val="00BE1A43"/>
    <w:rsid w:val="00BF0FBF"/>
    <w:rsid w:val="00BF2DF5"/>
    <w:rsid w:val="00BF36D2"/>
    <w:rsid w:val="00BF6964"/>
    <w:rsid w:val="00C17CA3"/>
    <w:rsid w:val="00C23635"/>
    <w:rsid w:val="00C53263"/>
    <w:rsid w:val="00C533EF"/>
    <w:rsid w:val="00C57518"/>
    <w:rsid w:val="00C76B67"/>
    <w:rsid w:val="00C816F1"/>
    <w:rsid w:val="00C81882"/>
    <w:rsid w:val="00C94773"/>
    <w:rsid w:val="00CA3931"/>
    <w:rsid w:val="00CB377A"/>
    <w:rsid w:val="00CB3BA4"/>
    <w:rsid w:val="00CB3C31"/>
    <w:rsid w:val="00CB5AB1"/>
    <w:rsid w:val="00CB7C8B"/>
    <w:rsid w:val="00CC1C6A"/>
    <w:rsid w:val="00CD177D"/>
    <w:rsid w:val="00CE7AD3"/>
    <w:rsid w:val="00CF3A3A"/>
    <w:rsid w:val="00CF6DB4"/>
    <w:rsid w:val="00D03610"/>
    <w:rsid w:val="00D03CBB"/>
    <w:rsid w:val="00D03D95"/>
    <w:rsid w:val="00D2275D"/>
    <w:rsid w:val="00D425B0"/>
    <w:rsid w:val="00D47ADD"/>
    <w:rsid w:val="00D66970"/>
    <w:rsid w:val="00D81783"/>
    <w:rsid w:val="00D85D88"/>
    <w:rsid w:val="00DA287A"/>
    <w:rsid w:val="00DB1837"/>
    <w:rsid w:val="00DC2FC8"/>
    <w:rsid w:val="00DD5676"/>
    <w:rsid w:val="00DE50D9"/>
    <w:rsid w:val="00DE56DC"/>
    <w:rsid w:val="00E00A63"/>
    <w:rsid w:val="00E243E6"/>
    <w:rsid w:val="00E30741"/>
    <w:rsid w:val="00E51274"/>
    <w:rsid w:val="00E61135"/>
    <w:rsid w:val="00E64BD0"/>
    <w:rsid w:val="00E6601B"/>
    <w:rsid w:val="00E7194C"/>
    <w:rsid w:val="00E75818"/>
    <w:rsid w:val="00EA402E"/>
    <w:rsid w:val="00EB7BBC"/>
    <w:rsid w:val="00EC335A"/>
    <w:rsid w:val="00ED22C0"/>
    <w:rsid w:val="00ED5ADC"/>
    <w:rsid w:val="00ED765B"/>
    <w:rsid w:val="00EE0F43"/>
    <w:rsid w:val="00EF5838"/>
    <w:rsid w:val="00F1176B"/>
    <w:rsid w:val="00F12487"/>
    <w:rsid w:val="00F1277F"/>
    <w:rsid w:val="00F2666C"/>
    <w:rsid w:val="00F51656"/>
    <w:rsid w:val="00F6272A"/>
    <w:rsid w:val="00F67194"/>
    <w:rsid w:val="00F76E1A"/>
    <w:rsid w:val="00FA157D"/>
    <w:rsid w:val="00FA2139"/>
    <w:rsid w:val="00FB31D8"/>
    <w:rsid w:val="00FB6379"/>
    <w:rsid w:val="00FD03E3"/>
    <w:rsid w:val="00FF6C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5F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2">
    <w:name w:val="Body Text 2"/>
    <w:basedOn w:val="Normal"/>
    <w:link w:val="Corpodetexto2Char"/>
    <w:semiHidden/>
    <w:rsid w:val="00635F17"/>
    <w:pPr>
      <w:spacing w:line="360" w:lineRule="auto"/>
      <w:jc w:val="both"/>
    </w:pPr>
    <w:rPr>
      <w:rFonts w:ascii="Arial" w:hAnsi="Arial"/>
    </w:rPr>
  </w:style>
  <w:style w:type="character" w:customStyle="1" w:styleId="Corpodetexto2Char">
    <w:name w:val="Corpo de texto 2 Char"/>
    <w:basedOn w:val="Fontepargpadro"/>
    <w:link w:val="Corpodetexto2"/>
    <w:semiHidden/>
    <w:rsid w:val="00635F17"/>
    <w:rPr>
      <w:rFonts w:ascii="Arial" w:eastAsia="Times New Roman" w:hAnsi="Arial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635F17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35F17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rsid w:val="00635F1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35F17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merodepgina">
    <w:name w:val="page number"/>
    <w:basedOn w:val="Fontepargpadro"/>
    <w:rsid w:val="00635F17"/>
  </w:style>
  <w:style w:type="character" w:styleId="TextodoEspaoReservado">
    <w:name w:val="Placeholder Text"/>
    <w:basedOn w:val="Fontepargpadro"/>
    <w:uiPriority w:val="99"/>
    <w:semiHidden/>
    <w:rsid w:val="00635F17"/>
    <w:rPr>
      <w:color w:val="80808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35F1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35F17"/>
    <w:rPr>
      <w:rFonts w:ascii="Tahoma" w:eastAsia="Times New Roman" w:hAnsi="Tahoma" w:cs="Tahoma"/>
      <w:sz w:val="16"/>
      <w:szCs w:val="16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635F1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35F17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635F17"/>
    <w:rPr>
      <w:color w:val="0000FF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rsid w:val="007C0AF0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7C0AF0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7C0AF0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7C0AF0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7C0AF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5CB6D6C-72F8-4010-8D7F-41B73EB653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901</TotalTime>
  <Pages>9</Pages>
  <Words>2764</Words>
  <Characters>14927</Characters>
  <Application>Microsoft Office Word</Application>
  <DocSecurity>0</DocSecurity>
  <Lines>124</Lines>
  <Paragraphs>35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Paty</dc:creator>
  <cp:lastModifiedBy>ponto frio</cp:lastModifiedBy>
  <cp:revision>125</cp:revision>
  <dcterms:created xsi:type="dcterms:W3CDTF">2012-11-27T11:36:00Z</dcterms:created>
  <dcterms:modified xsi:type="dcterms:W3CDTF">2013-01-09T20:14:00Z</dcterms:modified>
</cp:coreProperties>
</file>