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5C" w:rsidRPr="0026605C" w:rsidRDefault="0026605C" w:rsidP="0026605C">
      <w:pPr>
        <w:pBdr>
          <w:bottom w:val="single" w:sz="6" w:space="2" w:color="DEDEDE"/>
        </w:pBdr>
        <w:shd w:val="clear" w:color="auto" w:fill="FFFFFF"/>
        <w:spacing w:after="48" w:line="330" w:lineRule="atLeast"/>
        <w:ind w:right="240"/>
        <w:outlineLvl w:val="1"/>
        <w:rPr>
          <w:rFonts w:ascii="Arial Narrow" w:eastAsia="Times New Roman" w:hAnsi="Arial Narrow" w:cs="Times New Roman"/>
          <w:color w:val="AA0000"/>
          <w:sz w:val="36"/>
          <w:szCs w:val="36"/>
          <w:lang w:eastAsia="pt-BR"/>
        </w:rPr>
      </w:pPr>
      <w:r w:rsidRPr="0026605C">
        <w:rPr>
          <w:rFonts w:ascii="Arial Narrow" w:eastAsia="Times New Roman" w:hAnsi="Arial Narrow" w:cs="Times New Roman"/>
          <w:color w:val="AA0000"/>
          <w:sz w:val="36"/>
          <w:szCs w:val="36"/>
          <w:lang w:eastAsia="pt-BR"/>
        </w:rPr>
        <w:t>Diretrizes para Conflito de Interesses</w:t>
      </w:r>
    </w:p>
    <w:p w:rsidR="0026605C" w:rsidRPr="00166FEA" w:rsidRDefault="0026605C" w:rsidP="0026605C">
      <w:pPr>
        <w:shd w:val="clear" w:color="auto" w:fill="FFFFFF"/>
        <w:spacing w:after="60" w:line="324" w:lineRule="atLeast"/>
        <w:ind w:right="240"/>
        <w:outlineLvl w:val="2"/>
        <w:rPr>
          <w:rFonts w:ascii="Arial Narrow" w:eastAsia="Times New Roman" w:hAnsi="Arial Narrow" w:cs="Times New Roman"/>
          <w:color w:val="AA0000"/>
          <w:sz w:val="48"/>
          <w:szCs w:val="48"/>
          <w:lang w:eastAsia="pt-BR"/>
        </w:rPr>
      </w:pPr>
    </w:p>
    <w:p w:rsidR="0026605C" w:rsidRPr="00166FEA" w:rsidRDefault="0026605C" w:rsidP="0026605C">
      <w:pPr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66FEA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 </w:t>
      </w:r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Recife, 22</w:t>
      </w:r>
      <w:proofErr w:type="gramStart"/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 </w:t>
      </w:r>
      <w:r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 </w:t>
      </w:r>
      <w:proofErr w:type="gramEnd"/>
      <w:r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de</w:t>
      </w:r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 abril de 2013</w:t>
      </w:r>
      <w:r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.</w:t>
      </w:r>
    </w:p>
    <w:p w:rsidR="0026605C" w:rsidRPr="00166FEA" w:rsidRDefault="0026605C" w:rsidP="0026605C">
      <w:pPr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66FEA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 </w:t>
      </w:r>
    </w:p>
    <w:p w:rsidR="0026605C" w:rsidRPr="00166FEA" w:rsidRDefault="0026605C" w:rsidP="0026605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166FEA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Declaramos, para os devidos fins, </w:t>
      </w:r>
      <w:r w:rsidR="00855B93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 xml:space="preserve">a Revista Brasileira de Ciência e Movimento, </w:t>
      </w:r>
      <w:r w:rsidRPr="00166FEA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que o manuscrito </w:t>
      </w:r>
      <w:r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“</w:t>
      </w:r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A eficácia da Estabilização Segmentar Vertebral no aumento do </w:t>
      </w:r>
      <w:proofErr w:type="spellStart"/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trofismo</w:t>
      </w:r>
      <w:proofErr w:type="spellEnd"/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 dos </w:t>
      </w:r>
      <w:proofErr w:type="spellStart"/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>multífidos</w:t>
      </w:r>
      <w:proofErr w:type="spellEnd"/>
      <w:r w:rsidR="00855B93">
        <w:rPr>
          <w:rFonts w:ascii="Verdana" w:eastAsia="Times New Roman" w:hAnsi="Verdana" w:cs="Times New Roman"/>
          <w:b/>
          <w:bCs/>
          <w:color w:val="111111"/>
          <w:sz w:val="17"/>
          <w:szCs w:val="17"/>
          <w:lang w:eastAsia="pt-BR"/>
        </w:rPr>
        <w:t xml:space="preserve"> em portadores de Hérnia Discal Lombar” </w:t>
      </w:r>
      <w:r w:rsidRPr="00166FEA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é de nossa autoria e nos responsabilizamos pelo seu conteúdo.</w:t>
      </w:r>
    </w:p>
    <w:p w:rsidR="0026605C" w:rsidRDefault="0026605C" w:rsidP="0026605C">
      <w:pPr>
        <w:pStyle w:val="NormalWeb"/>
        <w:shd w:val="clear" w:color="auto" w:fill="FFFFFF"/>
        <w:spacing w:before="240" w:beforeAutospacing="0" w:after="240" w:afterAutospacing="0" w:line="225" w:lineRule="atLeast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Declaramos a não existência de conflito de interesse profissional, financeiro ou benefícios diretos e indiretos que possam influenciar os resultados apresentados.</w:t>
      </w:r>
    </w:p>
    <w:p w:rsidR="0026605C" w:rsidRDefault="0026605C" w:rsidP="0026605C">
      <w:pPr>
        <w:pStyle w:val="NormalWeb"/>
        <w:shd w:val="clear" w:color="auto" w:fill="FFFFFF"/>
        <w:spacing w:before="240" w:beforeAutospacing="0" w:after="240" w:afterAutospacing="0" w:line="225" w:lineRule="atLeast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 </w:t>
      </w:r>
    </w:p>
    <w:p w:rsidR="0026605C" w:rsidRDefault="0026605C" w:rsidP="002660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4F5">
        <w:rPr>
          <w:rFonts w:ascii="Verdana" w:hAnsi="Verdana" w:cs="Times New Roman"/>
          <w:sz w:val="17"/>
          <w:szCs w:val="17"/>
        </w:rPr>
        <w:t>Atenciosamente</w:t>
      </w:r>
      <w:r w:rsidRPr="00BA7F55">
        <w:rPr>
          <w:rFonts w:ascii="Times New Roman" w:hAnsi="Times New Roman" w:cs="Times New Roman"/>
          <w:sz w:val="24"/>
          <w:szCs w:val="24"/>
        </w:rPr>
        <w:t>,</w:t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>GISELA ROCHA DE SIQUEIRA – CPF: 034355104-71</w:t>
      </w:r>
      <w:proofErr w:type="gramStart"/>
      <w:r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 </w:t>
      </w:r>
      <w:proofErr w:type="gramEnd"/>
      <w:r>
        <w:rPr>
          <w:rFonts w:ascii="Verdana" w:hAnsi="Verdana"/>
          <w:color w:val="111111"/>
          <w:sz w:val="17"/>
          <w:szCs w:val="17"/>
          <w:shd w:val="clear" w:color="auto" w:fill="FFFFFF"/>
        </w:rPr>
        <w:t>DATA: 22/04/13</w:t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noProof/>
          <w:color w:val="111111"/>
          <w:sz w:val="17"/>
          <w:szCs w:val="17"/>
          <w:shd w:val="clear" w:color="auto" w:fill="FFFFFF"/>
          <w:lang w:eastAsia="pt-BR"/>
        </w:rPr>
        <w:drawing>
          <wp:inline distT="0" distB="0" distL="0" distR="0" wp14:anchorId="691EC57F" wp14:editId="5C8B822F">
            <wp:extent cx="2600325" cy="501267"/>
            <wp:effectExtent l="0" t="0" r="0" b="0"/>
            <wp:docPr id="1" name="Imagem 1" descr="G:\ASSINATURAS\Assinatura Gis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SSINATURAS\Assinatura Gisel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0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>GEISA GUIMARÃES DE ALENCAR- CPF: 063261394-73 DATA: 22/04/13</w:t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noProof/>
          <w:color w:val="111111"/>
          <w:sz w:val="17"/>
          <w:szCs w:val="17"/>
          <w:shd w:val="clear" w:color="auto" w:fill="FFFFFF"/>
          <w:lang w:eastAsia="pt-BR"/>
        </w:rPr>
        <w:drawing>
          <wp:inline distT="0" distB="0" distL="0" distR="0" wp14:anchorId="6F0E383D" wp14:editId="0F905CF9">
            <wp:extent cx="2076450" cy="719636"/>
            <wp:effectExtent l="0" t="0" r="0" b="4445"/>
            <wp:docPr id="2" name="Imagem 2" descr="G:\ASSINATURAS\Assinatura Gei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ASSINATURAS\Assinatura Geis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1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>NATÁLIA KAROLINE DE OLIVEIRA- CPF: 069407394-67 DATA: 22/04/13</w:t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noProof/>
          <w:lang w:eastAsia="pt-BR"/>
        </w:rPr>
        <w:drawing>
          <wp:inline distT="0" distB="0" distL="0" distR="0" wp14:anchorId="304B63A5" wp14:editId="573A8AB4">
            <wp:extent cx="3131127" cy="437827"/>
            <wp:effectExtent l="0" t="0" r="0" b="635"/>
            <wp:docPr id="3" name="Imagem 3" descr="G:\ASSINATURAS\Assinatura Natál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SSINATURAS\Assinatura Natáli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57" cy="4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93" w:rsidRDefault="00855B93" w:rsidP="00855B93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color w:val="111111"/>
          <w:sz w:val="17"/>
          <w:szCs w:val="17"/>
          <w:shd w:val="clear" w:color="auto" w:fill="FFFFFF"/>
        </w:rPr>
        <w:t>FÁTIMA NATÁRIO TEDIM DE SÁ LEITE- CPF: 368996774-91 DATA: 22/04/13</w:t>
      </w:r>
    </w:p>
    <w:p w:rsidR="00552C44" w:rsidRDefault="00855B93" w:rsidP="00552C44">
      <w:pPr>
        <w:pStyle w:val="PargrafodaLista"/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>
        <w:rPr>
          <w:rFonts w:ascii="Verdana" w:hAnsi="Verdana"/>
          <w:noProof/>
          <w:color w:val="111111"/>
          <w:sz w:val="17"/>
          <w:szCs w:val="17"/>
          <w:shd w:val="clear" w:color="auto" w:fill="FFFFFF"/>
          <w:lang w:eastAsia="pt-BR"/>
        </w:rPr>
        <w:drawing>
          <wp:inline distT="0" distB="0" distL="0" distR="0" wp14:anchorId="10696409" wp14:editId="362F68B0">
            <wp:extent cx="3531502" cy="752475"/>
            <wp:effectExtent l="0" t="0" r="0" b="0"/>
            <wp:docPr id="4" name="Imagem 4" descr="G:\ASSINATURAS\Assinatura Fát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ASSINATURAS\Assinatura Fáti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02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44" w:rsidRDefault="00552C44" w:rsidP="00552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2C44" w:rsidRDefault="00552C44" w:rsidP="00552C44">
      <w:pPr>
        <w:pStyle w:val="PargrafodaLista"/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552C44" w:rsidRDefault="00552C44" w:rsidP="00552C44">
      <w:pPr>
        <w:pStyle w:val="PargrafodaLista"/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552C44" w:rsidRDefault="00552C44" w:rsidP="00552C44">
      <w:pPr>
        <w:pStyle w:val="PargrafodaLista"/>
        <w:shd w:val="clear" w:color="auto" w:fill="FFFFFF"/>
        <w:spacing w:before="240" w:after="240" w:line="225" w:lineRule="atLeast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552C44" w:rsidRDefault="00552C44" w:rsidP="002660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2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3963"/>
    <w:multiLevelType w:val="hybridMultilevel"/>
    <w:tmpl w:val="C8C81390"/>
    <w:lvl w:ilvl="0" w:tplc="F1CA8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D8A"/>
    <w:multiLevelType w:val="hybridMultilevel"/>
    <w:tmpl w:val="13C85832"/>
    <w:lvl w:ilvl="0" w:tplc="3FBC7F7A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5C"/>
    <w:rsid w:val="0026605C"/>
    <w:rsid w:val="002C64F5"/>
    <w:rsid w:val="00552C44"/>
    <w:rsid w:val="00855B93"/>
    <w:rsid w:val="00C66AF0"/>
    <w:rsid w:val="00E1398D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5C"/>
  </w:style>
  <w:style w:type="paragraph" w:styleId="Ttulo2">
    <w:name w:val="heading 2"/>
    <w:basedOn w:val="Normal"/>
    <w:link w:val="Ttulo2Char"/>
    <w:uiPriority w:val="9"/>
    <w:qFormat/>
    <w:rsid w:val="00266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60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60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6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5C"/>
  </w:style>
  <w:style w:type="paragraph" w:styleId="Ttulo2">
    <w:name w:val="heading 2"/>
    <w:basedOn w:val="Normal"/>
    <w:link w:val="Ttulo2Char"/>
    <w:uiPriority w:val="9"/>
    <w:qFormat/>
    <w:rsid w:val="002660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605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60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6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GEISA</dc:creator>
  <cp:lastModifiedBy>GEISA</cp:lastModifiedBy>
  <cp:revision>5</cp:revision>
  <dcterms:created xsi:type="dcterms:W3CDTF">2012-09-02T22:52:00Z</dcterms:created>
  <dcterms:modified xsi:type="dcterms:W3CDTF">2013-04-22T13:33:00Z</dcterms:modified>
</cp:coreProperties>
</file>