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44D5F" w14:textId="77777777" w:rsidR="00162F42" w:rsidRPr="00E94ADD" w:rsidRDefault="00162F42" w:rsidP="00162F42">
      <w:pPr>
        <w:pStyle w:val="NoSpacing"/>
        <w:spacing w:line="360" w:lineRule="auto"/>
        <w:ind w:left="720" w:hanging="720"/>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Artigo Original</w:t>
      </w:r>
    </w:p>
    <w:p w14:paraId="49291F3D" w14:textId="77777777" w:rsidR="00162F42" w:rsidRPr="00E94ADD" w:rsidRDefault="00162F42" w:rsidP="00162F42">
      <w:pPr>
        <w:pStyle w:val="NoSpacing"/>
        <w:spacing w:line="360" w:lineRule="auto"/>
        <w:jc w:val="both"/>
        <w:rPr>
          <w:rFonts w:ascii="Times New Roman" w:hAnsi="Times New Roman" w:cs="Times New Roman"/>
          <w:b/>
          <w:color w:val="000000" w:themeColor="text1"/>
          <w:sz w:val="24"/>
          <w:szCs w:val="24"/>
        </w:rPr>
      </w:pPr>
    </w:p>
    <w:p w14:paraId="6702AE60" w14:textId="5480AB98" w:rsidR="00581184" w:rsidRPr="00E94ADD" w:rsidRDefault="00162F42" w:rsidP="00A9412A">
      <w:pPr>
        <w:pStyle w:val="NoSpacing"/>
        <w:spacing w:line="360" w:lineRule="auto"/>
        <w:jc w:val="center"/>
        <w:rPr>
          <w:rFonts w:ascii="Times New Roman" w:hAnsi="Times New Roman" w:cs="Times New Roman"/>
          <w:b/>
          <w:color w:val="000000" w:themeColor="text1"/>
          <w:sz w:val="28"/>
          <w:szCs w:val="28"/>
        </w:rPr>
      </w:pPr>
      <w:r w:rsidRPr="00E94ADD">
        <w:rPr>
          <w:rFonts w:ascii="Times New Roman" w:hAnsi="Times New Roman" w:cs="Times New Roman"/>
          <w:b/>
          <w:color w:val="000000" w:themeColor="text1"/>
          <w:sz w:val="28"/>
          <w:szCs w:val="28"/>
        </w:rPr>
        <w:t>Percepção de competência motora e índice de massa corporal influenciam os níveis de atividade física?</w:t>
      </w:r>
    </w:p>
    <w:p w14:paraId="591D0C76" w14:textId="2919D7EF" w:rsidR="009B5159" w:rsidRPr="00E94ADD" w:rsidRDefault="009B5159" w:rsidP="009B5159">
      <w:pPr>
        <w:pStyle w:val="NoSpacing"/>
        <w:spacing w:line="276" w:lineRule="auto"/>
        <w:jc w:val="center"/>
        <w:rPr>
          <w:rFonts w:ascii="Times New Roman" w:eastAsiaTheme="minorEastAsia" w:hAnsi="Times New Roman" w:cs="Times New Roman"/>
          <w:color w:val="3366FF"/>
          <w:sz w:val="28"/>
          <w:szCs w:val="28"/>
          <w:lang w:val="en-US"/>
        </w:rPr>
      </w:pPr>
      <w:r w:rsidRPr="00E94ADD">
        <w:rPr>
          <w:rFonts w:ascii="Times New Roman" w:eastAsiaTheme="minorEastAsia" w:hAnsi="Times New Roman" w:cs="Times New Roman"/>
          <w:color w:val="3366FF"/>
          <w:sz w:val="28"/>
          <w:szCs w:val="28"/>
          <w:lang w:val="en-US"/>
        </w:rPr>
        <w:t>Do perceived motor competence and body mass index effect physical activity levels?</w:t>
      </w:r>
    </w:p>
    <w:p w14:paraId="234F35A8" w14:textId="77777777" w:rsidR="00162F42" w:rsidRPr="00E94ADD" w:rsidRDefault="00162F42" w:rsidP="00162F42">
      <w:pPr>
        <w:pStyle w:val="NoSpacing"/>
        <w:spacing w:line="360" w:lineRule="auto"/>
        <w:jc w:val="center"/>
        <w:rPr>
          <w:rFonts w:ascii="Times New Roman" w:hAnsi="Times New Roman" w:cs="Times New Roman"/>
          <w:b/>
          <w:color w:val="000000" w:themeColor="text1"/>
          <w:sz w:val="24"/>
          <w:szCs w:val="24"/>
        </w:rPr>
      </w:pPr>
    </w:p>
    <w:p w14:paraId="30CA3FC7" w14:textId="6CBB173C" w:rsidR="00162F42" w:rsidRPr="00E94ADD" w:rsidRDefault="00162F42" w:rsidP="00162F42">
      <w:pPr>
        <w:pStyle w:val="NoSpacing"/>
        <w:spacing w:line="276" w:lineRule="auto"/>
        <w:jc w:val="both"/>
        <w:rPr>
          <w:rFonts w:ascii="Times New Roman" w:hAnsi="Times New Roman" w:cs="Times New Roman"/>
          <w:b/>
          <w:color w:val="000000" w:themeColor="text1"/>
          <w:sz w:val="24"/>
          <w:szCs w:val="24"/>
        </w:rPr>
      </w:pPr>
      <w:r w:rsidRPr="00E94ADD">
        <w:rPr>
          <w:rFonts w:ascii="Times New Roman" w:hAnsi="Times New Roman" w:cs="Times New Roman"/>
          <w:b/>
          <w:i/>
          <w:color w:val="000000" w:themeColor="text1"/>
          <w:sz w:val="24"/>
          <w:szCs w:val="24"/>
        </w:rPr>
        <w:t>RESUMO:</w:t>
      </w:r>
      <w:r w:rsidRPr="00E94ADD">
        <w:rPr>
          <w:rFonts w:ascii="Times New Roman" w:hAnsi="Times New Roman" w:cs="Times New Roman"/>
          <w:b/>
          <w:color w:val="000000" w:themeColor="text1"/>
          <w:sz w:val="24"/>
          <w:szCs w:val="24"/>
        </w:rPr>
        <w:t xml:space="preserve"> </w:t>
      </w:r>
      <w:r w:rsidR="00F13674" w:rsidRPr="00E94ADD">
        <w:rPr>
          <w:rFonts w:ascii="Times New Roman" w:hAnsi="Times New Roman" w:cs="Times New Roman"/>
          <w:color w:val="000000" w:themeColor="text1"/>
          <w:sz w:val="24"/>
          <w:szCs w:val="24"/>
        </w:rPr>
        <w:t xml:space="preserve">A obesidade associada aos baixos níveis de atividade física (NAF) está aumentando. </w:t>
      </w:r>
      <w:r w:rsidR="00822B47" w:rsidRPr="00E94ADD">
        <w:rPr>
          <w:rFonts w:ascii="Times New Roman" w:hAnsi="Times New Roman" w:cs="Times New Roman"/>
          <w:color w:val="000000" w:themeColor="text1"/>
          <w:sz w:val="24"/>
          <w:szCs w:val="24"/>
        </w:rPr>
        <w:t>A obesidade</w:t>
      </w:r>
      <w:r w:rsidR="00F13674" w:rsidRPr="00E94ADD">
        <w:rPr>
          <w:rFonts w:ascii="Times New Roman" w:hAnsi="Times New Roman" w:cs="Times New Roman"/>
          <w:color w:val="000000" w:themeColor="text1"/>
          <w:sz w:val="24"/>
          <w:szCs w:val="24"/>
        </w:rPr>
        <w:t xml:space="preserve"> é motivo de grande preocupação relacionada à saúde física e psicossocial. Crianças </w:t>
      </w:r>
      <w:r w:rsidR="00D651F5" w:rsidRPr="00E94ADD">
        <w:rPr>
          <w:rFonts w:ascii="Times New Roman" w:hAnsi="Times New Roman" w:cs="Times New Roman"/>
          <w:color w:val="000000" w:themeColor="text1"/>
          <w:sz w:val="24"/>
          <w:szCs w:val="24"/>
        </w:rPr>
        <w:t>obesas</w:t>
      </w:r>
      <w:r w:rsidR="00F13674" w:rsidRPr="00E94ADD">
        <w:rPr>
          <w:rFonts w:ascii="Times New Roman" w:hAnsi="Times New Roman" w:cs="Times New Roman"/>
          <w:color w:val="000000" w:themeColor="text1"/>
          <w:sz w:val="24"/>
          <w:szCs w:val="24"/>
        </w:rPr>
        <w:t xml:space="preserve"> são frequentemente excluídas de esportes, jogos e brincadeiras ativas, porque acreditam ser menos habilidosos, possivelmente afetando a percepção de competência motora (PCM).</w:t>
      </w:r>
      <w:r w:rsidR="00F13674" w:rsidRPr="00E94ADD">
        <w:rPr>
          <w:rFonts w:ascii="Times New Roman" w:hAnsi="Times New Roman" w:cs="Times New Roman"/>
          <w:b/>
          <w:color w:val="000000" w:themeColor="text1"/>
          <w:sz w:val="24"/>
          <w:szCs w:val="24"/>
        </w:rPr>
        <w:t xml:space="preserve"> </w:t>
      </w:r>
      <w:r w:rsidRPr="00E94ADD">
        <w:rPr>
          <w:rFonts w:ascii="Times New Roman" w:hAnsi="Times New Roman" w:cs="Times New Roman"/>
          <w:sz w:val="24"/>
          <w:szCs w:val="24"/>
        </w:rPr>
        <w:t xml:space="preserve">O objetivo deste estudo foi analisar as relações entre a PCM, o estado nutricional </w:t>
      </w:r>
      <w:r w:rsidRPr="00E94ADD">
        <w:rPr>
          <w:rFonts w:ascii="Times New Roman" w:hAnsi="Times New Roman" w:cs="Times New Roman"/>
          <w:color w:val="000000" w:themeColor="text1"/>
          <w:sz w:val="24"/>
          <w:szCs w:val="24"/>
        </w:rPr>
        <w:t xml:space="preserve">e o </w:t>
      </w:r>
      <w:r w:rsidR="00652FB1" w:rsidRPr="00E94ADD">
        <w:rPr>
          <w:rFonts w:ascii="Times New Roman" w:hAnsi="Times New Roman" w:cs="Times New Roman"/>
          <w:color w:val="000000" w:themeColor="text1"/>
          <w:sz w:val="24"/>
          <w:szCs w:val="24"/>
        </w:rPr>
        <w:t>NAF</w:t>
      </w:r>
      <w:r w:rsidRPr="00E94ADD">
        <w:rPr>
          <w:rFonts w:ascii="Times New Roman" w:hAnsi="Times New Roman" w:cs="Times New Roman"/>
          <w:color w:val="000000" w:themeColor="text1"/>
          <w:sz w:val="24"/>
          <w:szCs w:val="24"/>
        </w:rPr>
        <w:t xml:space="preserve"> nas aulas de educação física de meninas e meninos de 5-10 anos de idade </w:t>
      </w:r>
      <w:r w:rsidRPr="00E94ADD">
        <w:rPr>
          <w:rFonts w:ascii="Times New Roman" w:hAnsi="Times New Roman" w:cs="Times New Roman"/>
          <w:sz w:val="24"/>
          <w:szCs w:val="24"/>
        </w:rPr>
        <w:t>(n = 259). A PCM foi avaliada com as escalas Percepção de Competência e Aceitação para Crianças Jovens e Escala de Auto Percepção para Crianças</w:t>
      </w:r>
      <w:r w:rsidR="004665AE" w:rsidRPr="00E94ADD">
        <w:rPr>
          <w:rFonts w:ascii="Times New Roman" w:hAnsi="Times New Roman" w:cs="Times New Roman"/>
          <w:sz w:val="24"/>
          <w:szCs w:val="24"/>
        </w:rPr>
        <w:t xml:space="preserve"> (HARTER, PIKE, 1984; HARTER, 1985)</w:t>
      </w:r>
      <w:r w:rsidRPr="00E94ADD">
        <w:rPr>
          <w:rFonts w:ascii="Times New Roman" w:hAnsi="Times New Roman" w:cs="Times New Roman"/>
          <w:sz w:val="24"/>
          <w:szCs w:val="24"/>
        </w:rPr>
        <w:t xml:space="preserve">; o estado nutricional foi avaliado a partir do índice de massa corporal (IMC) e categorizado conforme os critérios do Center </w:t>
      </w:r>
      <w:proofErr w:type="spellStart"/>
      <w:r w:rsidRPr="00E94ADD">
        <w:rPr>
          <w:rFonts w:ascii="Times New Roman" w:hAnsi="Times New Roman" w:cs="Times New Roman"/>
          <w:sz w:val="24"/>
          <w:szCs w:val="24"/>
        </w:rPr>
        <w:t>of</w:t>
      </w:r>
      <w:proofErr w:type="spellEnd"/>
      <w:r w:rsidRPr="00E94ADD">
        <w:rPr>
          <w:rFonts w:ascii="Times New Roman" w:hAnsi="Times New Roman" w:cs="Times New Roman"/>
          <w:sz w:val="24"/>
          <w:szCs w:val="24"/>
        </w:rPr>
        <w:t xml:space="preserve"> </w:t>
      </w:r>
      <w:proofErr w:type="spellStart"/>
      <w:r w:rsidRPr="00E94ADD">
        <w:rPr>
          <w:rFonts w:ascii="Times New Roman" w:hAnsi="Times New Roman" w:cs="Times New Roman"/>
          <w:sz w:val="24"/>
          <w:szCs w:val="24"/>
        </w:rPr>
        <w:t>D</w:t>
      </w:r>
      <w:r w:rsidR="00B82F4B" w:rsidRPr="00E94ADD">
        <w:rPr>
          <w:rFonts w:ascii="Times New Roman" w:hAnsi="Times New Roman" w:cs="Times New Roman"/>
          <w:sz w:val="24"/>
          <w:szCs w:val="24"/>
        </w:rPr>
        <w:t>i</w:t>
      </w:r>
      <w:r w:rsidRPr="00E94ADD">
        <w:rPr>
          <w:rFonts w:ascii="Times New Roman" w:hAnsi="Times New Roman" w:cs="Times New Roman"/>
          <w:sz w:val="24"/>
          <w:szCs w:val="24"/>
        </w:rPr>
        <w:t>sease</w:t>
      </w:r>
      <w:proofErr w:type="spellEnd"/>
      <w:r w:rsidRPr="00E94ADD">
        <w:rPr>
          <w:rFonts w:ascii="Times New Roman" w:hAnsi="Times New Roman" w:cs="Times New Roman"/>
          <w:sz w:val="24"/>
          <w:szCs w:val="24"/>
        </w:rPr>
        <w:t xml:space="preserve"> </w:t>
      </w:r>
      <w:proofErr w:type="spellStart"/>
      <w:r w:rsidRPr="00E94ADD">
        <w:rPr>
          <w:rFonts w:ascii="Times New Roman" w:hAnsi="Times New Roman" w:cs="Times New Roman"/>
          <w:sz w:val="24"/>
          <w:szCs w:val="24"/>
        </w:rPr>
        <w:t>Control</w:t>
      </w:r>
      <w:proofErr w:type="spellEnd"/>
      <w:r w:rsidR="004665AE" w:rsidRPr="00E94ADD">
        <w:rPr>
          <w:rFonts w:ascii="Times New Roman" w:hAnsi="Times New Roman" w:cs="Times New Roman"/>
          <w:sz w:val="24"/>
          <w:szCs w:val="24"/>
        </w:rPr>
        <w:t xml:space="preserve"> (2008). O</w:t>
      </w:r>
      <w:r w:rsidRPr="00E94ADD">
        <w:rPr>
          <w:rFonts w:ascii="Times New Roman" w:hAnsi="Times New Roman" w:cs="Times New Roman"/>
          <w:sz w:val="24"/>
          <w:szCs w:val="24"/>
        </w:rPr>
        <w:t xml:space="preserve">s </w:t>
      </w:r>
      <w:r w:rsidR="00D651F5" w:rsidRPr="00E94ADD">
        <w:rPr>
          <w:rFonts w:ascii="Times New Roman" w:hAnsi="Times New Roman" w:cs="Times New Roman"/>
          <w:sz w:val="24"/>
          <w:szCs w:val="24"/>
        </w:rPr>
        <w:t>NAF</w:t>
      </w:r>
      <w:r w:rsidRPr="00E94ADD">
        <w:rPr>
          <w:rFonts w:ascii="Times New Roman" w:hAnsi="Times New Roman" w:cs="Times New Roman"/>
          <w:sz w:val="24"/>
          <w:szCs w:val="24"/>
        </w:rPr>
        <w:t xml:space="preserve"> foram mensurados através da utilização de pedômetros em 4 aulas de educação física. </w:t>
      </w:r>
      <w:r w:rsidR="004665AE" w:rsidRPr="00E94ADD">
        <w:rPr>
          <w:rFonts w:ascii="Times New Roman" w:hAnsi="Times New Roman" w:cs="Times New Roman"/>
          <w:sz w:val="24"/>
          <w:szCs w:val="24"/>
        </w:rPr>
        <w:t>E</w:t>
      </w:r>
      <w:r w:rsidRPr="00E94ADD">
        <w:rPr>
          <w:rFonts w:ascii="Times New Roman" w:hAnsi="Times New Roman" w:cs="Times New Roman"/>
          <w:sz w:val="24"/>
          <w:szCs w:val="24"/>
        </w:rPr>
        <w:t xml:space="preserve">statística descritiva, ANOVA </w:t>
      </w:r>
      <w:proofErr w:type="spellStart"/>
      <w:r w:rsidRPr="00E94ADD">
        <w:rPr>
          <w:rFonts w:ascii="Times New Roman" w:hAnsi="Times New Roman" w:cs="Times New Roman"/>
          <w:sz w:val="24"/>
          <w:szCs w:val="24"/>
        </w:rPr>
        <w:t>one</w:t>
      </w:r>
      <w:proofErr w:type="spellEnd"/>
      <w:r w:rsidRPr="00E94ADD">
        <w:rPr>
          <w:rFonts w:ascii="Times New Roman" w:hAnsi="Times New Roman" w:cs="Times New Roman"/>
          <w:sz w:val="24"/>
          <w:szCs w:val="24"/>
        </w:rPr>
        <w:t xml:space="preserve"> </w:t>
      </w:r>
      <w:proofErr w:type="spellStart"/>
      <w:r w:rsidRPr="00E94ADD">
        <w:rPr>
          <w:rFonts w:ascii="Times New Roman" w:hAnsi="Times New Roman" w:cs="Times New Roman"/>
          <w:sz w:val="24"/>
          <w:szCs w:val="24"/>
        </w:rPr>
        <w:t>way</w:t>
      </w:r>
      <w:proofErr w:type="spellEnd"/>
      <w:r w:rsidRPr="00E94ADD">
        <w:rPr>
          <w:rFonts w:ascii="Times New Roman" w:hAnsi="Times New Roman" w:cs="Times New Roman"/>
          <w:sz w:val="24"/>
          <w:szCs w:val="24"/>
        </w:rPr>
        <w:t>, Correlação de Pearson e regressão linear (p≤0,05)</w:t>
      </w:r>
      <w:r w:rsidR="004665AE" w:rsidRPr="00E94ADD">
        <w:rPr>
          <w:rFonts w:ascii="Times New Roman" w:hAnsi="Times New Roman" w:cs="Times New Roman"/>
          <w:sz w:val="24"/>
          <w:szCs w:val="24"/>
        </w:rPr>
        <w:t xml:space="preserve"> foram utilizados</w:t>
      </w:r>
      <w:r w:rsidR="00B82F4B" w:rsidRPr="00E94ADD">
        <w:rPr>
          <w:rFonts w:ascii="Times New Roman" w:hAnsi="Times New Roman" w:cs="Times New Roman"/>
          <w:sz w:val="24"/>
          <w:szCs w:val="24"/>
        </w:rPr>
        <w:t xml:space="preserve"> para analisar os dados</w:t>
      </w:r>
      <w:r w:rsidRPr="00E94ADD">
        <w:rPr>
          <w:rFonts w:ascii="Times New Roman" w:hAnsi="Times New Roman" w:cs="Times New Roman"/>
          <w:sz w:val="24"/>
          <w:szCs w:val="24"/>
        </w:rPr>
        <w:t xml:space="preserve">. Crianças com alta PCM foram mais ativas </w:t>
      </w:r>
      <w:r w:rsidR="004665AE" w:rsidRPr="00E94ADD">
        <w:rPr>
          <w:rFonts w:ascii="Times New Roman" w:hAnsi="Times New Roman" w:cs="Times New Roman"/>
          <w:sz w:val="24"/>
          <w:szCs w:val="24"/>
        </w:rPr>
        <w:t xml:space="preserve">nas aulas de educação física </w:t>
      </w:r>
      <w:r w:rsidRPr="00E94ADD">
        <w:rPr>
          <w:rFonts w:ascii="Times New Roman" w:hAnsi="Times New Roman" w:cs="Times New Roman"/>
          <w:sz w:val="24"/>
          <w:szCs w:val="24"/>
        </w:rPr>
        <w:t>do que crianças com moderada e baixa PCM</w:t>
      </w:r>
      <w:r w:rsidR="004665AE" w:rsidRPr="00E94ADD">
        <w:rPr>
          <w:rFonts w:ascii="Times New Roman" w:hAnsi="Times New Roman" w:cs="Times New Roman"/>
          <w:sz w:val="24"/>
          <w:szCs w:val="24"/>
        </w:rPr>
        <w:t xml:space="preserve"> (P</w:t>
      </w:r>
      <w:r w:rsidR="00581184" w:rsidRPr="00E94ADD">
        <w:rPr>
          <w:rFonts w:ascii="Times New Roman" w:hAnsi="Times New Roman" w:cs="Times New Roman"/>
          <w:sz w:val="24"/>
          <w:szCs w:val="24"/>
        </w:rPr>
        <w:t xml:space="preserve"> &lt; 0,0</w:t>
      </w:r>
      <w:r w:rsidR="005E4472" w:rsidRPr="00E94ADD">
        <w:rPr>
          <w:rFonts w:ascii="Times New Roman" w:hAnsi="Times New Roman" w:cs="Times New Roman"/>
          <w:sz w:val="24"/>
          <w:szCs w:val="24"/>
        </w:rPr>
        <w:t>5</w:t>
      </w:r>
      <w:r w:rsidR="004665AE" w:rsidRPr="00E94ADD">
        <w:rPr>
          <w:rFonts w:ascii="Times New Roman" w:hAnsi="Times New Roman" w:cs="Times New Roman"/>
          <w:sz w:val="24"/>
          <w:szCs w:val="24"/>
        </w:rPr>
        <w:t>)</w:t>
      </w:r>
      <w:r w:rsidRPr="00E94ADD">
        <w:rPr>
          <w:rFonts w:ascii="Times New Roman" w:hAnsi="Times New Roman" w:cs="Times New Roman"/>
          <w:sz w:val="24"/>
          <w:szCs w:val="24"/>
        </w:rPr>
        <w:t xml:space="preserve">. </w:t>
      </w:r>
      <w:r w:rsidR="004665AE" w:rsidRPr="00E94ADD">
        <w:rPr>
          <w:rFonts w:ascii="Times New Roman" w:hAnsi="Times New Roman" w:cs="Times New Roman"/>
          <w:sz w:val="24"/>
          <w:szCs w:val="24"/>
        </w:rPr>
        <w:t>N</w:t>
      </w:r>
      <w:r w:rsidRPr="00E94ADD">
        <w:rPr>
          <w:rFonts w:ascii="Times New Roman" w:hAnsi="Times New Roman" w:cs="Times New Roman"/>
          <w:sz w:val="24"/>
          <w:szCs w:val="24"/>
        </w:rPr>
        <w:t xml:space="preserve">ão foram encontradas diferenças significativas </w:t>
      </w:r>
      <w:r w:rsidR="004665AE" w:rsidRPr="00E94ADD">
        <w:rPr>
          <w:rFonts w:ascii="Times New Roman" w:hAnsi="Times New Roman" w:cs="Times New Roman"/>
          <w:sz w:val="24"/>
          <w:szCs w:val="24"/>
        </w:rPr>
        <w:t>entre os grupos para IMC (P</w:t>
      </w:r>
      <w:r w:rsidR="005E4472" w:rsidRPr="00E94ADD">
        <w:rPr>
          <w:rFonts w:ascii="Times New Roman" w:hAnsi="Times New Roman" w:cs="Times New Roman"/>
          <w:sz w:val="24"/>
          <w:szCs w:val="24"/>
        </w:rPr>
        <w:t>&lt;0,05</w:t>
      </w:r>
      <w:r w:rsidR="004665AE" w:rsidRPr="00E94ADD">
        <w:rPr>
          <w:rFonts w:ascii="Times New Roman" w:hAnsi="Times New Roman" w:cs="Times New Roman"/>
          <w:sz w:val="24"/>
          <w:szCs w:val="24"/>
        </w:rPr>
        <w:t>) e NAF (P</w:t>
      </w:r>
      <w:r w:rsidR="005E4472" w:rsidRPr="00E94ADD">
        <w:rPr>
          <w:rFonts w:ascii="Times New Roman" w:hAnsi="Times New Roman" w:cs="Times New Roman"/>
          <w:sz w:val="24"/>
          <w:szCs w:val="24"/>
        </w:rPr>
        <w:t>&lt;0,05</w:t>
      </w:r>
      <w:r w:rsidR="004665AE" w:rsidRPr="00E94ADD">
        <w:rPr>
          <w:rFonts w:ascii="Times New Roman" w:hAnsi="Times New Roman" w:cs="Times New Roman"/>
          <w:sz w:val="24"/>
          <w:szCs w:val="24"/>
        </w:rPr>
        <w:t>)</w:t>
      </w:r>
      <w:r w:rsidRPr="00E94ADD">
        <w:rPr>
          <w:rFonts w:ascii="Times New Roman" w:hAnsi="Times New Roman" w:cs="Times New Roman"/>
          <w:sz w:val="24"/>
          <w:szCs w:val="24"/>
        </w:rPr>
        <w:t xml:space="preserve">. </w:t>
      </w:r>
      <w:r w:rsidR="004665AE" w:rsidRPr="00E94ADD">
        <w:rPr>
          <w:rFonts w:ascii="Times New Roman" w:hAnsi="Times New Roman" w:cs="Times New Roman"/>
          <w:sz w:val="24"/>
          <w:szCs w:val="24"/>
        </w:rPr>
        <w:t>C</w:t>
      </w:r>
      <w:r w:rsidRPr="00E94ADD">
        <w:rPr>
          <w:rFonts w:ascii="Times New Roman" w:hAnsi="Times New Roman" w:cs="Times New Roman"/>
          <w:sz w:val="24"/>
          <w:szCs w:val="24"/>
        </w:rPr>
        <w:t>orrelações significativas fracas a moderadas entre: NAF e PCM; PCM e IMC</w:t>
      </w:r>
      <w:r w:rsidR="004665AE" w:rsidRPr="00E94ADD">
        <w:rPr>
          <w:rFonts w:ascii="Times New Roman" w:hAnsi="Times New Roman" w:cs="Times New Roman"/>
          <w:sz w:val="24"/>
          <w:szCs w:val="24"/>
        </w:rPr>
        <w:t xml:space="preserve"> foram observadas</w:t>
      </w:r>
      <w:r w:rsidRPr="00E94ADD">
        <w:rPr>
          <w:rFonts w:ascii="Times New Roman" w:hAnsi="Times New Roman" w:cs="Times New Roman"/>
          <w:sz w:val="24"/>
          <w:szCs w:val="24"/>
        </w:rPr>
        <w:t xml:space="preserve">. O modelo </w:t>
      </w:r>
      <w:r w:rsidR="00822B47" w:rsidRPr="00E94ADD">
        <w:rPr>
          <w:rFonts w:ascii="Times New Roman" w:hAnsi="Times New Roman" w:cs="Times New Roman"/>
          <w:sz w:val="24"/>
          <w:szCs w:val="24"/>
        </w:rPr>
        <w:t xml:space="preserve">de regressão linear </w:t>
      </w:r>
      <w:r w:rsidRPr="00E94ADD">
        <w:rPr>
          <w:rFonts w:ascii="Times New Roman" w:hAnsi="Times New Roman" w:cs="Times New Roman"/>
          <w:sz w:val="24"/>
          <w:szCs w:val="24"/>
        </w:rPr>
        <w:t>com</w:t>
      </w:r>
      <w:r w:rsidR="00822B47" w:rsidRPr="00E94ADD">
        <w:rPr>
          <w:rFonts w:ascii="Times New Roman" w:hAnsi="Times New Roman" w:cs="Times New Roman"/>
          <w:sz w:val="24"/>
          <w:szCs w:val="24"/>
        </w:rPr>
        <w:t xml:space="preserve"> </w:t>
      </w:r>
      <w:r w:rsidRPr="00E94ADD">
        <w:rPr>
          <w:rFonts w:ascii="Times New Roman" w:hAnsi="Times New Roman" w:cs="Times New Roman"/>
          <w:sz w:val="24"/>
          <w:szCs w:val="24"/>
        </w:rPr>
        <w:t xml:space="preserve">PCM e IMC </w:t>
      </w:r>
      <w:r w:rsidR="00822B47" w:rsidRPr="00E94ADD">
        <w:rPr>
          <w:rFonts w:ascii="Times New Roman" w:hAnsi="Times New Roman" w:cs="Times New Roman"/>
          <w:sz w:val="24"/>
          <w:szCs w:val="24"/>
        </w:rPr>
        <w:t xml:space="preserve">como </w:t>
      </w:r>
      <w:proofErr w:type="spellStart"/>
      <w:r w:rsidR="00822B47" w:rsidRPr="00E94ADD">
        <w:rPr>
          <w:rFonts w:ascii="Times New Roman" w:hAnsi="Times New Roman" w:cs="Times New Roman"/>
          <w:sz w:val="24"/>
          <w:szCs w:val="24"/>
        </w:rPr>
        <w:t>preditores</w:t>
      </w:r>
      <w:proofErr w:type="spellEnd"/>
      <w:r w:rsidR="00822B47" w:rsidRPr="00E94ADD">
        <w:rPr>
          <w:rFonts w:ascii="Times New Roman" w:hAnsi="Times New Roman" w:cs="Times New Roman"/>
          <w:sz w:val="24"/>
          <w:szCs w:val="24"/>
        </w:rPr>
        <w:t xml:space="preserve"> </w:t>
      </w:r>
      <w:r w:rsidRPr="00E94ADD">
        <w:rPr>
          <w:rFonts w:ascii="Times New Roman" w:hAnsi="Times New Roman" w:cs="Times New Roman"/>
          <w:sz w:val="24"/>
          <w:szCs w:val="24"/>
        </w:rPr>
        <w:t xml:space="preserve">foi significativo somente para meninas e para crianças de 8-10 anos explicando 4% e 8% da variância de NAF, respectivamente. PCM foi o único </w:t>
      </w:r>
      <w:proofErr w:type="spellStart"/>
      <w:r w:rsidRPr="00E94ADD">
        <w:rPr>
          <w:rFonts w:ascii="Times New Roman" w:hAnsi="Times New Roman" w:cs="Times New Roman"/>
          <w:sz w:val="24"/>
          <w:szCs w:val="24"/>
        </w:rPr>
        <w:t>preditor</w:t>
      </w:r>
      <w:proofErr w:type="spellEnd"/>
      <w:r w:rsidRPr="00E94ADD">
        <w:rPr>
          <w:rFonts w:ascii="Times New Roman" w:hAnsi="Times New Roman" w:cs="Times New Roman"/>
          <w:sz w:val="24"/>
          <w:szCs w:val="24"/>
        </w:rPr>
        <w:t xml:space="preserve"> de NAF. </w:t>
      </w:r>
      <w:r w:rsidR="004665AE" w:rsidRPr="00E94ADD">
        <w:rPr>
          <w:rFonts w:ascii="Times New Roman" w:hAnsi="Times New Roman" w:cs="Times New Roman"/>
          <w:sz w:val="24"/>
          <w:szCs w:val="24"/>
        </w:rPr>
        <w:t>A</w:t>
      </w:r>
      <w:r w:rsidRPr="00E94ADD">
        <w:rPr>
          <w:rFonts w:ascii="Times New Roman" w:hAnsi="Times New Roman" w:cs="Times New Roman"/>
          <w:sz w:val="24"/>
          <w:szCs w:val="24"/>
        </w:rPr>
        <w:t xml:space="preserve"> PCM é um fator importante de ser considerado ao delinear intervenções e aulas de educação física que almejam aumenta</w:t>
      </w:r>
      <w:r w:rsidR="004665AE" w:rsidRPr="00E94ADD">
        <w:rPr>
          <w:rFonts w:ascii="Times New Roman" w:hAnsi="Times New Roman" w:cs="Times New Roman"/>
          <w:sz w:val="24"/>
          <w:szCs w:val="24"/>
        </w:rPr>
        <w:t>r</w:t>
      </w:r>
      <w:r w:rsidRPr="00E94ADD">
        <w:rPr>
          <w:rFonts w:ascii="Times New Roman" w:hAnsi="Times New Roman" w:cs="Times New Roman"/>
          <w:sz w:val="24"/>
          <w:szCs w:val="24"/>
        </w:rPr>
        <w:t xml:space="preserve"> NAF especialmente para meninas e crianças de 8-10 anos de idade. </w:t>
      </w:r>
    </w:p>
    <w:p w14:paraId="59FD95A6" w14:textId="026C81B7" w:rsidR="00162F42" w:rsidRPr="00E94ADD" w:rsidRDefault="00162F42" w:rsidP="00162F42">
      <w:pPr>
        <w:jc w:val="both"/>
        <w:rPr>
          <w:rFonts w:ascii="Times New Roman" w:hAnsi="Times New Roman" w:cs="Times New Roman"/>
          <w:noProof/>
          <w:sz w:val="24"/>
          <w:szCs w:val="24"/>
          <w:lang w:eastAsia="pt-BR"/>
        </w:rPr>
      </w:pPr>
      <w:r w:rsidRPr="00E94ADD">
        <w:rPr>
          <w:rFonts w:ascii="Times New Roman" w:hAnsi="Times New Roman" w:cs="Times New Roman"/>
          <w:b/>
          <w:sz w:val="24"/>
          <w:szCs w:val="24"/>
        </w:rPr>
        <w:t xml:space="preserve">Palavras-chave: </w:t>
      </w:r>
      <w:r w:rsidRPr="00E94ADD">
        <w:rPr>
          <w:rFonts w:ascii="Times New Roman" w:hAnsi="Times New Roman" w:cs="Times New Roman"/>
          <w:sz w:val="24"/>
          <w:szCs w:val="24"/>
        </w:rPr>
        <w:t>índice de massa co</w:t>
      </w:r>
      <w:r w:rsidR="008E2DCE" w:rsidRPr="00E94ADD">
        <w:rPr>
          <w:rFonts w:ascii="Times New Roman" w:hAnsi="Times New Roman" w:cs="Times New Roman"/>
          <w:sz w:val="24"/>
          <w:szCs w:val="24"/>
        </w:rPr>
        <w:t>r</w:t>
      </w:r>
      <w:r w:rsidRPr="00E94ADD">
        <w:rPr>
          <w:rFonts w:ascii="Times New Roman" w:hAnsi="Times New Roman" w:cs="Times New Roman"/>
          <w:sz w:val="24"/>
          <w:szCs w:val="24"/>
        </w:rPr>
        <w:t>poral, educação física, autoimagem, criança.</w:t>
      </w:r>
      <w:r w:rsidRPr="00E94ADD">
        <w:rPr>
          <w:rFonts w:ascii="Times New Roman" w:hAnsi="Times New Roman" w:cs="Times New Roman"/>
          <w:noProof/>
          <w:sz w:val="24"/>
          <w:szCs w:val="24"/>
          <w:lang w:eastAsia="pt-BR"/>
        </w:rPr>
        <w:t xml:space="preserve"> </w:t>
      </w:r>
    </w:p>
    <w:p w14:paraId="4D938D73" w14:textId="77777777" w:rsidR="00AE44E0" w:rsidRPr="00E94ADD" w:rsidRDefault="00AE44E0" w:rsidP="009B5159">
      <w:pPr>
        <w:pStyle w:val="NoSpacing"/>
        <w:spacing w:line="276" w:lineRule="auto"/>
        <w:rPr>
          <w:rFonts w:ascii="Times New Roman" w:hAnsi="Times New Roman" w:cs="Times New Roman"/>
          <w:b/>
          <w:sz w:val="24"/>
          <w:szCs w:val="24"/>
          <w:lang w:val="en-US"/>
        </w:rPr>
      </w:pPr>
    </w:p>
    <w:p w14:paraId="5FE8D8E7" w14:textId="6902BCE1" w:rsidR="00162F42" w:rsidRPr="00E94ADD" w:rsidRDefault="00162F42" w:rsidP="00162F42">
      <w:pPr>
        <w:pStyle w:val="NoSpacing"/>
        <w:spacing w:line="276" w:lineRule="auto"/>
        <w:jc w:val="both"/>
        <w:rPr>
          <w:rFonts w:ascii="Times New Roman" w:hAnsi="Times New Roman" w:cs="Times New Roman"/>
          <w:b/>
          <w:sz w:val="24"/>
          <w:szCs w:val="24"/>
          <w:lang w:val="en-US"/>
        </w:rPr>
      </w:pPr>
      <w:r w:rsidRPr="00E94ADD">
        <w:rPr>
          <w:rFonts w:ascii="Times New Roman" w:hAnsi="Times New Roman" w:cs="Times New Roman"/>
          <w:b/>
          <w:i/>
          <w:sz w:val="24"/>
          <w:szCs w:val="24"/>
          <w:lang w:val="en-US"/>
        </w:rPr>
        <w:t>ABSTRACT:</w:t>
      </w:r>
      <w:r w:rsidRPr="00E94ADD">
        <w:rPr>
          <w:rFonts w:ascii="Times New Roman" w:hAnsi="Times New Roman" w:cs="Times New Roman"/>
          <w:b/>
          <w:sz w:val="24"/>
          <w:szCs w:val="24"/>
          <w:lang w:val="en-US"/>
        </w:rPr>
        <w:t xml:space="preserve"> </w:t>
      </w:r>
      <w:r w:rsidR="009E4127" w:rsidRPr="00E94ADD">
        <w:rPr>
          <w:rFonts w:ascii="Times New Roman" w:hAnsi="Times New Roman" w:cs="Times New Roman"/>
          <w:sz w:val="24"/>
          <w:szCs w:val="24"/>
          <w:lang w:val="en-US"/>
        </w:rPr>
        <w:t xml:space="preserve">Obesity levels are increasing associated with lower levels of physical activity </w:t>
      </w:r>
      <w:r w:rsidR="00842482" w:rsidRPr="00E94ADD">
        <w:rPr>
          <w:rFonts w:ascii="Times New Roman" w:hAnsi="Times New Roman" w:cs="Times New Roman"/>
          <w:sz w:val="24"/>
          <w:szCs w:val="24"/>
          <w:lang w:val="en-US"/>
        </w:rPr>
        <w:t xml:space="preserve">(PA) </w:t>
      </w:r>
      <w:r w:rsidR="00822B47" w:rsidRPr="00E94ADD">
        <w:rPr>
          <w:rFonts w:ascii="Times New Roman" w:hAnsi="Times New Roman" w:cs="Times New Roman"/>
          <w:sz w:val="24"/>
          <w:szCs w:val="24"/>
          <w:lang w:val="en-US"/>
        </w:rPr>
        <w:t>nowadays</w:t>
      </w:r>
      <w:r w:rsidR="009E4127" w:rsidRPr="00E94ADD">
        <w:rPr>
          <w:rFonts w:ascii="Times New Roman" w:hAnsi="Times New Roman" w:cs="Times New Roman"/>
          <w:sz w:val="24"/>
          <w:szCs w:val="24"/>
          <w:lang w:val="en-US"/>
        </w:rPr>
        <w:t xml:space="preserve">. The obesity levels are reason of great concern related to physical and psychosocial health related issues. Overweight and obese children are often excluded from sports, games and active play because they are believed to be less skillful, possibly affecting their perceived </w:t>
      </w:r>
      <w:r w:rsidR="00842482" w:rsidRPr="00E94ADD">
        <w:rPr>
          <w:rFonts w:ascii="Times New Roman" w:hAnsi="Times New Roman" w:cs="Times New Roman"/>
          <w:sz w:val="24"/>
          <w:szCs w:val="24"/>
          <w:lang w:val="en-US"/>
        </w:rPr>
        <w:t xml:space="preserve">motor </w:t>
      </w:r>
      <w:r w:rsidR="009E4127" w:rsidRPr="00E94ADD">
        <w:rPr>
          <w:rFonts w:ascii="Times New Roman" w:hAnsi="Times New Roman" w:cs="Times New Roman"/>
          <w:sz w:val="24"/>
          <w:szCs w:val="24"/>
          <w:lang w:val="en-US"/>
        </w:rPr>
        <w:t>competence</w:t>
      </w:r>
      <w:r w:rsidR="00842482" w:rsidRPr="00E94ADD">
        <w:rPr>
          <w:rFonts w:ascii="Times New Roman" w:hAnsi="Times New Roman" w:cs="Times New Roman"/>
          <w:sz w:val="24"/>
          <w:szCs w:val="24"/>
          <w:lang w:val="en-US"/>
        </w:rPr>
        <w:t xml:space="preserve"> (PMC)</w:t>
      </w:r>
      <w:r w:rsidR="009E4127" w:rsidRPr="00E94ADD">
        <w:rPr>
          <w:rFonts w:ascii="Times New Roman" w:hAnsi="Times New Roman" w:cs="Times New Roman"/>
          <w:sz w:val="24"/>
          <w:szCs w:val="24"/>
          <w:lang w:val="en-US"/>
        </w:rPr>
        <w:t>.</w:t>
      </w:r>
      <w:r w:rsidR="009E4127" w:rsidRPr="00E94ADD">
        <w:rPr>
          <w:rFonts w:ascii="Times New Roman" w:hAnsi="Times New Roman" w:cs="Times New Roman"/>
          <w:b/>
          <w:sz w:val="24"/>
          <w:szCs w:val="24"/>
          <w:lang w:val="en-US"/>
        </w:rPr>
        <w:t xml:space="preserve"> </w:t>
      </w:r>
      <w:r w:rsidRPr="00E94ADD">
        <w:rPr>
          <w:rFonts w:ascii="Times New Roman" w:hAnsi="Times New Roman" w:cs="Times New Roman"/>
          <w:sz w:val="24"/>
          <w:szCs w:val="24"/>
          <w:lang w:val="en-US"/>
        </w:rPr>
        <w:t xml:space="preserve">The purpose of the study was to assess the relationship between PMC, nutritional status and </w:t>
      </w:r>
      <w:r w:rsidR="008E2DCE" w:rsidRPr="00E94ADD">
        <w:rPr>
          <w:rFonts w:ascii="Times New Roman" w:hAnsi="Times New Roman" w:cs="Times New Roman"/>
          <w:sz w:val="24"/>
          <w:szCs w:val="24"/>
          <w:lang w:val="en-US"/>
        </w:rPr>
        <w:t>PA</w:t>
      </w:r>
      <w:r w:rsidRPr="00E94ADD">
        <w:rPr>
          <w:rFonts w:ascii="Times New Roman" w:hAnsi="Times New Roman" w:cs="Times New Roman"/>
          <w:sz w:val="24"/>
          <w:szCs w:val="24"/>
          <w:lang w:val="en-US"/>
        </w:rPr>
        <w:t xml:space="preserve"> in physical education classes of 5-10 year old students. The PMC was assessed with Pictorial Scale </w:t>
      </w:r>
      <w:r w:rsidRPr="00E94ADD">
        <w:rPr>
          <w:rFonts w:ascii="Times New Roman" w:hAnsi="Times New Roman" w:cs="Times New Roman"/>
          <w:sz w:val="24"/>
          <w:szCs w:val="24"/>
          <w:lang w:val="en-US"/>
        </w:rPr>
        <w:lastRenderedPageBreak/>
        <w:t xml:space="preserve">of Perceived Competence and Acceptance for Young Children and </w:t>
      </w:r>
      <w:r w:rsidRPr="00E94ADD">
        <w:rPr>
          <w:rFonts w:ascii="Times New Roman" w:hAnsi="Times New Roman" w:cs="Times New Roman"/>
          <w:sz w:val="24"/>
          <w:szCs w:val="24"/>
          <w:lang w:val="en-US" w:eastAsia="pt-BR"/>
        </w:rPr>
        <w:t>The Self-Perception Profile for Children</w:t>
      </w:r>
      <w:r w:rsidR="00842482" w:rsidRPr="00E94ADD">
        <w:rPr>
          <w:rFonts w:ascii="Times New Roman" w:hAnsi="Times New Roman" w:cs="Times New Roman"/>
          <w:sz w:val="24"/>
          <w:szCs w:val="24"/>
          <w:lang w:val="en-US" w:eastAsia="pt-BR"/>
        </w:rPr>
        <w:t xml:space="preserve"> </w:t>
      </w:r>
      <w:r w:rsidR="00842482" w:rsidRPr="00E94ADD">
        <w:rPr>
          <w:rFonts w:ascii="Times New Roman" w:hAnsi="Times New Roman" w:cs="Times New Roman"/>
          <w:sz w:val="24"/>
          <w:szCs w:val="24"/>
        </w:rPr>
        <w:t>(HARTER, PIKE, 1984; HARTER, 1985)</w:t>
      </w:r>
      <w:r w:rsidRPr="00E94ADD">
        <w:rPr>
          <w:rFonts w:ascii="Times New Roman" w:hAnsi="Times New Roman" w:cs="Times New Roman"/>
          <w:sz w:val="24"/>
          <w:szCs w:val="24"/>
          <w:lang w:val="en-US"/>
        </w:rPr>
        <w:t xml:space="preserve">; the nutritional status was assessed and categorized according to Center of </w:t>
      </w:r>
      <w:r w:rsidR="008E2DCE" w:rsidRPr="00E94ADD">
        <w:rPr>
          <w:rFonts w:ascii="Times New Roman" w:hAnsi="Times New Roman" w:cs="Times New Roman"/>
          <w:sz w:val="24"/>
          <w:szCs w:val="24"/>
          <w:lang w:val="en-US"/>
        </w:rPr>
        <w:t>Disease</w:t>
      </w:r>
      <w:r w:rsidRPr="00E94ADD">
        <w:rPr>
          <w:rFonts w:ascii="Times New Roman" w:hAnsi="Times New Roman" w:cs="Times New Roman"/>
          <w:sz w:val="24"/>
          <w:szCs w:val="24"/>
          <w:lang w:val="en-US"/>
        </w:rPr>
        <w:t xml:space="preserve"> Control </w:t>
      </w:r>
      <w:r w:rsidR="00842482" w:rsidRPr="00E94ADD">
        <w:rPr>
          <w:rFonts w:ascii="Times New Roman" w:hAnsi="Times New Roman" w:cs="Times New Roman"/>
          <w:sz w:val="24"/>
          <w:szCs w:val="24"/>
          <w:lang w:val="en-US"/>
        </w:rPr>
        <w:t xml:space="preserve">(2008) </w:t>
      </w:r>
      <w:r w:rsidRPr="00E94ADD">
        <w:rPr>
          <w:rFonts w:ascii="Times New Roman" w:hAnsi="Times New Roman" w:cs="Times New Roman"/>
          <w:sz w:val="24"/>
          <w:szCs w:val="24"/>
          <w:lang w:val="en-US"/>
        </w:rPr>
        <w:t xml:space="preserve">guidelines; </w:t>
      </w:r>
      <w:r w:rsidR="00D651F5" w:rsidRPr="00E94ADD">
        <w:rPr>
          <w:rFonts w:ascii="Times New Roman" w:hAnsi="Times New Roman" w:cs="Times New Roman"/>
          <w:sz w:val="24"/>
          <w:szCs w:val="24"/>
          <w:lang w:val="en-US"/>
        </w:rPr>
        <w:t>PA</w:t>
      </w:r>
      <w:r w:rsidRPr="00E94ADD">
        <w:rPr>
          <w:rFonts w:ascii="Times New Roman" w:hAnsi="Times New Roman" w:cs="Times New Roman"/>
          <w:sz w:val="24"/>
          <w:szCs w:val="24"/>
          <w:lang w:val="en-US"/>
        </w:rPr>
        <w:t xml:space="preserve"> were assessed with pedometers in 4 physical education sessions. To </w:t>
      </w:r>
      <w:r w:rsidR="008E2DCE" w:rsidRPr="00E94ADD">
        <w:rPr>
          <w:rFonts w:ascii="Times New Roman" w:hAnsi="Times New Roman" w:cs="Times New Roman"/>
          <w:sz w:val="24"/>
          <w:szCs w:val="24"/>
          <w:lang w:val="en-US"/>
        </w:rPr>
        <w:t>analyze</w:t>
      </w:r>
      <w:r w:rsidRPr="00E94ADD">
        <w:rPr>
          <w:rFonts w:ascii="Times New Roman" w:hAnsi="Times New Roman" w:cs="Times New Roman"/>
          <w:sz w:val="24"/>
          <w:szCs w:val="24"/>
          <w:lang w:val="en-US"/>
        </w:rPr>
        <w:t xml:space="preserve"> the data descriptive statistics, ANOVA one way, Pearson Correlations and linear regression (p≤0</w:t>
      </w:r>
      <w:proofErr w:type="gramStart"/>
      <w:r w:rsidRPr="00E94ADD">
        <w:rPr>
          <w:rFonts w:ascii="Times New Roman" w:hAnsi="Times New Roman" w:cs="Times New Roman"/>
          <w:sz w:val="24"/>
          <w:szCs w:val="24"/>
          <w:lang w:val="en-US"/>
        </w:rPr>
        <w:t>,05</w:t>
      </w:r>
      <w:proofErr w:type="gramEnd"/>
      <w:r w:rsidRPr="00E94ADD">
        <w:rPr>
          <w:rFonts w:ascii="Times New Roman" w:hAnsi="Times New Roman" w:cs="Times New Roman"/>
          <w:sz w:val="24"/>
          <w:szCs w:val="24"/>
          <w:lang w:val="en-US"/>
        </w:rPr>
        <w:t>)</w:t>
      </w:r>
      <w:r w:rsidR="009E4127" w:rsidRPr="00E94ADD">
        <w:rPr>
          <w:rFonts w:ascii="Times New Roman" w:hAnsi="Times New Roman" w:cs="Times New Roman"/>
          <w:sz w:val="24"/>
          <w:szCs w:val="24"/>
          <w:lang w:val="en-US"/>
        </w:rPr>
        <w:t xml:space="preserve"> were</w:t>
      </w:r>
      <w:r w:rsidR="005636FF" w:rsidRPr="00E94ADD">
        <w:rPr>
          <w:rFonts w:ascii="Times New Roman" w:hAnsi="Times New Roman" w:cs="Times New Roman"/>
          <w:sz w:val="24"/>
          <w:szCs w:val="24"/>
          <w:lang w:val="en-US"/>
        </w:rPr>
        <w:t xml:space="preserve"> used</w:t>
      </w:r>
      <w:r w:rsidRPr="00E94ADD">
        <w:rPr>
          <w:rFonts w:ascii="Times New Roman" w:hAnsi="Times New Roman" w:cs="Times New Roman"/>
          <w:sz w:val="24"/>
          <w:szCs w:val="24"/>
          <w:lang w:val="en-US"/>
        </w:rPr>
        <w:t>. Children with high PMC were more active than children with moderate and low PMC. No differences were found in PA for children in different BMI categories. We found low to moderate correlations between: PA and PMC</w:t>
      </w:r>
      <w:proofErr w:type="gramStart"/>
      <w:r w:rsidRPr="00E94ADD">
        <w:rPr>
          <w:rFonts w:ascii="Times New Roman" w:hAnsi="Times New Roman" w:cs="Times New Roman"/>
          <w:sz w:val="24"/>
          <w:szCs w:val="24"/>
          <w:lang w:val="en-US"/>
        </w:rPr>
        <w:t>;</w:t>
      </w:r>
      <w:proofErr w:type="gramEnd"/>
      <w:r w:rsidRPr="00E94ADD">
        <w:rPr>
          <w:rFonts w:ascii="Times New Roman" w:hAnsi="Times New Roman" w:cs="Times New Roman"/>
          <w:sz w:val="24"/>
          <w:szCs w:val="24"/>
          <w:lang w:val="en-US"/>
        </w:rPr>
        <w:t xml:space="preserve"> PMC and BMI. </w:t>
      </w:r>
      <w:r w:rsidR="004A1613" w:rsidRPr="00E94ADD">
        <w:rPr>
          <w:rFonts w:ascii="Times New Roman" w:hAnsi="Times New Roman" w:cs="Times New Roman"/>
          <w:sz w:val="24"/>
          <w:szCs w:val="24"/>
          <w:lang w:val="en-US"/>
        </w:rPr>
        <w:t>L</w:t>
      </w:r>
      <w:r w:rsidRPr="00E94ADD">
        <w:rPr>
          <w:rFonts w:ascii="Times New Roman" w:hAnsi="Times New Roman" w:cs="Times New Roman"/>
          <w:sz w:val="24"/>
          <w:szCs w:val="24"/>
          <w:lang w:val="en-US"/>
        </w:rPr>
        <w:t xml:space="preserve">inear regression model </w:t>
      </w:r>
      <w:r w:rsidR="00822B47" w:rsidRPr="00E94ADD">
        <w:rPr>
          <w:rFonts w:ascii="Times New Roman" w:hAnsi="Times New Roman" w:cs="Times New Roman"/>
          <w:sz w:val="24"/>
          <w:szCs w:val="24"/>
          <w:lang w:val="en-US"/>
        </w:rPr>
        <w:t xml:space="preserve">with PMC and PA as predictors </w:t>
      </w:r>
      <w:r w:rsidRPr="00E94ADD">
        <w:rPr>
          <w:rFonts w:ascii="Times New Roman" w:hAnsi="Times New Roman" w:cs="Times New Roman"/>
          <w:sz w:val="24"/>
          <w:szCs w:val="24"/>
          <w:lang w:val="en-US"/>
        </w:rPr>
        <w:t xml:space="preserve">was significant for girls and 8-10 years old children </w:t>
      </w:r>
      <w:r w:rsidR="005636FF" w:rsidRPr="00E94ADD">
        <w:rPr>
          <w:rFonts w:ascii="Times New Roman" w:hAnsi="Times New Roman" w:cs="Times New Roman"/>
          <w:sz w:val="24"/>
          <w:szCs w:val="24"/>
          <w:lang w:val="en-US"/>
        </w:rPr>
        <w:t xml:space="preserve">and </w:t>
      </w:r>
      <w:r w:rsidRPr="00E94ADD">
        <w:rPr>
          <w:rFonts w:ascii="Times New Roman" w:hAnsi="Times New Roman" w:cs="Times New Roman"/>
          <w:sz w:val="24"/>
          <w:szCs w:val="24"/>
          <w:lang w:val="en-US"/>
        </w:rPr>
        <w:t>explain</w:t>
      </w:r>
      <w:r w:rsidR="005636FF" w:rsidRPr="00E94ADD">
        <w:rPr>
          <w:rFonts w:ascii="Times New Roman" w:hAnsi="Times New Roman" w:cs="Times New Roman"/>
          <w:sz w:val="24"/>
          <w:szCs w:val="24"/>
          <w:lang w:val="en-US"/>
        </w:rPr>
        <w:t>ed</w:t>
      </w:r>
      <w:r w:rsidRPr="00E94ADD">
        <w:rPr>
          <w:rFonts w:ascii="Times New Roman" w:hAnsi="Times New Roman" w:cs="Times New Roman"/>
          <w:sz w:val="24"/>
          <w:szCs w:val="24"/>
          <w:lang w:val="en-US"/>
        </w:rPr>
        <w:t xml:space="preserve"> 4% and 8% of the variance of PA respectively. PMC was the only predictor of PA. PMC is </w:t>
      </w:r>
      <w:r w:rsidR="004A1613" w:rsidRPr="00E94ADD">
        <w:rPr>
          <w:rFonts w:ascii="Times New Roman" w:hAnsi="Times New Roman" w:cs="Times New Roman"/>
          <w:sz w:val="24"/>
          <w:szCs w:val="24"/>
          <w:lang w:val="en-US"/>
        </w:rPr>
        <w:t>an</w:t>
      </w:r>
      <w:r w:rsidRPr="00E94ADD">
        <w:rPr>
          <w:rFonts w:ascii="Times New Roman" w:hAnsi="Times New Roman" w:cs="Times New Roman"/>
          <w:sz w:val="24"/>
          <w:szCs w:val="24"/>
          <w:lang w:val="en-US"/>
        </w:rPr>
        <w:t xml:space="preserve"> important factor to be considered </w:t>
      </w:r>
      <w:r w:rsidR="004A1613" w:rsidRPr="00E94ADD">
        <w:rPr>
          <w:rFonts w:ascii="Times New Roman" w:hAnsi="Times New Roman" w:cs="Times New Roman"/>
          <w:sz w:val="24"/>
          <w:szCs w:val="24"/>
          <w:lang w:val="en-US"/>
        </w:rPr>
        <w:t>for</w:t>
      </w:r>
      <w:r w:rsidRPr="00E94ADD">
        <w:rPr>
          <w:rFonts w:ascii="Times New Roman" w:hAnsi="Times New Roman" w:cs="Times New Roman"/>
          <w:sz w:val="24"/>
          <w:szCs w:val="24"/>
          <w:lang w:val="en-US"/>
        </w:rPr>
        <w:t xml:space="preserve"> planning interventions and physical education classes </w:t>
      </w:r>
      <w:r w:rsidR="004A1613" w:rsidRPr="00E94ADD">
        <w:rPr>
          <w:rFonts w:ascii="Times New Roman" w:hAnsi="Times New Roman" w:cs="Times New Roman"/>
          <w:sz w:val="24"/>
          <w:szCs w:val="24"/>
          <w:lang w:val="en-US"/>
        </w:rPr>
        <w:t>with the</w:t>
      </w:r>
      <w:r w:rsidRPr="00E94ADD">
        <w:rPr>
          <w:rFonts w:ascii="Times New Roman" w:hAnsi="Times New Roman" w:cs="Times New Roman"/>
          <w:sz w:val="24"/>
          <w:szCs w:val="24"/>
          <w:lang w:val="en-US"/>
        </w:rPr>
        <w:t xml:space="preserve"> goal to increase PA </w:t>
      </w:r>
      <w:r w:rsidR="00822B47" w:rsidRPr="00E94ADD">
        <w:rPr>
          <w:rFonts w:ascii="Times New Roman" w:hAnsi="Times New Roman" w:cs="Times New Roman"/>
          <w:sz w:val="24"/>
          <w:szCs w:val="24"/>
          <w:lang w:val="en-US"/>
        </w:rPr>
        <w:t>e</w:t>
      </w:r>
      <w:r w:rsidRPr="00E94ADD">
        <w:rPr>
          <w:rFonts w:ascii="Times New Roman" w:hAnsi="Times New Roman" w:cs="Times New Roman"/>
          <w:sz w:val="24"/>
          <w:szCs w:val="24"/>
          <w:lang w:val="en-US"/>
        </w:rPr>
        <w:t xml:space="preserve">specially for girls and 8-10 year old children.    </w:t>
      </w:r>
    </w:p>
    <w:p w14:paraId="02D60890" w14:textId="77777777" w:rsidR="00162F42" w:rsidRPr="00E94ADD" w:rsidRDefault="00162F42" w:rsidP="00162F42">
      <w:pPr>
        <w:pStyle w:val="NoSpacing"/>
        <w:spacing w:line="276" w:lineRule="auto"/>
        <w:jc w:val="both"/>
        <w:rPr>
          <w:rFonts w:ascii="Times New Roman" w:hAnsi="Times New Roman" w:cs="Times New Roman"/>
          <w:sz w:val="24"/>
          <w:szCs w:val="24"/>
          <w:lang w:val="en-US"/>
        </w:rPr>
      </w:pPr>
      <w:r w:rsidRPr="00E94ADD">
        <w:rPr>
          <w:rFonts w:ascii="Times New Roman" w:hAnsi="Times New Roman" w:cs="Times New Roman"/>
          <w:b/>
          <w:sz w:val="24"/>
          <w:szCs w:val="24"/>
          <w:lang w:val="en-US"/>
        </w:rPr>
        <w:t>Keywords:</w:t>
      </w:r>
      <w:r w:rsidRPr="00E94ADD">
        <w:rPr>
          <w:rFonts w:ascii="Times New Roman" w:hAnsi="Times New Roman" w:cs="Times New Roman"/>
          <w:sz w:val="24"/>
          <w:szCs w:val="24"/>
          <w:lang w:val="en-US"/>
        </w:rPr>
        <w:t xml:space="preserve"> body mass index, </w:t>
      </w:r>
      <w:proofErr w:type="gramStart"/>
      <w:r w:rsidRPr="00E94ADD">
        <w:rPr>
          <w:rFonts w:ascii="Times New Roman" w:hAnsi="Times New Roman" w:cs="Times New Roman"/>
          <w:sz w:val="24"/>
          <w:szCs w:val="24"/>
          <w:lang w:val="en-US"/>
        </w:rPr>
        <w:t>self concept</w:t>
      </w:r>
      <w:proofErr w:type="gramEnd"/>
      <w:r w:rsidRPr="00E94ADD">
        <w:rPr>
          <w:rFonts w:ascii="Times New Roman" w:hAnsi="Times New Roman" w:cs="Times New Roman"/>
          <w:sz w:val="24"/>
          <w:szCs w:val="24"/>
          <w:lang w:val="en-US"/>
        </w:rPr>
        <w:t>, physical education and training, child.</w:t>
      </w:r>
      <w:r w:rsidRPr="00E94ADD">
        <w:rPr>
          <w:rFonts w:ascii="Times New Roman" w:hAnsi="Times New Roman" w:cs="Times New Roman"/>
          <w:noProof/>
          <w:sz w:val="24"/>
          <w:szCs w:val="24"/>
          <w:lang w:val="en-US" w:eastAsia="pt-BR"/>
        </w:rPr>
        <w:t xml:space="preserve"> </w:t>
      </w:r>
    </w:p>
    <w:p w14:paraId="68132C57" w14:textId="77777777" w:rsidR="00162F42" w:rsidRPr="00E94ADD" w:rsidRDefault="00162F42" w:rsidP="00162F42">
      <w:pPr>
        <w:pStyle w:val="NoSpacing"/>
        <w:spacing w:line="360" w:lineRule="auto"/>
        <w:jc w:val="both"/>
        <w:rPr>
          <w:rFonts w:ascii="Times New Roman" w:hAnsi="Times New Roman" w:cs="Times New Roman"/>
          <w:b/>
          <w:color w:val="000000" w:themeColor="text1"/>
          <w:sz w:val="24"/>
          <w:szCs w:val="24"/>
        </w:rPr>
      </w:pPr>
    </w:p>
    <w:p w14:paraId="4298F002" w14:textId="77777777" w:rsidR="00162F42" w:rsidRPr="00E94ADD" w:rsidRDefault="00162F42" w:rsidP="00162F42">
      <w:pPr>
        <w:pStyle w:val="NoSpacing"/>
        <w:spacing w:line="360" w:lineRule="auto"/>
        <w:jc w:val="both"/>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Introdução</w:t>
      </w:r>
    </w:p>
    <w:p w14:paraId="003C4483" w14:textId="76EC1037"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Os níveis de atividade física </w:t>
      </w:r>
      <w:r w:rsidR="004665AE" w:rsidRPr="00E94ADD">
        <w:rPr>
          <w:rFonts w:ascii="Times New Roman" w:hAnsi="Times New Roman" w:cs="Times New Roman"/>
          <w:color w:val="000000" w:themeColor="text1"/>
          <w:sz w:val="24"/>
          <w:szCs w:val="24"/>
        </w:rPr>
        <w:t xml:space="preserve">de crianças </w:t>
      </w:r>
      <w:r w:rsidRPr="00E94ADD">
        <w:rPr>
          <w:rFonts w:ascii="Times New Roman" w:hAnsi="Times New Roman" w:cs="Times New Roman"/>
          <w:color w:val="000000" w:themeColor="text1"/>
          <w:sz w:val="24"/>
          <w:szCs w:val="24"/>
        </w:rPr>
        <w:t>tem se tornado tema de interesse mundial em pesquisas em função do aumento da obesidade.</w:t>
      </w:r>
      <w:r w:rsidR="00D57A50" w:rsidRPr="00E94ADD">
        <w:rPr>
          <w:rFonts w:ascii="Times New Roman" w:hAnsi="Times New Roman" w:cs="Times New Roman"/>
          <w:color w:val="000000" w:themeColor="text1"/>
          <w:sz w:val="24"/>
          <w:szCs w:val="24"/>
        </w:rPr>
        <w:t xml:space="preserve"> A Organização Mundial da Saúde</w:t>
      </w:r>
      <w:r w:rsidR="00D64ABF" w:rsidRPr="00E94ADD">
        <w:rPr>
          <w:rFonts w:ascii="Times New Roman" w:hAnsi="Times New Roman" w:cs="Times New Roman"/>
          <w:color w:val="000000" w:themeColor="text1"/>
          <w:sz w:val="24"/>
          <w:szCs w:val="24"/>
          <w:vertAlign w:val="superscript"/>
        </w:rPr>
        <w:t>1</w:t>
      </w:r>
      <w:r w:rsidRPr="00E94ADD">
        <w:rPr>
          <w:rFonts w:ascii="Times New Roman" w:hAnsi="Times New Roman" w:cs="Times New Roman"/>
          <w:color w:val="000000" w:themeColor="text1"/>
          <w:sz w:val="24"/>
          <w:szCs w:val="24"/>
        </w:rPr>
        <w:t xml:space="preserve"> divulgou em 2010 que entre os fatores que promovem risco de mortalidade, a inatividade física encontra-se em 4º lugar. Além disso, os baixos níveis de atividade física também podem expor a criança ao sobrepeso e obesidade</w:t>
      </w:r>
      <w:r w:rsidR="00D64ABF" w:rsidRPr="00E94ADD">
        <w:rPr>
          <w:rFonts w:ascii="Times New Roman" w:hAnsi="Times New Roman" w:cs="Times New Roman"/>
          <w:color w:val="000000" w:themeColor="text1"/>
          <w:sz w:val="24"/>
          <w:szCs w:val="24"/>
          <w:vertAlign w:val="superscript"/>
        </w:rPr>
        <w:t>2</w:t>
      </w:r>
      <w:r w:rsidRPr="00E94ADD">
        <w:rPr>
          <w:rFonts w:ascii="Times New Roman" w:hAnsi="Times New Roman" w:cs="Times New Roman"/>
          <w:color w:val="000000" w:themeColor="text1"/>
          <w:sz w:val="24"/>
          <w:szCs w:val="24"/>
        </w:rPr>
        <w:t xml:space="preserve"> e aos problemas advindos do excesso de peso</w:t>
      </w:r>
      <w:r w:rsidR="004665AE" w:rsidRPr="00E94ADD">
        <w:rPr>
          <w:rFonts w:ascii="Times New Roman" w:hAnsi="Times New Roman" w:cs="Times New Roman"/>
          <w:color w:val="000000" w:themeColor="text1"/>
          <w:sz w:val="24"/>
          <w:szCs w:val="24"/>
        </w:rPr>
        <w:t xml:space="preserve">, tais como </w:t>
      </w:r>
      <w:r w:rsidR="00F60BEF" w:rsidRPr="00E94ADD">
        <w:rPr>
          <w:rFonts w:ascii="Times New Roman" w:hAnsi="Times New Roman" w:cs="Times New Roman"/>
          <w:color w:val="000000" w:themeColor="text1"/>
          <w:sz w:val="24"/>
          <w:szCs w:val="24"/>
        </w:rPr>
        <w:t>doenças cardiovasculares, hipertensão, diabetes e maior risco de câncer</w:t>
      </w:r>
      <w:r w:rsidR="00D64ABF" w:rsidRPr="00E94ADD">
        <w:rPr>
          <w:rFonts w:ascii="Times New Roman" w:hAnsi="Times New Roman" w:cs="Times New Roman"/>
          <w:color w:val="000000" w:themeColor="text1"/>
          <w:sz w:val="24"/>
          <w:szCs w:val="24"/>
          <w:vertAlign w:val="superscript"/>
        </w:rPr>
        <w:t>3</w:t>
      </w:r>
      <w:r w:rsidRPr="00E94ADD">
        <w:rPr>
          <w:rFonts w:ascii="Times New Roman" w:hAnsi="Times New Roman" w:cs="Times New Roman"/>
          <w:color w:val="000000" w:themeColor="text1"/>
          <w:sz w:val="24"/>
          <w:szCs w:val="24"/>
        </w:rPr>
        <w:t>.</w:t>
      </w:r>
    </w:p>
    <w:p w14:paraId="231D0984" w14:textId="24DE21D6" w:rsidR="00162F42" w:rsidRPr="00E94ADD" w:rsidRDefault="00F96308" w:rsidP="0070200F">
      <w:pPr>
        <w:pStyle w:val="NoSpacing"/>
        <w:shd w:val="clear" w:color="auto" w:fill="FFFFFF" w:themeFill="background1"/>
        <w:spacing w:line="360" w:lineRule="auto"/>
        <w:ind w:firstLine="708"/>
        <w:jc w:val="both"/>
        <w:rPr>
          <w:rFonts w:ascii="Times New Roman" w:hAnsi="Times New Roman" w:cs="Times New Roman"/>
          <w:color w:val="3366FF"/>
          <w:sz w:val="24"/>
          <w:szCs w:val="24"/>
        </w:rPr>
      </w:pPr>
      <w:r w:rsidRPr="0070200F">
        <w:rPr>
          <w:rFonts w:ascii="Times New Roman" w:hAnsi="Times New Roman" w:cs="Times New Roman"/>
          <w:color w:val="3366FF"/>
          <w:sz w:val="24"/>
          <w:szCs w:val="24"/>
        </w:rPr>
        <w:t>Associado ao aumento da obesidade observa-se que as crianças estão tornando-se menos ativas com o aumento da idade</w:t>
      </w:r>
      <w:r w:rsidR="00D64ABF" w:rsidRPr="00E94ADD">
        <w:rPr>
          <w:rFonts w:ascii="Times New Roman" w:hAnsi="Times New Roman" w:cs="Times New Roman"/>
          <w:color w:val="3366FF"/>
          <w:sz w:val="24"/>
          <w:szCs w:val="24"/>
          <w:vertAlign w:val="superscript"/>
        </w:rPr>
        <w:t>4-5</w:t>
      </w:r>
      <w:r w:rsidR="002D427C" w:rsidRPr="00E94ADD">
        <w:rPr>
          <w:rFonts w:ascii="Times New Roman" w:hAnsi="Times New Roman" w:cs="Times New Roman"/>
          <w:color w:val="3366FF"/>
          <w:sz w:val="24"/>
          <w:szCs w:val="24"/>
        </w:rPr>
        <w:t>. Pesquisadores reportam que dos 8 para os 11 anos houve redução nos níveis de atividade física</w:t>
      </w:r>
      <w:r w:rsidR="00D64ABF" w:rsidRPr="00E94ADD">
        <w:rPr>
          <w:rFonts w:ascii="Times New Roman" w:hAnsi="Times New Roman" w:cs="Times New Roman"/>
          <w:color w:val="3366FF"/>
          <w:sz w:val="24"/>
          <w:szCs w:val="24"/>
          <w:vertAlign w:val="superscript"/>
        </w:rPr>
        <w:t>4</w:t>
      </w:r>
      <w:r w:rsidR="002D427C" w:rsidRPr="00E94ADD">
        <w:rPr>
          <w:rFonts w:ascii="Times New Roman" w:hAnsi="Times New Roman" w:cs="Times New Roman"/>
          <w:color w:val="3366FF"/>
          <w:sz w:val="24"/>
          <w:szCs w:val="24"/>
        </w:rPr>
        <w:t>. Outro estudo mostra que os níveis de atividade física de crianças de 6 anos é 9% maior do que de crianças de 9 anos, evidenciando redução dos níveis de atividade física já a partir dos 6 anos</w:t>
      </w:r>
      <w:r w:rsidR="00D64ABF" w:rsidRPr="00E94ADD">
        <w:rPr>
          <w:rFonts w:ascii="Times New Roman" w:hAnsi="Times New Roman" w:cs="Times New Roman"/>
          <w:color w:val="3366FF"/>
          <w:sz w:val="24"/>
          <w:szCs w:val="24"/>
          <w:vertAlign w:val="superscript"/>
        </w:rPr>
        <w:t>5</w:t>
      </w:r>
      <w:r w:rsidR="002D427C" w:rsidRPr="00E94ADD">
        <w:rPr>
          <w:rFonts w:ascii="Times New Roman" w:hAnsi="Times New Roman" w:cs="Times New Roman"/>
          <w:color w:val="3366FF"/>
          <w:sz w:val="24"/>
          <w:szCs w:val="24"/>
        </w:rPr>
        <w:t>.</w:t>
      </w:r>
      <w:r w:rsidR="00393130" w:rsidRPr="00E94ADD">
        <w:rPr>
          <w:rFonts w:ascii="Times New Roman" w:hAnsi="Times New Roman" w:cs="Times New Roman"/>
          <w:color w:val="3366FF"/>
          <w:sz w:val="24"/>
          <w:szCs w:val="24"/>
        </w:rPr>
        <w:t xml:space="preserve"> Estudos nacionais também reportam tendência de redução dos níveis de atividade física</w:t>
      </w:r>
      <w:r w:rsidR="00B95A22" w:rsidRPr="00E94ADD">
        <w:rPr>
          <w:rFonts w:ascii="Times New Roman" w:hAnsi="Times New Roman" w:cs="Times New Roman"/>
          <w:color w:val="3366FF"/>
          <w:sz w:val="24"/>
          <w:szCs w:val="24"/>
        </w:rPr>
        <w:t>, com crianças e adolescentes reduzindo os níveis de atividade física dos 10 para os 17 anos</w:t>
      </w:r>
      <w:r w:rsidR="00D64ABF" w:rsidRPr="00E94ADD">
        <w:rPr>
          <w:rFonts w:ascii="Times New Roman" w:hAnsi="Times New Roman" w:cs="Times New Roman"/>
          <w:color w:val="3366FF"/>
          <w:sz w:val="24"/>
          <w:szCs w:val="24"/>
          <w:vertAlign w:val="superscript"/>
        </w:rPr>
        <w:t>6</w:t>
      </w:r>
      <w:r w:rsidR="00B95A22" w:rsidRPr="00E94ADD">
        <w:rPr>
          <w:rFonts w:ascii="Times New Roman" w:hAnsi="Times New Roman" w:cs="Times New Roman"/>
          <w:color w:val="3366FF"/>
          <w:sz w:val="24"/>
          <w:szCs w:val="24"/>
        </w:rPr>
        <w:t>.</w:t>
      </w:r>
    </w:p>
    <w:p w14:paraId="2C02E213" w14:textId="475C9968"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640237">
        <w:rPr>
          <w:rFonts w:ascii="Times New Roman" w:hAnsi="Times New Roman" w:cs="Times New Roman"/>
          <w:color w:val="3366FF"/>
          <w:sz w:val="24"/>
          <w:szCs w:val="24"/>
        </w:rPr>
        <w:t>Além da diminuição da atividade física, as crianças não estão atingindo os parâmetros de tempo e intensidade de atividade física recomendados para as suas faixas etárias</w:t>
      </w:r>
      <w:r w:rsidR="00D64ABF" w:rsidRPr="00640237">
        <w:rPr>
          <w:rFonts w:ascii="Times New Roman" w:hAnsi="Times New Roman" w:cs="Times New Roman"/>
          <w:color w:val="3366FF"/>
          <w:sz w:val="24"/>
          <w:szCs w:val="24"/>
          <w:vertAlign w:val="superscript"/>
        </w:rPr>
        <w:t>7</w:t>
      </w:r>
      <w:r w:rsidRPr="00640237">
        <w:rPr>
          <w:rFonts w:ascii="Times New Roman" w:hAnsi="Times New Roman" w:cs="Times New Roman"/>
          <w:color w:val="3366FF"/>
          <w:sz w:val="24"/>
          <w:szCs w:val="24"/>
        </w:rPr>
        <w:t>.</w:t>
      </w:r>
      <w:r w:rsidRPr="00E94ADD">
        <w:rPr>
          <w:rFonts w:ascii="Times New Roman" w:hAnsi="Times New Roman" w:cs="Times New Roman"/>
          <w:color w:val="000000" w:themeColor="text1"/>
          <w:sz w:val="24"/>
          <w:szCs w:val="24"/>
        </w:rPr>
        <w:t xml:space="preserve"> Por exemplo, </w:t>
      </w:r>
      <w:r w:rsidR="00972BB0" w:rsidRPr="00E94ADD">
        <w:rPr>
          <w:rFonts w:ascii="Times New Roman" w:hAnsi="Times New Roman" w:cs="Times New Roman"/>
          <w:color w:val="3366FF"/>
          <w:sz w:val="24"/>
          <w:szCs w:val="24"/>
        </w:rPr>
        <w:t>um estudo</w:t>
      </w:r>
      <w:r w:rsidR="0083086B" w:rsidRPr="00E94ADD">
        <w:rPr>
          <w:rFonts w:ascii="Times New Roman" w:hAnsi="Times New Roman" w:cs="Times New Roman"/>
          <w:color w:val="3366FF"/>
          <w:sz w:val="24"/>
          <w:szCs w:val="24"/>
          <w:vertAlign w:val="superscript"/>
        </w:rPr>
        <w:t>8</w:t>
      </w:r>
      <w:r w:rsidRPr="00E94ADD">
        <w:rPr>
          <w:rFonts w:ascii="Times New Roman" w:hAnsi="Times New Roman" w:cs="Times New Roman"/>
          <w:color w:val="000000" w:themeColor="text1"/>
          <w:sz w:val="24"/>
          <w:szCs w:val="24"/>
        </w:rPr>
        <w:t xml:space="preserve"> com crianças de 10 e 11 anos </w:t>
      </w:r>
      <w:r w:rsidR="00972BB0" w:rsidRPr="00E94ADD">
        <w:rPr>
          <w:rFonts w:ascii="Times New Roman" w:hAnsi="Times New Roman" w:cs="Times New Roman"/>
          <w:color w:val="3366FF"/>
          <w:sz w:val="24"/>
          <w:szCs w:val="24"/>
        </w:rPr>
        <w:t>reporta</w:t>
      </w:r>
      <w:r w:rsidRPr="00E94ADD">
        <w:rPr>
          <w:rFonts w:ascii="Times New Roman" w:hAnsi="Times New Roman" w:cs="Times New Roman"/>
          <w:color w:val="000000" w:themeColor="text1"/>
          <w:sz w:val="24"/>
          <w:szCs w:val="24"/>
        </w:rPr>
        <w:t xml:space="preserve"> que 53,6% dos meninos e 57,4% das meninas apresentavam baixa atividade física e 10,1% dos meninos e 15,9% das meninas foram classificados como fisicamente inativos por não terem se envolvido em atividades físicas nas semanas</w:t>
      </w:r>
      <w:r w:rsidR="00972BB0" w:rsidRPr="00E94ADD">
        <w:rPr>
          <w:rFonts w:ascii="Times New Roman" w:hAnsi="Times New Roman" w:cs="Times New Roman"/>
          <w:color w:val="000000" w:themeColor="text1"/>
          <w:sz w:val="24"/>
          <w:szCs w:val="24"/>
        </w:rPr>
        <w:t xml:space="preserve"> anteriores a coleta dos dados. </w:t>
      </w:r>
      <w:r w:rsidR="00972BB0" w:rsidRPr="00E94ADD">
        <w:rPr>
          <w:rFonts w:ascii="Times New Roman" w:hAnsi="Times New Roman" w:cs="Times New Roman"/>
          <w:color w:val="3366FF"/>
          <w:sz w:val="24"/>
          <w:szCs w:val="24"/>
        </w:rPr>
        <w:t>Outro estudo também reporta alto percentual de crianças entre 6 a 11 anos sendo insuficientemente ativas, com 17,98% das meninas e 14,81% sendo inativos e 66,29% das meninas e 56,79% dos meninos sendo inadequadamente ativos</w:t>
      </w:r>
      <w:r w:rsidR="0083086B" w:rsidRPr="00E94ADD">
        <w:rPr>
          <w:rFonts w:ascii="Times New Roman" w:hAnsi="Times New Roman" w:cs="Times New Roman"/>
          <w:color w:val="3366FF"/>
          <w:sz w:val="24"/>
          <w:szCs w:val="24"/>
          <w:vertAlign w:val="superscript"/>
        </w:rPr>
        <w:t>9</w:t>
      </w:r>
      <w:r w:rsidR="005B7B88" w:rsidRPr="00E94ADD">
        <w:rPr>
          <w:rFonts w:ascii="Times New Roman" w:hAnsi="Times New Roman" w:cs="Times New Roman"/>
          <w:color w:val="3366FF"/>
          <w:sz w:val="24"/>
          <w:szCs w:val="24"/>
        </w:rPr>
        <w:t>.</w:t>
      </w:r>
    </w:p>
    <w:p w14:paraId="05A7C1F5" w14:textId="6215DB50"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Alguns estudos</w:t>
      </w:r>
      <w:r w:rsidR="0083086B" w:rsidRPr="00E94ADD">
        <w:rPr>
          <w:rFonts w:ascii="Times New Roman" w:hAnsi="Times New Roman" w:cs="Times New Roman"/>
          <w:color w:val="000000" w:themeColor="text1"/>
          <w:sz w:val="24"/>
          <w:szCs w:val="24"/>
          <w:vertAlign w:val="superscript"/>
        </w:rPr>
        <w:t>10-11</w:t>
      </w:r>
      <w:r w:rsidRPr="00E94ADD">
        <w:rPr>
          <w:rFonts w:ascii="Times New Roman" w:hAnsi="Times New Roman" w:cs="Times New Roman"/>
          <w:color w:val="000000" w:themeColor="text1"/>
          <w:sz w:val="24"/>
          <w:szCs w:val="24"/>
        </w:rPr>
        <w:t xml:space="preserve"> compararam os níveis de atividade física de crianças em d</w:t>
      </w:r>
      <w:bookmarkStart w:id="0" w:name="_GoBack"/>
      <w:bookmarkEnd w:id="0"/>
      <w:r w:rsidRPr="00E94ADD">
        <w:rPr>
          <w:rFonts w:ascii="Times New Roman" w:hAnsi="Times New Roman" w:cs="Times New Roman"/>
          <w:color w:val="000000" w:themeColor="text1"/>
          <w:sz w:val="24"/>
          <w:szCs w:val="24"/>
        </w:rPr>
        <w:t>ias de semana e finais de semana e verificaram que há maior engajamento em atividades ativas durante os dias escolares. Nesse sentido, a escola e as aulas de educação física se destacam como meios de promoção de atividade física, uma vez que as crianças passam um longo período do seu dia na escola</w:t>
      </w:r>
      <w:r w:rsidR="0083086B" w:rsidRPr="00E94ADD">
        <w:rPr>
          <w:rFonts w:ascii="Times New Roman" w:hAnsi="Times New Roman" w:cs="Times New Roman"/>
          <w:color w:val="000000" w:themeColor="text1"/>
          <w:sz w:val="24"/>
          <w:szCs w:val="24"/>
          <w:vertAlign w:val="superscript"/>
        </w:rPr>
        <w:t>12</w:t>
      </w:r>
      <w:r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3366FF"/>
          <w:sz w:val="24"/>
          <w:szCs w:val="24"/>
        </w:rPr>
        <w:t>A</w:t>
      </w:r>
      <w:r w:rsidR="004227EF" w:rsidRPr="00E94ADD">
        <w:rPr>
          <w:rFonts w:ascii="Times New Roman" w:hAnsi="Times New Roman" w:cs="Times New Roman"/>
          <w:color w:val="3366FF"/>
          <w:sz w:val="24"/>
          <w:szCs w:val="24"/>
        </w:rPr>
        <w:t>lém disso</w:t>
      </w:r>
      <w:r w:rsidRPr="00E94ADD">
        <w:rPr>
          <w:rFonts w:ascii="Times New Roman" w:hAnsi="Times New Roman" w:cs="Times New Roman"/>
          <w:color w:val="000000" w:themeColor="text1"/>
          <w:sz w:val="24"/>
          <w:szCs w:val="24"/>
        </w:rPr>
        <w:t>, para muitas crianças e jovens as aulas de educação física são os únicos momentos de envolvimento com atividades mais intensas</w:t>
      </w:r>
      <w:r w:rsidR="0083086B" w:rsidRPr="00E94ADD">
        <w:rPr>
          <w:rFonts w:ascii="Times New Roman" w:hAnsi="Times New Roman" w:cs="Times New Roman"/>
          <w:color w:val="000000" w:themeColor="text1"/>
          <w:sz w:val="24"/>
          <w:szCs w:val="24"/>
          <w:vertAlign w:val="superscript"/>
        </w:rPr>
        <w:t>13</w:t>
      </w:r>
      <w:r w:rsidRPr="00E94ADD">
        <w:rPr>
          <w:rFonts w:ascii="Times New Roman" w:hAnsi="Times New Roman" w:cs="Times New Roman"/>
          <w:color w:val="000000" w:themeColor="text1"/>
          <w:sz w:val="24"/>
          <w:szCs w:val="24"/>
        </w:rPr>
        <w:t xml:space="preserve">. Analisando os passos diários, </w:t>
      </w:r>
      <w:r w:rsidR="00BA1333" w:rsidRPr="00E94ADD">
        <w:rPr>
          <w:rFonts w:ascii="Times New Roman" w:hAnsi="Times New Roman" w:cs="Times New Roman"/>
          <w:color w:val="3366FF"/>
          <w:sz w:val="24"/>
          <w:szCs w:val="24"/>
        </w:rPr>
        <w:t>um estudo</w:t>
      </w:r>
      <w:r w:rsidR="0083086B" w:rsidRPr="00E94ADD">
        <w:rPr>
          <w:rFonts w:ascii="Times New Roman" w:hAnsi="Times New Roman" w:cs="Times New Roman"/>
          <w:color w:val="3366FF"/>
          <w:sz w:val="24"/>
          <w:szCs w:val="24"/>
          <w:vertAlign w:val="superscript"/>
        </w:rPr>
        <w:t>14</w:t>
      </w:r>
      <w:r w:rsidR="005B7B88"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afirma que as aulas de educação física são responsáveis por 8,7% a 23,7% dos passos diários de meninas e de 11,4% a 17,2% dos passos diários de meninos. </w:t>
      </w:r>
    </w:p>
    <w:p w14:paraId="0FC87952" w14:textId="623BB044" w:rsidR="00162F42" w:rsidRPr="00E94ADD" w:rsidRDefault="009241B1" w:rsidP="009241B1">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646482">
        <w:rPr>
          <w:rFonts w:ascii="Times New Roman" w:hAnsi="Times New Roman" w:cs="Times New Roman"/>
          <w:color w:val="3366FF"/>
          <w:sz w:val="24"/>
          <w:szCs w:val="24"/>
        </w:rPr>
        <w:t>Observa-se que com a diminuição do envolvimento em atividades físicas de crianças de 5 a 10 anos há o aumento do índice de massa corporal (IMC)</w:t>
      </w:r>
      <w:r w:rsidRPr="00646482">
        <w:rPr>
          <w:rFonts w:ascii="Times New Roman" w:hAnsi="Times New Roman" w:cs="Times New Roman"/>
          <w:color w:val="3366FF"/>
          <w:sz w:val="24"/>
          <w:szCs w:val="24"/>
          <w:vertAlign w:val="superscript"/>
        </w:rPr>
        <w:t>15</w:t>
      </w:r>
      <w:r w:rsidRPr="00646482">
        <w:rPr>
          <w:rFonts w:ascii="Times New Roman" w:hAnsi="Times New Roman" w:cs="Times New Roman"/>
          <w:color w:val="3366FF"/>
          <w:sz w:val="24"/>
          <w:szCs w:val="24"/>
        </w:rPr>
        <w:t>.</w:t>
      </w:r>
      <w:r w:rsidRPr="009241B1">
        <w:rPr>
          <w:rFonts w:ascii="Times New Roman" w:hAnsi="Times New Roman" w:cs="Times New Roman"/>
          <w:color w:val="000000" w:themeColor="text1"/>
          <w:sz w:val="24"/>
          <w:szCs w:val="24"/>
        </w:rPr>
        <w:t xml:space="preserve"> </w:t>
      </w:r>
      <w:r w:rsidR="00162F42" w:rsidRPr="00E94ADD">
        <w:rPr>
          <w:rFonts w:ascii="Times New Roman" w:hAnsi="Times New Roman" w:cs="Times New Roman"/>
          <w:color w:val="000000" w:themeColor="text1"/>
          <w:sz w:val="24"/>
          <w:szCs w:val="24"/>
        </w:rPr>
        <w:t>O sobrepeso e a obesidade vem aumentando ao longo dos anos em todas as idades</w:t>
      </w:r>
      <w:r w:rsidR="0083086B" w:rsidRPr="00E94ADD">
        <w:rPr>
          <w:rFonts w:ascii="Times New Roman" w:hAnsi="Times New Roman" w:cs="Times New Roman"/>
          <w:color w:val="000000" w:themeColor="text1"/>
          <w:sz w:val="24"/>
          <w:szCs w:val="24"/>
          <w:vertAlign w:val="superscript"/>
        </w:rPr>
        <w:t>16</w:t>
      </w:r>
      <w:r w:rsidR="00162F42" w:rsidRPr="00E94ADD">
        <w:rPr>
          <w:rFonts w:ascii="Times New Roman" w:hAnsi="Times New Roman" w:cs="Times New Roman"/>
          <w:color w:val="000000" w:themeColor="text1"/>
          <w:sz w:val="24"/>
          <w:szCs w:val="24"/>
        </w:rPr>
        <w:t>. Dados da OMS</w:t>
      </w:r>
      <w:r w:rsidR="0083086B" w:rsidRPr="00E94ADD">
        <w:rPr>
          <w:rFonts w:ascii="Times New Roman" w:hAnsi="Times New Roman" w:cs="Times New Roman"/>
          <w:color w:val="000000" w:themeColor="text1"/>
          <w:sz w:val="24"/>
          <w:szCs w:val="24"/>
          <w:vertAlign w:val="superscript"/>
        </w:rPr>
        <w:t>1</w:t>
      </w:r>
      <w:r w:rsidR="00162F42" w:rsidRPr="00E94ADD">
        <w:rPr>
          <w:rFonts w:ascii="Times New Roman" w:hAnsi="Times New Roman" w:cs="Times New Roman"/>
          <w:color w:val="000000" w:themeColor="text1"/>
          <w:sz w:val="24"/>
          <w:szCs w:val="24"/>
        </w:rPr>
        <w:t xml:space="preserve"> indicam que em 2010 havia no mundo 40 milhões de crianças com menos de 5 anos acima do seu peso ideal. No Brasil, o Instituto Brasileiro de Geografia e Estatística (IBGE)</w:t>
      </w:r>
      <w:r w:rsidR="0083086B" w:rsidRPr="00E94ADD">
        <w:rPr>
          <w:rFonts w:ascii="Times New Roman" w:hAnsi="Times New Roman" w:cs="Times New Roman"/>
          <w:color w:val="000000" w:themeColor="text1"/>
          <w:sz w:val="24"/>
          <w:szCs w:val="24"/>
          <w:vertAlign w:val="superscript"/>
        </w:rPr>
        <w:t>3</w:t>
      </w:r>
      <w:r w:rsidR="00162F42" w:rsidRPr="00E94ADD">
        <w:rPr>
          <w:rFonts w:ascii="Times New Roman" w:hAnsi="Times New Roman" w:cs="Times New Roman"/>
          <w:color w:val="000000" w:themeColor="text1"/>
          <w:sz w:val="24"/>
          <w:szCs w:val="24"/>
        </w:rPr>
        <w:t xml:space="preserve"> afirma que em um período de 34 anos houve aumento do sobrepeso e obesidade de crianças de 5 a 9 anos. Entre os meninos o sobrepeso aumentou 23,9% e a obesidade 13,7% e entre as meninas houve aumento de 23,4% de sobrepeso e de 10% da obesidade.</w:t>
      </w:r>
    </w:p>
    <w:p w14:paraId="18E303CD" w14:textId="6D522879"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Além da inatividade e dos riscos associados à saúde, outro fator preocupante relacionado à obesidade são os fatores psicológicos e sociais. </w:t>
      </w:r>
      <w:r w:rsidRPr="00E94ADD">
        <w:rPr>
          <w:rFonts w:ascii="Times New Roman" w:hAnsi="Times New Roman" w:cs="Times New Roman"/>
          <w:color w:val="3366FF"/>
          <w:sz w:val="24"/>
          <w:szCs w:val="24"/>
        </w:rPr>
        <w:t>Crianças obesas são mais expostas a exclusões sociais</w:t>
      </w:r>
      <w:r w:rsidR="0083086B" w:rsidRPr="00E94ADD">
        <w:rPr>
          <w:rFonts w:ascii="Times New Roman" w:hAnsi="Times New Roman" w:cs="Times New Roman"/>
          <w:color w:val="3366FF"/>
          <w:sz w:val="24"/>
          <w:szCs w:val="24"/>
          <w:vertAlign w:val="superscript"/>
        </w:rPr>
        <w:t>17</w:t>
      </w:r>
      <w:r w:rsidRPr="00E94ADD">
        <w:rPr>
          <w:rFonts w:ascii="Times New Roman" w:hAnsi="Times New Roman" w:cs="Times New Roman"/>
          <w:color w:val="3366FF"/>
          <w:sz w:val="24"/>
          <w:szCs w:val="24"/>
        </w:rPr>
        <w:t xml:space="preserve"> e de práticas motoras</w:t>
      </w:r>
      <w:r w:rsidR="0083086B" w:rsidRPr="00E94ADD">
        <w:rPr>
          <w:rFonts w:ascii="Times New Roman" w:hAnsi="Times New Roman" w:cs="Times New Roman"/>
          <w:color w:val="3366FF"/>
          <w:sz w:val="24"/>
          <w:szCs w:val="24"/>
          <w:vertAlign w:val="superscript"/>
        </w:rPr>
        <w:t>18</w:t>
      </w:r>
      <w:r w:rsidRPr="00E94ADD">
        <w:rPr>
          <w:rFonts w:ascii="Times New Roman" w:hAnsi="Times New Roman" w:cs="Times New Roman"/>
          <w:color w:val="3366FF"/>
          <w:sz w:val="24"/>
          <w:szCs w:val="24"/>
        </w:rPr>
        <w:t>, ou seja, crianças com excesso de peso são alvos frequentes de piadas, não sendo muito aceitas nos grupos, bem como recebem papéis secundários em práticas motoras.</w:t>
      </w:r>
      <w:r w:rsidRPr="00E94ADD">
        <w:rPr>
          <w:rFonts w:ascii="Times New Roman" w:hAnsi="Times New Roman" w:cs="Times New Roman"/>
          <w:color w:val="000000" w:themeColor="text1"/>
          <w:sz w:val="24"/>
          <w:szCs w:val="24"/>
        </w:rPr>
        <w:t xml:space="preserve"> Dessa maneira, a obesidade pode resultar em impactos na forma como a criança percebe sua competência em tarefas motoras</w:t>
      </w:r>
      <w:r w:rsidR="0083086B" w:rsidRPr="00E94ADD">
        <w:rPr>
          <w:rFonts w:ascii="Times New Roman" w:hAnsi="Times New Roman" w:cs="Times New Roman"/>
          <w:color w:val="3366FF"/>
          <w:sz w:val="24"/>
          <w:szCs w:val="24"/>
          <w:vertAlign w:val="superscript"/>
        </w:rPr>
        <w:t>19</w:t>
      </w:r>
      <w:r w:rsidRPr="00E94ADD">
        <w:rPr>
          <w:rFonts w:ascii="Times New Roman" w:hAnsi="Times New Roman" w:cs="Times New Roman"/>
          <w:color w:val="000000" w:themeColor="text1"/>
          <w:sz w:val="24"/>
          <w:szCs w:val="24"/>
        </w:rPr>
        <w:t>. A obesidade está associada a menores oportunidades de engajamento em atividades físicas</w:t>
      </w:r>
      <w:r w:rsidR="0083086B" w:rsidRPr="00E94ADD">
        <w:rPr>
          <w:rFonts w:ascii="Times New Roman" w:hAnsi="Times New Roman" w:cs="Times New Roman"/>
          <w:color w:val="000000" w:themeColor="text1"/>
          <w:sz w:val="24"/>
          <w:szCs w:val="24"/>
          <w:vertAlign w:val="superscript"/>
        </w:rPr>
        <w:t>20</w:t>
      </w:r>
      <w:r w:rsidR="00D57A50"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menor desempenho nas habilidades motoras fundamentais</w:t>
      </w:r>
      <w:r w:rsidR="0083086B" w:rsidRPr="00E94ADD">
        <w:rPr>
          <w:rFonts w:ascii="Times New Roman" w:hAnsi="Times New Roman" w:cs="Times New Roman"/>
          <w:color w:val="3366FF"/>
          <w:sz w:val="24"/>
          <w:szCs w:val="24"/>
          <w:vertAlign w:val="superscript"/>
        </w:rPr>
        <w:t>21-22</w:t>
      </w:r>
      <w:r w:rsidRPr="00E94ADD">
        <w:rPr>
          <w:rFonts w:ascii="Times New Roman" w:hAnsi="Times New Roman" w:cs="Times New Roman"/>
          <w:color w:val="000000" w:themeColor="text1"/>
          <w:sz w:val="24"/>
          <w:szCs w:val="24"/>
        </w:rPr>
        <w:t>, que por sua vez pode resultar em baixa percepção de competência motor</w:t>
      </w:r>
      <w:r w:rsidR="00D57A50" w:rsidRPr="00E94ADD">
        <w:rPr>
          <w:rFonts w:ascii="Times New Roman" w:hAnsi="Times New Roman" w:cs="Times New Roman"/>
          <w:color w:val="000000" w:themeColor="text1"/>
          <w:sz w:val="24"/>
          <w:szCs w:val="24"/>
        </w:rPr>
        <w:t>a</w:t>
      </w:r>
      <w:r w:rsidR="0083086B" w:rsidRPr="00E94ADD">
        <w:rPr>
          <w:rFonts w:ascii="Times New Roman" w:hAnsi="Times New Roman" w:cs="Times New Roman"/>
          <w:color w:val="3366FF"/>
          <w:sz w:val="24"/>
          <w:szCs w:val="24"/>
          <w:vertAlign w:val="superscript"/>
        </w:rPr>
        <w:t>23</w:t>
      </w:r>
      <w:r w:rsidRPr="00E94ADD">
        <w:rPr>
          <w:rFonts w:ascii="Times New Roman" w:hAnsi="Times New Roman" w:cs="Times New Roman"/>
          <w:color w:val="000000" w:themeColor="text1"/>
          <w:sz w:val="24"/>
          <w:szCs w:val="24"/>
        </w:rPr>
        <w:t>.</w:t>
      </w:r>
    </w:p>
    <w:p w14:paraId="58158E1D" w14:textId="14AE84E5"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A competência percebida é um fator relevante para o engajamento em atividades físicas</w:t>
      </w:r>
      <w:r w:rsidR="0083086B" w:rsidRPr="00E94ADD">
        <w:rPr>
          <w:rFonts w:ascii="Times New Roman" w:hAnsi="Times New Roman" w:cs="Times New Roman"/>
          <w:color w:val="3366FF"/>
          <w:sz w:val="24"/>
          <w:szCs w:val="24"/>
          <w:vertAlign w:val="superscript"/>
        </w:rPr>
        <w:t>19</w:t>
      </w:r>
      <w:r w:rsidRPr="00E94ADD">
        <w:rPr>
          <w:rFonts w:ascii="Times New Roman" w:hAnsi="Times New Roman" w:cs="Times New Roman"/>
          <w:color w:val="000000" w:themeColor="text1"/>
          <w:sz w:val="24"/>
          <w:szCs w:val="24"/>
        </w:rPr>
        <w:t xml:space="preserve"> determinando em parte a motivação </w:t>
      </w:r>
      <w:r w:rsidR="004665AE" w:rsidRPr="00E94ADD">
        <w:rPr>
          <w:rFonts w:ascii="Times New Roman" w:hAnsi="Times New Roman" w:cs="Times New Roman"/>
          <w:color w:val="000000" w:themeColor="text1"/>
          <w:sz w:val="24"/>
          <w:szCs w:val="24"/>
        </w:rPr>
        <w:t>destas</w:t>
      </w:r>
      <w:r w:rsidRPr="00E94ADD">
        <w:rPr>
          <w:rFonts w:ascii="Times New Roman" w:hAnsi="Times New Roman" w:cs="Times New Roman"/>
          <w:color w:val="000000" w:themeColor="text1"/>
          <w:sz w:val="24"/>
          <w:szCs w:val="24"/>
        </w:rPr>
        <w:t xml:space="preserve"> atividades</w:t>
      </w:r>
      <w:r w:rsidR="0083086B" w:rsidRPr="00E94ADD">
        <w:rPr>
          <w:rFonts w:ascii="Times New Roman" w:hAnsi="Times New Roman" w:cs="Times New Roman"/>
          <w:color w:val="000000" w:themeColor="text1"/>
          <w:sz w:val="24"/>
          <w:szCs w:val="24"/>
          <w:vertAlign w:val="superscript"/>
        </w:rPr>
        <w:t>24</w:t>
      </w:r>
      <w:r w:rsidR="00D57A50"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Crianças com baixa percepção de competência física tendem a desistir de práticas ativas quando não se percebem competentes, resultando em menores níveis de atividade física e ficando expostas a diversos problemas decorrentes do sedentarismo</w:t>
      </w:r>
      <w:r w:rsidR="0083086B" w:rsidRPr="00E94ADD">
        <w:rPr>
          <w:rFonts w:ascii="Times New Roman" w:hAnsi="Times New Roman" w:cs="Times New Roman"/>
          <w:color w:val="3366FF"/>
          <w:sz w:val="24"/>
          <w:szCs w:val="24"/>
          <w:vertAlign w:val="superscript"/>
        </w:rPr>
        <w:t>23</w:t>
      </w:r>
      <w:r w:rsidRPr="00E94ADD">
        <w:rPr>
          <w:rFonts w:ascii="Times New Roman" w:hAnsi="Times New Roman" w:cs="Times New Roman"/>
          <w:color w:val="000000" w:themeColor="text1"/>
          <w:sz w:val="24"/>
          <w:szCs w:val="24"/>
        </w:rPr>
        <w:t>. Elevados níveis de percepção de competência estão associados a elevados níveis de atividade física</w:t>
      </w:r>
      <w:r w:rsidR="0083086B" w:rsidRPr="00E94ADD">
        <w:rPr>
          <w:rFonts w:ascii="Times New Roman" w:hAnsi="Times New Roman" w:cs="Times New Roman"/>
          <w:color w:val="3366FF"/>
          <w:sz w:val="24"/>
          <w:szCs w:val="24"/>
          <w:vertAlign w:val="superscript"/>
        </w:rPr>
        <w:t>25</w:t>
      </w:r>
      <w:r w:rsidR="00D57A50" w:rsidRPr="00E94ADD">
        <w:rPr>
          <w:rFonts w:ascii="Times New Roman" w:hAnsi="Times New Roman" w:cs="Times New Roman"/>
          <w:color w:val="000000" w:themeColor="text1"/>
          <w:sz w:val="24"/>
          <w:szCs w:val="24"/>
        </w:rPr>
        <w:t>.</w:t>
      </w:r>
    </w:p>
    <w:p w14:paraId="4DF9C2AE" w14:textId="30178BCF"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Nessa perspectiva, é consenso na literatura que tanto os níveis de atividade física quanto o sobrepeso e obesidade podem ser prejudiciais a saúde da criança</w:t>
      </w:r>
      <w:r w:rsidR="0083086B" w:rsidRPr="00E94ADD">
        <w:rPr>
          <w:rFonts w:ascii="Times New Roman" w:hAnsi="Times New Roman" w:cs="Times New Roman"/>
          <w:color w:val="000000" w:themeColor="text1"/>
          <w:sz w:val="24"/>
          <w:szCs w:val="24"/>
          <w:vertAlign w:val="superscript"/>
        </w:rPr>
        <w:t>1</w:t>
      </w:r>
      <w:r w:rsidRPr="00E94ADD">
        <w:rPr>
          <w:rFonts w:ascii="Times New Roman" w:hAnsi="Times New Roman" w:cs="Times New Roman"/>
          <w:color w:val="000000" w:themeColor="text1"/>
          <w:sz w:val="24"/>
          <w:szCs w:val="24"/>
        </w:rPr>
        <w:t xml:space="preserve"> e que os julgamentos feitos por ela a respeito de suas competências motoras podem estar relacionados ao excesso de peso</w:t>
      </w:r>
      <w:r w:rsidR="0083086B" w:rsidRPr="00E94ADD">
        <w:rPr>
          <w:rFonts w:ascii="Times New Roman" w:hAnsi="Times New Roman" w:cs="Times New Roman"/>
          <w:color w:val="3366FF"/>
          <w:sz w:val="24"/>
          <w:szCs w:val="24"/>
          <w:vertAlign w:val="superscript"/>
        </w:rPr>
        <w:t>21</w:t>
      </w:r>
      <w:r w:rsidR="003A3DB8" w:rsidRPr="00E94ADD">
        <w:rPr>
          <w:rFonts w:ascii="Times New Roman" w:hAnsi="Times New Roman" w:cs="Times New Roman"/>
          <w:color w:val="000000" w:themeColor="text1"/>
          <w:sz w:val="24"/>
          <w:szCs w:val="24"/>
          <w:vertAlign w:val="superscript"/>
        </w:rPr>
        <w:t xml:space="preserve"> </w:t>
      </w:r>
      <w:r w:rsidRPr="00E94ADD">
        <w:rPr>
          <w:rFonts w:ascii="Times New Roman" w:hAnsi="Times New Roman" w:cs="Times New Roman"/>
          <w:color w:val="000000" w:themeColor="text1"/>
          <w:sz w:val="24"/>
          <w:szCs w:val="24"/>
        </w:rPr>
        <w:t>e aos níveis de atividade física</w:t>
      </w:r>
      <w:r w:rsidR="0083086B" w:rsidRPr="00E94ADD">
        <w:rPr>
          <w:rFonts w:ascii="Times New Roman" w:hAnsi="Times New Roman" w:cs="Times New Roman"/>
          <w:color w:val="3366FF"/>
          <w:sz w:val="24"/>
          <w:szCs w:val="24"/>
          <w:vertAlign w:val="superscript"/>
        </w:rPr>
        <w:t>21-26</w:t>
      </w:r>
      <w:r w:rsidRPr="00E94ADD">
        <w:rPr>
          <w:rFonts w:ascii="Times New Roman" w:hAnsi="Times New Roman" w:cs="Times New Roman"/>
          <w:color w:val="000000" w:themeColor="text1"/>
          <w:sz w:val="24"/>
          <w:szCs w:val="24"/>
        </w:rPr>
        <w:t>. Alguns estudos estabelecem as relações existentes entre as percepções de competência motora, os níveis de atividade física</w:t>
      </w:r>
      <w:r w:rsidR="0083086B" w:rsidRPr="00E94ADD">
        <w:rPr>
          <w:rFonts w:ascii="Times New Roman" w:hAnsi="Times New Roman" w:cs="Times New Roman"/>
          <w:color w:val="3366FF"/>
          <w:sz w:val="24"/>
          <w:szCs w:val="24"/>
          <w:vertAlign w:val="superscript"/>
        </w:rPr>
        <w:t>19-27</w:t>
      </w:r>
      <w:r w:rsidRPr="00E94ADD">
        <w:rPr>
          <w:rFonts w:ascii="Times New Roman" w:hAnsi="Times New Roman" w:cs="Times New Roman"/>
          <w:color w:val="000000" w:themeColor="text1"/>
          <w:sz w:val="24"/>
          <w:szCs w:val="24"/>
        </w:rPr>
        <w:t xml:space="preserve"> e IMC</w:t>
      </w:r>
      <w:r w:rsidR="0083086B" w:rsidRPr="00E94ADD">
        <w:rPr>
          <w:rFonts w:ascii="Times New Roman" w:hAnsi="Times New Roman" w:cs="Times New Roman"/>
          <w:color w:val="3366FF"/>
          <w:sz w:val="24"/>
          <w:szCs w:val="24"/>
          <w:vertAlign w:val="superscript"/>
        </w:rPr>
        <w:t>19-28</w:t>
      </w:r>
      <w:r w:rsidR="00041098"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e entre os níveis de </w:t>
      </w:r>
      <w:proofErr w:type="spellStart"/>
      <w:r w:rsidR="008F6F93">
        <w:rPr>
          <w:rFonts w:ascii="Times New Roman" w:hAnsi="Times New Roman" w:cs="Times New Roman"/>
          <w:color w:val="000000" w:themeColor="text1"/>
          <w:sz w:val="24"/>
          <w:szCs w:val="24"/>
        </w:rPr>
        <w:t>i</w:t>
      </w:r>
      <w:r w:rsidRPr="00E94ADD">
        <w:rPr>
          <w:rFonts w:ascii="Times New Roman" w:hAnsi="Times New Roman" w:cs="Times New Roman"/>
          <w:color w:val="000000" w:themeColor="text1"/>
          <w:sz w:val="24"/>
          <w:szCs w:val="24"/>
        </w:rPr>
        <w:t>atividade</w:t>
      </w:r>
      <w:proofErr w:type="spellEnd"/>
      <w:r w:rsidRPr="00E94ADD">
        <w:rPr>
          <w:rFonts w:ascii="Times New Roman" w:hAnsi="Times New Roman" w:cs="Times New Roman"/>
          <w:color w:val="000000" w:themeColor="text1"/>
          <w:sz w:val="24"/>
          <w:szCs w:val="24"/>
        </w:rPr>
        <w:t xml:space="preserve"> física e IMC</w:t>
      </w:r>
      <w:r w:rsidR="0083086B" w:rsidRPr="00E94ADD">
        <w:rPr>
          <w:rFonts w:ascii="Times New Roman" w:hAnsi="Times New Roman" w:cs="Times New Roman"/>
          <w:color w:val="3366FF"/>
          <w:sz w:val="24"/>
          <w:szCs w:val="24"/>
          <w:vertAlign w:val="superscript"/>
        </w:rPr>
        <w:t>10-29</w:t>
      </w:r>
      <w:r w:rsidRPr="00E94ADD">
        <w:rPr>
          <w:rFonts w:ascii="Times New Roman" w:hAnsi="Times New Roman" w:cs="Times New Roman"/>
          <w:color w:val="000000" w:themeColor="text1"/>
          <w:sz w:val="24"/>
          <w:szCs w:val="24"/>
        </w:rPr>
        <w:t xml:space="preserve">.  Entretanto, até o momento, não foram encontrados estudos que avaliam as possíveis associações entre estas três variáveis. Portanto, o presente estudo </w:t>
      </w:r>
      <w:r w:rsidR="004665AE" w:rsidRPr="00E94ADD">
        <w:rPr>
          <w:rFonts w:ascii="Times New Roman" w:hAnsi="Times New Roman" w:cs="Times New Roman"/>
          <w:color w:val="000000" w:themeColor="text1"/>
          <w:sz w:val="24"/>
          <w:szCs w:val="24"/>
        </w:rPr>
        <w:t xml:space="preserve">teve </w:t>
      </w:r>
      <w:r w:rsidRPr="00E94ADD">
        <w:rPr>
          <w:rFonts w:ascii="Times New Roman" w:hAnsi="Times New Roman" w:cs="Times New Roman"/>
          <w:color w:val="000000" w:themeColor="text1"/>
          <w:sz w:val="24"/>
          <w:szCs w:val="24"/>
        </w:rPr>
        <w:t xml:space="preserve">como objetivo investigar a percepção de competência motora, IMC e níveis de atividade física de escolares e analisar as relações entre estas variáveis conforme o sexo e faixa etária. As </w:t>
      </w:r>
      <w:r w:rsidR="004665AE" w:rsidRPr="00E94ADD">
        <w:rPr>
          <w:rFonts w:ascii="Times New Roman" w:hAnsi="Times New Roman" w:cs="Times New Roman"/>
          <w:color w:val="000000" w:themeColor="text1"/>
          <w:sz w:val="24"/>
          <w:szCs w:val="24"/>
        </w:rPr>
        <w:t xml:space="preserve">seguintes </w:t>
      </w:r>
      <w:r w:rsidRPr="00E94ADD">
        <w:rPr>
          <w:rFonts w:ascii="Times New Roman" w:hAnsi="Times New Roman" w:cs="Times New Roman"/>
          <w:color w:val="000000" w:themeColor="text1"/>
          <w:sz w:val="24"/>
          <w:szCs w:val="24"/>
        </w:rPr>
        <w:t xml:space="preserve">hipóteses </w:t>
      </w:r>
      <w:r w:rsidR="004665AE" w:rsidRPr="00E94ADD">
        <w:rPr>
          <w:rFonts w:ascii="Times New Roman" w:hAnsi="Times New Roman" w:cs="Times New Roman"/>
          <w:color w:val="000000" w:themeColor="text1"/>
          <w:sz w:val="24"/>
          <w:szCs w:val="24"/>
        </w:rPr>
        <w:t>foram estabelecidas</w:t>
      </w:r>
      <w:r w:rsidRPr="00E94ADD">
        <w:rPr>
          <w:rFonts w:ascii="Times New Roman" w:hAnsi="Times New Roman" w:cs="Times New Roman"/>
          <w:color w:val="000000" w:themeColor="text1"/>
          <w:sz w:val="24"/>
          <w:szCs w:val="24"/>
        </w:rPr>
        <w:t xml:space="preserve">: </w:t>
      </w:r>
      <w:r w:rsidR="00221D6E" w:rsidRPr="00E94ADD">
        <w:rPr>
          <w:rFonts w:ascii="Times New Roman" w:hAnsi="Times New Roman" w:cs="Times New Roman"/>
          <w:color w:val="000000" w:themeColor="text1"/>
          <w:sz w:val="24"/>
          <w:szCs w:val="24"/>
        </w:rPr>
        <w:t xml:space="preserve">1) </w:t>
      </w:r>
      <w:r w:rsidR="004665AE" w:rsidRPr="00E94ADD">
        <w:rPr>
          <w:rFonts w:ascii="Times New Roman" w:hAnsi="Times New Roman" w:cs="Times New Roman"/>
          <w:color w:val="000000" w:themeColor="text1"/>
          <w:sz w:val="24"/>
          <w:szCs w:val="24"/>
        </w:rPr>
        <w:t>c</w:t>
      </w:r>
      <w:r w:rsidRPr="00E94ADD">
        <w:rPr>
          <w:rFonts w:ascii="Times New Roman" w:hAnsi="Times New Roman" w:cs="Times New Roman"/>
          <w:color w:val="000000" w:themeColor="text1"/>
          <w:sz w:val="24"/>
          <w:szCs w:val="24"/>
        </w:rPr>
        <w:t>rianças com sobrepeso ou obesas apresentam menores níveis de atividade física</w:t>
      </w:r>
      <w:r w:rsidR="00E655DC" w:rsidRPr="00E94ADD">
        <w:rPr>
          <w:rFonts w:ascii="Times New Roman" w:hAnsi="Times New Roman" w:cs="Times New Roman"/>
          <w:color w:val="000000" w:themeColor="text1"/>
          <w:sz w:val="24"/>
          <w:szCs w:val="24"/>
        </w:rPr>
        <w:t>;</w:t>
      </w:r>
      <w:r w:rsidR="00221D6E" w:rsidRPr="00E94ADD">
        <w:rPr>
          <w:rFonts w:ascii="Times New Roman" w:hAnsi="Times New Roman" w:cs="Times New Roman"/>
          <w:color w:val="000000" w:themeColor="text1"/>
          <w:sz w:val="24"/>
          <w:szCs w:val="24"/>
        </w:rPr>
        <w:t xml:space="preserve"> 2)</w:t>
      </w:r>
      <w:r w:rsidRPr="00E94ADD">
        <w:rPr>
          <w:rFonts w:ascii="Times New Roman" w:hAnsi="Times New Roman" w:cs="Times New Roman"/>
          <w:color w:val="000000" w:themeColor="text1"/>
          <w:sz w:val="24"/>
          <w:szCs w:val="24"/>
        </w:rPr>
        <w:t xml:space="preserve"> crianças que se percebem competentes apresentam maiores níveis de atividade física do que crianças que se percebem menos competentes</w:t>
      </w:r>
      <w:r w:rsidR="00EF5384" w:rsidRPr="00E94ADD">
        <w:rPr>
          <w:rFonts w:ascii="Times New Roman" w:hAnsi="Times New Roman" w:cs="Times New Roman"/>
          <w:color w:val="000000" w:themeColor="text1"/>
          <w:sz w:val="24"/>
          <w:szCs w:val="24"/>
        </w:rPr>
        <w:t>.</w:t>
      </w:r>
      <w:r w:rsidR="00221D6E" w:rsidRPr="00E94ADD">
        <w:rPr>
          <w:rFonts w:ascii="Times New Roman" w:hAnsi="Times New Roman" w:cs="Times New Roman"/>
          <w:color w:val="000000" w:themeColor="text1"/>
          <w:sz w:val="24"/>
          <w:szCs w:val="24"/>
        </w:rPr>
        <w:t xml:space="preserve"> </w:t>
      </w:r>
      <w:r w:rsidR="00EF5384" w:rsidRPr="00E94ADD">
        <w:rPr>
          <w:rFonts w:ascii="Times New Roman" w:hAnsi="Times New Roman" w:cs="Times New Roman"/>
          <w:color w:val="000000" w:themeColor="text1"/>
          <w:sz w:val="24"/>
          <w:szCs w:val="24"/>
        </w:rPr>
        <w:t xml:space="preserve">Com relação as associações espera-se encontrar: </w:t>
      </w:r>
      <w:r w:rsidR="00221D6E" w:rsidRPr="00E94ADD">
        <w:rPr>
          <w:rFonts w:ascii="Times New Roman" w:hAnsi="Times New Roman" w:cs="Times New Roman"/>
          <w:color w:val="000000" w:themeColor="text1"/>
          <w:sz w:val="24"/>
          <w:szCs w:val="24"/>
        </w:rPr>
        <w:t>3</w:t>
      </w:r>
      <w:r w:rsidR="00EF5384" w:rsidRPr="00E94ADD">
        <w:rPr>
          <w:rFonts w:ascii="Times New Roman" w:hAnsi="Times New Roman" w:cs="Times New Roman"/>
          <w:color w:val="000000" w:themeColor="text1"/>
          <w:sz w:val="24"/>
          <w:szCs w:val="24"/>
        </w:rPr>
        <w:t>) associações positivas entre a percepção de competência motora e os níveis de atividade física</w:t>
      </w:r>
      <w:r w:rsidRPr="00E94ADD">
        <w:rPr>
          <w:rFonts w:ascii="Times New Roman" w:hAnsi="Times New Roman" w:cs="Times New Roman"/>
          <w:color w:val="000000" w:themeColor="text1"/>
          <w:sz w:val="24"/>
          <w:szCs w:val="24"/>
        </w:rPr>
        <w:t xml:space="preserve"> para crianças de ambos os sexos e faixas-etárias; </w:t>
      </w:r>
      <w:r w:rsidR="00221D6E" w:rsidRPr="00E94ADD">
        <w:rPr>
          <w:rFonts w:ascii="Times New Roman" w:hAnsi="Times New Roman" w:cs="Times New Roman"/>
          <w:color w:val="000000" w:themeColor="text1"/>
          <w:sz w:val="24"/>
          <w:szCs w:val="24"/>
        </w:rPr>
        <w:t>4</w:t>
      </w:r>
      <w:r w:rsidRPr="00E94ADD">
        <w:rPr>
          <w:rFonts w:ascii="Times New Roman" w:hAnsi="Times New Roman" w:cs="Times New Roman"/>
          <w:color w:val="000000" w:themeColor="text1"/>
          <w:sz w:val="24"/>
          <w:szCs w:val="24"/>
        </w:rPr>
        <w:t>) associaç</w:t>
      </w:r>
      <w:r w:rsidR="00EF5384" w:rsidRPr="00E94ADD">
        <w:rPr>
          <w:rFonts w:ascii="Times New Roman" w:hAnsi="Times New Roman" w:cs="Times New Roman"/>
          <w:color w:val="000000" w:themeColor="text1"/>
          <w:sz w:val="24"/>
          <w:szCs w:val="24"/>
        </w:rPr>
        <w:t>ões</w:t>
      </w:r>
      <w:r w:rsidRPr="00E94ADD">
        <w:rPr>
          <w:rFonts w:ascii="Times New Roman" w:hAnsi="Times New Roman" w:cs="Times New Roman"/>
          <w:color w:val="000000" w:themeColor="text1"/>
          <w:sz w:val="24"/>
          <w:szCs w:val="24"/>
        </w:rPr>
        <w:t xml:space="preserve"> negativa</w:t>
      </w:r>
      <w:r w:rsidR="00EF5384" w:rsidRPr="00E94ADD">
        <w:rPr>
          <w:rFonts w:ascii="Times New Roman" w:hAnsi="Times New Roman" w:cs="Times New Roman"/>
          <w:color w:val="000000" w:themeColor="text1"/>
          <w:sz w:val="24"/>
          <w:szCs w:val="24"/>
        </w:rPr>
        <w:t>s</w:t>
      </w:r>
      <w:r w:rsidRPr="00E94ADD">
        <w:rPr>
          <w:rFonts w:ascii="Times New Roman" w:hAnsi="Times New Roman" w:cs="Times New Roman"/>
          <w:color w:val="000000" w:themeColor="text1"/>
          <w:sz w:val="24"/>
          <w:szCs w:val="24"/>
        </w:rPr>
        <w:t xml:space="preserve"> entre o estado nutricional e a percepção de competência motora para crianças de ambos os sexos e faixas-etárias; </w:t>
      </w:r>
      <w:r w:rsidR="00221D6E" w:rsidRPr="00E94ADD">
        <w:rPr>
          <w:rFonts w:ascii="Times New Roman" w:hAnsi="Times New Roman" w:cs="Times New Roman"/>
          <w:color w:val="000000" w:themeColor="text1"/>
          <w:sz w:val="24"/>
          <w:szCs w:val="24"/>
        </w:rPr>
        <w:t>5</w:t>
      </w:r>
      <w:r w:rsidRPr="00E94ADD">
        <w:rPr>
          <w:rFonts w:ascii="Times New Roman" w:hAnsi="Times New Roman" w:cs="Times New Roman"/>
          <w:color w:val="000000" w:themeColor="text1"/>
          <w:sz w:val="24"/>
          <w:szCs w:val="24"/>
        </w:rPr>
        <w:t xml:space="preserve">) </w:t>
      </w:r>
      <w:r w:rsidR="00EF5384" w:rsidRPr="00E94ADD">
        <w:rPr>
          <w:rFonts w:ascii="Times New Roman" w:hAnsi="Times New Roman" w:cs="Times New Roman"/>
          <w:color w:val="000000" w:themeColor="text1"/>
          <w:sz w:val="24"/>
          <w:szCs w:val="24"/>
        </w:rPr>
        <w:t>associações</w:t>
      </w:r>
      <w:r w:rsidRPr="00E94ADD">
        <w:rPr>
          <w:rFonts w:ascii="Times New Roman" w:hAnsi="Times New Roman" w:cs="Times New Roman"/>
          <w:color w:val="000000" w:themeColor="text1"/>
          <w:sz w:val="24"/>
          <w:szCs w:val="24"/>
        </w:rPr>
        <w:t xml:space="preserve"> negativa</w:t>
      </w:r>
      <w:r w:rsidR="00EF5384" w:rsidRPr="00E94ADD">
        <w:rPr>
          <w:rFonts w:ascii="Times New Roman" w:hAnsi="Times New Roman" w:cs="Times New Roman"/>
          <w:color w:val="000000" w:themeColor="text1"/>
          <w:sz w:val="24"/>
          <w:szCs w:val="24"/>
        </w:rPr>
        <w:t>s</w:t>
      </w:r>
      <w:r w:rsidRPr="00E94ADD">
        <w:rPr>
          <w:rFonts w:ascii="Times New Roman" w:hAnsi="Times New Roman" w:cs="Times New Roman"/>
          <w:color w:val="000000" w:themeColor="text1"/>
          <w:sz w:val="24"/>
          <w:szCs w:val="24"/>
        </w:rPr>
        <w:t xml:space="preserve"> entre o estado nutricional e os níveis de atividade física para crianças de ambos os sexos e faixas-etárias. </w:t>
      </w:r>
    </w:p>
    <w:p w14:paraId="01AE6661"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b/>
          <w:color w:val="000000" w:themeColor="text1"/>
          <w:sz w:val="24"/>
          <w:szCs w:val="24"/>
        </w:rPr>
      </w:pPr>
      <w:r w:rsidRPr="00E94ADD">
        <w:rPr>
          <w:rFonts w:ascii="Times New Roman" w:hAnsi="Times New Roman" w:cs="Times New Roman"/>
          <w:color w:val="000000" w:themeColor="text1"/>
          <w:sz w:val="24"/>
          <w:szCs w:val="24"/>
        </w:rPr>
        <w:tab/>
      </w:r>
    </w:p>
    <w:p w14:paraId="1A9A5090"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Materiais e métodos</w:t>
      </w:r>
    </w:p>
    <w:p w14:paraId="38A1A189" w14:textId="5AC4C813" w:rsidR="00A41BE2" w:rsidRPr="00E94ADD" w:rsidRDefault="00162F42" w:rsidP="00162F42">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 xml:space="preserve">Amostra </w:t>
      </w:r>
    </w:p>
    <w:p w14:paraId="0D1FAC09" w14:textId="3866C6F5" w:rsidR="00162F42" w:rsidRPr="00E94ADD" w:rsidRDefault="00162F42" w:rsidP="00E425FA">
      <w:pPr>
        <w:pStyle w:val="NoSpacing"/>
        <w:shd w:val="clear" w:color="auto" w:fill="FFFFFF" w:themeFill="background1"/>
        <w:spacing w:line="360" w:lineRule="auto"/>
        <w:ind w:firstLine="720"/>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Participaram do estudo 259 crianças com idade entre 5 e 10 anos</w:t>
      </w:r>
      <w:r w:rsidR="007B6B6D"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de ambos os sexos (121 meninos e 138 meninas) estudantes de escolas da rede pública de Porto Alegre, Cachoeirinha e Erechim.</w:t>
      </w:r>
      <w:r w:rsidR="007B6B6D" w:rsidRPr="00E94ADD">
        <w:rPr>
          <w:rFonts w:ascii="Times New Roman" w:hAnsi="Times New Roman" w:cs="Times New Roman"/>
          <w:color w:val="000000" w:themeColor="text1"/>
          <w:sz w:val="24"/>
          <w:szCs w:val="24"/>
        </w:rPr>
        <w:t xml:space="preserve"> Dentre as 259 crianças </w:t>
      </w:r>
      <w:r w:rsidR="0037726E" w:rsidRPr="00E94ADD">
        <w:rPr>
          <w:rFonts w:ascii="Times New Roman" w:hAnsi="Times New Roman" w:cs="Times New Roman"/>
          <w:color w:val="000000" w:themeColor="text1"/>
          <w:sz w:val="24"/>
          <w:szCs w:val="24"/>
        </w:rPr>
        <w:t>102</w:t>
      </w:r>
      <w:r w:rsidR="007B6B6D" w:rsidRPr="00E94ADD">
        <w:rPr>
          <w:rFonts w:ascii="Times New Roman" w:hAnsi="Times New Roman" w:cs="Times New Roman"/>
          <w:color w:val="000000" w:themeColor="text1"/>
          <w:sz w:val="24"/>
          <w:szCs w:val="24"/>
        </w:rPr>
        <w:t xml:space="preserve"> eram alfabetizadas e </w:t>
      </w:r>
      <w:r w:rsidR="0037726E" w:rsidRPr="00E94ADD">
        <w:rPr>
          <w:rFonts w:ascii="Times New Roman" w:hAnsi="Times New Roman" w:cs="Times New Roman"/>
          <w:color w:val="000000" w:themeColor="text1"/>
          <w:sz w:val="24"/>
          <w:szCs w:val="24"/>
        </w:rPr>
        <w:t>157</w:t>
      </w:r>
      <w:r w:rsidR="007B6B6D" w:rsidRPr="00E94ADD">
        <w:rPr>
          <w:rFonts w:ascii="Times New Roman" w:hAnsi="Times New Roman" w:cs="Times New Roman"/>
          <w:color w:val="000000" w:themeColor="text1"/>
          <w:sz w:val="24"/>
          <w:szCs w:val="24"/>
        </w:rPr>
        <w:t xml:space="preserve"> não alfabetizadas.</w:t>
      </w:r>
      <w:r w:rsidRPr="00E94ADD">
        <w:rPr>
          <w:rFonts w:ascii="Times New Roman" w:hAnsi="Times New Roman" w:cs="Times New Roman"/>
          <w:color w:val="000000" w:themeColor="text1"/>
          <w:sz w:val="24"/>
          <w:szCs w:val="24"/>
        </w:rPr>
        <w:t xml:space="preserve"> </w:t>
      </w:r>
      <w:r w:rsidR="007B6B6D" w:rsidRPr="00E94ADD">
        <w:rPr>
          <w:rFonts w:ascii="Times New Roman" w:hAnsi="Times New Roman" w:cs="Times New Roman"/>
          <w:color w:val="3366FF"/>
          <w:sz w:val="24"/>
          <w:szCs w:val="24"/>
        </w:rPr>
        <w:t xml:space="preserve">Todos os participantes provém de classe média e média baixa. </w:t>
      </w:r>
      <w:r w:rsidRPr="00E94ADD">
        <w:rPr>
          <w:rFonts w:ascii="Times New Roman" w:hAnsi="Times New Roman" w:cs="Times New Roman"/>
          <w:color w:val="3366FF"/>
          <w:sz w:val="24"/>
          <w:szCs w:val="24"/>
        </w:rPr>
        <w:t>Para participar da pesquisa os responsáveis legais assinaram o Termo de Consentimento Livre e Esclarecido, bem como a criança consentiu verbalmente às pesquisadoras o desejo de participar do estudo.</w:t>
      </w:r>
      <w:r w:rsidRPr="00E94ADD">
        <w:rPr>
          <w:rFonts w:ascii="Times New Roman" w:hAnsi="Times New Roman" w:cs="Times New Roman"/>
          <w:color w:val="000000" w:themeColor="text1"/>
          <w:sz w:val="24"/>
          <w:szCs w:val="24"/>
        </w:rPr>
        <w:t xml:space="preserve"> </w:t>
      </w:r>
      <w:r w:rsidR="00401A9C" w:rsidRPr="00E94ADD">
        <w:rPr>
          <w:rFonts w:ascii="Times New Roman" w:hAnsi="Times New Roman" w:cs="Times New Roman"/>
          <w:color w:val="000000" w:themeColor="text1"/>
          <w:sz w:val="24"/>
          <w:szCs w:val="24"/>
        </w:rPr>
        <w:t xml:space="preserve">A amostra foi do tipo intencional e não probabilística. </w:t>
      </w:r>
      <w:r w:rsidR="00E425FA" w:rsidRPr="00E94ADD">
        <w:rPr>
          <w:rFonts w:ascii="Times New Roman" w:hAnsi="Times New Roman" w:cs="Times New Roman"/>
          <w:color w:val="3366FF"/>
          <w:sz w:val="24"/>
          <w:szCs w:val="24"/>
        </w:rPr>
        <w:t>As escolas foram escolhidas a partir de um mapeamento prévio e foram selecionadas as instituições interessadas na pesquisa, bem como conforme o interesse e disponibilidade dos professores das turmas.</w:t>
      </w:r>
      <w:r w:rsidR="00B61D5D" w:rsidRPr="00E94ADD">
        <w:rPr>
          <w:rFonts w:ascii="Times New Roman" w:hAnsi="Times New Roman" w:cs="Times New Roman"/>
          <w:color w:val="000000" w:themeColor="text1"/>
          <w:sz w:val="24"/>
          <w:szCs w:val="24"/>
        </w:rPr>
        <w:t xml:space="preserve"> </w:t>
      </w:r>
      <w:r w:rsidR="007B6B6D" w:rsidRPr="00E94ADD">
        <w:rPr>
          <w:rFonts w:ascii="Times New Roman" w:hAnsi="Times New Roman" w:cs="Times New Roman"/>
          <w:color w:val="000000" w:themeColor="text1"/>
          <w:sz w:val="24"/>
          <w:szCs w:val="24"/>
        </w:rPr>
        <w:t>Este estudo foi aprovado pelo Comitê de Ética em Pesquisa (número 2008018).</w:t>
      </w:r>
    </w:p>
    <w:p w14:paraId="1317914A"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0A2D8A52"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 xml:space="preserve">Instrumentos </w:t>
      </w:r>
    </w:p>
    <w:p w14:paraId="10201561"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Estado nutricional</w:t>
      </w:r>
    </w:p>
    <w:p w14:paraId="39E0D672" w14:textId="6344B7FB" w:rsidR="00162F42" w:rsidRPr="00E94ADD" w:rsidRDefault="00162F42" w:rsidP="00162F42">
      <w:pPr>
        <w:pStyle w:val="NoSpacing"/>
        <w:shd w:val="clear" w:color="auto" w:fill="FFFFFF" w:themeFill="background1"/>
        <w:spacing w:line="360" w:lineRule="auto"/>
        <w:ind w:firstLine="720"/>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Utilizamos o IMC e as curvas do CDC (Center </w:t>
      </w:r>
      <w:proofErr w:type="spellStart"/>
      <w:r w:rsidRPr="00E94ADD">
        <w:rPr>
          <w:rFonts w:ascii="Times New Roman" w:hAnsi="Times New Roman" w:cs="Times New Roman"/>
          <w:color w:val="000000" w:themeColor="text1"/>
          <w:sz w:val="24"/>
          <w:szCs w:val="24"/>
        </w:rPr>
        <w:t>of</w:t>
      </w:r>
      <w:proofErr w:type="spellEnd"/>
      <w:r w:rsidRPr="00E94ADD">
        <w:rPr>
          <w:rFonts w:ascii="Times New Roman" w:hAnsi="Times New Roman" w:cs="Times New Roman"/>
          <w:color w:val="000000" w:themeColor="text1"/>
          <w:sz w:val="24"/>
          <w:szCs w:val="24"/>
        </w:rPr>
        <w:t xml:space="preserve"> </w:t>
      </w:r>
      <w:proofErr w:type="spellStart"/>
      <w:r w:rsidRPr="00E94ADD">
        <w:rPr>
          <w:rFonts w:ascii="Times New Roman" w:hAnsi="Times New Roman" w:cs="Times New Roman"/>
          <w:color w:val="000000" w:themeColor="text1"/>
          <w:sz w:val="24"/>
          <w:szCs w:val="24"/>
        </w:rPr>
        <w:t>Desease</w:t>
      </w:r>
      <w:proofErr w:type="spellEnd"/>
      <w:r w:rsidRPr="00E94ADD">
        <w:rPr>
          <w:rFonts w:ascii="Times New Roman" w:hAnsi="Times New Roman" w:cs="Times New Roman"/>
          <w:color w:val="000000" w:themeColor="text1"/>
          <w:sz w:val="24"/>
          <w:szCs w:val="24"/>
        </w:rPr>
        <w:t xml:space="preserve"> </w:t>
      </w:r>
      <w:proofErr w:type="spellStart"/>
      <w:r w:rsidRPr="00E94ADD">
        <w:rPr>
          <w:rFonts w:ascii="Times New Roman" w:hAnsi="Times New Roman" w:cs="Times New Roman"/>
          <w:color w:val="000000" w:themeColor="text1"/>
          <w:sz w:val="24"/>
          <w:szCs w:val="24"/>
        </w:rPr>
        <w:t>Control</w:t>
      </w:r>
      <w:proofErr w:type="spellEnd"/>
      <w:r w:rsidRPr="00E94ADD">
        <w:rPr>
          <w:rFonts w:ascii="Times New Roman" w:hAnsi="Times New Roman" w:cs="Times New Roman"/>
          <w:color w:val="000000" w:themeColor="text1"/>
          <w:sz w:val="24"/>
          <w:szCs w:val="24"/>
        </w:rPr>
        <w:t>)</w:t>
      </w:r>
      <w:r w:rsidR="002C7042" w:rsidRPr="00E94ADD">
        <w:rPr>
          <w:rFonts w:ascii="Times New Roman" w:hAnsi="Times New Roman" w:cs="Times New Roman"/>
          <w:color w:val="000000" w:themeColor="text1"/>
          <w:sz w:val="24"/>
          <w:szCs w:val="24"/>
          <w:vertAlign w:val="superscript"/>
        </w:rPr>
        <w:t>30</w:t>
      </w:r>
      <w:r w:rsidRPr="00E94ADD">
        <w:rPr>
          <w:rFonts w:ascii="Times New Roman" w:hAnsi="Times New Roman" w:cs="Times New Roman"/>
          <w:color w:val="000000" w:themeColor="text1"/>
          <w:sz w:val="24"/>
          <w:szCs w:val="24"/>
        </w:rPr>
        <w:t xml:space="preserve"> para avaliar o estado nutricional. Esses parâmetros classificam o estado nutricional da criança em baixo peso (percentil menor que 5), peso saudável ( percentil entre 5 e 84), sobrepeso (percentil entre 85 e 94) ou obeso (percentil igual ou superior a 95). A massa corporal foi mensurada com uma balança digital e a estatura com um </w:t>
      </w:r>
      <w:proofErr w:type="spellStart"/>
      <w:r w:rsidRPr="00E94ADD">
        <w:rPr>
          <w:rFonts w:ascii="Times New Roman" w:hAnsi="Times New Roman" w:cs="Times New Roman"/>
          <w:color w:val="000000" w:themeColor="text1"/>
          <w:sz w:val="24"/>
          <w:szCs w:val="24"/>
        </w:rPr>
        <w:t>estadiômetro</w:t>
      </w:r>
      <w:proofErr w:type="spellEnd"/>
      <w:r w:rsidRPr="00E94ADD">
        <w:rPr>
          <w:rFonts w:ascii="Times New Roman" w:hAnsi="Times New Roman" w:cs="Times New Roman"/>
          <w:color w:val="000000" w:themeColor="text1"/>
          <w:sz w:val="24"/>
          <w:szCs w:val="24"/>
        </w:rPr>
        <w:t xml:space="preserve"> portátil. </w:t>
      </w:r>
    </w:p>
    <w:p w14:paraId="018FB3B3"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00ED9D2B"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Percepção de competência</w:t>
      </w:r>
    </w:p>
    <w:p w14:paraId="36B32482" w14:textId="31BCEEDB"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Para avaliar a percepção de competência motora de crianças não alfabetizadas foi utilizada o domínio motor da escala </w:t>
      </w:r>
      <w:proofErr w:type="spellStart"/>
      <w:r w:rsidRPr="00E94ADD">
        <w:rPr>
          <w:rFonts w:ascii="Times New Roman" w:hAnsi="Times New Roman" w:cs="Times New Roman"/>
          <w:color w:val="000000" w:themeColor="text1"/>
          <w:sz w:val="24"/>
          <w:szCs w:val="24"/>
        </w:rPr>
        <w:t>Escala</w:t>
      </w:r>
      <w:proofErr w:type="spellEnd"/>
      <w:r w:rsidRPr="00E94ADD">
        <w:rPr>
          <w:rFonts w:ascii="Times New Roman" w:hAnsi="Times New Roman" w:cs="Times New Roman"/>
          <w:color w:val="000000" w:themeColor="text1"/>
          <w:sz w:val="24"/>
          <w:szCs w:val="24"/>
        </w:rPr>
        <w:t xml:space="preserve"> Visual de Percepção de Competência e Aceitação para Crianças Jovens</w:t>
      </w:r>
      <w:r w:rsidR="002C7042" w:rsidRPr="00E94ADD">
        <w:rPr>
          <w:rFonts w:ascii="Times New Roman" w:hAnsi="Times New Roman" w:cs="Times New Roman"/>
          <w:color w:val="000000" w:themeColor="text1"/>
          <w:sz w:val="24"/>
          <w:szCs w:val="24"/>
          <w:vertAlign w:val="superscript"/>
        </w:rPr>
        <w:t>31</w:t>
      </w:r>
      <w:r w:rsidRPr="00E94ADD">
        <w:rPr>
          <w:rFonts w:ascii="Times New Roman" w:hAnsi="Times New Roman" w:cs="Times New Roman"/>
          <w:color w:val="000000" w:themeColor="text1"/>
          <w:sz w:val="24"/>
          <w:szCs w:val="24"/>
        </w:rPr>
        <w:t>. Esse instrumento consiste de 2 figuras, uma de uma criança habilidosa e outra de uma criança pouco habilidosa, as quais são apresentados para a criança. A criança deve informar com qual dos comportamentos ela mais se identifica e quantificar a identificação com o comportamento. Para cada resposta há uma pontuação que varia de 1 a 4. Para a análise da percepção de competência motora são somadas as respostas e é calculada a média e desvio padrão. Crianças que a soma das respostas ficar um desvio padrão ou mais abaixo da média são classificadas com baixa percepção de competência, as que ficarem um desvio padrão ou mais acima da média são classificadas com alta percepção de competência e as que o valor da soma da das respostas ficar entre o desvio padrão para baixo e o desvio padrão para cima são classificadas com percepção de competência moderada</w:t>
      </w:r>
      <w:r w:rsidR="002C7042" w:rsidRPr="00E94ADD">
        <w:rPr>
          <w:rFonts w:ascii="Times New Roman" w:hAnsi="Times New Roman" w:cs="Times New Roman"/>
          <w:color w:val="000000" w:themeColor="text1"/>
          <w:sz w:val="24"/>
          <w:szCs w:val="24"/>
          <w:vertAlign w:val="superscript"/>
        </w:rPr>
        <w:t>32</w:t>
      </w:r>
      <w:r w:rsidRPr="00E94ADD">
        <w:rPr>
          <w:rFonts w:ascii="Times New Roman" w:hAnsi="Times New Roman" w:cs="Times New Roman"/>
          <w:color w:val="000000" w:themeColor="text1"/>
          <w:sz w:val="24"/>
          <w:szCs w:val="24"/>
        </w:rPr>
        <w:t>. A consistência interna do instrumento é de 0,86 e a validade 0,89</w:t>
      </w:r>
      <w:r w:rsidR="002C7042" w:rsidRPr="00E94ADD">
        <w:rPr>
          <w:rFonts w:ascii="Times New Roman" w:hAnsi="Times New Roman" w:cs="Times New Roman"/>
          <w:color w:val="000000" w:themeColor="text1"/>
          <w:sz w:val="24"/>
          <w:szCs w:val="24"/>
          <w:vertAlign w:val="superscript"/>
        </w:rPr>
        <w:t>31</w:t>
      </w:r>
      <w:r w:rsidR="002D5204"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w:t>
      </w:r>
    </w:p>
    <w:p w14:paraId="118C62CF" w14:textId="58B2AACF"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Para avaliar a percepção de competência motora de crianças alfabetizadas foi utilizado o domínio motor da</w:t>
      </w:r>
      <w:r w:rsidRPr="00E94ADD">
        <w:rPr>
          <w:rFonts w:ascii="Times New Roman" w:hAnsi="Times New Roman" w:cs="Times New Roman"/>
          <w:b/>
          <w:color w:val="000000" w:themeColor="text1"/>
          <w:sz w:val="24"/>
          <w:szCs w:val="24"/>
        </w:rPr>
        <w:t xml:space="preserve"> </w:t>
      </w:r>
      <w:r w:rsidRPr="00E94ADD">
        <w:rPr>
          <w:rFonts w:ascii="Times New Roman" w:hAnsi="Times New Roman" w:cs="Times New Roman"/>
          <w:color w:val="000000" w:themeColor="text1"/>
          <w:sz w:val="24"/>
          <w:szCs w:val="24"/>
        </w:rPr>
        <w:t xml:space="preserve">Escala de </w:t>
      </w:r>
      <w:proofErr w:type="spellStart"/>
      <w:r w:rsidRPr="00E94ADD">
        <w:rPr>
          <w:rFonts w:ascii="Times New Roman" w:hAnsi="Times New Roman" w:cs="Times New Roman"/>
          <w:color w:val="000000" w:themeColor="text1"/>
          <w:sz w:val="24"/>
          <w:szCs w:val="24"/>
        </w:rPr>
        <w:t>Autopercepção</w:t>
      </w:r>
      <w:proofErr w:type="spellEnd"/>
      <w:r w:rsidRPr="00E94ADD">
        <w:rPr>
          <w:rFonts w:ascii="Times New Roman" w:hAnsi="Times New Roman" w:cs="Times New Roman"/>
          <w:color w:val="000000" w:themeColor="text1"/>
          <w:sz w:val="24"/>
          <w:szCs w:val="24"/>
        </w:rPr>
        <w:t xml:space="preserve"> para Crianças (EAPC)</w:t>
      </w:r>
      <w:r w:rsidR="002C7042" w:rsidRPr="00E94ADD">
        <w:rPr>
          <w:rFonts w:ascii="Times New Roman" w:hAnsi="Times New Roman" w:cs="Times New Roman"/>
          <w:color w:val="000000" w:themeColor="text1"/>
          <w:sz w:val="24"/>
          <w:szCs w:val="24"/>
          <w:vertAlign w:val="superscript"/>
        </w:rPr>
        <w:t>33</w:t>
      </w:r>
      <w:r w:rsidRPr="00E94ADD">
        <w:rPr>
          <w:rFonts w:ascii="Times New Roman" w:hAnsi="Times New Roman" w:cs="Times New Roman"/>
          <w:color w:val="000000" w:themeColor="text1"/>
          <w:sz w:val="24"/>
          <w:szCs w:val="24"/>
        </w:rPr>
        <w:t xml:space="preserve"> validado para crianças brasileiras</w:t>
      </w:r>
      <w:r w:rsidR="002C7042" w:rsidRPr="00E94ADD">
        <w:rPr>
          <w:rFonts w:ascii="Times New Roman" w:hAnsi="Times New Roman" w:cs="Times New Roman"/>
          <w:color w:val="000000" w:themeColor="text1"/>
          <w:sz w:val="24"/>
          <w:szCs w:val="24"/>
          <w:vertAlign w:val="superscript"/>
        </w:rPr>
        <w:t>34</w:t>
      </w:r>
      <w:r w:rsidRPr="00E94ADD">
        <w:rPr>
          <w:rFonts w:ascii="Times New Roman" w:hAnsi="Times New Roman" w:cs="Times New Roman"/>
          <w:color w:val="000000" w:themeColor="text1"/>
          <w:sz w:val="24"/>
          <w:szCs w:val="24"/>
        </w:rPr>
        <w:t xml:space="preserve">. A aplicação </w:t>
      </w:r>
      <w:r w:rsidR="00430DF5" w:rsidRPr="00E94ADD">
        <w:rPr>
          <w:rFonts w:ascii="Times New Roman" w:hAnsi="Times New Roman" w:cs="Times New Roman"/>
          <w:color w:val="000000" w:themeColor="text1"/>
          <w:sz w:val="24"/>
          <w:szCs w:val="24"/>
        </w:rPr>
        <w:t xml:space="preserve">e </w:t>
      </w:r>
      <w:r w:rsidRPr="00E94ADD">
        <w:rPr>
          <w:rFonts w:ascii="Times New Roman" w:hAnsi="Times New Roman" w:cs="Times New Roman"/>
          <w:color w:val="000000" w:themeColor="text1"/>
          <w:sz w:val="24"/>
          <w:szCs w:val="24"/>
        </w:rPr>
        <w:t>a análise realizada</w:t>
      </w:r>
      <w:r w:rsidR="00430DF5" w:rsidRPr="00E94ADD">
        <w:rPr>
          <w:rFonts w:ascii="Times New Roman" w:hAnsi="Times New Roman" w:cs="Times New Roman"/>
          <w:color w:val="000000" w:themeColor="text1"/>
          <w:sz w:val="24"/>
          <w:szCs w:val="24"/>
        </w:rPr>
        <w:t>s</w:t>
      </w:r>
      <w:r w:rsidRPr="00E94ADD">
        <w:rPr>
          <w:rFonts w:ascii="Times New Roman" w:hAnsi="Times New Roman" w:cs="Times New Roman"/>
          <w:color w:val="000000" w:themeColor="text1"/>
          <w:sz w:val="24"/>
          <w:szCs w:val="24"/>
        </w:rPr>
        <w:t xml:space="preserve"> com esse instrumento </w:t>
      </w:r>
      <w:r w:rsidR="00430DF5" w:rsidRPr="00E94ADD">
        <w:rPr>
          <w:rFonts w:ascii="Times New Roman" w:hAnsi="Times New Roman" w:cs="Times New Roman"/>
          <w:color w:val="000000" w:themeColor="text1"/>
          <w:sz w:val="24"/>
          <w:szCs w:val="24"/>
        </w:rPr>
        <w:t xml:space="preserve">são </w:t>
      </w:r>
      <w:r w:rsidRPr="00E94ADD">
        <w:rPr>
          <w:rFonts w:ascii="Times New Roman" w:hAnsi="Times New Roman" w:cs="Times New Roman"/>
          <w:color w:val="000000" w:themeColor="text1"/>
          <w:sz w:val="24"/>
          <w:szCs w:val="24"/>
        </w:rPr>
        <w:t>semelhante</w:t>
      </w:r>
      <w:r w:rsidR="00430DF5" w:rsidRPr="00E94ADD">
        <w:rPr>
          <w:rFonts w:ascii="Times New Roman" w:hAnsi="Times New Roman" w:cs="Times New Roman"/>
          <w:color w:val="000000" w:themeColor="text1"/>
          <w:sz w:val="24"/>
          <w:szCs w:val="24"/>
        </w:rPr>
        <w:t>s</w:t>
      </w:r>
      <w:r w:rsidRPr="00E94ADD">
        <w:rPr>
          <w:rFonts w:ascii="Times New Roman" w:hAnsi="Times New Roman" w:cs="Times New Roman"/>
          <w:color w:val="000000" w:themeColor="text1"/>
          <w:sz w:val="24"/>
          <w:szCs w:val="24"/>
        </w:rPr>
        <w:t xml:space="preserve"> a</w:t>
      </w:r>
      <w:r w:rsidR="00430DF5" w:rsidRPr="00E94ADD">
        <w:rPr>
          <w:rFonts w:ascii="Times New Roman" w:hAnsi="Times New Roman" w:cs="Times New Roman"/>
          <w:color w:val="000000" w:themeColor="text1"/>
          <w:sz w:val="24"/>
          <w:szCs w:val="24"/>
        </w:rPr>
        <w:t>s</w:t>
      </w:r>
      <w:r w:rsidRPr="00E94ADD">
        <w:rPr>
          <w:rFonts w:ascii="Times New Roman" w:hAnsi="Times New Roman" w:cs="Times New Roman"/>
          <w:color w:val="000000" w:themeColor="text1"/>
          <w:sz w:val="24"/>
          <w:szCs w:val="24"/>
        </w:rPr>
        <w:t xml:space="preserve"> do instrumento para crianças não alfabetizadas, no entanto são apresentadas frases para a criança ao invés de figuras. </w:t>
      </w:r>
    </w:p>
    <w:p w14:paraId="51B766AE"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03EB05FE"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Níveis de atividade física</w:t>
      </w:r>
    </w:p>
    <w:p w14:paraId="6A51A083" w14:textId="34D74E38" w:rsidR="00162F42" w:rsidRPr="00E94ADD" w:rsidRDefault="00162F42" w:rsidP="00162F42">
      <w:pPr>
        <w:pStyle w:val="NoSpacing"/>
        <w:shd w:val="clear" w:color="auto" w:fill="FFFFFF" w:themeFill="background1"/>
        <w:spacing w:line="360" w:lineRule="auto"/>
        <w:ind w:firstLine="720"/>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Para a mensuração do nível de atividade física utilizamos pedômetros </w:t>
      </w:r>
      <w:proofErr w:type="spellStart"/>
      <w:r w:rsidRPr="00E94ADD">
        <w:rPr>
          <w:rFonts w:ascii="Times New Roman" w:hAnsi="Times New Roman" w:cs="Times New Roman"/>
          <w:color w:val="000000" w:themeColor="text1"/>
          <w:sz w:val="24"/>
          <w:szCs w:val="24"/>
        </w:rPr>
        <w:t>Digi-walker</w:t>
      </w:r>
      <w:proofErr w:type="spellEnd"/>
      <w:r w:rsidRPr="00E94ADD">
        <w:rPr>
          <w:rFonts w:ascii="Times New Roman" w:hAnsi="Times New Roman" w:cs="Times New Roman"/>
          <w:color w:val="000000" w:themeColor="text1"/>
          <w:sz w:val="24"/>
          <w:szCs w:val="24"/>
        </w:rPr>
        <w:t xml:space="preserve"> 200 </w:t>
      </w:r>
      <w:proofErr w:type="spellStart"/>
      <w:r w:rsidRPr="00E94ADD">
        <w:rPr>
          <w:rFonts w:ascii="Times New Roman" w:hAnsi="Times New Roman" w:cs="Times New Roman"/>
          <w:color w:val="000000" w:themeColor="text1"/>
          <w:sz w:val="24"/>
          <w:szCs w:val="24"/>
        </w:rPr>
        <w:t>Yamax</w:t>
      </w:r>
      <w:proofErr w:type="spellEnd"/>
      <w:r w:rsidRPr="00E94ADD">
        <w:rPr>
          <w:rFonts w:ascii="Times New Roman" w:hAnsi="Times New Roman" w:cs="Times New Roman"/>
          <w:color w:val="000000" w:themeColor="text1"/>
          <w:sz w:val="24"/>
          <w:szCs w:val="24"/>
        </w:rPr>
        <w:t xml:space="preserve"> Corporation durante 4 aulas de educação física. O total de passos dados em cada aula foi dividido pelo tempo total da aula (passos por minuto). Esse instrumento foi utilizado em diversos estudos</w:t>
      </w:r>
      <w:r w:rsidR="002C7042" w:rsidRPr="00E94ADD">
        <w:rPr>
          <w:rFonts w:ascii="Times New Roman" w:hAnsi="Times New Roman" w:cs="Times New Roman"/>
          <w:color w:val="000000" w:themeColor="text1"/>
          <w:sz w:val="24"/>
          <w:szCs w:val="24"/>
          <w:vertAlign w:val="superscript"/>
        </w:rPr>
        <w:t>29-35</w:t>
      </w:r>
      <w:r w:rsidRPr="00E94ADD">
        <w:rPr>
          <w:rFonts w:ascii="Times New Roman" w:hAnsi="Times New Roman" w:cs="Times New Roman"/>
          <w:color w:val="000000" w:themeColor="text1"/>
          <w:sz w:val="24"/>
          <w:szCs w:val="24"/>
        </w:rPr>
        <w:t xml:space="preserve"> e caracteriza-se por ser um aparelho confiável</w:t>
      </w:r>
      <w:r w:rsidR="002C7042" w:rsidRPr="00E94ADD">
        <w:rPr>
          <w:rFonts w:ascii="Times New Roman" w:hAnsi="Times New Roman" w:cs="Times New Roman"/>
          <w:color w:val="000000" w:themeColor="text1"/>
          <w:sz w:val="24"/>
          <w:szCs w:val="24"/>
          <w:vertAlign w:val="superscript"/>
        </w:rPr>
        <w:t>36</w:t>
      </w:r>
      <w:r w:rsidRPr="00E94ADD">
        <w:rPr>
          <w:rFonts w:ascii="Times New Roman" w:hAnsi="Times New Roman" w:cs="Times New Roman"/>
          <w:color w:val="000000" w:themeColor="text1"/>
          <w:sz w:val="24"/>
          <w:szCs w:val="24"/>
        </w:rPr>
        <w:t xml:space="preserve"> e válido para  mensurar a atividade física</w:t>
      </w:r>
      <w:r w:rsidR="002C7042" w:rsidRPr="00E94ADD">
        <w:rPr>
          <w:rFonts w:ascii="Times New Roman" w:hAnsi="Times New Roman" w:cs="Times New Roman"/>
          <w:color w:val="000000" w:themeColor="text1"/>
          <w:sz w:val="24"/>
          <w:szCs w:val="24"/>
          <w:vertAlign w:val="superscript"/>
        </w:rPr>
        <w:t>14</w:t>
      </w:r>
      <w:r w:rsidRPr="00E94ADD">
        <w:rPr>
          <w:rFonts w:ascii="Times New Roman" w:hAnsi="Times New Roman" w:cs="Times New Roman"/>
          <w:color w:val="000000" w:themeColor="text1"/>
          <w:sz w:val="24"/>
          <w:szCs w:val="24"/>
        </w:rPr>
        <w:t>.</w:t>
      </w:r>
    </w:p>
    <w:p w14:paraId="5887A71E"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67230875"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Procedimentos</w:t>
      </w:r>
    </w:p>
    <w:p w14:paraId="4608532F" w14:textId="3B81F5AD" w:rsidR="00162F42" w:rsidRPr="00E94ADD" w:rsidRDefault="00162F42" w:rsidP="00162F42">
      <w:pPr>
        <w:pStyle w:val="NoSpacing"/>
        <w:shd w:val="clear" w:color="auto" w:fill="FFFFFF" w:themeFill="background1"/>
        <w:spacing w:line="360" w:lineRule="auto"/>
        <w:ind w:firstLine="720"/>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As avaliações foram realizadas durante o período escolar e tiveram duração máxima de 4 semanas para cada criança. As medidas de percepção de competência e IMC foram realizadas na primeira semana. Para a aplicação do questionário de percepção de competência e para a mensuração das medidas antropométricas as crianças foram retiradas individualmente da sala de aula por no máximo vinte minutos. Todos os testes foram realizados em um ambiente calmo organizado pelas pesquisadoras. A avaliação do nível de atividade física foi realizada durante as aulas de educação física através dos pedômetros. Os pedômetros foram posicionados na calça da criança na região da crista ilíaca superior direita imediatamente antes do início da aula de educação física e retirados imediatamente ao término da aula. </w:t>
      </w:r>
      <w:r w:rsidR="00DC133F" w:rsidRPr="00E94ADD">
        <w:rPr>
          <w:rFonts w:ascii="Times New Roman" w:hAnsi="Times New Roman" w:cs="Times New Roman"/>
          <w:color w:val="000000" w:themeColor="text1"/>
          <w:sz w:val="24"/>
          <w:szCs w:val="24"/>
        </w:rPr>
        <w:t>Sempre que necessário foi</w:t>
      </w:r>
      <w:r w:rsidRPr="00E94ADD">
        <w:rPr>
          <w:rFonts w:ascii="Times New Roman" w:hAnsi="Times New Roman" w:cs="Times New Roman"/>
          <w:color w:val="000000" w:themeColor="text1"/>
          <w:sz w:val="24"/>
          <w:szCs w:val="24"/>
        </w:rPr>
        <w:t xml:space="preserve"> </w:t>
      </w:r>
      <w:r w:rsidR="00DC133F" w:rsidRPr="00E94ADD">
        <w:rPr>
          <w:rFonts w:ascii="Times New Roman" w:hAnsi="Times New Roman" w:cs="Times New Roman"/>
          <w:color w:val="000000" w:themeColor="text1"/>
          <w:sz w:val="24"/>
          <w:szCs w:val="24"/>
        </w:rPr>
        <w:t xml:space="preserve">utilizado </w:t>
      </w:r>
      <w:r w:rsidRPr="00E94ADD">
        <w:rPr>
          <w:rFonts w:ascii="Times New Roman" w:hAnsi="Times New Roman" w:cs="Times New Roman"/>
          <w:color w:val="000000" w:themeColor="text1"/>
          <w:sz w:val="24"/>
          <w:szCs w:val="24"/>
        </w:rPr>
        <w:t xml:space="preserve">um cinto confeccionado para a utilização desse instrumento. Para avaliar a estatura a criança foi posicionada de costas para o </w:t>
      </w:r>
      <w:proofErr w:type="spellStart"/>
      <w:r w:rsidRPr="00E94ADD">
        <w:rPr>
          <w:rFonts w:ascii="Times New Roman" w:hAnsi="Times New Roman" w:cs="Times New Roman"/>
          <w:color w:val="000000" w:themeColor="text1"/>
          <w:sz w:val="24"/>
          <w:szCs w:val="24"/>
        </w:rPr>
        <w:t>estadiômetro</w:t>
      </w:r>
      <w:proofErr w:type="spellEnd"/>
      <w:r w:rsidRPr="00E94ADD">
        <w:rPr>
          <w:rFonts w:ascii="Times New Roman" w:hAnsi="Times New Roman" w:cs="Times New Roman"/>
          <w:color w:val="000000" w:themeColor="text1"/>
          <w:sz w:val="24"/>
          <w:szCs w:val="24"/>
        </w:rPr>
        <w:t>, com os pés paralelos e com a parte inferior da órbita ocular alinhada ao ouvido externo. A mensuração da massa corporal foi de pés descalços, com os braços soltos ao longo do corpo e com roupas leves (calça e camiseta do uniforme).</w:t>
      </w:r>
    </w:p>
    <w:p w14:paraId="43744290" w14:textId="77777777" w:rsidR="0058628E"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ab/>
      </w:r>
    </w:p>
    <w:p w14:paraId="4A197D35" w14:textId="5E2A72DD" w:rsidR="00162F42" w:rsidRPr="00E94ADD" w:rsidRDefault="00162F42" w:rsidP="0058628E">
      <w:pPr>
        <w:pStyle w:val="NoSpacing"/>
        <w:shd w:val="clear" w:color="auto" w:fill="FFFFFF" w:themeFill="background1"/>
        <w:spacing w:line="360" w:lineRule="auto"/>
        <w:jc w:val="both"/>
        <w:rPr>
          <w:rFonts w:ascii="Times New Roman" w:hAnsi="Times New Roman" w:cs="Times New Roman"/>
          <w:i/>
          <w:color w:val="000000" w:themeColor="text1"/>
          <w:sz w:val="24"/>
          <w:szCs w:val="24"/>
        </w:rPr>
      </w:pPr>
      <w:r w:rsidRPr="00E94ADD">
        <w:rPr>
          <w:rFonts w:ascii="Times New Roman" w:hAnsi="Times New Roman" w:cs="Times New Roman"/>
          <w:i/>
          <w:color w:val="000000" w:themeColor="text1"/>
          <w:sz w:val="24"/>
          <w:szCs w:val="24"/>
        </w:rPr>
        <w:t>Análise dos dados</w:t>
      </w:r>
    </w:p>
    <w:p w14:paraId="4EE549D2" w14:textId="0CF02088" w:rsidR="00162F42" w:rsidRPr="00E94ADD" w:rsidRDefault="00162F42" w:rsidP="00162F42">
      <w:pPr>
        <w:pStyle w:val="NoSpacing"/>
        <w:shd w:val="clear" w:color="auto" w:fill="FFFFFF" w:themeFill="background1"/>
        <w:spacing w:line="360" w:lineRule="auto"/>
        <w:ind w:firstLine="720"/>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Os dados foram analisados através do pacote estatístico SPSS for Windows 18.0. Estatística descritiva foi utilizada para descrever as características da amostra. ANOVA </w:t>
      </w:r>
      <w:proofErr w:type="spellStart"/>
      <w:r w:rsidRPr="00E94ADD">
        <w:rPr>
          <w:rFonts w:ascii="Times New Roman" w:hAnsi="Times New Roman" w:cs="Times New Roman"/>
          <w:color w:val="000000" w:themeColor="text1"/>
          <w:sz w:val="24"/>
          <w:szCs w:val="24"/>
        </w:rPr>
        <w:t>one-way</w:t>
      </w:r>
      <w:proofErr w:type="spellEnd"/>
      <w:r w:rsidRPr="00E94ADD">
        <w:rPr>
          <w:rFonts w:ascii="Times New Roman" w:hAnsi="Times New Roman" w:cs="Times New Roman"/>
          <w:color w:val="000000" w:themeColor="text1"/>
          <w:sz w:val="24"/>
          <w:szCs w:val="24"/>
        </w:rPr>
        <w:t xml:space="preserve"> foi utilizada para analisar diferenças entre categorizações de percepção de competência motora e níveis de atividade física e entre as categorizações do estado nutricional e níveis de atividade física. A análise das associações entre as variáveis nos diferentes grupos etários</w:t>
      </w:r>
      <w:r w:rsidR="00DC133F" w:rsidRPr="00E94ADD">
        <w:rPr>
          <w:rFonts w:ascii="Times New Roman" w:hAnsi="Times New Roman" w:cs="Times New Roman"/>
          <w:color w:val="000000" w:themeColor="text1"/>
          <w:sz w:val="24"/>
          <w:szCs w:val="24"/>
        </w:rPr>
        <w:t xml:space="preserve"> (5 a 7 anos 60 meninos e 62 meninas; 8 a 10 anos 61 meninos e 76 meninas)</w:t>
      </w:r>
      <w:r w:rsidRPr="00E94ADD">
        <w:rPr>
          <w:rFonts w:ascii="Times New Roman" w:hAnsi="Times New Roman" w:cs="Times New Roman"/>
          <w:color w:val="000000" w:themeColor="text1"/>
          <w:sz w:val="24"/>
          <w:szCs w:val="24"/>
        </w:rPr>
        <w:t xml:space="preserve"> e sexos foi realizada através da Correlação de Pearson. Regressão linear foi utilizada para analisar a variância de NAF em relação ao estado nutricional e PCM e para analisar os </w:t>
      </w:r>
      <w:proofErr w:type="spellStart"/>
      <w:r w:rsidRPr="00E94ADD">
        <w:rPr>
          <w:rFonts w:ascii="Times New Roman" w:hAnsi="Times New Roman" w:cs="Times New Roman"/>
          <w:color w:val="000000" w:themeColor="text1"/>
          <w:sz w:val="24"/>
          <w:szCs w:val="24"/>
        </w:rPr>
        <w:t>preditores</w:t>
      </w:r>
      <w:proofErr w:type="spellEnd"/>
      <w:r w:rsidRPr="00E94ADD">
        <w:rPr>
          <w:rFonts w:ascii="Times New Roman" w:hAnsi="Times New Roman" w:cs="Times New Roman"/>
          <w:color w:val="000000" w:themeColor="text1"/>
          <w:sz w:val="24"/>
          <w:szCs w:val="24"/>
        </w:rPr>
        <w:t xml:space="preserve"> de NAF.</w:t>
      </w:r>
    </w:p>
    <w:p w14:paraId="4D4DE8E3" w14:textId="77777777" w:rsidR="00162F42" w:rsidRPr="00E94ADD" w:rsidRDefault="00162F42" w:rsidP="00162F42">
      <w:pPr>
        <w:pStyle w:val="NoSpacing"/>
        <w:shd w:val="clear" w:color="auto" w:fill="FFFFFF" w:themeFill="background1"/>
        <w:spacing w:line="360" w:lineRule="auto"/>
        <w:rPr>
          <w:rFonts w:ascii="Times New Roman" w:hAnsi="Times New Roman" w:cs="Times New Roman"/>
          <w:b/>
          <w:color w:val="000000" w:themeColor="text1"/>
          <w:sz w:val="24"/>
          <w:szCs w:val="24"/>
        </w:rPr>
      </w:pPr>
    </w:p>
    <w:p w14:paraId="40EC2003" w14:textId="77777777" w:rsidR="00162F42" w:rsidRPr="00E94ADD" w:rsidRDefault="00162F42" w:rsidP="00162F42">
      <w:pPr>
        <w:pStyle w:val="NoSpacing"/>
        <w:shd w:val="clear" w:color="auto" w:fill="FFFFFF" w:themeFill="background1"/>
        <w:spacing w:line="360" w:lineRule="auto"/>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Resultados</w:t>
      </w:r>
    </w:p>
    <w:p w14:paraId="3D94DADF" w14:textId="2636A6DF"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 Tabela </w:t>
      </w:r>
      <w:r w:rsidR="007E7D5B" w:rsidRPr="00E94ADD">
        <w:rPr>
          <w:rFonts w:ascii="Times New Roman" w:hAnsi="Times New Roman" w:cs="Times New Roman"/>
          <w:color w:val="000000" w:themeColor="text1"/>
          <w:sz w:val="24"/>
          <w:szCs w:val="24"/>
        </w:rPr>
        <w:t>1</w:t>
      </w:r>
      <w:r w:rsidRPr="00E94ADD">
        <w:rPr>
          <w:rFonts w:ascii="Times New Roman" w:hAnsi="Times New Roman" w:cs="Times New Roman"/>
          <w:color w:val="000000" w:themeColor="text1"/>
          <w:sz w:val="24"/>
          <w:szCs w:val="24"/>
        </w:rPr>
        <w:t xml:space="preserve"> apresenta estatísticas descritivas, </w:t>
      </w:r>
      <w:r w:rsidR="00620F25" w:rsidRPr="00E94ADD">
        <w:rPr>
          <w:rFonts w:ascii="Times New Roman" w:hAnsi="Times New Roman" w:cs="Times New Roman"/>
          <w:color w:val="000000" w:themeColor="text1"/>
          <w:sz w:val="24"/>
          <w:szCs w:val="24"/>
        </w:rPr>
        <w:t xml:space="preserve">médias </w:t>
      </w:r>
      <w:r w:rsidRPr="00E94ADD">
        <w:rPr>
          <w:rFonts w:ascii="Times New Roman" w:hAnsi="Times New Roman" w:cs="Times New Roman"/>
          <w:color w:val="000000" w:themeColor="text1"/>
          <w:sz w:val="24"/>
          <w:szCs w:val="24"/>
        </w:rPr>
        <w:t xml:space="preserve">e desvios padrões para todas as variáveis. As crianças foram categorizadas quanto à percepção de competência em baixa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46</w:t>
      </w:r>
      <w:r w:rsidR="007E7D5B"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17,8%), moderada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156</w:t>
      </w:r>
      <w:r w:rsidR="007E7D5B"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60,2%) e alta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57</w:t>
      </w:r>
      <w:r w:rsidR="007E7D5B"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22%). Com relação ao estado nutricional as crianças foram classificadas como abaixo do peso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5</w:t>
      </w:r>
      <w:r w:rsidR="007E7D5B"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2%), peso saudável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143</w:t>
      </w:r>
      <w:r w:rsidR="007E7D5B"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55%), sobrepeso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48</w:t>
      </w:r>
      <w:r w:rsidR="007E7D5B"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19%) e  obesidade </w:t>
      </w:r>
      <w:r w:rsidR="007E7D5B" w:rsidRPr="00E94ADD">
        <w:rPr>
          <w:rFonts w:ascii="Times New Roman" w:hAnsi="Times New Roman" w:cs="Times New Roman"/>
          <w:color w:val="000000" w:themeColor="text1"/>
          <w:sz w:val="24"/>
          <w:szCs w:val="24"/>
        </w:rPr>
        <w:t xml:space="preserve">(n = </w:t>
      </w:r>
      <w:r w:rsidRPr="00E94ADD">
        <w:rPr>
          <w:rFonts w:ascii="Times New Roman" w:hAnsi="Times New Roman" w:cs="Times New Roman"/>
          <w:color w:val="000000" w:themeColor="text1"/>
          <w:sz w:val="24"/>
          <w:szCs w:val="24"/>
        </w:rPr>
        <w:t>63</w:t>
      </w:r>
      <w:r w:rsidR="007E7D5B"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24%).</w:t>
      </w:r>
    </w:p>
    <w:p w14:paraId="129D774E" w14:textId="57AFCB97"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ANOVA </w:t>
      </w:r>
      <w:r w:rsidR="007E7D5B" w:rsidRPr="00E94ADD">
        <w:rPr>
          <w:rFonts w:ascii="Times New Roman" w:hAnsi="Times New Roman" w:cs="Times New Roman"/>
          <w:color w:val="000000" w:themeColor="text1"/>
          <w:sz w:val="24"/>
          <w:szCs w:val="24"/>
        </w:rPr>
        <w:t>detectou</w:t>
      </w:r>
      <w:r w:rsidRPr="00E94ADD">
        <w:rPr>
          <w:rFonts w:ascii="Times New Roman" w:hAnsi="Times New Roman" w:cs="Times New Roman"/>
          <w:color w:val="000000" w:themeColor="text1"/>
          <w:sz w:val="24"/>
          <w:szCs w:val="24"/>
        </w:rPr>
        <w:t xml:space="preserve"> diferenças significativas entre as categorias de PCM (F (2, 256) = 8</w:t>
      </w:r>
      <w:r w:rsidR="003754BF"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04, p &lt; </w:t>
      </w:r>
      <w:r w:rsidR="00581184" w:rsidRPr="00E94ADD">
        <w:rPr>
          <w:rFonts w:ascii="Times New Roman" w:hAnsi="Times New Roman" w:cs="Times New Roman"/>
          <w:color w:val="000000" w:themeColor="text1"/>
          <w:sz w:val="24"/>
          <w:szCs w:val="24"/>
        </w:rPr>
        <w:t>0</w:t>
      </w:r>
      <w:r w:rsidRPr="00E94ADD">
        <w:rPr>
          <w:rFonts w:ascii="Times New Roman" w:hAnsi="Times New Roman" w:cs="Times New Roman"/>
          <w:color w:val="000000" w:themeColor="text1"/>
          <w:sz w:val="24"/>
          <w:szCs w:val="24"/>
        </w:rPr>
        <w:t xml:space="preserve">,000, </w:t>
      </w:r>
      <w:r w:rsidRPr="00E94ADD">
        <w:rPr>
          <w:rFonts w:ascii="Symbol" w:hAnsi="Symbol" w:cs="Symbol"/>
          <w:color w:val="000000" w:themeColor="text1"/>
          <w:sz w:val="24"/>
          <w:szCs w:val="24"/>
        </w:rPr>
        <w:t></w:t>
      </w:r>
      <w:r w:rsidRPr="00E94ADD">
        <w:rPr>
          <w:rFonts w:ascii="Times-Roman" w:hAnsi="Times-Roman" w:cs="Times-Roman"/>
          <w:color w:val="000000" w:themeColor="text1"/>
          <w:sz w:val="24"/>
          <w:szCs w:val="24"/>
        </w:rPr>
        <w:t>2</w:t>
      </w:r>
      <w:r w:rsidRPr="00E94ADD">
        <w:rPr>
          <w:rFonts w:ascii="Times New Roman" w:hAnsi="Times New Roman" w:cs="Times New Roman"/>
          <w:color w:val="000000" w:themeColor="text1"/>
          <w:sz w:val="24"/>
          <w:szCs w:val="24"/>
        </w:rPr>
        <w:t xml:space="preserve"> = 0,06). As crianças com alta PCM apresentaram níveis superiores de atividade física quando comparadas as de PCM moderado e baixo. Não foram encontrados diferenças significativas nos níveis de atividade física de crianças nas categorias de IMC (F(3,255) = 0,588, p = 0,62, </w:t>
      </w:r>
      <w:r w:rsidRPr="00E94ADD">
        <w:rPr>
          <w:rFonts w:ascii="Symbol" w:hAnsi="Symbol" w:cs="Symbol"/>
          <w:color w:val="000000" w:themeColor="text1"/>
          <w:sz w:val="24"/>
          <w:szCs w:val="24"/>
        </w:rPr>
        <w:t></w:t>
      </w:r>
      <w:r w:rsidRPr="00E94ADD">
        <w:rPr>
          <w:rFonts w:ascii="Times-Roman" w:hAnsi="Times-Roman" w:cs="Times-Roman"/>
          <w:color w:val="000000" w:themeColor="text1"/>
          <w:sz w:val="24"/>
          <w:szCs w:val="24"/>
        </w:rPr>
        <w:t>2</w:t>
      </w:r>
      <w:r w:rsidRPr="00E94ADD">
        <w:rPr>
          <w:rFonts w:ascii="Times New Roman" w:hAnsi="Times New Roman" w:cs="Times New Roman"/>
          <w:color w:val="000000" w:themeColor="text1"/>
          <w:sz w:val="24"/>
          <w:szCs w:val="24"/>
        </w:rPr>
        <w:t xml:space="preserve">= 0,007). </w:t>
      </w:r>
    </w:p>
    <w:p w14:paraId="3DF69A17" w14:textId="77777777"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p>
    <w:p w14:paraId="38824B62" w14:textId="119F048E" w:rsidR="00162F42" w:rsidRPr="00E94ADD" w:rsidRDefault="00162F42" w:rsidP="00162F42">
      <w:pPr>
        <w:pStyle w:val="NoSpacing"/>
        <w:shd w:val="clear" w:color="auto" w:fill="FFFFFF" w:themeFill="background1"/>
        <w:spacing w:line="276" w:lineRule="auto"/>
        <w:jc w:val="both"/>
        <w:rPr>
          <w:rFonts w:ascii="Times New Roman" w:hAnsi="Times New Roman" w:cs="Times New Roman"/>
          <w:color w:val="000000" w:themeColor="text1"/>
          <w:sz w:val="20"/>
          <w:szCs w:val="20"/>
        </w:rPr>
      </w:pPr>
      <w:r w:rsidRPr="00E94ADD">
        <w:rPr>
          <w:rFonts w:ascii="Times New Roman" w:hAnsi="Times New Roman" w:cs="Times New Roman"/>
          <w:b/>
          <w:color w:val="000000" w:themeColor="text1"/>
          <w:sz w:val="20"/>
          <w:szCs w:val="20"/>
        </w:rPr>
        <w:t xml:space="preserve"> Tabela </w:t>
      </w:r>
      <w:r w:rsidR="007E7D5B" w:rsidRPr="00E94ADD">
        <w:rPr>
          <w:rFonts w:ascii="Times New Roman" w:hAnsi="Times New Roman" w:cs="Times New Roman"/>
          <w:b/>
          <w:color w:val="000000" w:themeColor="text1"/>
          <w:sz w:val="20"/>
          <w:szCs w:val="20"/>
        </w:rPr>
        <w:t>1</w:t>
      </w:r>
      <w:r w:rsidRPr="00E94ADD">
        <w:rPr>
          <w:rFonts w:ascii="Times New Roman" w:hAnsi="Times New Roman" w:cs="Times New Roman"/>
          <w:color w:val="000000" w:themeColor="text1"/>
          <w:sz w:val="20"/>
          <w:szCs w:val="20"/>
        </w:rPr>
        <w:t>. Estatística descritiva por faixa etária e sexo</w:t>
      </w:r>
    </w:p>
    <w:tbl>
      <w:tblPr>
        <w:tblW w:w="90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59"/>
        <w:gridCol w:w="758"/>
        <w:gridCol w:w="756"/>
        <w:gridCol w:w="756"/>
        <w:gridCol w:w="758"/>
        <w:gridCol w:w="758"/>
        <w:gridCol w:w="758"/>
        <w:gridCol w:w="758"/>
        <w:gridCol w:w="758"/>
        <w:gridCol w:w="758"/>
      </w:tblGrid>
      <w:tr w:rsidR="00162F42" w:rsidRPr="00E94ADD" w14:paraId="6A386F57" w14:textId="77777777" w:rsidTr="00D71992">
        <w:trPr>
          <w:trHeight w:val="300"/>
        </w:trPr>
        <w:tc>
          <w:tcPr>
            <w:tcW w:w="1456" w:type="dxa"/>
            <w:tcBorders>
              <w:left w:val="nil"/>
              <w:bottom w:val="nil"/>
              <w:right w:val="nil"/>
            </w:tcBorders>
            <w:shd w:val="clear" w:color="auto" w:fill="auto"/>
            <w:noWrap/>
            <w:vAlign w:val="center"/>
            <w:hideMark/>
          </w:tcPr>
          <w:p w14:paraId="7992BF12" w14:textId="77777777" w:rsidR="00162F42" w:rsidRPr="00E94ADD" w:rsidRDefault="00162F42" w:rsidP="004665AE">
            <w:pPr>
              <w:spacing w:after="0" w:line="240" w:lineRule="auto"/>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 </w:t>
            </w:r>
          </w:p>
        </w:tc>
        <w:tc>
          <w:tcPr>
            <w:tcW w:w="1517" w:type="dxa"/>
            <w:gridSpan w:val="2"/>
            <w:tcBorders>
              <w:left w:val="nil"/>
              <w:right w:val="nil"/>
            </w:tcBorders>
            <w:shd w:val="clear" w:color="auto" w:fill="auto"/>
            <w:noWrap/>
            <w:vAlign w:val="center"/>
            <w:hideMark/>
          </w:tcPr>
          <w:p w14:paraId="0DB918E4"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5-7 anos</w:t>
            </w:r>
          </w:p>
        </w:tc>
        <w:tc>
          <w:tcPr>
            <w:tcW w:w="1512" w:type="dxa"/>
            <w:gridSpan w:val="2"/>
            <w:tcBorders>
              <w:left w:val="nil"/>
              <w:right w:val="nil"/>
            </w:tcBorders>
            <w:shd w:val="clear" w:color="auto" w:fill="auto"/>
            <w:noWrap/>
            <w:vAlign w:val="center"/>
            <w:hideMark/>
          </w:tcPr>
          <w:p w14:paraId="10FCA657"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8-10 anos</w:t>
            </w:r>
          </w:p>
        </w:tc>
        <w:tc>
          <w:tcPr>
            <w:tcW w:w="1516" w:type="dxa"/>
            <w:gridSpan w:val="2"/>
            <w:tcBorders>
              <w:left w:val="nil"/>
              <w:right w:val="nil"/>
            </w:tcBorders>
            <w:shd w:val="clear" w:color="auto" w:fill="auto"/>
            <w:noWrap/>
            <w:vAlign w:val="center"/>
            <w:hideMark/>
          </w:tcPr>
          <w:p w14:paraId="47862455" w14:textId="77777777" w:rsidR="00162F42" w:rsidRPr="00E94ADD" w:rsidRDefault="00162F42" w:rsidP="004665AE">
            <w:pPr>
              <w:spacing w:after="0" w:line="240" w:lineRule="auto"/>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 xml:space="preserve">     Meninos</w:t>
            </w:r>
          </w:p>
        </w:tc>
        <w:tc>
          <w:tcPr>
            <w:tcW w:w="1516" w:type="dxa"/>
            <w:gridSpan w:val="2"/>
            <w:tcBorders>
              <w:left w:val="nil"/>
              <w:right w:val="nil"/>
            </w:tcBorders>
            <w:shd w:val="clear" w:color="auto" w:fill="auto"/>
            <w:noWrap/>
            <w:vAlign w:val="center"/>
            <w:hideMark/>
          </w:tcPr>
          <w:p w14:paraId="002CAAB9" w14:textId="77777777" w:rsidR="00162F42" w:rsidRPr="00E94ADD" w:rsidRDefault="00162F42" w:rsidP="004665AE">
            <w:pPr>
              <w:spacing w:after="0" w:line="240" w:lineRule="auto"/>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 xml:space="preserve">     Meninas</w:t>
            </w:r>
          </w:p>
        </w:tc>
        <w:tc>
          <w:tcPr>
            <w:tcW w:w="1516" w:type="dxa"/>
            <w:gridSpan w:val="2"/>
            <w:tcBorders>
              <w:left w:val="nil"/>
              <w:right w:val="nil"/>
            </w:tcBorders>
            <w:shd w:val="clear" w:color="auto" w:fill="auto"/>
            <w:noWrap/>
            <w:vAlign w:val="center"/>
            <w:hideMark/>
          </w:tcPr>
          <w:p w14:paraId="4C9E2684" w14:textId="77777777" w:rsidR="00162F42" w:rsidRPr="00E94ADD" w:rsidRDefault="00162F42" w:rsidP="004665AE">
            <w:pPr>
              <w:spacing w:after="0" w:line="240" w:lineRule="auto"/>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 xml:space="preserve">        Total</w:t>
            </w:r>
          </w:p>
        </w:tc>
      </w:tr>
      <w:tr w:rsidR="00162F42" w:rsidRPr="00E94ADD" w14:paraId="16758E66" w14:textId="77777777" w:rsidTr="003754BF">
        <w:trPr>
          <w:trHeight w:val="300"/>
        </w:trPr>
        <w:tc>
          <w:tcPr>
            <w:tcW w:w="1456" w:type="dxa"/>
            <w:tcBorders>
              <w:top w:val="nil"/>
              <w:left w:val="nil"/>
              <w:bottom w:val="single" w:sz="4" w:space="0" w:color="auto"/>
              <w:right w:val="nil"/>
            </w:tcBorders>
            <w:shd w:val="clear" w:color="auto" w:fill="auto"/>
            <w:noWrap/>
            <w:vAlign w:val="center"/>
            <w:hideMark/>
          </w:tcPr>
          <w:p w14:paraId="12145F95" w14:textId="77777777" w:rsidR="00162F42" w:rsidRPr="00E94ADD" w:rsidRDefault="00162F42" w:rsidP="004665AE">
            <w:pPr>
              <w:spacing w:after="0" w:line="240" w:lineRule="auto"/>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 </w:t>
            </w:r>
          </w:p>
        </w:tc>
        <w:tc>
          <w:tcPr>
            <w:tcW w:w="759" w:type="dxa"/>
            <w:tcBorders>
              <w:left w:val="nil"/>
              <w:bottom w:val="single" w:sz="4" w:space="0" w:color="auto"/>
              <w:right w:val="nil"/>
            </w:tcBorders>
            <w:shd w:val="clear" w:color="auto" w:fill="auto"/>
            <w:noWrap/>
            <w:vAlign w:val="center"/>
            <w:hideMark/>
          </w:tcPr>
          <w:p w14:paraId="32A39E16"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M</w:t>
            </w:r>
          </w:p>
        </w:tc>
        <w:tc>
          <w:tcPr>
            <w:tcW w:w="758" w:type="dxa"/>
            <w:tcBorders>
              <w:left w:val="nil"/>
              <w:bottom w:val="single" w:sz="4" w:space="0" w:color="auto"/>
              <w:right w:val="nil"/>
            </w:tcBorders>
            <w:shd w:val="clear" w:color="auto" w:fill="auto"/>
            <w:noWrap/>
            <w:vAlign w:val="center"/>
            <w:hideMark/>
          </w:tcPr>
          <w:p w14:paraId="49F48C5B"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DP</w:t>
            </w:r>
          </w:p>
        </w:tc>
        <w:tc>
          <w:tcPr>
            <w:tcW w:w="756" w:type="dxa"/>
            <w:tcBorders>
              <w:left w:val="nil"/>
              <w:bottom w:val="single" w:sz="4" w:space="0" w:color="auto"/>
              <w:right w:val="nil"/>
            </w:tcBorders>
            <w:shd w:val="clear" w:color="auto" w:fill="auto"/>
            <w:noWrap/>
            <w:vAlign w:val="center"/>
            <w:hideMark/>
          </w:tcPr>
          <w:p w14:paraId="45B95B25"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M</w:t>
            </w:r>
          </w:p>
        </w:tc>
        <w:tc>
          <w:tcPr>
            <w:tcW w:w="756" w:type="dxa"/>
            <w:tcBorders>
              <w:left w:val="nil"/>
              <w:bottom w:val="single" w:sz="4" w:space="0" w:color="auto"/>
              <w:right w:val="nil"/>
            </w:tcBorders>
            <w:shd w:val="clear" w:color="auto" w:fill="auto"/>
            <w:noWrap/>
            <w:vAlign w:val="center"/>
            <w:hideMark/>
          </w:tcPr>
          <w:p w14:paraId="72EA7D58"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DP</w:t>
            </w:r>
          </w:p>
        </w:tc>
        <w:tc>
          <w:tcPr>
            <w:tcW w:w="758" w:type="dxa"/>
            <w:tcBorders>
              <w:left w:val="nil"/>
              <w:bottom w:val="single" w:sz="4" w:space="0" w:color="auto"/>
              <w:right w:val="nil"/>
            </w:tcBorders>
            <w:shd w:val="clear" w:color="auto" w:fill="auto"/>
            <w:noWrap/>
            <w:vAlign w:val="center"/>
            <w:hideMark/>
          </w:tcPr>
          <w:p w14:paraId="28D7902E"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M</w:t>
            </w:r>
          </w:p>
        </w:tc>
        <w:tc>
          <w:tcPr>
            <w:tcW w:w="758" w:type="dxa"/>
            <w:tcBorders>
              <w:left w:val="nil"/>
              <w:bottom w:val="single" w:sz="4" w:space="0" w:color="auto"/>
              <w:right w:val="nil"/>
            </w:tcBorders>
            <w:shd w:val="clear" w:color="auto" w:fill="auto"/>
            <w:noWrap/>
            <w:vAlign w:val="center"/>
            <w:hideMark/>
          </w:tcPr>
          <w:p w14:paraId="70C30E3F"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DP</w:t>
            </w:r>
          </w:p>
        </w:tc>
        <w:tc>
          <w:tcPr>
            <w:tcW w:w="758" w:type="dxa"/>
            <w:tcBorders>
              <w:left w:val="nil"/>
              <w:bottom w:val="single" w:sz="4" w:space="0" w:color="auto"/>
              <w:right w:val="nil"/>
            </w:tcBorders>
            <w:shd w:val="clear" w:color="auto" w:fill="auto"/>
            <w:noWrap/>
            <w:vAlign w:val="center"/>
            <w:hideMark/>
          </w:tcPr>
          <w:p w14:paraId="0606896A"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M</w:t>
            </w:r>
          </w:p>
        </w:tc>
        <w:tc>
          <w:tcPr>
            <w:tcW w:w="758" w:type="dxa"/>
            <w:tcBorders>
              <w:left w:val="nil"/>
              <w:bottom w:val="single" w:sz="4" w:space="0" w:color="auto"/>
              <w:right w:val="nil"/>
            </w:tcBorders>
            <w:shd w:val="clear" w:color="auto" w:fill="auto"/>
            <w:noWrap/>
            <w:vAlign w:val="center"/>
            <w:hideMark/>
          </w:tcPr>
          <w:p w14:paraId="43D26B2B"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DP</w:t>
            </w:r>
          </w:p>
        </w:tc>
        <w:tc>
          <w:tcPr>
            <w:tcW w:w="758" w:type="dxa"/>
            <w:tcBorders>
              <w:left w:val="nil"/>
              <w:bottom w:val="single" w:sz="4" w:space="0" w:color="auto"/>
              <w:right w:val="nil"/>
            </w:tcBorders>
            <w:shd w:val="clear" w:color="auto" w:fill="auto"/>
            <w:noWrap/>
            <w:vAlign w:val="center"/>
            <w:hideMark/>
          </w:tcPr>
          <w:p w14:paraId="7A662B48"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M</w:t>
            </w:r>
          </w:p>
        </w:tc>
        <w:tc>
          <w:tcPr>
            <w:tcW w:w="758" w:type="dxa"/>
            <w:tcBorders>
              <w:left w:val="nil"/>
              <w:bottom w:val="single" w:sz="4" w:space="0" w:color="auto"/>
              <w:right w:val="nil"/>
            </w:tcBorders>
            <w:shd w:val="clear" w:color="auto" w:fill="auto"/>
            <w:noWrap/>
            <w:vAlign w:val="center"/>
            <w:hideMark/>
          </w:tcPr>
          <w:p w14:paraId="3C97611E" w14:textId="77777777" w:rsidR="00162F42" w:rsidRPr="00E94ADD" w:rsidRDefault="00162F42" w:rsidP="004665AE">
            <w:pPr>
              <w:spacing w:after="0" w:line="240" w:lineRule="auto"/>
              <w:jc w:val="center"/>
              <w:rPr>
                <w:rFonts w:ascii="Times New Roman" w:eastAsia="Times New Roman" w:hAnsi="Times New Roman" w:cs="Times New Roman"/>
                <w:b/>
                <w:bCs/>
                <w:color w:val="000000"/>
                <w:sz w:val="24"/>
                <w:szCs w:val="24"/>
              </w:rPr>
            </w:pPr>
            <w:r w:rsidRPr="00E94ADD">
              <w:rPr>
                <w:rFonts w:ascii="Times New Roman" w:eastAsia="Times New Roman" w:hAnsi="Times New Roman" w:cs="Times New Roman"/>
                <w:b/>
                <w:bCs/>
                <w:color w:val="000000"/>
                <w:sz w:val="24"/>
                <w:szCs w:val="24"/>
              </w:rPr>
              <w:t>DP</w:t>
            </w:r>
          </w:p>
        </w:tc>
      </w:tr>
      <w:tr w:rsidR="00162F42" w:rsidRPr="00E94ADD" w14:paraId="32033F2A" w14:textId="77777777" w:rsidTr="003754BF">
        <w:trPr>
          <w:trHeight w:val="300"/>
        </w:trPr>
        <w:tc>
          <w:tcPr>
            <w:tcW w:w="1456" w:type="dxa"/>
            <w:tcBorders>
              <w:left w:val="nil"/>
              <w:bottom w:val="nil"/>
              <w:right w:val="nil"/>
            </w:tcBorders>
            <w:shd w:val="clear" w:color="auto" w:fill="auto"/>
            <w:noWrap/>
            <w:vAlign w:val="center"/>
            <w:hideMark/>
          </w:tcPr>
          <w:p w14:paraId="36E49202" w14:textId="77777777" w:rsidR="00162F42" w:rsidRPr="00E94ADD" w:rsidRDefault="00162F42" w:rsidP="004665AE">
            <w:pPr>
              <w:spacing w:after="0" w:line="240" w:lineRule="auto"/>
              <w:rPr>
                <w:rFonts w:ascii="Times New Roman" w:eastAsia="Times New Roman" w:hAnsi="Times New Roman" w:cs="Times New Roman"/>
                <w:b/>
                <w:color w:val="000000"/>
                <w:sz w:val="24"/>
                <w:szCs w:val="24"/>
              </w:rPr>
            </w:pPr>
            <w:r w:rsidRPr="00E94ADD">
              <w:rPr>
                <w:rFonts w:ascii="Times New Roman" w:eastAsia="Times New Roman" w:hAnsi="Times New Roman" w:cs="Times New Roman"/>
                <w:b/>
                <w:color w:val="000000"/>
                <w:sz w:val="24"/>
                <w:szCs w:val="24"/>
              </w:rPr>
              <w:t>Passos/min</w:t>
            </w:r>
          </w:p>
        </w:tc>
        <w:tc>
          <w:tcPr>
            <w:tcW w:w="759" w:type="dxa"/>
            <w:tcBorders>
              <w:left w:val="nil"/>
              <w:bottom w:val="nil"/>
              <w:right w:val="nil"/>
            </w:tcBorders>
            <w:shd w:val="clear" w:color="auto" w:fill="auto"/>
            <w:noWrap/>
            <w:vAlign w:val="center"/>
            <w:hideMark/>
          </w:tcPr>
          <w:p w14:paraId="79C21DFB"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64,62</w:t>
            </w:r>
          </w:p>
        </w:tc>
        <w:tc>
          <w:tcPr>
            <w:tcW w:w="758" w:type="dxa"/>
            <w:tcBorders>
              <w:left w:val="nil"/>
              <w:bottom w:val="nil"/>
              <w:right w:val="nil"/>
            </w:tcBorders>
            <w:shd w:val="clear" w:color="auto" w:fill="auto"/>
            <w:noWrap/>
            <w:vAlign w:val="center"/>
            <w:hideMark/>
          </w:tcPr>
          <w:p w14:paraId="27051C6C"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19,23</w:t>
            </w:r>
          </w:p>
        </w:tc>
        <w:tc>
          <w:tcPr>
            <w:tcW w:w="756" w:type="dxa"/>
            <w:tcBorders>
              <w:left w:val="nil"/>
              <w:bottom w:val="nil"/>
              <w:right w:val="nil"/>
            </w:tcBorders>
            <w:shd w:val="clear" w:color="auto" w:fill="auto"/>
            <w:noWrap/>
            <w:vAlign w:val="center"/>
            <w:hideMark/>
          </w:tcPr>
          <w:p w14:paraId="0A2026FE"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66,03</w:t>
            </w:r>
          </w:p>
        </w:tc>
        <w:tc>
          <w:tcPr>
            <w:tcW w:w="756" w:type="dxa"/>
            <w:tcBorders>
              <w:left w:val="nil"/>
              <w:bottom w:val="nil"/>
              <w:right w:val="nil"/>
            </w:tcBorders>
            <w:shd w:val="clear" w:color="auto" w:fill="auto"/>
            <w:noWrap/>
            <w:vAlign w:val="center"/>
            <w:hideMark/>
          </w:tcPr>
          <w:p w14:paraId="0E8483E4"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20,29</w:t>
            </w:r>
          </w:p>
        </w:tc>
        <w:tc>
          <w:tcPr>
            <w:tcW w:w="758" w:type="dxa"/>
            <w:tcBorders>
              <w:left w:val="nil"/>
              <w:bottom w:val="nil"/>
              <w:right w:val="nil"/>
            </w:tcBorders>
            <w:shd w:val="clear" w:color="auto" w:fill="auto"/>
            <w:noWrap/>
            <w:vAlign w:val="center"/>
            <w:hideMark/>
          </w:tcPr>
          <w:p w14:paraId="0CC47C5A"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71,94</w:t>
            </w:r>
          </w:p>
        </w:tc>
        <w:tc>
          <w:tcPr>
            <w:tcW w:w="758" w:type="dxa"/>
            <w:tcBorders>
              <w:left w:val="nil"/>
              <w:bottom w:val="nil"/>
              <w:right w:val="nil"/>
            </w:tcBorders>
            <w:shd w:val="clear" w:color="auto" w:fill="auto"/>
            <w:noWrap/>
            <w:vAlign w:val="center"/>
            <w:hideMark/>
          </w:tcPr>
          <w:p w14:paraId="68E336D9"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19,21</w:t>
            </w:r>
          </w:p>
        </w:tc>
        <w:tc>
          <w:tcPr>
            <w:tcW w:w="758" w:type="dxa"/>
            <w:tcBorders>
              <w:left w:val="nil"/>
              <w:bottom w:val="nil"/>
              <w:right w:val="nil"/>
            </w:tcBorders>
            <w:shd w:val="clear" w:color="auto" w:fill="auto"/>
            <w:noWrap/>
            <w:vAlign w:val="center"/>
            <w:hideMark/>
          </w:tcPr>
          <w:p w14:paraId="6FBC1ED6"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59,61</w:t>
            </w:r>
          </w:p>
        </w:tc>
        <w:tc>
          <w:tcPr>
            <w:tcW w:w="758" w:type="dxa"/>
            <w:tcBorders>
              <w:left w:val="nil"/>
              <w:bottom w:val="nil"/>
              <w:right w:val="nil"/>
            </w:tcBorders>
            <w:shd w:val="clear" w:color="auto" w:fill="auto"/>
            <w:noWrap/>
            <w:vAlign w:val="center"/>
            <w:hideMark/>
          </w:tcPr>
          <w:p w14:paraId="1EF7E930"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18,48</w:t>
            </w:r>
          </w:p>
        </w:tc>
        <w:tc>
          <w:tcPr>
            <w:tcW w:w="758" w:type="dxa"/>
            <w:tcBorders>
              <w:left w:val="nil"/>
              <w:bottom w:val="nil"/>
              <w:right w:val="nil"/>
            </w:tcBorders>
            <w:shd w:val="clear" w:color="auto" w:fill="auto"/>
            <w:noWrap/>
            <w:vAlign w:val="center"/>
            <w:hideMark/>
          </w:tcPr>
          <w:p w14:paraId="27B98A37"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65,37</w:t>
            </w:r>
          </w:p>
        </w:tc>
        <w:tc>
          <w:tcPr>
            <w:tcW w:w="758" w:type="dxa"/>
            <w:tcBorders>
              <w:left w:val="nil"/>
              <w:bottom w:val="nil"/>
              <w:right w:val="nil"/>
            </w:tcBorders>
            <w:shd w:val="clear" w:color="auto" w:fill="auto"/>
            <w:noWrap/>
            <w:vAlign w:val="center"/>
            <w:hideMark/>
          </w:tcPr>
          <w:p w14:paraId="13F8272A"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19,77</w:t>
            </w:r>
          </w:p>
        </w:tc>
      </w:tr>
      <w:tr w:rsidR="00162F42" w:rsidRPr="00E94ADD" w14:paraId="6A496DDF" w14:textId="77777777" w:rsidTr="003754BF">
        <w:trPr>
          <w:trHeight w:val="300"/>
        </w:trPr>
        <w:tc>
          <w:tcPr>
            <w:tcW w:w="1456" w:type="dxa"/>
            <w:tcBorders>
              <w:top w:val="nil"/>
              <w:left w:val="nil"/>
              <w:bottom w:val="nil"/>
              <w:right w:val="nil"/>
            </w:tcBorders>
            <w:shd w:val="clear" w:color="auto" w:fill="auto"/>
            <w:noWrap/>
            <w:vAlign w:val="center"/>
            <w:hideMark/>
          </w:tcPr>
          <w:p w14:paraId="419AFDFB" w14:textId="77777777" w:rsidR="00162F42" w:rsidRPr="00E94ADD" w:rsidRDefault="00162F42" w:rsidP="004665AE">
            <w:pPr>
              <w:spacing w:after="0" w:line="240" w:lineRule="auto"/>
              <w:rPr>
                <w:rFonts w:ascii="Times New Roman" w:eastAsia="Times New Roman" w:hAnsi="Times New Roman" w:cs="Times New Roman"/>
                <w:b/>
                <w:color w:val="000000"/>
                <w:sz w:val="24"/>
                <w:szCs w:val="24"/>
              </w:rPr>
            </w:pPr>
            <w:r w:rsidRPr="00E94ADD">
              <w:rPr>
                <w:rFonts w:ascii="Times New Roman" w:eastAsia="Times New Roman" w:hAnsi="Times New Roman" w:cs="Times New Roman"/>
                <w:b/>
                <w:color w:val="000000"/>
                <w:sz w:val="24"/>
                <w:szCs w:val="24"/>
              </w:rPr>
              <w:t>IMC</w:t>
            </w:r>
          </w:p>
        </w:tc>
        <w:tc>
          <w:tcPr>
            <w:tcW w:w="759" w:type="dxa"/>
            <w:tcBorders>
              <w:top w:val="nil"/>
              <w:left w:val="nil"/>
              <w:bottom w:val="nil"/>
              <w:right w:val="nil"/>
            </w:tcBorders>
            <w:shd w:val="clear" w:color="auto" w:fill="auto"/>
            <w:noWrap/>
            <w:vAlign w:val="center"/>
            <w:hideMark/>
          </w:tcPr>
          <w:p w14:paraId="720E6A36"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17,2</w:t>
            </w:r>
          </w:p>
        </w:tc>
        <w:tc>
          <w:tcPr>
            <w:tcW w:w="758" w:type="dxa"/>
            <w:tcBorders>
              <w:top w:val="nil"/>
              <w:left w:val="nil"/>
              <w:bottom w:val="nil"/>
              <w:right w:val="nil"/>
            </w:tcBorders>
            <w:shd w:val="clear" w:color="auto" w:fill="auto"/>
            <w:noWrap/>
            <w:vAlign w:val="center"/>
            <w:hideMark/>
          </w:tcPr>
          <w:p w14:paraId="2E0D8644"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2,44</w:t>
            </w:r>
          </w:p>
        </w:tc>
        <w:tc>
          <w:tcPr>
            <w:tcW w:w="756" w:type="dxa"/>
            <w:tcBorders>
              <w:top w:val="nil"/>
              <w:left w:val="nil"/>
              <w:bottom w:val="nil"/>
              <w:right w:val="nil"/>
            </w:tcBorders>
            <w:shd w:val="clear" w:color="auto" w:fill="auto"/>
            <w:noWrap/>
            <w:vAlign w:val="center"/>
            <w:hideMark/>
          </w:tcPr>
          <w:p w14:paraId="57E4A0DD"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19,58</w:t>
            </w:r>
          </w:p>
        </w:tc>
        <w:tc>
          <w:tcPr>
            <w:tcW w:w="756" w:type="dxa"/>
            <w:tcBorders>
              <w:top w:val="nil"/>
              <w:left w:val="nil"/>
              <w:bottom w:val="nil"/>
              <w:right w:val="nil"/>
            </w:tcBorders>
            <w:shd w:val="clear" w:color="auto" w:fill="auto"/>
            <w:noWrap/>
            <w:vAlign w:val="center"/>
            <w:hideMark/>
          </w:tcPr>
          <w:p w14:paraId="78FC2708"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3,78</w:t>
            </w:r>
          </w:p>
        </w:tc>
        <w:tc>
          <w:tcPr>
            <w:tcW w:w="758" w:type="dxa"/>
            <w:tcBorders>
              <w:top w:val="nil"/>
              <w:left w:val="nil"/>
              <w:bottom w:val="nil"/>
              <w:right w:val="nil"/>
            </w:tcBorders>
            <w:shd w:val="clear" w:color="auto" w:fill="auto"/>
            <w:noWrap/>
            <w:vAlign w:val="center"/>
            <w:hideMark/>
          </w:tcPr>
          <w:p w14:paraId="7C725B8F"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18,74</w:t>
            </w:r>
          </w:p>
        </w:tc>
        <w:tc>
          <w:tcPr>
            <w:tcW w:w="758" w:type="dxa"/>
            <w:tcBorders>
              <w:top w:val="nil"/>
              <w:left w:val="nil"/>
              <w:bottom w:val="nil"/>
              <w:right w:val="nil"/>
            </w:tcBorders>
            <w:shd w:val="clear" w:color="auto" w:fill="auto"/>
            <w:noWrap/>
            <w:vAlign w:val="center"/>
            <w:hideMark/>
          </w:tcPr>
          <w:p w14:paraId="4A2F6E51"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3,45</w:t>
            </w:r>
          </w:p>
        </w:tc>
        <w:tc>
          <w:tcPr>
            <w:tcW w:w="758" w:type="dxa"/>
            <w:tcBorders>
              <w:top w:val="nil"/>
              <w:left w:val="nil"/>
              <w:bottom w:val="nil"/>
              <w:right w:val="nil"/>
            </w:tcBorders>
            <w:shd w:val="clear" w:color="auto" w:fill="auto"/>
            <w:noWrap/>
            <w:vAlign w:val="center"/>
            <w:hideMark/>
          </w:tcPr>
          <w:p w14:paraId="18A7EC86"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18,26</w:t>
            </w:r>
          </w:p>
        </w:tc>
        <w:tc>
          <w:tcPr>
            <w:tcW w:w="758" w:type="dxa"/>
            <w:tcBorders>
              <w:top w:val="nil"/>
              <w:left w:val="nil"/>
              <w:bottom w:val="nil"/>
              <w:right w:val="nil"/>
            </w:tcBorders>
            <w:shd w:val="clear" w:color="auto" w:fill="auto"/>
            <w:noWrap/>
            <w:vAlign w:val="center"/>
            <w:hideMark/>
          </w:tcPr>
          <w:p w14:paraId="7D299503"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3,39</w:t>
            </w:r>
          </w:p>
        </w:tc>
        <w:tc>
          <w:tcPr>
            <w:tcW w:w="758" w:type="dxa"/>
            <w:tcBorders>
              <w:top w:val="nil"/>
              <w:left w:val="nil"/>
              <w:bottom w:val="nil"/>
              <w:right w:val="nil"/>
            </w:tcBorders>
            <w:shd w:val="clear" w:color="auto" w:fill="auto"/>
            <w:noWrap/>
            <w:vAlign w:val="center"/>
            <w:hideMark/>
          </w:tcPr>
          <w:p w14:paraId="3F46871B"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18,48</w:t>
            </w:r>
          </w:p>
        </w:tc>
        <w:tc>
          <w:tcPr>
            <w:tcW w:w="758" w:type="dxa"/>
            <w:tcBorders>
              <w:top w:val="nil"/>
              <w:left w:val="nil"/>
              <w:bottom w:val="nil"/>
              <w:right w:val="nil"/>
            </w:tcBorders>
            <w:shd w:val="clear" w:color="auto" w:fill="auto"/>
            <w:noWrap/>
            <w:vAlign w:val="center"/>
            <w:hideMark/>
          </w:tcPr>
          <w:p w14:paraId="0FB9E9C2" w14:textId="77777777" w:rsidR="00162F42" w:rsidRPr="00E94ADD" w:rsidRDefault="00162F42"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3,42</w:t>
            </w:r>
          </w:p>
        </w:tc>
      </w:tr>
      <w:tr w:rsidR="00EB14F1" w:rsidRPr="00E94ADD" w14:paraId="5F9474BA" w14:textId="77777777" w:rsidTr="003754BF">
        <w:trPr>
          <w:trHeight w:val="48"/>
        </w:trPr>
        <w:tc>
          <w:tcPr>
            <w:tcW w:w="1456" w:type="dxa"/>
            <w:tcBorders>
              <w:top w:val="nil"/>
              <w:left w:val="nil"/>
              <w:bottom w:val="nil"/>
              <w:right w:val="nil"/>
            </w:tcBorders>
            <w:shd w:val="clear" w:color="auto" w:fill="auto"/>
            <w:noWrap/>
            <w:vAlign w:val="center"/>
            <w:hideMark/>
          </w:tcPr>
          <w:p w14:paraId="1E08FF45" w14:textId="77777777" w:rsidR="00EB14F1" w:rsidRPr="00E94ADD" w:rsidRDefault="00EB14F1" w:rsidP="004665AE">
            <w:pPr>
              <w:spacing w:after="0" w:line="240" w:lineRule="auto"/>
              <w:rPr>
                <w:rFonts w:ascii="Times New Roman" w:eastAsia="Times New Roman" w:hAnsi="Times New Roman" w:cs="Times New Roman"/>
                <w:b/>
                <w:color w:val="000000"/>
                <w:sz w:val="24"/>
                <w:szCs w:val="24"/>
              </w:rPr>
            </w:pPr>
            <w:r w:rsidRPr="00E94ADD">
              <w:rPr>
                <w:rFonts w:ascii="Times New Roman" w:eastAsia="Times New Roman" w:hAnsi="Times New Roman" w:cs="Times New Roman"/>
                <w:b/>
                <w:color w:val="000000"/>
                <w:sz w:val="24"/>
                <w:szCs w:val="24"/>
              </w:rPr>
              <w:t>PC</w:t>
            </w:r>
          </w:p>
        </w:tc>
        <w:tc>
          <w:tcPr>
            <w:tcW w:w="759" w:type="dxa"/>
            <w:tcBorders>
              <w:top w:val="nil"/>
              <w:left w:val="nil"/>
              <w:bottom w:val="nil"/>
              <w:right w:val="nil"/>
            </w:tcBorders>
            <w:shd w:val="clear" w:color="auto" w:fill="auto"/>
            <w:noWrap/>
            <w:vAlign w:val="center"/>
            <w:hideMark/>
          </w:tcPr>
          <w:p w14:paraId="5A35CC30"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20,68</w:t>
            </w:r>
          </w:p>
        </w:tc>
        <w:tc>
          <w:tcPr>
            <w:tcW w:w="758" w:type="dxa"/>
            <w:tcBorders>
              <w:top w:val="nil"/>
              <w:left w:val="nil"/>
              <w:bottom w:val="nil"/>
              <w:right w:val="nil"/>
            </w:tcBorders>
            <w:shd w:val="clear" w:color="auto" w:fill="auto"/>
            <w:noWrap/>
            <w:vAlign w:val="center"/>
            <w:hideMark/>
          </w:tcPr>
          <w:p w14:paraId="5CE72A46"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3,15</w:t>
            </w:r>
          </w:p>
        </w:tc>
        <w:tc>
          <w:tcPr>
            <w:tcW w:w="756" w:type="dxa"/>
            <w:tcBorders>
              <w:top w:val="nil"/>
              <w:left w:val="nil"/>
              <w:bottom w:val="nil"/>
              <w:right w:val="nil"/>
            </w:tcBorders>
            <w:shd w:val="clear" w:color="auto" w:fill="auto"/>
            <w:noWrap/>
            <w:vAlign w:val="center"/>
            <w:hideMark/>
          </w:tcPr>
          <w:p w14:paraId="2B4D9B4B"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17,8</w:t>
            </w:r>
          </w:p>
        </w:tc>
        <w:tc>
          <w:tcPr>
            <w:tcW w:w="756" w:type="dxa"/>
            <w:tcBorders>
              <w:top w:val="nil"/>
              <w:left w:val="nil"/>
              <w:bottom w:val="nil"/>
              <w:right w:val="nil"/>
            </w:tcBorders>
            <w:shd w:val="clear" w:color="auto" w:fill="auto"/>
            <w:noWrap/>
            <w:vAlign w:val="center"/>
            <w:hideMark/>
          </w:tcPr>
          <w:p w14:paraId="5B4B5A3F" w14:textId="32138232" w:rsidR="00EB14F1" w:rsidRPr="00E94ADD" w:rsidRDefault="00EB14F1" w:rsidP="00EB14F1">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3,59</w:t>
            </w:r>
          </w:p>
        </w:tc>
        <w:tc>
          <w:tcPr>
            <w:tcW w:w="758" w:type="dxa"/>
            <w:tcBorders>
              <w:top w:val="nil"/>
              <w:left w:val="nil"/>
              <w:bottom w:val="nil"/>
              <w:right w:val="nil"/>
            </w:tcBorders>
            <w:shd w:val="clear" w:color="auto" w:fill="auto"/>
            <w:noWrap/>
            <w:vAlign w:val="center"/>
            <w:hideMark/>
          </w:tcPr>
          <w:p w14:paraId="74D20018"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19,6</w:t>
            </w:r>
          </w:p>
        </w:tc>
        <w:tc>
          <w:tcPr>
            <w:tcW w:w="758" w:type="dxa"/>
            <w:tcBorders>
              <w:top w:val="nil"/>
              <w:left w:val="nil"/>
              <w:bottom w:val="nil"/>
              <w:right w:val="nil"/>
            </w:tcBorders>
            <w:shd w:val="clear" w:color="auto" w:fill="auto"/>
            <w:noWrap/>
            <w:vAlign w:val="center"/>
            <w:hideMark/>
          </w:tcPr>
          <w:p w14:paraId="375A976C"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3,28</w:t>
            </w:r>
          </w:p>
        </w:tc>
        <w:tc>
          <w:tcPr>
            <w:tcW w:w="758" w:type="dxa"/>
            <w:tcBorders>
              <w:top w:val="nil"/>
              <w:left w:val="nil"/>
              <w:bottom w:val="nil"/>
              <w:right w:val="nil"/>
            </w:tcBorders>
            <w:shd w:val="clear" w:color="auto" w:fill="auto"/>
            <w:noWrap/>
            <w:vAlign w:val="center"/>
            <w:hideMark/>
          </w:tcPr>
          <w:p w14:paraId="296FEA12"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18,74</w:t>
            </w:r>
          </w:p>
        </w:tc>
        <w:tc>
          <w:tcPr>
            <w:tcW w:w="758" w:type="dxa"/>
            <w:tcBorders>
              <w:top w:val="nil"/>
              <w:left w:val="nil"/>
              <w:bottom w:val="nil"/>
              <w:right w:val="nil"/>
            </w:tcBorders>
            <w:shd w:val="clear" w:color="auto" w:fill="auto"/>
            <w:noWrap/>
            <w:vAlign w:val="center"/>
            <w:hideMark/>
          </w:tcPr>
          <w:p w14:paraId="4573743A"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3,96</w:t>
            </w:r>
          </w:p>
        </w:tc>
        <w:tc>
          <w:tcPr>
            <w:tcW w:w="758" w:type="dxa"/>
            <w:tcBorders>
              <w:top w:val="nil"/>
              <w:left w:val="nil"/>
              <w:bottom w:val="nil"/>
              <w:right w:val="nil"/>
            </w:tcBorders>
            <w:shd w:val="clear" w:color="auto" w:fill="auto"/>
            <w:noWrap/>
            <w:vAlign w:val="center"/>
            <w:hideMark/>
          </w:tcPr>
          <w:p w14:paraId="793EBE0B"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19,14</w:t>
            </w:r>
          </w:p>
        </w:tc>
        <w:tc>
          <w:tcPr>
            <w:tcW w:w="758" w:type="dxa"/>
            <w:tcBorders>
              <w:top w:val="nil"/>
              <w:left w:val="nil"/>
              <w:bottom w:val="nil"/>
              <w:right w:val="nil"/>
            </w:tcBorders>
            <w:shd w:val="clear" w:color="auto" w:fill="auto"/>
            <w:noWrap/>
            <w:vAlign w:val="center"/>
            <w:hideMark/>
          </w:tcPr>
          <w:p w14:paraId="770D9831" w14:textId="77777777" w:rsidR="00EB14F1" w:rsidRPr="00E94ADD" w:rsidRDefault="00EB14F1"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3,67</w:t>
            </w:r>
          </w:p>
        </w:tc>
      </w:tr>
      <w:tr w:rsidR="00EB14F1" w:rsidRPr="00E94ADD" w14:paraId="66762B30" w14:textId="77777777" w:rsidTr="003754BF">
        <w:trPr>
          <w:trHeight w:val="45"/>
        </w:trPr>
        <w:tc>
          <w:tcPr>
            <w:tcW w:w="1456" w:type="dxa"/>
            <w:tcBorders>
              <w:top w:val="nil"/>
              <w:left w:val="nil"/>
              <w:bottom w:val="nil"/>
              <w:right w:val="nil"/>
            </w:tcBorders>
            <w:shd w:val="clear" w:color="auto" w:fill="auto"/>
            <w:noWrap/>
            <w:vAlign w:val="center"/>
          </w:tcPr>
          <w:p w14:paraId="388E9617" w14:textId="16C528F4" w:rsidR="00EB14F1" w:rsidRPr="00E94ADD" w:rsidRDefault="00EB14F1" w:rsidP="004665AE">
            <w:pPr>
              <w:spacing w:after="0" w:line="240" w:lineRule="auto"/>
              <w:rPr>
                <w:rFonts w:ascii="Times New Roman" w:eastAsia="Times New Roman" w:hAnsi="Times New Roman" w:cs="Times New Roman"/>
                <w:b/>
                <w:color w:val="000000"/>
                <w:sz w:val="24"/>
                <w:szCs w:val="24"/>
              </w:rPr>
            </w:pPr>
            <w:r w:rsidRPr="00E94ADD">
              <w:rPr>
                <w:rFonts w:ascii="Times New Roman" w:eastAsia="Times New Roman" w:hAnsi="Times New Roman" w:cs="Times New Roman"/>
                <w:b/>
                <w:color w:val="000000"/>
                <w:sz w:val="24"/>
                <w:szCs w:val="24"/>
              </w:rPr>
              <w:t xml:space="preserve">PC </w:t>
            </w:r>
            <w:r w:rsidRPr="00E94ADD">
              <w:rPr>
                <w:rFonts w:ascii="Times New Roman" w:eastAsia="Times New Roman" w:hAnsi="Times New Roman" w:cs="Times New Roman"/>
                <w:b/>
                <w:color w:val="000000"/>
                <w:sz w:val="19"/>
                <w:szCs w:val="19"/>
              </w:rPr>
              <w:t>baixa</w:t>
            </w:r>
          </w:p>
        </w:tc>
        <w:tc>
          <w:tcPr>
            <w:tcW w:w="759" w:type="dxa"/>
            <w:tcBorders>
              <w:top w:val="nil"/>
              <w:left w:val="nil"/>
              <w:bottom w:val="nil"/>
              <w:right w:val="nil"/>
            </w:tcBorders>
            <w:shd w:val="clear" w:color="auto" w:fill="auto"/>
            <w:noWrap/>
            <w:vAlign w:val="center"/>
          </w:tcPr>
          <w:p w14:paraId="5120BD02" w14:textId="4151AC32"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13,73</w:t>
            </w:r>
          </w:p>
        </w:tc>
        <w:tc>
          <w:tcPr>
            <w:tcW w:w="758" w:type="dxa"/>
            <w:tcBorders>
              <w:top w:val="nil"/>
              <w:left w:val="nil"/>
              <w:bottom w:val="nil"/>
              <w:right w:val="nil"/>
            </w:tcBorders>
            <w:shd w:val="clear" w:color="auto" w:fill="auto"/>
            <w:noWrap/>
            <w:vAlign w:val="center"/>
          </w:tcPr>
          <w:p w14:paraId="6FFFC898" w14:textId="6D0CC0F2"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0,9</w:t>
            </w:r>
          </w:p>
        </w:tc>
        <w:tc>
          <w:tcPr>
            <w:tcW w:w="756" w:type="dxa"/>
            <w:tcBorders>
              <w:top w:val="nil"/>
              <w:left w:val="nil"/>
              <w:bottom w:val="nil"/>
              <w:right w:val="nil"/>
            </w:tcBorders>
            <w:shd w:val="clear" w:color="auto" w:fill="auto"/>
            <w:noWrap/>
            <w:vAlign w:val="center"/>
          </w:tcPr>
          <w:p w14:paraId="42BF6B60" w14:textId="5AF60C84"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13,14</w:t>
            </w:r>
          </w:p>
        </w:tc>
        <w:tc>
          <w:tcPr>
            <w:tcW w:w="756" w:type="dxa"/>
            <w:tcBorders>
              <w:top w:val="nil"/>
              <w:left w:val="nil"/>
              <w:bottom w:val="nil"/>
              <w:right w:val="nil"/>
            </w:tcBorders>
            <w:shd w:val="clear" w:color="auto" w:fill="auto"/>
            <w:noWrap/>
            <w:vAlign w:val="center"/>
          </w:tcPr>
          <w:p w14:paraId="44871AF7" w14:textId="167C0B0B"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1,66</w:t>
            </w:r>
          </w:p>
        </w:tc>
        <w:tc>
          <w:tcPr>
            <w:tcW w:w="758" w:type="dxa"/>
            <w:tcBorders>
              <w:top w:val="nil"/>
              <w:left w:val="nil"/>
              <w:bottom w:val="nil"/>
              <w:right w:val="nil"/>
            </w:tcBorders>
            <w:shd w:val="clear" w:color="auto" w:fill="auto"/>
            <w:noWrap/>
            <w:vAlign w:val="center"/>
          </w:tcPr>
          <w:p w14:paraId="0E224E73" w14:textId="735FC9BC"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13,64</w:t>
            </w:r>
          </w:p>
        </w:tc>
        <w:tc>
          <w:tcPr>
            <w:tcW w:w="758" w:type="dxa"/>
            <w:tcBorders>
              <w:top w:val="nil"/>
              <w:left w:val="nil"/>
              <w:bottom w:val="nil"/>
              <w:right w:val="nil"/>
            </w:tcBorders>
            <w:shd w:val="clear" w:color="auto" w:fill="auto"/>
            <w:noWrap/>
            <w:vAlign w:val="center"/>
          </w:tcPr>
          <w:p w14:paraId="552847A6" w14:textId="7B288D94"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1,15</w:t>
            </w:r>
          </w:p>
        </w:tc>
        <w:tc>
          <w:tcPr>
            <w:tcW w:w="758" w:type="dxa"/>
            <w:tcBorders>
              <w:top w:val="nil"/>
              <w:left w:val="nil"/>
              <w:bottom w:val="nil"/>
              <w:right w:val="nil"/>
            </w:tcBorders>
            <w:shd w:val="clear" w:color="auto" w:fill="auto"/>
            <w:noWrap/>
            <w:vAlign w:val="center"/>
          </w:tcPr>
          <w:p w14:paraId="05519C27" w14:textId="262CF716"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13,13</w:t>
            </w:r>
          </w:p>
        </w:tc>
        <w:tc>
          <w:tcPr>
            <w:tcW w:w="758" w:type="dxa"/>
            <w:tcBorders>
              <w:top w:val="nil"/>
              <w:left w:val="nil"/>
              <w:bottom w:val="nil"/>
              <w:right w:val="nil"/>
            </w:tcBorders>
            <w:shd w:val="clear" w:color="auto" w:fill="auto"/>
            <w:noWrap/>
            <w:vAlign w:val="center"/>
          </w:tcPr>
          <w:p w14:paraId="26E02669" w14:textId="673F4033"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1,66</w:t>
            </w:r>
          </w:p>
        </w:tc>
        <w:tc>
          <w:tcPr>
            <w:tcW w:w="758" w:type="dxa"/>
            <w:tcBorders>
              <w:top w:val="nil"/>
              <w:left w:val="nil"/>
              <w:bottom w:val="nil"/>
              <w:right w:val="nil"/>
            </w:tcBorders>
            <w:shd w:val="clear" w:color="auto" w:fill="auto"/>
            <w:noWrap/>
            <w:vAlign w:val="center"/>
          </w:tcPr>
          <w:p w14:paraId="002E645D" w14:textId="21D1751C"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13,28</w:t>
            </w:r>
          </w:p>
        </w:tc>
        <w:tc>
          <w:tcPr>
            <w:tcW w:w="758" w:type="dxa"/>
            <w:tcBorders>
              <w:top w:val="nil"/>
              <w:left w:val="nil"/>
              <w:bottom w:val="nil"/>
              <w:right w:val="nil"/>
            </w:tcBorders>
            <w:shd w:val="clear" w:color="auto" w:fill="auto"/>
            <w:noWrap/>
            <w:vAlign w:val="center"/>
          </w:tcPr>
          <w:p w14:paraId="0ECCEB93" w14:textId="327A0850"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1,53</w:t>
            </w:r>
          </w:p>
        </w:tc>
      </w:tr>
      <w:tr w:rsidR="00EB14F1" w:rsidRPr="00E94ADD" w14:paraId="07F3B8B8" w14:textId="77777777" w:rsidTr="003754BF">
        <w:trPr>
          <w:trHeight w:val="45"/>
        </w:trPr>
        <w:tc>
          <w:tcPr>
            <w:tcW w:w="1456" w:type="dxa"/>
            <w:tcBorders>
              <w:top w:val="nil"/>
              <w:left w:val="nil"/>
              <w:bottom w:val="nil"/>
              <w:right w:val="nil"/>
            </w:tcBorders>
            <w:shd w:val="clear" w:color="auto" w:fill="auto"/>
            <w:noWrap/>
            <w:vAlign w:val="center"/>
          </w:tcPr>
          <w:p w14:paraId="5E63AEE7" w14:textId="24C0D3D6" w:rsidR="00EB14F1" w:rsidRPr="00E94ADD" w:rsidRDefault="00EB14F1" w:rsidP="004665AE">
            <w:pPr>
              <w:spacing w:after="0" w:line="240" w:lineRule="auto"/>
              <w:rPr>
                <w:rFonts w:ascii="Times New Roman" w:eastAsia="Times New Roman" w:hAnsi="Times New Roman" w:cs="Times New Roman"/>
                <w:b/>
                <w:color w:val="000000"/>
                <w:sz w:val="24"/>
                <w:szCs w:val="24"/>
              </w:rPr>
            </w:pPr>
            <w:r w:rsidRPr="00E94ADD">
              <w:rPr>
                <w:rFonts w:ascii="Times New Roman" w:eastAsia="Times New Roman" w:hAnsi="Times New Roman" w:cs="Times New Roman"/>
                <w:b/>
                <w:color w:val="000000"/>
                <w:sz w:val="24"/>
                <w:szCs w:val="24"/>
              </w:rPr>
              <w:t xml:space="preserve">PC </w:t>
            </w:r>
            <w:r w:rsidRPr="00E94ADD">
              <w:rPr>
                <w:rFonts w:ascii="Times New Roman" w:eastAsia="Times New Roman" w:hAnsi="Times New Roman" w:cs="Times New Roman"/>
                <w:b/>
                <w:color w:val="000000"/>
                <w:sz w:val="19"/>
                <w:szCs w:val="19"/>
              </w:rPr>
              <w:t>moderada</w:t>
            </w:r>
          </w:p>
        </w:tc>
        <w:tc>
          <w:tcPr>
            <w:tcW w:w="759" w:type="dxa"/>
            <w:tcBorders>
              <w:top w:val="nil"/>
              <w:left w:val="nil"/>
              <w:bottom w:val="nil"/>
              <w:right w:val="nil"/>
            </w:tcBorders>
            <w:shd w:val="clear" w:color="auto" w:fill="auto"/>
            <w:noWrap/>
            <w:vAlign w:val="center"/>
          </w:tcPr>
          <w:p w14:paraId="3139B780" w14:textId="7547E023"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19,99</w:t>
            </w:r>
          </w:p>
        </w:tc>
        <w:tc>
          <w:tcPr>
            <w:tcW w:w="758" w:type="dxa"/>
            <w:tcBorders>
              <w:top w:val="nil"/>
              <w:left w:val="nil"/>
              <w:bottom w:val="nil"/>
              <w:right w:val="nil"/>
            </w:tcBorders>
            <w:shd w:val="clear" w:color="auto" w:fill="auto"/>
            <w:noWrap/>
            <w:vAlign w:val="center"/>
          </w:tcPr>
          <w:p w14:paraId="0E416C57" w14:textId="1D52E878"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1,81</w:t>
            </w:r>
          </w:p>
        </w:tc>
        <w:tc>
          <w:tcPr>
            <w:tcW w:w="756" w:type="dxa"/>
            <w:tcBorders>
              <w:top w:val="nil"/>
              <w:left w:val="nil"/>
              <w:bottom w:val="nil"/>
              <w:right w:val="nil"/>
            </w:tcBorders>
            <w:shd w:val="clear" w:color="auto" w:fill="auto"/>
            <w:noWrap/>
            <w:vAlign w:val="center"/>
          </w:tcPr>
          <w:p w14:paraId="7EE5F9FA" w14:textId="2C4AF926"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18,63</w:t>
            </w:r>
          </w:p>
        </w:tc>
        <w:tc>
          <w:tcPr>
            <w:tcW w:w="756" w:type="dxa"/>
            <w:tcBorders>
              <w:top w:val="nil"/>
              <w:left w:val="nil"/>
              <w:bottom w:val="nil"/>
              <w:right w:val="nil"/>
            </w:tcBorders>
            <w:shd w:val="clear" w:color="auto" w:fill="auto"/>
            <w:noWrap/>
            <w:vAlign w:val="center"/>
          </w:tcPr>
          <w:p w14:paraId="57B3EABF" w14:textId="2FC05BFF"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1,83</w:t>
            </w:r>
          </w:p>
        </w:tc>
        <w:tc>
          <w:tcPr>
            <w:tcW w:w="758" w:type="dxa"/>
            <w:tcBorders>
              <w:top w:val="nil"/>
              <w:left w:val="nil"/>
              <w:bottom w:val="nil"/>
              <w:right w:val="nil"/>
            </w:tcBorders>
            <w:shd w:val="clear" w:color="auto" w:fill="auto"/>
            <w:noWrap/>
            <w:vAlign w:val="center"/>
          </w:tcPr>
          <w:p w14:paraId="2C419634" w14:textId="3CCB377F"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19,23</w:t>
            </w:r>
          </w:p>
        </w:tc>
        <w:tc>
          <w:tcPr>
            <w:tcW w:w="758" w:type="dxa"/>
            <w:tcBorders>
              <w:top w:val="nil"/>
              <w:left w:val="nil"/>
              <w:bottom w:val="nil"/>
              <w:right w:val="nil"/>
            </w:tcBorders>
            <w:shd w:val="clear" w:color="auto" w:fill="auto"/>
            <w:noWrap/>
            <w:vAlign w:val="center"/>
          </w:tcPr>
          <w:p w14:paraId="6B2C032F" w14:textId="5DCC605F"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1,89</w:t>
            </w:r>
          </w:p>
        </w:tc>
        <w:tc>
          <w:tcPr>
            <w:tcW w:w="758" w:type="dxa"/>
            <w:tcBorders>
              <w:top w:val="nil"/>
              <w:left w:val="nil"/>
              <w:bottom w:val="nil"/>
              <w:right w:val="nil"/>
            </w:tcBorders>
            <w:shd w:val="clear" w:color="auto" w:fill="auto"/>
            <w:noWrap/>
            <w:vAlign w:val="center"/>
          </w:tcPr>
          <w:p w14:paraId="1283080E" w14:textId="260FD67E"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19,23</w:t>
            </w:r>
          </w:p>
        </w:tc>
        <w:tc>
          <w:tcPr>
            <w:tcW w:w="758" w:type="dxa"/>
            <w:tcBorders>
              <w:top w:val="nil"/>
              <w:left w:val="nil"/>
              <w:bottom w:val="nil"/>
              <w:right w:val="nil"/>
            </w:tcBorders>
            <w:shd w:val="clear" w:color="auto" w:fill="auto"/>
            <w:noWrap/>
            <w:vAlign w:val="center"/>
          </w:tcPr>
          <w:p w14:paraId="47D8BCCE" w14:textId="008ECBC8"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1,99</w:t>
            </w:r>
          </w:p>
        </w:tc>
        <w:tc>
          <w:tcPr>
            <w:tcW w:w="758" w:type="dxa"/>
            <w:tcBorders>
              <w:top w:val="nil"/>
              <w:left w:val="nil"/>
              <w:bottom w:val="nil"/>
              <w:right w:val="nil"/>
            </w:tcBorders>
            <w:shd w:val="clear" w:color="auto" w:fill="auto"/>
            <w:noWrap/>
            <w:vAlign w:val="center"/>
          </w:tcPr>
          <w:p w14:paraId="60CFFBC2" w14:textId="7B86833A"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18,23</w:t>
            </w:r>
          </w:p>
        </w:tc>
        <w:tc>
          <w:tcPr>
            <w:tcW w:w="758" w:type="dxa"/>
            <w:tcBorders>
              <w:top w:val="nil"/>
              <w:left w:val="nil"/>
              <w:bottom w:val="nil"/>
              <w:right w:val="nil"/>
            </w:tcBorders>
            <w:shd w:val="clear" w:color="auto" w:fill="auto"/>
            <w:noWrap/>
            <w:vAlign w:val="center"/>
          </w:tcPr>
          <w:p w14:paraId="25FA21E9" w14:textId="0E9DC5A6"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1,94</w:t>
            </w:r>
          </w:p>
        </w:tc>
      </w:tr>
      <w:tr w:rsidR="00EB14F1" w:rsidRPr="00E94ADD" w14:paraId="1B6AD673" w14:textId="77777777" w:rsidTr="003754BF">
        <w:trPr>
          <w:trHeight w:val="45"/>
        </w:trPr>
        <w:tc>
          <w:tcPr>
            <w:tcW w:w="1456" w:type="dxa"/>
            <w:tcBorders>
              <w:top w:val="nil"/>
              <w:left w:val="nil"/>
              <w:right w:val="nil"/>
            </w:tcBorders>
            <w:shd w:val="clear" w:color="auto" w:fill="auto"/>
            <w:noWrap/>
            <w:vAlign w:val="center"/>
          </w:tcPr>
          <w:p w14:paraId="2C0232DA" w14:textId="148B7F41" w:rsidR="00EB14F1" w:rsidRPr="00E94ADD" w:rsidRDefault="00EB14F1" w:rsidP="004665AE">
            <w:pPr>
              <w:spacing w:after="0" w:line="240" w:lineRule="auto"/>
              <w:rPr>
                <w:rFonts w:ascii="Times New Roman" w:eastAsia="Times New Roman" w:hAnsi="Times New Roman" w:cs="Times New Roman"/>
                <w:b/>
                <w:color w:val="000000"/>
                <w:sz w:val="24"/>
                <w:szCs w:val="24"/>
              </w:rPr>
            </w:pPr>
            <w:r w:rsidRPr="00E94ADD">
              <w:rPr>
                <w:rFonts w:ascii="Times New Roman" w:eastAsia="Times New Roman" w:hAnsi="Times New Roman" w:cs="Times New Roman"/>
                <w:b/>
                <w:color w:val="000000"/>
                <w:sz w:val="24"/>
                <w:szCs w:val="24"/>
              </w:rPr>
              <w:t xml:space="preserve">PC </w:t>
            </w:r>
            <w:r w:rsidRPr="00E94ADD">
              <w:rPr>
                <w:rFonts w:ascii="Times New Roman" w:eastAsia="Times New Roman" w:hAnsi="Times New Roman" w:cs="Times New Roman"/>
                <w:b/>
                <w:color w:val="000000"/>
                <w:sz w:val="19"/>
                <w:szCs w:val="19"/>
              </w:rPr>
              <w:t>alta</w:t>
            </w:r>
          </w:p>
        </w:tc>
        <w:tc>
          <w:tcPr>
            <w:tcW w:w="759" w:type="dxa"/>
            <w:tcBorders>
              <w:top w:val="nil"/>
              <w:left w:val="nil"/>
              <w:right w:val="nil"/>
            </w:tcBorders>
            <w:shd w:val="clear" w:color="auto" w:fill="auto"/>
            <w:noWrap/>
            <w:vAlign w:val="center"/>
          </w:tcPr>
          <w:p w14:paraId="6B659E06" w14:textId="616EA715"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23,74</w:t>
            </w:r>
          </w:p>
        </w:tc>
        <w:tc>
          <w:tcPr>
            <w:tcW w:w="758" w:type="dxa"/>
            <w:tcBorders>
              <w:top w:val="nil"/>
              <w:left w:val="nil"/>
              <w:right w:val="nil"/>
            </w:tcBorders>
            <w:shd w:val="clear" w:color="auto" w:fill="auto"/>
            <w:noWrap/>
            <w:vAlign w:val="center"/>
          </w:tcPr>
          <w:p w14:paraId="346C3B4D" w14:textId="10AD1472"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0,44</w:t>
            </w:r>
          </w:p>
        </w:tc>
        <w:tc>
          <w:tcPr>
            <w:tcW w:w="756" w:type="dxa"/>
            <w:tcBorders>
              <w:top w:val="nil"/>
              <w:left w:val="nil"/>
              <w:right w:val="nil"/>
            </w:tcBorders>
            <w:shd w:val="clear" w:color="auto" w:fill="auto"/>
            <w:noWrap/>
            <w:vAlign w:val="center"/>
          </w:tcPr>
          <w:p w14:paraId="372BBAD6" w14:textId="5344EE6F"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23,8</w:t>
            </w:r>
          </w:p>
        </w:tc>
        <w:tc>
          <w:tcPr>
            <w:tcW w:w="756" w:type="dxa"/>
            <w:tcBorders>
              <w:top w:val="nil"/>
              <w:left w:val="nil"/>
              <w:right w:val="nil"/>
            </w:tcBorders>
            <w:shd w:val="clear" w:color="auto" w:fill="auto"/>
            <w:noWrap/>
            <w:vAlign w:val="center"/>
          </w:tcPr>
          <w:p w14:paraId="23AB709F" w14:textId="0196058E"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0,41</w:t>
            </w:r>
          </w:p>
        </w:tc>
        <w:tc>
          <w:tcPr>
            <w:tcW w:w="758" w:type="dxa"/>
            <w:tcBorders>
              <w:top w:val="nil"/>
              <w:left w:val="nil"/>
              <w:right w:val="nil"/>
            </w:tcBorders>
            <w:shd w:val="clear" w:color="auto" w:fill="auto"/>
            <w:noWrap/>
            <w:vAlign w:val="center"/>
          </w:tcPr>
          <w:p w14:paraId="030C452E" w14:textId="5B1CCE70"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23,71</w:t>
            </w:r>
          </w:p>
        </w:tc>
        <w:tc>
          <w:tcPr>
            <w:tcW w:w="758" w:type="dxa"/>
            <w:tcBorders>
              <w:top w:val="nil"/>
              <w:left w:val="nil"/>
              <w:right w:val="nil"/>
            </w:tcBorders>
            <w:shd w:val="clear" w:color="auto" w:fill="auto"/>
            <w:noWrap/>
            <w:vAlign w:val="center"/>
          </w:tcPr>
          <w:p w14:paraId="08C698C8" w14:textId="049A153A"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0,46</w:t>
            </w:r>
          </w:p>
        </w:tc>
        <w:tc>
          <w:tcPr>
            <w:tcW w:w="758" w:type="dxa"/>
            <w:tcBorders>
              <w:top w:val="nil"/>
              <w:left w:val="nil"/>
              <w:right w:val="nil"/>
            </w:tcBorders>
            <w:shd w:val="clear" w:color="auto" w:fill="auto"/>
            <w:noWrap/>
            <w:vAlign w:val="center"/>
          </w:tcPr>
          <w:p w14:paraId="45DFE46F" w14:textId="48A46EE6"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23,79</w:t>
            </w:r>
          </w:p>
        </w:tc>
        <w:tc>
          <w:tcPr>
            <w:tcW w:w="758" w:type="dxa"/>
            <w:tcBorders>
              <w:top w:val="nil"/>
              <w:left w:val="nil"/>
              <w:right w:val="nil"/>
            </w:tcBorders>
            <w:shd w:val="clear" w:color="auto" w:fill="auto"/>
            <w:noWrap/>
            <w:vAlign w:val="center"/>
          </w:tcPr>
          <w:p w14:paraId="394B5480" w14:textId="012C76AD"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0,41</w:t>
            </w:r>
          </w:p>
        </w:tc>
        <w:tc>
          <w:tcPr>
            <w:tcW w:w="758" w:type="dxa"/>
            <w:tcBorders>
              <w:top w:val="nil"/>
              <w:left w:val="nil"/>
              <w:right w:val="nil"/>
            </w:tcBorders>
            <w:shd w:val="clear" w:color="auto" w:fill="auto"/>
            <w:noWrap/>
            <w:vAlign w:val="center"/>
          </w:tcPr>
          <w:p w14:paraId="19F5896B" w14:textId="726547A2"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23,75</w:t>
            </w:r>
          </w:p>
        </w:tc>
        <w:tc>
          <w:tcPr>
            <w:tcW w:w="758" w:type="dxa"/>
            <w:tcBorders>
              <w:top w:val="nil"/>
              <w:left w:val="nil"/>
              <w:right w:val="nil"/>
            </w:tcBorders>
            <w:shd w:val="clear" w:color="auto" w:fill="auto"/>
            <w:noWrap/>
            <w:vAlign w:val="center"/>
          </w:tcPr>
          <w:p w14:paraId="7BA59C51" w14:textId="55B429F3" w:rsidR="00EB14F1" w:rsidRPr="00E94ADD" w:rsidRDefault="009D25D6" w:rsidP="004665AE">
            <w:pPr>
              <w:spacing w:after="0" w:line="240" w:lineRule="auto"/>
              <w:jc w:val="center"/>
              <w:rPr>
                <w:rFonts w:ascii="Times New Roman" w:eastAsia="Times New Roman" w:hAnsi="Times New Roman" w:cs="Times New Roman"/>
                <w:color w:val="000000"/>
                <w:sz w:val="24"/>
                <w:szCs w:val="24"/>
              </w:rPr>
            </w:pPr>
            <w:r w:rsidRPr="00E94ADD">
              <w:rPr>
                <w:rFonts w:ascii="Times New Roman" w:eastAsia="Times New Roman" w:hAnsi="Times New Roman" w:cs="Times New Roman"/>
                <w:color w:val="000000"/>
                <w:sz w:val="24"/>
                <w:szCs w:val="24"/>
              </w:rPr>
              <w:t>0,43</w:t>
            </w:r>
          </w:p>
        </w:tc>
      </w:tr>
    </w:tbl>
    <w:p w14:paraId="5D4EF72F"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2F55A17C" w14:textId="0C8E489C" w:rsidR="00BB7CB6" w:rsidRPr="00E94ADD" w:rsidRDefault="00162F42" w:rsidP="00BB7CB6">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Foi encontrada uma correlação positiva significativa entre NAF e PCM (</w:t>
      </w:r>
      <w:r w:rsidRPr="00E94ADD">
        <w:rPr>
          <w:rFonts w:ascii="Times New Roman" w:hAnsi="Times New Roman" w:cs="Times New Roman"/>
          <w:i/>
          <w:color w:val="000000" w:themeColor="text1"/>
          <w:sz w:val="24"/>
          <w:szCs w:val="24"/>
        </w:rPr>
        <w:t>r</w:t>
      </w:r>
      <w:r w:rsidRPr="00E94ADD">
        <w:rPr>
          <w:rFonts w:ascii="Times New Roman" w:hAnsi="Times New Roman" w:cs="Times New Roman"/>
          <w:color w:val="000000" w:themeColor="text1"/>
          <w:sz w:val="24"/>
          <w:szCs w:val="24"/>
        </w:rPr>
        <w:t xml:space="preserve"> = 0,20, </w:t>
      </w:r>
      <w:r w:rsidRPr="00E94ADD">
        <w:rPr>
          <w:rFonts w:ascii="Times New Roman" w:hAnsi="Times New Roman" w:cs="Times New Roman"/>
          <w:i/>
          <w:color w:val="000000" w:themeColor="text1"/>
          <w:sz w:val="24"/>
          <w:szCs w:val="24"/>
        </w:rPr>
        <w:t>p</w:t>
      </w:r>
      <w:r w:rsidRPr="00E94ADD">
        <w:rPr>
          <w:rFonts w:ascii="Times New Roman" w:hAnsi="Times New Roman" w:cs="Times New Roman"/>
          <w:color w:val="000000" w:themeColor="text1"/>
          <w:sz w:val="24"/>
          <w:szCs w:val="24"/>
        </w:rPr>
        <w:t xml:space="preserve"> &lt; </w:t>
      </w:r>
      <w:r w:rsidR="003754BF" w:rsidRPr="00E94ADD">
        <w:rPr>
          <w:rFonts w:ascii="Times New Roman" w:hAnsi="Times New Roman" w:cs="Times New Roman"/>
          <w:color w:val="000000" w:themeColor="text1"/>
          <w:sz w:val="24"/>
          <w:szCs w:val="24"/>
        </w:rPr>
        <w:t>0,</w:t>
      </w:r>
      <w:r w:rsidRPr="00E94ADD">
        <w:rPr>
          <w:rFonts w:ascii="Times New Roman" w:hAnsi="Times New Roman" w:cs="Times New Roman"/>
          <w:color w:val="000000" w:themeColor="text1"/>
          <w:sz w:val="24"/>
          <w:szCs w:val="24"/>
        </w:rPr>
        <w:t>001); e uma correlação negativa entre PCM e IMC (</w:t>
      </w:r>
      <w:r w:rsidRPr="00E94ADD">
        <w:rPr>
          <w:rFonts w:ascii="Times New Roman" w:hAnsi="Times New Roman" w:cs="Times New Roman"/>
          <w:i/>
          <w:color w:val="000000" w:themeColor="text1"/>
          <w:sz w:val="24"/>
          <w:szCs w:val="24"/>
        </w:rPr>
        <w:t>r</w:t>
      </w:r>
      <w:r w:rsidRPr="00E94ADD">
        <w:rPr>
          <w:rFonts w:ascii="Times New Roman" w:hAnsi="Times New Roman" w:cs="Times New Roman"/>
          <w:color w:val="000000" w:themeColor="text1"/>
          <w:sz w:val="24"/>
          <w:szCs w:val="24"/>
        </w:rPr>
        <w:t xml:space="preserve"> = -0,28, p = 0,000). Correlações por sexo e grupo etário são apresentadas na tabela</w:t>
      </w:r>
      <w:r w:rsidR="00AE44E0" w:rsidRPr="00E94ADD">
        <w:rPr>
          <w:rFonts w:ascii="Times New Roman" w:hAnsi="Times New Roman" w:cs="Times New Roman"/>
          <w:color w:val="000000" w:themeColor="text1"/>
          <w:sz w:val="24"/>
          <w:szCs w:val="24"/>
        </w:rPr>
        <w:t xml:space="preserve"> 2</w:t>
      </w:r>
      <w:r w:rsidRPr="00E94ADD">
        <w:rPr>
          <w:rFonts w:ascii="Times New Roman" w:hAnsi="Times New Roman" w:cs="Times New Roman"/>
          <w:color w:val="000000" w:themeColor="text1"/>
          <w:sz w:val="24"/>
          <w:szCs w:val="24"/>
        </w:rPr>
        <w:t>.</w:t>
      </w:r>
    </w:p>
    <w:p w14:paraId="22472F49" w14:textId="77777777" w:rsidR="00BB7CB6" w:rsidRPr="00E94ADD" w:rsidRDefault="00BB7CB6" w:rsidP="00BB7CB6">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p>
    <w:p w14:paraId="6A4A0F09" w14:textId="49844896" w:rsidR="00F90FDE" w:rsidRPr="00E94ADD" w:rsidRDefault="00F90FDE" w:rsidP="00BB7CB6">
      <w:pPr>
        <w:pStyle w:val="NoSpacing"/>
        <w:shd w:val="clear" w:color="auto" w:fill="FFFFFF" w:themeFill="background1"/>
        <w:jc w:val="both"/>
        <w:rPr>
          <w:rFonts w:ascii="Times New Roman" w:hAnsi="Times New Roman" w:cs="Times New Roman"/>
          <w:color w:val="000000" w:themeColor="text1"/>
          <w:sz w:val="24"/>
          <w:szCs w:val="24"/>
        </w:rPr>
      </w:pPr>
      <w:r w:rsidRPr="00E94ADD">
        <w:rPr>
          <w:rFonts w:ascii="Times New Roman" w:hAnsi="Times New Roman" w:cs="Times New Roman"/>
          <w:b/>
          <w:color w:val="000000" w:themeColor="text1"/>
          <w:sz w:val="24"/>
          <w:szCs w:val="24"/>
        </w:rPr>
        <w:t>T</w:t>
      </w:r>
      <w:r w:rsidRPr="00E94ADD">
        <w:rPr>
          <w:rFonts w:ascii="Times New Roman" w:hAnsi="Times New Roman" w:cs="Times New Roman"/>
          <w:b/>
          <w:color w:val="000000" w:themeColor="text1"/>
          <w:sz w:val="20"/>
          <w:szCs w:val="24"/>
        </w:rPr>
        <w:t xml:space="preserve">abela </w:t>
      </w:r>
      <w:r w:rsidR="00AE44E0" w:rsidRPr="00E94ADD">
        <w:rPr>
          <w:rFonts w:ascii="Times New Roman" w:hAnsi="Times New Roman" w:cs="Times New Roman"/>
          <w:b/>
          <w:color w:val="000000" w:themeColor="text1"/>
          <w:sz w:val="20"/>
          <w:szCs w:val="24"/>
        </w:rPr>
        <w:t>2</w:t>
      </w:r>
      <w:r w:rsidRPr="00E94ADD">
        <w:rPr>
          <w:rFonts w:ascii="Times New Roman" w:hAnsi="Times New Roman" w:cs="Times New Roman"/>
          <w:color w:val="000000" w:themeColor="text1"/>
          <w:sz w:val="20"/>
          <w:szCs w:val="24"/>
        </w:rPr>
        <w:t>. Correlações por sexo</w:t>
      </w:r>
      <w:r w:rsidR="00AE44E0" w:rsidRPr="00E94ADD">
        <w:rPr>
          <w:rFonts w:ascii="Times New Roman" w:hAnsi="Times New Roman" w:cs="Times New Roman"/>
          <w:color w:val="000000" w:themeColor="text1"/>
          <w:sz w:val="20"/>
          <w:szCs w:val="24"/>
        </w:rPr>
        <w:t xml:space="preserve"> e grupo etário</w:t>
      </w:r>
    </w:p>
    <w:tbl>
      <w:tblPr>
        <w:tblStyle w:val="TableGrid"/>
        <w:tblW w:w="0" w:type="auto"/>
        <w:tblLook w:val="04A0" w:firstRow="1" w:lastRow="0" w:firstColumn="1" w:lastColumn="0" w:noHBand="0" w:noVBand="1"/>
      </w:tblPr>
      <w:tblGrid>
        <w:gridCol w:w="965"/>
        <w:gridCol w:w="968"/>
        <w:gridCol w:w="968"/>
        <w:gridCol w:w="967"/>
        <w:gridCol w:w="996"/>
        <w:gridCol w:w="964"/>
        <w:gridCol w:w="964"/>
        <w:gridCol w:w="964"/>
        <w:gridCol w:w="964"/>
      </w:tblGrid>
      <w:tr w:rsidR="00F90FDE" w:rsidRPr="00E94ADD" w14:paraId="75DB432E" w14:textId="77777777" w:rsidTr="00F90FDE">
        <w:tc>
          <w:tcPr>
            <w:tcW w:w="965" w:type="dxa"/>
            <w:tcBorders>
              <w:left w:val="nil"/>
              <w:bottom w:val="nil"/>
              <w:right w:val="nil"/>
            </w:tcBorders>
          </w:tcPr>
          <w:p w14:paraId="004F68C2" w14:textId="77777777" w:rsidR="00F90FDE" w:rsidRPr="00E94ADD" w:rsidRDefault="00F90FDE" w:rsidP="00162F42">
            <w:pPr>
              <w:pStyle w:val="NoSpacing"/>
              <w:spacing w:line="276" w:lineRule="auto"/>
              <w:rPr>
                <w:rFonts w:ascii="Times New Roman" w:hAnsi="Times New Roman" w:cs="Times New Roman"/>
                <w:b/>
                <w:color w:val="000000" w:themeColor="text1"/>
                <w:sz w:val="24"/>
                <w:szCs w:val="24"/>
              </w:rPr>
            </w:pPr>
          </w:p>
        </w:tc>
        <w:tc>
          <w:tcPr>
            <w:tcW w:w="1936" w:type="dxa"/>
            <w:gridSpan w:val="2"/>
            <w:tcBorders>
              <w:left w:val="nil"/>
              <w:right w:val="nil"/>
            </w:tcBorders>
          </w:tcPr>
          <w:p w14:paraId="01729AC5" w14:textId="362FC1FC"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Meninos</w:t>
            </w:r>
          </w:p>
        </w:tc>
        <w:tc>
          <w:tcPr>
            <w:tcW w:w="1963" w:type="dxa"/>
            <w:gridSpan w:val="2"/>
            <w:tcBorders>
              <w:left w:val="nil"/>
              <w:right w:val="nil"/>
            </w:tcBorders>
          </w:tcPr>
          <w:p w14:paraId="24A82534" w14:textId="6131A1BC"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Meninas</w:t>
            </w:r>
          </w:p>
        </w:tc>
        <w:tc>
          <w:tcPr>
            <w:tcW w:w="1928" w:type="dxa"/>
            <w:gridSpan w:val="2"/>
            <w:tcBorders>
              <w:left w:val="nil"/>
              <w:right w:val="nil"/>
            </w:tcBorders>
          </w:tcPr>
          <w:p w14:paraId="61A7EF21" w14:textId="3D16861F"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5 – 7 anos</w:t>
            </w:r>
          </w:p>
        </w:tc>
        <w:tc>
          <w:tcPr>
            <w:tcW w:w="1928" w:type="dxa"/>
            <w:gridSpan w:val="2"/>
            <w:tcBorders>
              <w:left w:val="nil"/>
              <w:right w:val="nil"/>
            </w:tcBorders>
          </w:tcPr>
          <w:p w14:paraId="197342ED" w14:textId="7D9C3132"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8 – 10 anos</w:t>
            </w:r>
          </w:p>
        </w:tc>
      </w:tr>
      <w:tr w:rsidR="00F90FDE" w:rsidRPr="00E94ADD" w14:paraId="48D834AC" w14:textId="77777777" w:rsidTr="00F90FDE">
        <w:tc>
          <w:tcPr>
            <w:tcW w:w="965" w:type="dxa"/>
            <w:tcBorders>
              <w:top w:val="nil"/>
              <w:left w:val="nil"/>
              <w:bottom w:val="single" w:sz="4" w:space="0" w:color="auto"/>
              <w:right w:val="nil"/>
            </w:tcBorders>
          </w:tcPr>
          <w:p w14:paraId="56783A31" w14:textId="77777777" w:rsidR="00F90FDE" w:rsidRPr="00E94ADD" w:rsidRDefault="00F90FDE" w:rsidP="00162F42">
            <w:pPr>
              <w:pStyle w:val="NoSpacing"/>
              <w:spacing w:line="276" w:lineRule="auto"/>
              <w:rPr>
                <w:rFonts w:ascii="Times New Roman" w:hAnsi="Times New Roman" w:cs="Times New Roman"/>
                <w:b/>
                <w:color w:val="000000" w:themeColor="text1"/>
                <w:sz w:val="24"/>
                <w:szCs w:val="24"/>
              </w:rPr>
            </w:pPr>
          </w:p>
        </w:tc>
        <w:tc>
          <w:tcPr>
            <w:tcW w:w="968" w:type="dxa"/>
            <w:tcBorders>
              <w:left w:val="nil"/>
              <w:bottom w:val="single" w:sz="4" w:space="0" w:color="auto"/>
              <w:right w:val="nil"/>
            </w:tcBorders>
          </w:tcPr>
          <w:p w14:paraId="5D5D5EC3" w14:textId="52F30B39"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NAF</w:t>
            </w:r>
          </w:p>
        </w:tc>
        <w:tc>
          <w:tcPr>
            <w:tcW w:w="968" w:type="dxa"/>
            <w:tcBorders>
              <w:left w:val="nil"/>
              <w:bottom w:val="single" w:sz="4" w:space="0" w:color="auto"/>
              <w:right w:val="nil"/>
            </w:tcBorders>
          </w:tcPr>
          <w:p w14:paraId="62094D6F" w14:textId="51026CB0"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IMC</w:t>
            </w:r>
          </w:p>
        </w:tc>
        <w:tc>
          <w:tcPr>
            <w:tcW w:w="967" w:type="dxa"/>
            <w:tcBorders>
              <w:left w:val="nil"/>
              <w:bottom w:val="single" w:sz="4" w:space="0" w:color="auto"/>
              <w:right w:val="nil"/>
            </w:tcBorders>
          </w:tcPr>
          <w:p w14:paraId="19EC7910" w14:textId="651073C0"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NAF</w:t>
            </w:r>
          </w:p>
        </w:tc>
        <w:tc>
          <w:tcPr>
            <w:tcW w:w="996" w:type="dxa"/>
            <w:tcBorders>
              <w:left w:val="nil"/>
              <w:bottom w:val="single" w:sz="4" w:space="0" w:color="auto"/>
              <w:right w:val="nil"/>
            </w:tcBorders>
          </w:tcPr>
          <w:p w14:paraId="1FED1735" w14:textId="43358875"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IMC</w:t>
            </w:r>
          </w:p>
        </w:tc>
        <w:tc>
          <w:tcPr>
            <w:tcW w:w="964" w:type="dxa"/>
            <w:tcBorders>
              <w:left w:val="nil"/>
              <w:bottom w:val="single" w:sz="4" w:space="0" w:color="auto"/>
              <w:right w:val="nil"/>
            </w:tcBorders>
          </w:tcPr>
          <w:p w14:paraId="65A00F2A" w14:textId="77C0C612"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NAF</w:t>
            </w:r>
          </w:p>
        </w:tc>
        <w:tc>
          <w:tcPr>
            <w:tcW w:w="964" w:type="dxa"/>
            <w:tcBorders>
              <w:left w:val="nil"/>
              <w:bottom w:val="single" w:sz="4" w:space="0" w:color="auto"/>
              <w:right w:val="nil"/>
            </w:tcBorders>
          </w:tcPr>
          <w:p w14:paraId="48729FF7" w14:textId="397B8B03"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IMC</w:t>
            </w:r>
          </w:p>
        </w:tc>
        <w:tc>
          <w:tcPr>
            <w:tcW w:w="964" w:type="dxa"/>
            <w:tcBorders>
              <w:left w:val="nil"/>
              <w:bottom w:val="single" w:sz="4" w:space="0" w:color="auto"/>
              <w:right w:val="nil"/>
            </w:tcBorders>
          </w:tcPr>
          <w:p w14:paraId="706F9B2C" w14:textId="5390D046"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NAF</w:t>
            </w:r>
          </w:p>
        </w:tc>
        <w:tc>
          <w:tcPr>
            <w:tcW w:w="964" w:type="dxa"/>
            <w:tcBorders>
              <w:left w:val="nil"/>
              <w:bottom w:val="single" w:sz="4" w:space="0" w:color="auto"/>
              <w:right w:val="nil"/>
            </w:tcBorders>
          </w:tcPr>
          <w:p w14:paraId="77AD27AE" w14:textId="7592F3A1"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IMC</w:t>
            </w:r>
          </w:p>
        </w:tc>
      </w:tr>
      <w:tr w:rsidR="00F90FDE" w:rsidRPr="00E94ADD" w14:paraId="5108EA2F" w14:textId="77777777" w:rsidTr="00F90FDE">
        <w:tc>
          <w:tcPr>
            <w:tcW w:w="965" w:type="dxa"/>
            <w:tcBorders>
              <w:left w:val="nil"/>
              <w:bottom w:val="nil"/>
              <w:right w:val="nil"/>
            </w:tcBorders>
          </w:tcPr>
          <w:p w14:paraId="0C760597" w14:textId="6C18569A"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IMC</w:t>
            </w:r>
          </w:p>
        </w:tc>
        <w:tc>
          <w:tcPr>
            <w:tcW w:w="968" w:type="dxa"/>
            <w:tcBorders>
              <w:left w:val="nil"/>
              <w:bottom w:val="nil"/>
              <w:right w:val="nil"/>
            </w:tcBorders>
            <w:vAlign w:val="center"/>
          </w:tcPr>
          <w:p w14:paraId="26C116F2" w14:textId="1D18E966"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sz w:val="24"/>
                <w:szCs w:val="24"/>
              </w:rPr>
              <w:t>-0,05</w:t>
            </w:r>
          </w:p>
        </w:tc>
        <w:tc>
          <w:tcPr>
            <w:tcW w:w="968" w:type="dxa"/>
            <w:tcBorders>
              <w:left w:val="nil"/>
              <w:bottom w:val="nil"/>
              <w:right w:val="nil"/>
            </w:tcBorders>
          </w:tcPr>
          <w:p w14:paraId="589A1861" w14:textId="77777777"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p>
        </w:tc>
        <w:tc>
          <w:tcPr>
            <w:tcW w:w="967" w:type="dxa"/>
            <w:tcBorders>
              <w:left w:val="nil"/>
              <w:bottom w:val="nil"/>
              <w:right w:val="nil"/>
            </w:tcBorders>
            <w:vAlign w:val="center"/>
          </w:tcPr>
          <w:p w14:paraId="2AA6329B" w14:textId="2F44AA27"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sz w:val="24"/>
                <w:szCs w:val="24"/>
              </w:rPr>
              <w:t>-0,16*</w:t>
            </w:r>
          </w:p>
        </w:tc>
        <w:tc>
          <w:tcPr>
            <w:tcW w:w="996" w:type="dxa"/>
            <w:tcBorders>
              <w:left w:val="nil"/>
              <w:bottom w:val="nil"/>
              <w:right w:val="nil"/>
            </w:tcBorders>
            <w:vAlign w:val="bottom"/>
          </w:tcPr>
          <w:p w14:paraId="44F03754" w14:textId="77777777"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p>
        </w:tc>
        <w:tc>
          <w:tcPr>
            <w:tcW w:w="964" w:type="dxa"/>
            <w:tcBorders>
              <w:left w:val="nil"/>
              <w:bottom w:val="nil"/>
              <w:right w:val="nil"/>
            </w:tcBorders>
            <w:vAlign w:val="bottom"/>
          </w:tcPr>
          <w:p w14:paraId="4E87753F" w14:textId="5DA70B9C"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themeColor="text1"/>
                <w:sz w:val="24"/>
                <w:szCs w:val="24"/>
                <w:lang w:eastAsia="pt-BR"/>
              </w:rPr>
              <w:t>0,01</w:t>
            </w:r>
          </w:p>
        </w:tc>
        <w:tc>
          <w:tcPr>
            <w:tcW w:w="964" w:type="dxa"/>
            <w:tcBorders>
              <w:left w:val="nil"/>
              <w:bottom w:val="nil"/>
              <w:right w:val="nil"/>
            </w:tcBorders>
            <w:vAlign w:val="bottom"/>
          </w:tcPr>
          <w:p w14:paraId="3DA9C2A9" w14:textId="77777777"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p>
        </w:tc>
        <w:tc>
          <w:tcPr>
            <w:tcW w:w="964" w:type="dxa"/>
            <w:tcBorders>
              <w:left w:val="nil"/>
              <w:bottom w:val="nil"/>
              <w:right w:val="nil"/>
            </w:tcBorders>
            <w:vAlign w:val="bottom"/>
          </w:tcPr>
          <w:p w14:paraId="349D9FE4" w14:textId="2F22F4CA"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themeColor="text1"/>
                <w:sz w:val="24"/>
                <w:szCs w:val="24"/>
                <w:lang w:eastAsia="pt-BR"/>
              </w:rPr>
              <w:t>-0,17*</w:t>
            </w:r>
          </w:p>
        </w:tc>
        <w:tc>
          <w:tcPr>
            <w:tcW w:w="964" w:type="dxa"/>
            <w:tcBorders>
              <w:left w:val="nil"/>
              <w:bottom w:val="nil"/>
              <w:right w:val="nil"/>
            </w:tcBorders>
            <w:vAlign w:val="bottom"/>
          </w:tcPr>
          <w:p w14:paraId="29698B12" w14:textId="4DB0A350"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p>
        </w:tc>
      </w:tr>
      <w:tr w:rsidR="00F90FDE" w:rsidRPr="00E94ADD" w14:paraId="31DADB79" w14:textId="77777777" w:rsidTr="00F90FDE">
        <w:tc>
          <w:tcPr>
            <w:tcW w:w="965" w:type="dxa"/>
            <w:tcBorders>
              <w:top w:val="nil"/>
              <w:left w:val="nil"/>
              <w:right w:val="nil"/>
            </w:tcBorders>
          </w:tcPr>
          <w:p w14:paraId="7B566DD6" w14:textId="21995E67"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PCM</w:t>
            </w:r>
          </w:p>
        </w:tc>
        <w:tc>
          <w:tcPr>
            <w:tcW w:w="968" w:type="dxa"/>
            <w:tcBorders>
              <w:top w:val="nil"/>
              <w:left w:val="nil"/>
              <w:right w:val="nil"/>
            </w:tcBorders>
            <w:vAlign w:val="center"/>
          </w:tcPr>
          <w:p w14:paraId="3DC0A0C1" w14:textId="305BA3AA"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sz w:val="24"/>
                <w:szCs w:val="24"/>
              </w:rPr>
              <w:t>0,16*</w:t>
            </w:r>
          </w:p>
        </w:tc>
        <w:tc>
          <w:tcPr>
            <w:tcW w:w="968" w:type="dxa"/>
            <w:tcBorders>
              <w:top w:val="nil"/>
              <w:left w:val="nil"/>
              <w:right w:val="nil"/>
            </w:tcBorders>
          </w:tcPr>
          <w:p w14:paraId="21E3E940" w14:textId="62CEB6B8"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sz w:val="24"/>
                <w:szCs w:val="24"/>
              </w:rPr>
              <w:t>-0,25*</w:t>
            </w:r>
          </w:p>
        </w:tc>
        <w:tc>
          <w:tcPr>
            <w:tcW w:w="967" w:type="dxa"/>
            <w:tcBorders>
              <w:top w:val="nil"/>
              <w:left w:val="nil"/>
              <w:right w:val="nil"/>
            </w:tcBorders>
            <w:vAlign w:val="center"/>
          </w:tcPr>
          <w:p w14:paraId="3F780D9F" w14:textId="5C1F5D5A"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sz w:val="24"/>
                <w:szCs w:val="24"/>
              </w:rPr>
              <w:t>0,18*</w:t>
            </w:r>
          </w:p>
        </w:tc>
        <w:tc>
          <w:tcPr>
            <w:tcW w:w="996" w:type="dxa"/>
            <w:tcBorders>
              <w:top w:val="nil"/>
              <w:left w:val="nil"/>
              <w:right w:val="nil"/>
            </w:tcBorders>
            <w:vAlign w:val="center"/>
          </w:tcPr>
          <w:p w14:paraId="7BAF70A3" w14:textId="405A276B"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sz w:val="24"/>
                <w:szCs w:val="24"/>
              </w:rPr>
              <w:t>-0,32**</w:t>
            </w:r>
          </w:p>
        </w:tc>
        <w:tc>
          <w:tcPr>
            <w:tcW w:w="964" w:type="dxa"/>
            <w:tcBorders>
              <w:top w:val="nil"/>
              <w:left w:val="nil"/>
              <w:right w:val="nil"/>
            </w:tcBorders>
            <w:vAlign w:val="bottom"/>
          </w:tcPr>
          <w:p w14:paraId="1481224A" w14:textId="6C3419D5"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themeColor="text1"/>
                <w:sz w:val="24"/>
                <w:szCs w:val="24"/>
                <w:lang w:eastAsia="pt-BR"/>
              </w:rPr>
              <w:t>0,19*</w:t>
            </w:r>
          </w:p>
        </w:tc>
        <w:tc>
          <w:tcPr>
            <w:tcW w:w="964" w:type="dxa"/>
            <w:tcBorders>
              <w:top w:val="nil"/>
              <w:left w:val="nil"/>
              <w:right w:val="nil"/>
            </w:tcBorders>
            <w:vAlign w:val="bottom"/>
          </w:tcPr>
          <w:p w14:paraId="390D3B23" w14:textId="34660BE6"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themeColor="text1"/>
                <w:sz w:val="24"/>
                <w:szCs w:val="24"/>
                <w:lang w:eastAsia="pt-BR"/>
              </w:rPr>
              <w:t>-0,17*</w:t>
            </w:r>
          </w:p>
        </w:tc>
        <w:tc>
          <w:tcPr>
            <w:tcW w:w="964" w:type="dxa"/>
            <w:tcBorders>
              <w:top w:val="nil"/>
              <w:left w:val="nil"/>
              <w:right w:val="nil"/>
            </w:tcBorders>
            <w:vAlign w:val="bottom"/>
          </w:tcPr>
          <w:p w14:paraId="4BA287C7" w14:textId="3ACFEBD2"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themeColor="text1"/>
                <w:sz w:val="24"/>
                <w:szCs w:val="24"/>
                <w:lang w:eastAsia="pt-BR"/>
              </w:rPr>
              <w:t>0,26*</w:t>
            </w:r>
          </w:p>
        </w:tc>
        <w:tc>
          <w:tcPr>
            <w:tcW w:w="964" w:type="dxa"/>
            <w:tcBorders>
              <w:top w:val="nil"/>
              <w:left w:val="nil"/>
              <w:right w:val="nil"/>
            </w:tcBorders>
            <w:vAlign w:val="bottom"/>
          </w:tcPr>
          <w:p w14:paraId="5E0CF333" w14:textId="12C53D44" w:rsidR="00F90FDE" w:rsidRPr="00E94ADD" w:rsidRDefault="00F90FDE" w:rsidP="00F90FDE">
            <w:pPr>
              <w:pStyle w:val="NoSpacing"/>
              <w:spacing w:line="276" w:lineRule="auto"/>
              <w:jc w:val="center"/>
              <w:rPr>
                <w:rFonts w:ascii="Times New Roman" w:hAnsi="Times New Roman" w:cs="Times New Roman"/>
                <w:b/>
                <w:color w:val="000000" w:themeColor="text1"/>
                <w:sz w:val="24"/>
                <w:szCs w:val="24"/>
              </w:rPr>
            </w:pPr>
            <w:r w:rsidRPr="00E94ADD">
              <w:rPr>
                <w:rFonts w:ascii="Times New Roman" w:eastAsia="Times New Roman" w:hAnsi="Times New Roman" w:cs="Times New Roman"/>
                <w:color w:val="000000" w:themeColor="text1"/>
                <w:sz w:val="24"/>
                <w:szCs w:val="24"/>
                <w:lang w:eastAsia="pt-BR"/>
              </w:rPr>
              <w:t>-0,16*</w:t>
            </w:r>
          </w:p>
        </w:tc>
      </w:tr>
    </w:tbl>
    <w:p w14:paraId="5AB57B7C" w14:textId="77777777" w:rsidR="00162F42" w:rsidRPr="00E94ADD" w:rsidRDefault="00162F42" w:rsidP="00162F42">
      <w:pPr>
        <w:pStyle w:val="NoSpacing"/>
        <w:shd w:val="clear" w:color="auto" w:fill="FFFFFF" w:themeFill="background1"/>
        <w:spacing w:line="360" w:lineRule="auto"/>
        <w:rPr>
          <w:rFonts w:ascii="Times New Roman" w:hAnsi="Times New Roman" w:cs="Times New Roman"/>
          <w:color w:val="000000" w:themeColor="text1"/>
          <w:sz w:val="16"/>
          <w:szCs w:val="16"/>
        </w:rPr>
      </w:pPr>
      <w:r w:rsidRPr="00E94ADD">
        <w:rPr>
          <w:rFonts w:ascii="Times New Roman" w:hAnsi="Times New Roman" w:cs="Times New Roman"/>
          <w:color w:val="000000" w:themeColor="text1"/>
          <w:sz w:val="16"/>
          <w:szCs w:val="16"/>
        </w:rPr>
        <w:t>*p&lt;0,05 **p=0,000</w:t>
      </w:r>
    </w:p>
    <w:p w14:paraId="7F4F3675" w14:textId="77777777" w:rsidR="00162F42" w:rsidRPr="00E94ADD" w:rsidRDefault="00162F42" w:rsidP="00162F42">
      <w:pPr>
        <w:pStyle w:val="NoSpacing"/>
        <w:shd w:val="clear" w:color="auto" w:fill="FFFFFF" w:themeFill="background1"/>
        <w:spacing w:line="360" w:lineRule="auto"/>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 xml:space="preserve">                                                                 </w:t>
      </w:r>
    </w:p>
    <w:p w14:paraId="21A2D343" w14:textId="58B7B133" w:rsidR="00162F42" w:rsidRPr="00E94ADD" w:rsidRDefault="00162F42" w:rsidP="00A9412A">
      <w:pPr>
        <w:pStyle w:val="NoSpacing"/>
        <w:shd w:val="clear" w:color="auto" w:fill="FFFFFF" w:themeFill="background1"/>
        <w:spacing w:line="360" w:lineRule="auto"/>
        <w:ind w:firstLine="708"/>
        <w:jc w:val="both"/>
        <w:rPr>
          <w:rFonts w:ascii="Times New Roman" w:hAnsi="Times New Roman" w:cs="Times New Roman"/>
          <w:color w:val="000000" w:themeColor="text1"/>
          <w:sz w:val="16"/>
          <w:szCs w:val="16"/>
        </w:rPr>
      </w:pPr>
      <w:r w:rsidRPr="00E94ADD">
        <w:rPr>
          <w:rFonts w:ascii="Times New Roman" w:hAnsi="Times New Roman" w:cs="Times New Roman"/>
          <w:color w:val="000000" w:themeColor="text1"/>
          <w:sz w:val="24"/>
          <w:szCs w:val="24"/>
        </w:rPr>
        <w:t xml:space="preserve">A regressão linear demonstrou que o modelo com IMC e PCM foi significativo e prediz 4% da variância de </w:t>
      </w:r>
      <w:r w:rsidR="00620F25" w:rsidRPr="00E94ADD">
        <w:rPr>
          <w:rFonts w:ascii="Times New Roman" w:hAnsi="Times New Roman" w:cs="Times New Roman"/>
          <w:color w:val="000000" w:themeColor="text1"/>
          <w:sz w:val="24"/>
          <w:szCs w:val="24"/>
        </w:rPr>
        <w:t>N</w:t>
      </w:r>
      <w:r w:rsidRPr="00E94ADD">
        <w:rPr>
          <w:rFonts w:ascii="Times New Roman" w:hAnsi="Times New Roman" w:cs="Times New Roman"/>
          <w:color w:val="000000" w:themeColor="text1"/>
          <w:sz w:val="24"/>
          <w:szCs w:val="24"/>
        </w:rPr>
        <w:t>AF (</w:t>
      </w:r>
      <w:r w:rsidRPr="00E94ADD">
        <w:rPr>
          <w:rFonts w:ascii="Times New Roman" w:eastAsia="Times New Roman" w:hAnsi="Times New Roman" w:cs="Times New Roman"/>
          <w:i/>
          <w:iCs/>
          <w:color w:val="000000" w:themeColor="text1"/>
          <w:sz w:val="24"/>
          <w:szCs w:val="24"/>
        </w:rPr>
        <w:t>R</w:t>
      </w:r>
      <w:r w:rsidRPr="00E94ADD">
        <w:rPr>
          <w:rFonts w:ascii="Times New Roman" w:eastAsia="Times New Roman" w:hAnsi="Times New Roman" w:cs="Times New Roman"/>
          <w:color w:val="000000" w:themeColor="text1"/>
          <w:sz w:val="24"/>
          <w:szCs w:val="24"/>
          <w:vertAlign w:val="superscript"/>
        </w:rPr>
        <w:t>2</w:t>
      </w:r>
      <w:r w:rsidRPr="00E94ADD">
        <w:rPr>
          <w:rFonts w:ascii="Times New Roman" w:hAnsi="Times New Roman" w:cs="Times New Roman"/>
          <w:color w:val="000000" w:themeColor="text1"/>
          <w:sz w:val="24"/>
          <w:szCs w:val="24"/>
        </w:rPr>
        <w:t xml:space="preserve"> = 0,04, </w:t>
      </w:r>
      <w:r w:rsidRPr="00E94ADD">
        <w:rPr>
          <w:rFonts w:ascii="Times New Roman" w:hAnsi="Times New Roman" w:cs="Times New Roman"/>
          <w:i/>
          <w:color w:val="000000" w:themeColor="text1"/>
          <w:sz w:val="24"/>
          <w:szCs w:val="24"/>
        </w:rPr>
        <w:t>F</w:t>
      </w:r>
      <w:r w:rsidRPr="00E94ADD">
        <w:rPr>
          <w:rFonts w:ascii="Times New Roman" w:hAnsi="Times New Roman" w:cs="Times New Roman"/>
          <w:color w:val="000000" w:themeColor="text1"/>
          <w:sz w:val="24"/>
          <w:szCs w:val="24"/>
        </w:rPr>
        <w:t xml:space="preserve">(2,254) = 5,36, </w:t>
      </w:r>
      <w:r w:rsidRPr="00E94ADD">
        <w:rPr>
          <w:rFonts w:ascii="Times New Roman" w:hAnsi="Times New Roman" w:cs="Times New Roman"/>
          <w:i/>
          <w:color w:val="000000" w:themeColor="text1"/>
          <w:sz w:val="24"/>
          <w:szCs w:val="24"/>
        </w:rPr>
        <w:t xml:space="preserve">p </w:t>
      </w:r>
      <w:r w:rsidRPr="00E94ADD">
        <w:rPr>
          <w:rFonts w:ascii="Times New Roman" w:hAnsi="Times New Roman" w:cs="Times New Roman"/>
          <w:color w:val="000000" w:themeColor="text1"/>
          <w:sz w:val="24"/>
          <w:szCs w:val="24"/>
        </w:rPr>
        <w:t xml:space="preserve">&lt; 0,001). No modelo PCM foi o único </w:t>
      </w:r>
      <w:proofErr w:type="spellStart"/>
      <w:r w:rsidRPr="00E94ADD">
        <w:rPr>
          <w:rFonts w:ascii="Times New Roman" w:hAnsi="Times New Roman" w:cs="Times New Roman"/>
          <w:color w:val="000000" w:themeColor="text1"/>
          <w:sz w:val="24"/>
          <w:szCs w:val="24"/>
        </w:rPr>
        <w:t>preditor</w:t>
      </w:r>
      <w:proofErr w:type="spellEnd"/>
      <w:r w:rsidRPr="00E94ADD">
        <w:rPr>
          <w:rFonts w:ascii="Times New Roman" w:hAnsi="Times New Roman" w:cs="Times New Roman"/>
          <w:color w:val="000000" w:themeColor="text1"/>
          <w:sz w:val="24"/>
          <w:szCs w:val="24"/>
        </w:rPr>
        <w:t xml:space="preserve"> significativo de atividade física (β = 0,19, p &lt; 0,05).  </w:t>
      </w:r>
    </w:p>
    <w:p w14:paraId="7E8F7DB0" w14:textId="513BC5EA"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 análise por sexo demonstrou que o modelo explicou 4% da variância em </w:t>
      </w:r>
      <w:r w:rsidR="00620F25" w:rsidRPr="00E94ADD">
        <w:rPr>
          <w:rFonts w:ascii="Times New Roman" w:hAnsi="Times New Roman" w:cs="Times New Roman"/>
          <w:color w:val="000000" w:themeColor="text1"/>
          <w:sz w:val="24"/>
          <w:szCs w:val="24"/>
        </w:rPr>
        <w:t>N</w:t>
      </w:r>
      <w:r w:rsidRPr="00E94ADD">
        <w:rPr>
          <w:rFonts w:ascii="Times New Roman" w:hAnsi="Times New Roman" w:cs="Times New Roman"/>
          <w:color w:val="000000" w:themeColor="text1"/>
          <w:sz w:val="24"/>
          <w:szCs w:val="24"/>
        </w:rPr>
        <w:t>AF (</w:t>
      </w:r>
      <w:r w:rsidRPr="00E94ADD">
        <w:rPr>
          <w:rFonts w:ascii="Times New Roman" w:eastAsia="Times New Roman" w:hAnsi="Times New Roman" w:cs="Times New Roman"/>
          <w:i/>
          <w:iCs/>
          <w:color w:val="000000" w:themeColor="text1"/>
          <w:sz w:val="24"/>
          <w:szCs w:val="24"/>
        </w:rPr>
        <w:t>R</w:t>
      </w:r>
      <w:r w:rsidRPr="00E94ADD">
        <w:rPr>
          <w:rFonts w:ascii="Times New Roman" w:eastAsia="Times New Roman" w:hAnsi="Times New Roman" w:cs="Times New Roman"/>
          <w:color w:val="000000" w:themeColor="text1"/>
          <w:sz w:val="24"/>
          <w:szCs w:val="24"/>
          <w:vertAlign w:val="superscript"/>
        </w:rPr>
        <w:t>2</w:t>
      </w:r>
      <w:r w:rsidRPr="00E94ADD">
        <w:rPr>
          <w:rFonts w:ascii="Times New Roman" w:hAnsi="Times New Roman" w:cs="Times New Roman"/>
          <w:color w:val="000000" w:themeColor="text1"/>
          <w:sz w:val="24"/>
          <w:szCs w:val="24"/>
        </w:rPr>
        <w:t xml:space="preserve"> = 0,04, </w:t>
      </w:r>
      <w:r w:rsidRPr="00E94ADD">
        <w:rPr>
          <w:rFonts w:ascii="Times New Roman" w:hAnsi="Times New Roman" w:cs="Times New Roman"/>
          <w:i/>
          <w:color w:val="000000" w:themeColor="text1"/>
          <w:sz w:val="24"/>
          <w:szCs w:val="24"/>
        </w:rPr>
        <w:t>F</w:t>
      </w:r>
      <w:r w:rsidRPr="00E94ADD">
        <w:rPr>
          <w:rFonts w:ascii="Times New Roman" w:hAnsi="Times New Roman" w:cs="Times New Roman"/>
          <w:color w:val="000000" w:themeColor="text1"/>
          <w:sz w:val="24"/>
          <w:szCs w:val="24"/>
        </w:rPr>
        <w:t xml:space="preserve">(2,134) = 3,23, </w:t>
      </w:r>
      <w:r w:rsidRPr="00E94ADD">
        <w:rPr>
          <w:rFonts w:ascii="Times New Roman" w:hAnsi="Times New Roman" w:cs="Times New Roman"/>
          <w:i/>
          <w:color w:val="000000" w:themeColor="text1"/>
          <w:sz w:val="24"/>
          <w:szCs w:val="24"/>
        </w:rPr>
        <w:t xml:space="preserve">p </w:t>
      </w:r>
      <w:r w:rsidRPr="00E94ADD">
        <w:rPr>
          <w:rFonts w:ascii="Times New Roman" w:hAnsi="Times New Roman" w:cs="Times New Roman"/>
          <w:color w:val="000000" w:themeColor="text1"/>
          <w:sz w:val="24"/>
          <w:szCs w:val="24"/>
        </w:rPr>
        <w:t>&lt; 0,05) para as meninas. No entanto o modelo não foi significativo para os meninos. A análise por grupo etário demonstrou que o modelo não foi significativo para o grupo mais jovem (5, 6 e 7 anos de idade). No entanto para o grupo de crianças mais velhas (8, 9 e 10 anos de idade) o modelo explicou 8% da variância (</w:t>
      </w:r>
      <w:r w:rsidRPr="00E94ADD">
        <w:rPr>
          <w:rFonts w:ascii="Times New Roman" w:eastAsia="Times New Roman" w:hAnsi="Times New Roman" w:cs="Times New Roman"/>
          <w:i/>
          <w:iCs/>
          <w:color w:val="000000" w:themeColor="text1"/>
          <w:sz w:val="24"/>
          <w:szCs w:val="24"/>
        </w:rPr>
        <w:t>R</w:t>
      </w:r>
      <w:r w:rsidRPr="00E94ADD">
        <w:rPr>
          <w:rFonts w:ascii="Times New Roman" w:eastAsia="Times New Roman" w:hAnsi="Times New Roman" w:cs="Times New Roman"/>
          <w:color w:val="000000" w:themeColor="text1"/>
          <w:sz w:val="24"/>
          <w:szCs w:val="24"/>
          <w:vertAlign w:val="superscript"/>
        </w:rPr>
        <w:t>2</w:t>
      </w:r>
      <w:r w:rsidRPr="00E94ADD">
        <w:rPr>
          <w:rFonts w:ascii="Times New Roman" w:hAnsi="Times New Roman" w:cs="Times New Roman"/>
          <w:color w:val="000000" w:themeColor="text1"/>
          <w:sz w:val="24"/>
          <w:szCs w:val="24"/>
        </w:rPr>
        <w:t xml:space="preserve"> = 0,08, </w:t>
      </w:r>
      <w:r w:rsidRPr="00E94ADD">
        <w:rPr>
          <w:rFonts w:ascii="Times New Roman" w:hAnsi="Times New Roman" w:cs="Times New Roman"/>
          <w:i/>
          <w:color w:val="000000" w:themeColor="text1"/>
          <w:sz w:val="24"/>
          <w:szCs w:val="24"/>
        </w:rPr>
        <w:t>F</w:t>
      </w:r>
      <w:r w:rsidRPr="00E94ADD">
        <w:rPr>
          <w:rFonts w:ascii="Times New Roman" w:hAnsi="Times New Roman" w:cs="Times New Roman"/>
          <w:color w:val="000000" w:themeColor="text1"/>
          <w:sz w:val="24"/>
          <w:szCs w:val="24"/>
        </w:rPr>
        <w:t xml:space="preserve">(2,134) = 6,13, </w:t>
      </w:r>
      <w:r w:rsidRPr="00E94ADD">
        <w:rPr>
          <w:rFonts w:ascii="Times New Roman" w:hAnsi="Times New Roman" w:cs="Times New Roman"/>
          <w:i/>
          <w:color w:val="000000" w:themeColor="text1"/>
          <w:sz w:val="24"/>
          <w:szCs w:val="24"/>
        </w:rPr>
        <w:t xml:space="preserve">p </w:t>
      </w:r>
      <w:r w:rsidRPr="00E94ADD">
        <w:rPr>
          <w:rFonts w:ascii="Times New Roman" w:hAnsi="Times New Roman" w:cs="Times New Roman"/>
          <w:color w:val="000000" w:themeColor="text1"/>
          <w:sz w:val="24"/>
          <w:szCs w:val="24"/>
        </w:rPr>
        <w:t xml:space="preserve">&lt; 0,05) e PCM foi o único </w:t>
      </w:r>
      <w:proofErr w:type="spellStart"/>
      <w:r w:rsidRPr="00E94ADD">
        <w:rPr>
          <w:rFonts w:ascii="Times New Roman" w:hAnsi="Times New Roman" w:cs="Times New Roman"/>
          <w:color w:val="000000" w:themeColor="text1"/>
          <w:sz w:val="24"/>
          <w:szCs w:val="24"/>
        </w:rPr>
        <w:t>preditor</w:t>
      </w:r>
      <w:proofErr w:type="spellEnd"/>
      <w:r w:rsidRPr="00E94ADD">
        <w:rPr>
          <w:rFonts w:ascii="Times New Roman" w:hAnsi="Times New Roman" w:cs="Times New Roman"/>
          <w:color w:val="000000" w:themeColor="text1"/>
          <w:sz w:val="24"/>
          <w:szCs w:val="24"/>
        </w:rPr>
        <w:t xml:space="preserve"> de </w:t>
      </w:r>
      <w:r w:rsidR="00620F25" w:rsidRPr="00E94ADD">
        <w:rPr>
          <w:rFonts w:ascii="Times New Roman" w:hAnsi="Times New Roman" w:cs="Times New Roman"/>
          <w:color w:val="000000" w:themeColor="text1"/>
          <w:sz w:val="24"/>
          <w:szCs w:val="24"/>
        </w:rPr>
        <w:t>N</w:t>
      </w:r>
      <w:r w:rsidRPr="00E94ADD">
        <w:rPr>
          <w:rFonts w:ascii="Times New Roman" w:hAnsi="Times New Roman" w:cs="Times New Roman"/>
          <w:color w:val="000000" w:themeColor="text1"/>
          <w:sz w:val="24"/>
          <w:szCs w:val="24"/>
        </w:rPr>
        <w:t xml:space="preserve">AF (β = 0,24, </w:t>
      </w:r>
      <w:r w:rsidRPr="00E94ADD">
        <w:rPr>
          <w:rFonts w:ascii="Times New Roman" w:hAnsi="Times New Roman" w:cs="Times New Roman"/>
          <w:i/>
          <w:color w:val="000000" w:themeColor="text1"/>
          <w:sz w:val="24"/>
          <w:szCs w:val="24"/>
        </w:rPr>
        <w:t>p</w:t>
      </w:r>
      <w:r w:rsidRPr="00E94ADD">
        <w:rPr>
          <w:rFonts w:ascii="Times New Roman" w:hAnsi="Times New Roman" w:cs="Times New Roman"/>
          <w:color w:val="000000" w:themeColor="text1"/>
          <w:sz w:val="24"/>
          <w:szCs w:val="24"/>
        </w:rPr>
        <w:t xml:space="preserve"> &lt; 0,05).</w:t>
      </w:r>
    </w:p>
    <w:p w14:paraId="61D5CCA9" w14:textId="77777777" w:rsidR="00162F42" w:rsidRPr="00E94ADD" w:rsidRDefault="00162F42" w:rsidP="00162F42">
      <w:pPr>
        <w:pStyle w:val="NoSpacing"/>
        <w:shd w:val="clear" w:color="auto" w:fill="FFFFFF" w:themeFill="background1"/>
        <w:spacing w:line="360" w:lineRule="auto"/>
        <w:rPr>
          <w:rFonts w:ascii="Times New Roman" w:hAnsi="Times New Roman" w:cs="Times New Roman"/>
          <w:color w:val="000000" w:themeColor="text1"/>
          <w:sz w:val="24"/>
          <w:szCs w:val="24"/>
        </w:rPr>
      </w:pPr>
    </w:p>
    <w:p w14:paraId="621955D2" w14:textId="77777777" w:rsidR="00162F42" w:rsidRPr="00E94ADD" w:rsidRDefault="00162F42" w:rsidP="00162F42">
      <w:pPr>
        <w:pStyle w:val="NoSpacing"/>
        <w:shd w:val="clear" w:color="auto" w:fill="FFFFFF" w:themeFill="background1"/>
        <w:spacing w:line="360" w:lineRule="auto"/>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Discussão</w:t>
      </w:r>
    </w:p>
    <w:p w14:paraId="34B9D69E" w14:textId="1811436F" w:rsidR="00162F42" w:rsidRPr="00E94ADD" w:rsidRDefault="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Este estudo teve como objetivo analisar as relações existentes entre percepção de competência motora, estado nutricional e níveis de atividade física de meninos e meninas. Não encontramos diferença</w:t>
      </w:r>
      <w:r w:rsidRPr="00E94ADD">
        <w:rPr>
          <w:rFonts w:ascii="Times New Roman" w:hAnsi="Times New Roman" w:cs="Times New Roman"/>
          <w:sz w:val="24"/>
          <w:szCs w:val="24"/>
        </w:rPr>
        <w:t xml:space="preserve">s significativas no nível de atividade física nas comparações entre crianças com peso saudável e com excesso de peso, não suportando a primeira hipótese do estudo. </w:t>
      </w:r>
      <w:r w:rsidRPr="00E94ADD">
        <w:rPr>
          <w:rFonts w:ascii="Times New Roman" w:hAnsi="Times New Roman" w:cs="Times New Roman"/>
          <w:color w:val="000000" w:themeColor="text1"/>
          <w:sz w:val="24"/>
          <w:szCs w:val="24"/>
        </w:rPr>
        <w:t xml:space="preserve">Isso contraria </w:t>
      </w:r>
      <w:r w:rsidR="00CE6055" w:rsidRPr="00E94ADD">
        <w:rPr>
          <w:rFonts w:ascii="Times New Roman" w:hAnsi="Times New Roman" w:cs="Times New Roman"/>
          <w:color w:val="000000" w:themeColor="text1"/>
          <w:sz w:val="24"/>
          <w:szCs w:val="24"/>
        </w:rPr>
        <w:t xml:space="preserve">resultados reportados na literatura, os quais sugerem que </w:t>
      </w:r>
      <w:r w:rsidRPr="00E94ADD">
        <w:rPr>
          <w:rFonts w:ascii="Times New Roman" w:hAnsi="Times New Roman" w:cs="Times New Roman"/>
          <w:color w:val="000000" w:themeColor="text1"/>
          <w:sz w:val="24"/>
          <w:szCs w:val="24"/>
        </w:rPr>
        <w:t>crianças com sobrepeso e obesas apresentam menores NAF na aula de educação física</w:t>
      </w:r>
      <w:r w:rsidR="002C7042" w:rsidRPr="00E94ADD">
        <w:rPr>
          <w:rFonts w:ascii="Times New Roman" w:hAnsi="Times New Roman" w:cs="Times New Roman"/>
          <w:color w:val="000000" w:themeColor="text1"/>
          <w:sz w:val="24"/>
          <w:szCs w:val="24"/>
          <w:vertAlign w:val="superscript"/>
        </w:rPr>
        <w:t>37</w:t>
      </w:r>
      <w:r w:rsidRPr="00E94ADD">
        <w:rPr>
          <w:rFonts w:ascii="Times New Roman" w:hAnsi="Times New Roman" w:cs="Times New Roman"/>
          <w:color w:val="000000" w:themeColor="text1"/>
          <w:sz w:val="24"/>
          <w:szCs w:val="24"/>
        </w:rPr>
        <w:t xml:space="preserve"> e durante o dia todo</w:t>
      </w:r>
      <w:r w:rsidR="002C7042" w:rsidRPr="00E94ADD">
        <w:rPr>
          <w:rFonts w:ascii="Times New Roman" w:hAnsi="Times New Roman" w:cs="Times New Roman"/>
          <w:color w:val="3366FF"/>
          <w:sz w:val="24"/>
          <w:szCs w:val="24"/>
          <w:vertAlign w:val="superscript"/>
        </w:rPr>
        <w:t>38-39</w:t>
      </w:r>
      <w:r w:rsidR="002D5204"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w:t>
      </w:r>
      <w:r w:rsidR="00CE6055" w:rsidRPr="00E94ADD">
        <w:rPr>
          <w:rFonts w:ascii="Times New Roman" w:hAnsi="Times New Roman" w:cs="Times New Roman"/>
          <w:color w:val="000000" w:themeColor="text1"/>
          <w:sz w:val="24"/>
          <w:szCs w:val="24"/>
        </w:rPr>
        <w:t>Esses resultados possivelmente evidenciam que o</w:t>
      </w:r>
      <w:r w:rsidRPr="00E94ADD">
        <w:rPr>
          <w:rFonts w:ascii="Times New Roman" w:hAnsi="Times New Roman" w:cs="Times New Roman"/>
          <w:color w:val="000000" w:themeColor="text1"/>
          <w:sz w:val="24"/>
          <w:szCs w:val="24"/>
        </w:rPr>
        <w:t>s níveis de competência motora</w:t>
      </w:r>
      <w:r w:rsidR="00CE6055" w:rsidRPr="00E94ADD">
        <w:rPr>
          <w:rFonts w:ascii="Times New Roman" w:hAnsi="Times New Roman" w:cs="Times New Roman"/>
          <w:color w:val="000000" w:themeColor="text1"/>
          <w:sz w:val="24"/>
          <w:szCs w:val="24"/>
        </w:rPr>
        <w:t xml:space="preserve"> podem</w:t>
      </w:r>
      <w:r w:rsidRPr="00E94ADD">
        <w:rPr>
          <w:rFonts w:ascii="Times New Roman" w:hAnsi="Times New Roman" w:cs="Times New Roman"/>
          <w:color w:val="000000" w:themeColor="text1"/>
          <w:sz w:val="24"/>
          <w:szCs w:val="24"/>
        </w:rPr>
        <w:t xml:space="preserve">, por exemplo, </w:t>
      </w:r>
      <w:r w:rsidR="00CE6055" w:rsidRPr="00E94ADD">
        <w:rPr>
          <w:rFonts w:ascii="Times New Roman" w:hAnsi="Times New Roman" w:cs="Times New Roman"/>
          <w:color w:val="000000" w:themeColor="text1"/>
          <w:sz w:val="24"/>
          <w:szCs w:val="24"/>
        </w:rPr>
        <w:t xml:space="preserve">estar influenciando </w:t>
      </w:r>
      <w:r w:rsidRPr="00E94ADD">
        <w:rPr>
          <w:rFonts w:ascii="Times New Roman" w:hAnsi="Times New Roman" w:cs="Times New Roman"/>
          <w:color w:val="000000" w:themeColor="text1"/>
          <w:sz w:val="24"/>
          <w:szCs w:val="24"/>
        </w:rPr>
        <w:t>os NAF</w:t>
      </w:r>
      <w:r w:rsidR="002C7042" w:rsidRPr="00E94ADD">
        <w:rPr>
          <w:rFonts w:ascii="Times New Roman" w:hAnsi="Times New Roman" w:cs="Times New Roman"/>
          <w:color w:val="3366FF"/>
          <w:sz w:val="24"/>
          <w:szCs w:val="24"/>
          <w:vertAlign w:val="superscript"/>
        </w:rPr>
        <w:t>40</w:t>
      </w:r>
      <w:r w:rsidR="002D5204" w:rsidRPr="00E94ADD">
        <w:rPr>
          <w:rFonts w:ascii="Times New Roman" w:hAnsi="Times New Roman" w:cs="Times New Roman"/>
          <w:color w:val="000000" w:themeColor="text1"/>
          <w:sz w:val="24"/>
          <w:szCs w:val="24"/>
        </w:rPr>
        <w:t>.</w:t>
      </w:r>
      <w:r w:rsidR="00CE6055" w:rsidRPr="00E94ADD">
        <w:rPr>
          <w:rFonts w:ascii="Times New Roman" w:hAnsi="Times New Roman" w:cs="Times New Roman"/>
          <w:color w:val="000000" w:themeColor="text1"/>
          <w:sz w:val="24"/>
          <w:szCs w:val="24"/>
        </w:rPr>
        <w:t xml:space="preserve"> Outra explicação plausível para esses resultados pode ter relação com as</w:t>
      </w:r>
      <w:r w:rsidRPr="00E94ADD">
        <w:rPr>
          <w:rFonts w:ascii="Times New Roman" w:hAnsi="Times New Roman" w:cs="Times New Roman"/>
          <w:color w:val="000000" w:themeColor="text1"/>
          <w:sz w:val="24"/>
          <w:szCs w:val="24"/>
        </w:rPr>
        <w:t xml:space="preserve"> estratégias de ensino adotadas pelo professor</w:t>
      </w:r>
      <w:r w:rsidR="00CE6055" w:rsidRPr="00E94ADD">
        <w:rPr>
          <w:rFonts w:ascii="Times New Roman" w:hAnsi="Times New Roman" w:cs="Times New Roman"/>
          <w:color w:val="000000" w:themeColor="text1"/>
          <w:sz w:val="24"/>
          <w:szCs w:val="24"/>
        </w:rPr>
        <w:t>, as quais</w:t>
      </w:r>
      <w:r w:rsidRPr="00E94ADD">
        <w:rPr>
          <w:rFonts w:ascii="Times New Roman" w:hAnsi="Times New Roman" w:cs="Times New Roman"/>
          <w:color w:val="000000" w:themeColor="text1"/>
          <w:sz w:val="24"/>
          <w:szCs w:val="24"/>
        </w:rPr>
        <w:t xml:space="preserve"> podem influenciar no engajamento </w:t>
      </w:r>
      <w:r w:rsidR="00CE6055" w:rsidRPr="00E94ADD">
        <w:rPr>
          <w:rFonts w:ascii="Times New Roman" w:hAnsi="Times New Roman" w:cs="Times New Roman"/>
          <w:color w:val="000000" w:themeColor="text1"/>
          <w:sz w:val="24"/>
          <w:szCs w:val="24"/>
        </w:rPr>
        <w:t>das crianças durante as atividades, fenômeno reportado em estudos prévios</w:t>
      </w:r>
      <w:r w:rsidR="002C7042" w:rsidRPr="00E94ADD">
        <w:rPr>
          <w:rFonts w:ascii="Times New Roman" w:hAnsi="Times New Roman" w:cs="Times New Roman"/>
          <w:color w:val="3366FF"/>
          <w:sz w:val="24"/>
          <w:szCs w:val="24"/>
          <w:vertAlign w:val="superscript"/>
        </w:rPr>
        <w:t>41</w:t>
      </w:r>
      <w:r w:rsidRPr="00E94ADD">
        <w:rPr>
          <w:rFonts w:ascii="Times New Roman" w:hAnsi="Times New Roman" w:cs="Times New Roman"/>
          <w:color w:val="000000" w:themeColor="text1"/>
          <w:sz w:val="24"/>
          <w:szCs w:val="24"/>
        </w:rPr>
        <w:t>.</w:t>
      </w:r>
    </w:p>
    <w:p w14:paraId="586B2BD6" w14:textId="04F1D479"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Em relação à PCM, crianças com alta percepção de competência foram significativamente mais ativas do que crianças com </w:t>
      </w:r>
      <w:r w:rsidRPr="00E94ADD">
        <w:rPr>
          <w:rFonts w:ascii="Times New Roman" w:hAnsi="Times New Roman" w:cs="Times New Roman"/>
          <w:sz w:val="24"/>
          <w:szCs w:val="24"/>
        </w:rPr>
        <w:t xml:space="preserve">baixa PCM, confirmando a segunda hipótese do estudo. </w:t>
      </w:r>
      <w:r w:rsidRPr="00E94ADD">
        <w:rPr>
          <w:rFonts w:ascii="Times New Roman" w:hAnsi="Times New Roman" w:cs="Times New Roman"/>
          <w:color w:val="3366FF"/>
          <w:sz w:val="24"/>
          <w:szCs w:val="24"/>
        </w:rPr>
        <w:t xml:space="preserve">O resultado encontrado corrobora </w:t>
      </w:r>
      <w:r w:rsidRPr="0070200F">
        <w:rPr>
          <w:rFonts w:ascii="Times New Roman" w:hAnsi="Times New Roman" w:cs="Times New Roman"/>
          <w:color w:val="3366FF"/>
          <w:sz w:val="24"/>
          <w:szCs w:val="24"/>
        </w:rPr>
        <w:t xml:space="preserve">com os </w:t>
      </w:r>
      <w:r w:rsidR="00F96308" w:rsidRPr="0070200F">
        <w:rPr>
          <w:rFonts w:ascii="Times New Roman" w:hAnsi="Times New Roman" w:cs="Times New Roman"/>
          <w:color w:val="3366FF"/>
          <w:sz w:val="24"/>
          <w:szCs w:val="24"/>
        </w:rPr>
        <w:t>resultados reportados por outros</w:t>
      </w:r>
      <w:r w:rsidR="00BA1333" w:rsidRPr="0070200F">
        <w:rPr>
          <w:rFonts w:ascii="Times New Roman" w:hAnsi="Times New Roman" w:cs="Times New Roman"/>
          <w:color w:val="3366FF"/>
          <w:sz w:val="24"/>
          <w:szCs w:val="24"/>
        </w:rPr>
        <w:t xml:space="preserve"> </w:t>
      </w:r>
      <w:r w:rsidR="00F71AF4" w:rsidRPr="0070200F">
        <w:rPr>
          <w:rFonts w:ascii="Times New Roman" w:hAnsi="Times New Roman" w:cs="Times New Roman"/>
          <w:color w:val="3366FF"/>
          <w:sz w:val="24"/>
          <w:szCs w:val="24"/>
        </w:rPr>
        <w:t>pesquisadores que verificaram</w:t>
      </w:r>
      <w:r w:rsidRPr="0070200F">
        <w:rPr>
          <w:rFonts w:ascii="Times New Roman" w:hAnsi="Times New Roman" w:cs="Times New Roman"/>
          <w:color w:val="3366FF"/>
          <w:sz w:val="24"/>
          <w:szCs w:val="24"/>
        </w:rPr>
        <w:t xml:space="preserve"> que crianças que</w:t>
      </w:r>
      <w:r w:rsidRPr="00E94ADD">
        <w:rPr>
          <w:rFonts w:ascii="Times New Roman" w:hAnsi="Times New Roman" w:cs="Times New Roman"/>
          <w:color w:val="3366FF"/>
          <w:sz w:val="24"/>
          <w:szCs w:val="24"/>
        </w:rPr>
        <w:t xml:space="preserve"> atingem os níveis recomendados de </w:t>
      </w:r>
      <w:r w:rsidR="00237D0A" w:rsidRPr="00E94ADD">
        <w:rPr>
          <w:rFonts w:ascii="Times New Roman" w:hAnsi="Times New Roman" w:cs="Times New Roman"/>
          <w:color w:val="3366FF"/>
          <w:sz w:val="24"/>
          <w:szCs w:val="24"/>
        </w:rPr>
        <w:t>N</w:t>
      </w:r>
      <w:r w:rsidRPr="00E94ADD">
        <w:rPr>
          <w:rFonts w:ascii="Times New Roman" w:hAnsi="Times New Roman" w:cs="Times New Roman"/>
          <w:color w:val="3366FF"/>
          <w:sz w:val="24"/>
          <w:szCs w:val="24"/>
        </w:rPr>
        <w:t xml:space="preserve">AF (alta </w:t>
      </w:r>
      <w:r w:rsidR="008D5331" w:rsidRPr="00E94ADD">
        <w:rPr>
          <w:rFonts w:ascii="Times New Roman" w:hAnsi="Times New Roman" w:cs="Times New Roman"/>
          <w:color w:val="3366FF"/>
          <w:sz w:val="24"/>
          <w:szCs w:val="24"/>
        </w:rPr>
        <w:t>atividade física</w:t>
      </w:r>
      <w:r w:rsidRPr="00E94ADD">
        <w:rPr>
          <w:rFonts w:ascii="Times New Roman" w:hAnsi="Times New Roman" w:cs="Times New Roman"/>
          <w:color w:val="3366FF"/>
          <w:sz w:val="24"/>
          <w:szCs w:val="24"/>
        </w:rPr>
        <w:t>) percebem-se mais competentes do que crianças que não atingem os níveis recomendados</w:t>
      </w:r>
      <w:r w:rsidR="002C7042" w:rsidRPr="00E94ADD">
        <w:rPr>
          <w:rFonts w:ascii="Times New Roman" w:hAnsi="Times New Roman" w:cs="Times New Roman"/>
          <w:color w:val="3366FF"/>
          <w:sz w:val="24"/>
          <w:szCs w:val="24"/>
          <w:vertAlign w:val="superscript"/>
        </w:rPr>
        <w:t>8</w:t>
      </w:r>
      <w:r w:rsidRPr="00E94ADD">
        <w:rPr>
          <w:rFonts w:ascii="Times New Roman" w:hAnsi="Times New Roman" w:cs="Times New Roman"/>
          <w:color w:val="3366FF"/>
          <w:sz w:val="24"/>
          <w:szCs w:val="24"/>
        </w:rPr>
        <w:t>.</w:t>
      </w:r>
      <w:r w:rsidRPr="00E94ADD">
        <w:rPr>
          <w:rFonts w:ascii="Times New Roman" w:hAnsi="Times New Roman" w:cs="Times New Roman"/>
          <w:color w:val="000000" w:themeColor="text1"/>
          <w:sz w:val="24"/>
          <w:szCs w:val="24"/>
        </w:rPr>
        <w:t xml:space="preserve"> </w:t>
      </w:r>
      <w:r w:rsidR="008D5331" w:rsidRPr="00E94ADD">
        <w:rPr>
          <w:rFonts w:ascii="Times New Roman" w:hAnsi="Times New Roman" w:cs="Times New Roman"/>
          <w:color w:val="000000" w:themeColor="text1"/>
          <w:sz w:val="24"/>
          <w:szCs w:val="24"/>
        </w:rPr>
        <w:t>C</w:t>
      </w:r>
      <w:r w:rsidRPr="00E94ADD">
        <w:rPr>
          <w:rFonts w:ascii="Times New Roman" w:hAnsi="Times New Roman" w:cs="Times New Roman"/>
          <w:color w:val="000000" w:themeColor="text1"/>
          <w:sz w:val="24"/>
          <w:szCs w:val="24"/>
        </w:rPr>
        <w:t xml:space="preserve">rianças que se </w:t>
      </w:r>
      <w:r w:rsidR="008D5331" w:rsidRPr="00E94ADD">
        <w:rPr>
          <w:rFonts w:ascii="Times New Roman" w:hAnsi="Times New Roman" w:cs="Times New Roman"/>
          <w:color w:val="000000" w:themeColor="text1"/>
          <w:sz w:val="24"/>
          <w:szCs w:val="24"/>
        </w:rPr>
        <w:t>percebem</w:t>
      </w:r>
      <w:r w:rsidRPr="00E94ADD">
        <w:rPr>
          <w:rFonts w:ascii="Times New Roman" w:hAnsi="Times New Roman" w:cs="Times New Roman"/>
          <w:color w:val="000000" w:themeColor="text1"/>
          <w:sz w:val="24"/>
          <w:szCs w:val="24"/>
        </w:rPr>
        <w:t xml:space="preserve"> motoramente competentes tendem a ser</w:t>
      </w:r>
      <w:r w:rsidR="00237D0A" w:rsidRPr="00E94ADD">
        <w:rPr>
          <w:rFonts w:ascii="Times New Roman" w:hAnsi="Times New Roman" w:cs="Times New Roman"/>
          <w:color w:val="000000" w:themeColor="text1"/>
          <w:sz w:val="24"/>
          <w:szCs w:val="24"/>
        </w:rPr>
        <w:t>em</w:t>
      </w:r>
      <w:r w:rsidRPr="00E94ADD">
        <w:rPr>
          <w:rFonts w:ascii="Times New Roman" w:hAnsi="Times New Roman" w:cs="Times New Roman"/>
          <w:color w:val="000000" w:themeColor="text1"/>
          <w:sz w:val="24"/>
          <w:szCs w:val="24"/>
        </w:rPr>
        <w:t xml:space="preserve"> mais </w:t>
      </w:r>
      <w:r w:rsidR="008D5331" w:rsidRPr="00E94ADD">
        <w:rPr>
          <w:rFonts w:ascii="Times New Roman" w:hAnsi="Times New Roman" w:cs="Times New Roman"/>
          <w:color w:val="000000" w:themeColor="text1"/>
          <w:sz w:val="24"/>
          <w:szCs w:val="24"/>
        </w:rPr>
        <w:t xml:space="preserve">intrinsicamente </w:t>
      </w:r>
      <w:r w:rsidRPr="00E94ADD">
        <w:rPr>
          <w:rFonts w:ascii="Times New Roman" w:hAnsi="Times New Roman" w:cs="Times New Roman"/>
          <w:color w:val="000000" w:themeColor="text1"/>
          <w:sz w:val="24"/>
          <w:szCs w:val="24"/>
        </w:rPr>
        <w:t>motivadas para se engajarem em atividades físicas e persistir</w:t>
      </w:r>
      <w:r w:rsidR="008D5331" w:rsidRPr="00E94ADD">
        <w:rPr>
          <w:rFonts w:ascii="Times New Roman" w:hAnsi="Times New Roman" w:cs="Times New Roman"/>
          <w:color w:val="000000" w:themeColor="text1"/>
          <w:sz w:val="24"/>
          <w:szCs w:val="24"/>
        </w:rPr>
        <w:t>em</w:t>
      </w:r>
      <w:r w:rsidRPr="00E94ADD">
        <w:rPr>
          <w:rFonts w:ascii="Times New Roman" w:hAnsi="Times New Roman" w:cs="Times New Roman"/>
          <w:color w:val="000000" w:themeColor="text1"/>
          <w:sz w:val="24"/>
          <w:szCs w:val="24"/>
        </w:rPr>
        <w:t xml:space="preserve"> diante de fracassos quando comparadas a crianças que não se julgam competentes</w:t>
      </w:r>
      <w:r w:rsidR="00C66226" w:rsidRPr="00E94ADD">
        <w:rPr>
          <w:rFonts w:ascii="Times New Roman" w:hAnsi="Times New Roman" w:cs="Times New Roman"/>
          <w:color w:val="3366FF"/>
          <w:sz w:val="24"/>
          <w:szCs w:val="24"/>
          <w:vertAlign w:val="superscript"/>
        </w:rPr>
        <w:t>42</w:t>
      </w:r>
      <w:r w:rsidR="002D5204"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w:t>
      </w:r>
      <w:r w:rsidR="008D5331" w:rsidRPr="00E94ADD">
        <w:rPr>
          <w:rFonts w:ascii="Times New Roman" w:hAnsi="Times New Roman" w:cs="Times New Roman"/>
          <w:color w:val="000000" w:themeColor="text1"/>
          <w:sz w:val="24"/>
          <w:szCs w:val="24"/>
        </w:rPr>
        <w:t>C</w:t>
      </w:r>
      <w:r w:rsidRPr="00E94ADD">
        <w:rPr>
          <w:rFonts w:ascii="Times New Roman" w:hAnsi="Times New Roman" w:cs="Times New Roman"/>
          <w:color w:val="000000" w:themeColor="text1"/>
          <w:sz w:val="24"/>
          <w:szCs w:val="24"/>
        </w:rPr>
        <w:t>rianças com maior motivação se engajam mais em tarefas motoras do que crianças com baixa percepção de competência</w:t>
      </w:r>
      <w:r w:rsidR="008D5331" w:rsidRPr="00E94ADD">
        <w:rPr>
          <w:rFonts w:ascii="Times New Roman" w:hAnsi="Times New Roman" w:cs="Times New Roman"/>
          <w:color w:val="000000" w:themeColor="text1"/>
          <w:sz w:val="24"/>
          <w:szCs w:val="24"/>
        </w:rPr>
        <w:t xml:space="preserve"> e consequentemente tornam-se mais competentes</w:t>
      </w:r>
      <w:r w:rsidR="00C66226" w:rsidRPr="00E94ADD">
        <w:rPr>
          <w:rFonts w:ascii="Times New Roman" w:hAnsi="Times New Roman" w:cs="Times New Roman"/>
          <w:color w:val="3366FF"/>
          <w:sz w:val="24"/>
          <w:szCs w:val="24"/>
          <w:vertAlign w:val="superscript"/>
        </w:rPr>
        <w:t>23-26</w:t>
      </w:r>
      <w:r w:rsidRPr="00E94ADD">
        <w:rPr>
          <w:rFonts w:ascii="Times New Roman" w:hAnsi="Times New Roman" w:cs="Times New Roman"/>
          <w:color w:val="000000" w:themeColor="text1"/>
          <w:sz w:val="24"/>
          <w:szCs w:val="24"/>
        </w:rPr>
        <w:t xml:space="preserve">. </w:t>
      </w:r>
    </w:p>
    <w:p w14:paraId="227D9E2D" w14:textId="49EC22E1" w:rsidR="00162F42" w:rsidRPr="00E94ADD" w:rsidRDefault="00162F42" w:rsidP="00AE44E0">
      <w:pPr>
        <w:pStyle w:val="NoSpacing"/>
        <w:shd w:val="clear" w:color="auto" w:fill="FFFFFF" w:themeFill="background1"/>
        <w:tabs>
          <w:tab w:val="left" w:pos="426"/>
        </w:tabs>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Nesse estudo também analisamos as correlações entre PCM, NAF, e IMC</w:t>
      </w:r>
      <w:r w:rsidR="00237D0A"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 xml:space="preserve">referentes ao sexo e faixa etária. Para as relações entre PCM e NAF encontramos correlações significativas, positivas e fracas para todos os grupos (por sexo, por faixa-etária e total), </w:t>
      </w:r>
      <w:r w:rsidRPr="00E94ADD">
        <w:rPr>
          <w:rFonts w:ascii="Times New Roman" w:hAnsi="Times New Roman" w:cs="Times New Roman"/>
          <w:sz w:val="24"/>
          <w:szCs w:val="24"/>
        </w:rPr>
        <w:t>confirmando a terceira hipótese</w:t>
      </w:r>
      <w:r w:rsidR="008D5331" w:rsidRPr="00E94ADD">
        <w:rPr>
          <w:rFonts w:ascii="Times New Roman" w:hAnsi="Times New Roman" w:cs="Times New Roman"/>
          <w:sz w:val="24"/>
          <w:szCs w:val="24"/>
        </w:rPr>
        <w:t xml:space="preserve"> do estudo</w:t>
      </w:r>
      <w:r w:rsidRPr="00E94ADD">
        <w:rPr>
          <w:rFonts w:ascii="Times New Roman" w:hAnsi="Times New Roman" w:cs="Times New Roman"/>
          <w:sz w:val="24"/>
          <w:szCs w:val="24"/>
        </w:rPr>
        <w:t xml:space="preserve">. Não há consenso na literatura a respeito da relação entre </w:t>
      </w:r>
      <w:r w:rsidR="008D5331" w:rsidRPr="00E94ADD">
        <w:rPr>
          <w:rFonts w:ascii="Times New Roman" w:hAnsi="Times New Roman" w:cs="Times New Roman"/>
          <w:sz w:val="24"/>
          <w:szCs w:val="24"/>
        </w:rPr>
        <w:t>essas variáveis</w:t>
      </w:r>
      <w:r w:rsidRPr="00E94ADD">
        <w:rPr>
          <w:rFonts w:ascii="Times New Roman" w:hAnsi="Times New Roman" w:cs="Times New Roman"/>
          <w:sz w:val="24"/>
          <w:szCs w:val="24"/>
        </w:rPr>
        <w:t xml:space="preserve">. </w:t>
      </w:r>
      <w:r w:rsidR="00BA1333" w:rsidRPr="00E94ADD">
        <w:rPr>
          <w:rFonts w:ascii="Times New Roman" w:hAnsi="Times New Roman" w:cs="Times New Roman"/>
          <w:color w:val="3366FF"/>
          <w:sz w:val="24"/>
          <w:szCs w:val="24"/>
        </w:rPr>
        <w:t>Estudos</w:t>
      </w:r>
      <w:r w:rsidRPr="00E94ADD">
        <w:rPr>
          <w:rFonts w:ascii="Times New Roman" w:hAnsi="Times New Roman" w:cs="Times New Roman"/>
          <w:color w:val="3366FF"/>
          <w:sz w:val="24"/>
          <w:szCs w:val="24"/>
        </w:rPr>
        <w:t xml:space="preserve"> </w:t>
      </w:r>
      <w:r w:rsidR="008D5331" w:rsidRPr="00E94ADD">
        <w:rPr>
          <w:rFonts w:ascii="Times New Roman" w:hAnsi="Times New Roman" w:cs="Times New Roman"/>
          <w:color w:val="3366FF"/>
          <w:sz w:val="24"/>
          <w:szCs w:val="24"/>
        </w:rPr>
        <w:t xml:space="preserve">reportam </w:t>
      </w:r>
      <w:r w:rsidR="00332C39" w:rsidRPr="00E94ADD">
        <w:rPr>
          <w:rFonts w:ascii="Times New Roman" w:hAnsi="Times New Roman" w:cs="Times New Roman"/>
          <w:color w:val="3366FF"/>
          <w:sz w:val="24"/>
          <w:szCs w:val="24"/>
        </w:rPr>
        <w:t>relação significativa, positiva e moderada</w:t>
      </w:r>
      <w:r w:rsidRPr="00E94ADD">
        <w:rPr>
          <w:rFonts w:ascii="Times New Roman" w:hAnsi="Times New Roman" w:cs="Times New Roman"/>
          <w:color w:val="3366FF"/>
          <w:sz w:val="24"/>
          <w:szCs w:val="24"/>
        </w:rPr>
        <w:t xml:space="preserve"> entre PCM e NAF</w:t>
      </w:r>
      <w:r w:rsidR="00C66226" w:rsidRPr="00E94ADD">
        <w:rPr>
          <w:rFonts w:ascii="Times New Roman" w:hAnsi="Times New Roman" w:cs="Times New Roman"/>
          <w:color w:val="3366FF"/>
          <w:sz w:val="24"/>
          <w:szCs w:val="24"/>
          <w:vertAlign w:val="superscript"/>
        </w:rPr>
        <w:t>43</w:t>
      </w:r>
      <w:r w:rsidR="008D5331" w:rsidRPr="00E94ADD">
        <w:rPr>
          <w:rFonts w:ascii="Times New Roman" w:hAnsi="Times New Roman" w:cs="Times New Roman"/>
          <w:color w:val="3366FF"/>
          <w:sz w:val="24"/>
          <w:szCs w:val="24"/>
        </w:rPr>
        <w:t>.</w:t>
      </w:r>
      <w:r w:rsidRPr="00E94ADD">
        <w:rPr>
          <w:rFonts w:ascii="Times New Roman" w:hAnsi="Times New Roman" w:cs="Times New Roman"/>
          <w:sz w:val="24"/>
          <w:szCs w:val="24"/>
        </w:rPr>
        <w:t xml:space="preserve"> </w:t>
      </w:r>
      <w:r w:rsidR="00BA1333" w:rsidRPr="00E94ADD">
        <w:rPr>
          <w:rFonts w:ascii="Times New Roman" w:hAnsi="Times New Roman" w:cs="Times New Roman"/>
          <w:color w:val="3366FF"/>
          <w:sz w:val="24"/>
          <w:szCs w:val="24"/>
        </w:rPr>
        <w:t>Ao analisar por sexo</w:t>
      </w:r>
      <w:r w:rsidRPr="00E94ADD">
        <w:rPr>
          <w:rFonts w:ascii="Times New Roman" w:hAnsi="Times New Roman" w:cs="Times New Roman"/>
          <w:color w:val="3366FF"/>
          <w:sz w:val="24"/>
          <w:szCs w:val="24"/>
        </w:rPr>
        <w:t xml:space="preserve"> </w:t>
      </w:r>
      <w:r w:rsidR="00BA1333" w:rsidRPr="00E94ADD">
        <w:rPr>
          <w:rFonts w:ascii="Times New Roman" w:hAnsi="Times New Roman" w:cs="Times New Roman"/>
          <w:color w:val="3366FF"/>
          <w:sz w:val="24"/>
          <w:szCs w:val="24"/>
        </w:rPr>
        <w:t>não são encontradas relações</w:t>
      </w:r>
      <w:r w:rsidRPr="00E94ADD">
        <w:rPr>
          <w:rFonts w:ascii="Times New Roman" w:hAnsi="Times New Roman" w:cs="Times New Roman"/>
          <w:color w:val="3366FF"/>
          <w:sz w:val="24"/>
          <w:szCs w:val="24"/>
        </w:rPr>
        <w:t xml:space="preserve"> entre </w:t>
      </w:r>
      <w:r w:rsidR="008D5331" w:rsidRPr="00E94ADD">
        <w:rPr>
          <w:rFonts w:ascii="Times New Roman" w:hAnsi="Times New Roman" w:cs="Times New Roman"/>
          <w:color w:val="3366FF"/>
          <w:sz w:val="24"/>
          <w:szCs w:val="24"/>
        </w:rPr>
        <w:t xml:space="preserve">essas </w:t>
      </w:r>
      <w:r w:rsidRPr="00E94ADD">
        <w:rPr>
          <w:rFonts w:ascii="Times New Roman" w:hAnsi="Times New Roman" w:cs="Times New Roman"/>
          <w:color w:val="3366FF"/>
          <w:sz w:val="24"/>
          <w:szCs w:val="24"/>
        </w:rPr>
        <w:t>variáveis</w:t>
      </w:r>
      <w:r w:rsidR="00C66226" w:rsidRPr="00E94ADD">
        <w:rPr>
          <w:rFonts w:ascii="Times New Roman" w:hAnsi="Times New Roman" w:cs="Times New Roman"/>
          <w:color w:val="3366FF"/>
          <w:sz w:val="24"/>
          <w:szCs w:val="24"/>
          <w:vertAlign w:val="superscript"/>
        </w:rPr>
        <w:t>27</w:t>
      </w:r>
      <w:r w:rsidR="008D5331" w:rsidRPr="00E94ADD">
        <w:rPr>
          <w:rFonts w:ascii="Times New Roman" w:hAnsi="Times New Roman" w:cs="Times New Roman"/>
          <w:color w:val="3366FF"/>
          <w:sz w:val="24"/>
          <w:szCs w:val="24"/>
        </w:rPr>
        <w:t>.</w:t>
      </w:r>
      <w:r w:rsidRPr="00E94ADD">
        <w:rPr>
          <w:rFonts w:ascii="Times New Roman" w:hAnsi="Times New Roman" w:cs="Times New Roman"/>
          <w:sz w:val="24"/>
          <w:szCs w:val="24"/>
        </w:rPr>
        <w:t xml:space="preserve"> Essa</w:t>
      </w:r>
      <w:r w:rsidR="008D5331" w:rsidRPr="00E94ADD">
        <w:rPr>
          <w:rFonts w:ascii="Times New Roman" w:hAnsi="Times New Roman" w:cs="Times New Roman"/>
          <w:sz w:val="24"/>
          <w:szCs w:val="24"/>
        </w:rPr>
        <w:t xml:space="preserve"> falta de consenso na literatura</w:t>
      </w:r>
      <w:r w:rsidRPr="00E94ADD">
        <w:rPr>
          <w:rFonts w:ascii="Times New Roman" w:hAnsi="Times New Roman" w:cs="Times New Roman"/>
          <w:sz w:val="24"/>
          <w:szCs w:val="24"/>
        </w:rPr>
        <w:t xml:space="preserve"> pode </w:t>
      </w:r>
      <w:r w:rsidR="005276A2" w:rsidRPr="00E94ADD">
        <w:rPr>
          <w:rFonts w:ascii="Times New Roman" w:hAnsi="Times New Roman" w:cs="Times New Roman"/>
          <w:sz w:val="24"/>
          <w:szCs w:val="24"/>
        </w:rPr>
        <w:t>ser decorrente</w:t>
      </w:r>
      <w:r w:rsidR="005276A2" w:rsidRPr="00E94ADD">
        <w:rPr>
          <w:rFonts w:ascii="Times New Roman" w:hAnsi="Times New Roman" w:cs="Times New Roman"/>
          <w:color w:val="000000" w:themeColor="text1"/>
          <w:sz w:val="24"/>
          <w:szCs w:val="24"/>
        </w:rPr>
        <w:t xml:space="preserve"> de diferentes procedimentos metodológicos, como por exemplo a </w:t>
      </w:r>
      <w:r w:rsidRPr="00E94ADD">
        <w:rPr>
          <w:rFonts w:ascii="Times New Roman" w:hAnsi="Times New Roman" w:cs="Times New Roman"/>
          <w:color w:val="000000" w:themeColor="text1"/>
          <w:sz w:val="24"/>
          <w:szCs w:val="24"/>
        </w:rPr>
        <w:t xml:space="preserve">diversidade de instrumentos utilizados para avaliar a PCM e os NAF. </w:t>
      </w:r>
      <w:r w:rsidR="005276A2" w:rsidRPr="00E94ADD">
        <w:rPr>
          <w:rFonts w:ascii="Times New Roman" w:hAnsi="Times New Roman" w:cs="Times New Roman"/>
          <w:color w:val="000000" w:themeColor="text1"/>
          <w:sz w:val="24"/>
          <w:szCs w:val="24"/>
        </w:rPr>
        <w:t xml:space="preserve">Outra questão metodológica importante é o quanto as auto-percepções avaliadas são as mesmas ou similares nos diferentes instrumentos. </w:t>
      </w:r>
      <w:r w:rsidRPr="00E94ADD">
        <w:rPr>
          <w:rFonts w:ascii="Times New Roman" w:hAnsi="Times New Roman" w:cs="Times New Roman"/>
          <w:color w:val="000000" w:themeColor="text1"/>
          <w:sz w:val="24"/>
          <w:szCs w:val="24"/>
        </w:rPr>
        <w:t xml:space="preserve">Pela característica da PC ser multidimensional é possível que a criança se perceba competente em habilidades motoras que não são </w:t>
      </w:r>
      <w:r w:rsidR="005276A2" w:rsidRPr="00E94ADD">
        <w:rPr>
          <w:rFonts w:ascii="Times New Roman" w:hAnsi="Times New Roman" w:cs="Times New Roman"/>
          <w:color w:val="000000" w:themeColor="text1"/>
          <w:sz w:val="24"/>
          <w:szCs w:val="24"/>
        </w:rPr>
        <w:t xml:space="preserve">necessariamente mensuradas em um respectivo instrumento ou que não estejam em prática no currículo escolar. </w:t>
      </w:r>
      <w:r w:rsidRPr="00E94ADD">
        <w:rPr>
          <w:rFonts w:ascii="Times New Roman" w:hAnsi="Times New Roman" w:cs="Times New Roman"/>
          <w:color w:val="000000" w:themeColor="text1"/>
          <w:sz w:val="24"/>
          <w:szCs w:val="24"/>
        </w:rPr>
        <w:t xml:space="preserve">Por exemplo, as crianças podem ter </w:t>
      </w:r>
      <w:r w:rsidR="005276A2" w:rsidRPr="00E94ADD">
        <w:rPr>
          <w:rFonts w:ascii="Times New Roman" w:hAnsi="Times New Roman" w:cs="Times New Roman"/>
          <w:color w:val="000000" w:themeColor="text1"/>
          <w:sz w:val="24"/>
          <w:szCs w:val="24"/>
        </w:rPr>
        <w:t>viv</w:t>
      </w:r>
      <w:r w:rsidR="00237D0A" w:rsidRPr="00E94ADD">
        <w:rPr>
          <w:rFonts w:ascii="Times New Roman" w:hAnsi="Times New Roman" w:cs="Times New Roman"/>
          <w:color w:val="000000" w:themeColor="text1"/>
          <w:sz w:val="24"/>
          <w:szCs w:val="24"/>
        </w:rPr>
        <w:t>ê</w:t>
      </w:r>
      <w:r w:rsidR="005276A2" w:rsidRPr="00E94ADD">
        <w:rPr>
          <w:rFonts w:ascii="Times New Roman" w:hAnsi="Times New Roman" w:cs="Times New Roman"/>
          <w:color w:val="000000" w:themeColor="text1"/>
          <w:sz w:val="24"/>
          <w:szCs w:val="24"/>
        </w:rPr>
        <w:t>ncias motoras</w:t>
      </w:r>
      <w:r w:rsidRPr="00E94ADD">
        <w:rPr>
          <w:rFonts w:ascii="Times New Roman" w:hAnsi="Times New Roman" w:cs="Times New Roman"/>
          <w:color w:val="000000" w:themeColor="text1"/>
          <w:sz w:val="24"/>
          <w:szCs w:val="24"/>
        </w:rPr>
        <w:t xml:space="preserve"> relacionadas ao futebol e por não se sentirem competentes nes</w:t>
      </w:r>
      <w:r w:rsidR="005276A2" w:rsidRPr="00E94ADD">
        <w:rPr>
          <w:rFonts w:ascii="Times New Roman" w:hAnsi="Times New Roman" w:cs="Times New Roman"/>
          <w:color w:val="000000" w:themeColor="text1"/>
          <w:sz w:val="24"/>
          <w:szCs w:val="24"/>
        </w:rPr>
        <w:t>t</w:t>
      </w:r>
      <w:r w:rsidRPr="00E94ADD">
        <w:rPr>
          <w:rFonts w:ascii="Times New Roman" w:hAnsi="Times New Roman" w:cs="Times New Roman"/>
          <w:color w:val="000000" w:themeColor="text1"/>
          <w:sz w:val="24"/>
          <w:szCs w:val="24"/>
        </w:rPr>
        <w:t xml:space="preserve">as habilidades </w:t>
      </w:r>
      <w:r w:rsidR="005276A2" w:rsidRPr="00E94ADD">
        <w:rPr>
          <w:rFonts w:ascii="Times New Roman" w:hAnsi="Times New Roman" w:cs="Times New Roman"/>
          <w:color w:val="000000" w:themeColor="text1"/>
          <w:sz w:val="24"/>
          <w:szCs w:val="24"/>
        </w:rPr>
        <w:t xml:space="preserve">específicas podem sentirem-se mais conscientes de suas limitações motoras e consequentemente menos ativos em aulas que envolvem a prática desta habilidade. Entretanto, no presente estudo a </w:t>
      </w:r>
      <w:r w:rsidRPr="00E94ADD">
        <w:rPr>
          <w:rFonts w:ascii="Times New Roman" w:hAnsi="Times New Roman" w:cs="Times New Roman"/>
          <w:color w:val="000000" w:themeColor="text1"/>
          <w:sz w:val="24"/>
          <w:szCs w:val="24"/>
        </w:rPr>
        <w:t xml:space="preserve">avaliação de </w:t>
      </w:r>
      <w:r w:rsidR="005276A2" w:rsidRPr="00E94ADD">
        <w:rPr>
          <w:rFonts w:ascii="Times New Roman" w:hAnsi="Times New Roman" w:cs="Times New Roman"/>
          <w:color w:val="000000" w:themeColor="text1"/>
          <w:sz w:val="24"/>
          <w:szCs w:val="24"/>
        </w:rPr>
        <w:t xml:space="preserve">várias </w:t>
      </w:r>
      <w:r w:rsidRPr="00E94ADD">
        <w:rPr>
          <w:rFonts w:ascii="Times New Roman" w:hAnsi="Times New Roman" w:cs="Times New Roman"/>
          <w:color w:val="000000" w:themeColor="text1"/>
          <w:sz w:val="24"/>
          <w:szCs w:val="24"/>
        </w:rPr>
        <w:t>aulas</w:t>
      </w:r>
      <w:r w:rsidR="005276A2" w:rsidRPr="00E94ADD">
        <w:rPr>
          <w:rFonts w:ascii="Times New Roman" w:hAnsi="Times New Roman" w:cs="Times New Roman"/>
          <w:color w:val="000000" w:themeColor="text1"/>
          <w:sz w:val="24"/>
          <w:szCs w:val="24"/>
        </w:rPr>
        <w:t xml:space="preserve"> de educação física</w:t>
      </w:r>
      <w:r w:rsidRPr="00E94ADD">
        <w:rPr>
          <w:rFonts w:ascii="Times New Roman" w:hAnsi="Times New Roman" w:cs="Times New Roman"/>
          <w:color w:val="000000" w:themeColor="text1"/>
          <w:sz w:val="24"/>
          <w:szCs w:val="24"/>
        </w:rPr>
        <w:t xml:space="preserve"> minimiza esse potencial viés.  </w:t>
      </w:r>
    </w:p>
    <w:p w14:paraId="4829F605" w14:textId="702420F6"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As correlações entre PCM e IMC foram significativas, negativas e fracas para </w:t>
      </w:r>
      <w:r w:rsidRPr="00E94ADD">
        <w:rPr>
          <w:rFonts w:ascii="Times New Roman" w:hAnsi="Times New Roman" w:cs="Times New Roman"/>
          <w:sz w:val="24"/>
          <w:szCs w:val="24"/>
        </w:rPr>
        <w:t>quase todos os grupos, exceto para meninas onde a relação encontrada foi moderada, confirmando parcialmente a quarta hipótese</w:t>
      </w:r>
      <w:r w:rsidR="00A651C2" w:rsidRPr="00E94ADD">
        <w:rPr>
          <w:rFonts w:ascii="Times New Roman" w:hAnsi="Times New Roman" w:cs="Times New Roman"/>
          <w:sz w:val="24"/>
          <w:szCs w:val="24"/>
        </w:rPr>
        <w:t xml:space="preserve"> do estudo</w:t>
      </w:r>
      <w:r w:rsidRPr="00E94ADD">
        <w:rPr>
          <w:rFonts w:ascii="Times New Roman" w:hAnsi="Times New Roman" w:cs="Times New Roman"/>
          <w:sz w:val="24"/>
          <w:szCs w:val="24"/>
        </w:rPr>
        <w:t xml:space="preserve">. Para a relação entre NAF e IMC as correlações foram significativas e fracas para meninas e crianças maiores. A correlação não foi significativa para meninos e crianças menores, confirmando parcialmente a quinta hipótese. Não há consenso </w:t>
      </w:r>
      <w:r w:rsidR="00A651C2" w:rsidRPr="00E94ADD">
        <w:rPr>
          <w:rFonts w:ascii="Times New Roman" w:hAnsi="Times New Roman" w:cs="Times New Roman"/>
          <w:sz w:val="24"/>
          <w:szCs w:val="24"/>
        </w:rPr>
        <w:t>ta</w:t>
      </w:r>
      <w:r w:rsidR="00A651C2" w:rsidRPr="00E94ADD">
        <w:rPr>
          <w:rFonts w:ascii="Times New Roman" w:hAnsi="Times New Roman" w:cs="Times New Roman"/>
          <w:color w:val="000000" w:themeColor="text1"/>
          <w:sz w:val="24"/>
          <w:szCs w:val="24"/>
        </w:rPr>
        <w:t xml:space="preserve">mbém </w:t>
      </w:r>
      <w:r w:rsidRPr="00E94ADD">
        <w:rPr>
          <w:rFonts w:ascii="Times New Roman" w:hAnsi="Times New Roman" w:cs="Times New Roman"/>
          <w:color w:val="000000" w:themeColor="text1"/>
          <w:sz w:val="24"/>
          <w:szCs w:val="24"/>
        </w:rPr>
        <w:t xml:space="preserve">na literatura a respeito da relação entre essas duas variáveis. </w:t>
      </w:r>
      <w:r w:rsidR="00BA1333" w:rsidRPr="00E94ADD">
        <w:rPr>
          <w:rFonts w:ascii="Times New Roman" w:hAnsi="Times New Roman" w:cs="Times New Roman"/>
          <w:color w:val="3366FF"/>
          <w:sz w:val="24"/>
          <w:szCs w:val="24"/>
        </w:rPr>
        <w:t>E</w:t>
      </w:r>
      <w:r w:rsidRPr="00E94ADD">
        <w:rPr>
          <w:rFonts w:ascii="Times New Roman" w:hAnsi="Times New Roman" w:cs="Times New Roman"/>
          <w:color w:val="3366FF"/>
          <w:sz w:val="24"/>
          <w:szCs w:val="24"/>
        </w:rPr>
        <w:t xml:space="preserve">studos </w:t>
      </w:r>
      <w:r w:rsidR="00A651C2" w:rsidRPr="00E94ADD">
        <w:rPr>
          <w:rFonts w:ascii="Times New Roman" w:hAnsi="Times New Roman" w:cs="Times New Roman"/>
          <w:color w:val="3366FF"/>
          <w:sz w:val="24"/>
          <w:szCs w:val="24"/>
        </w:rPr>
        <w:t>com</w:t>
      </w:r>
      <w:r w:rsidRPr="00E94ADD">
        <w:rPr>
          <w:rFonts w:ascii="Times New Roman" w:hAnsi="Times New Roman" w:cs="Times New Roman"/>
          <w:color w:val="3366FF"/>
          <w:sz w:val="24"/>
          <w:szCs w:val="24"/>
        </w:rPr>
        <w:t xml:space="preserve"> crianças </w:t>
      </w:r>
      <w:r w:rsidR="00BA1333" w:rsidRPr="00E94ADD">
        <w:rPr>
          <w:rFonts w:ascii="Times New Roman" w:hAnsi="Times New Roman" w:cs="Times New Roman"/>
          <w:color w:val="3366FF"/>
          <w:sz w:val="24"/>
          <w:szCs w:val="24"/>
        </w:rPr>
        <w:t>entre</w:t>
      </w:r>
      <w:r w:rsidRPr="00E94ADD">
        <w:rPr>
          <w:rFonts w:ascii="Times New Roman" w:hAnsi="Times New Roman" w:cs="Times New Roman"/>
          <w:color w:val="3366FF"/>
          <w:sz w:val="24"/>
          <w:szCs w:val="24"/>
        </w:rPr>
        <w:t xml:space="preserve"> 6 a 8 anos</w:t>
      </w:r>
      <w:r w:rsidR="00C66226" w:rsidRPr="00E94ADD">
        <w:rPr>
          <w:rFonts w:ascii="Times New Roman" w:hAnsi="Times New Roman" w:cs="Times New Roman"/>
          <w:color w:val="3366FF"/>
          <w:sz w:val="24"/>
          <w:szCs w:val="24"/>
          <w:vertAlign w:val="superscript"/>
        </w:rPr>
        <w:t>44</w:t>
      </w:r>
      <w:r w:rsidRPr="00E94ADD">
        <w:rPr>
          <w:rFonts w:ascii="Times New Roman" w:hAnsi="Times New Roman" w:cs="Times New Roman"/>
          <w:color w:val="3366FF"/>
          <w:sz w:val="24"/>
          <w:szCs w:val="24"/>
        </w:rPr>
        <w:t xml:space="preserve"> e entre 7 e 16 anos</w:t>
      </w:r>
      <w:r w:rsidR="00C66226" w:rsidRPr="00E94ADD">
        <w:rPr>
          <w:rFonts w:ascii="Times New Roman" w:hAnsi="Times New Roman" w:cs="Times New Roman"/>
          <w:color w:val="3366FF"/>
          <w:sz w:val="24"/>
          <w:szCs w:val="24"/>
          <w:vertAlign w:val="superscript"/>
        </w:rPr>
        <w:t>45</w:t>
      </w:r>
      <w:r w:rsidRPr="00E94ADD">
        <w:rPr>
          <w:rFonts w:ascii="Times New Roman" w:hAnsi="Times New Roman" w:cs="Times New Roman"/>
          <w:color w:val="3366FF"/>
          <w:sz w:val="24"/>
          <w:szCs w:val="24"/>
        </w:rPr>
        <w:t xml:space="preserve"> não </w:t>
      </w:r>
      <w:r w:rsidR="00F71AF4" w:rsidRPr="00E94ADD">
        <w:rPr>
          <w:rFonts w:ascii="Times New Roman" w:hAnsi="Times New Roman" w:cs="Times New Roman"/>
          <w:color w:val="3366FF"/>
          <w:sz w:val="24"/>
          <w:szCs w:val="24"/>
        </w:rPr>
        <w:t>reportam</w:t>
      </w:r>
      <w:r w:rsidRPr="00E94ADD">
        <w:rPr>
          <w:rFonts w:ascii="Times New Roman" w:hAnsi="Times New Roman" w:cs="Times New Roman"/>
          <w:color w:val="3366FF"/>
          <w:sz w:val="24"/>
          <w:szCs w:val="24"/>
        </w:rPr>
        <w:t xml:space="preserve"> associações significativas para ambos os sexos.</w:t>
      </w:r>
      <w:r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3366FF"/>
          <w:sz w:val="24"/>
          <w:szCs w:val="24"/>
        </w:rPr>
        <w:t>De forma semelhante</w:t>
      </w:r>
      <w:r w:rsidR="00F259B8" w:rsidRPr="00E94ADD">
        <w:rPr>
          <w:rFonts w:ascii="Times New Roman" w:hAnsi="Times New Roman" w:cs="Times New Roman"/>
          <w:color w:val="3366FF"/>
          <w:sz w:val="24"/>
          <w:szCs w:val="24"/>
        </w:rPr>
        <w:t>,</w:t>
      </w:r>
      <w:r w:rsidRPr="00E94ADD">
        <w:rPr>
          <w:rFonts w:ascii="Times New Roman" w:hAnsi="Times New Roman" w:cs="Times New Roman"/>
          <w:color w:val="3366FF"/>
          <w:sz w:val="24"/>
          <w:szCs w:val="24"/>
        </w:rPr>
        <w:t xml:space="preserve"> </w:t>
      </w:r>
      <w:r w:rsidR="00F259B8" w:rsidRPr="00E94ADD">
        <w:rPr>
          <w:rFonts w:ascii="Times New Roman" w:hAnsi="Times New Roman" w:cs="Times New Roman"/>
          <w:color w:val="3366FF"/>
          <w:sz w:val="24"/>
          <w:szCs w:val="24"/>
        </w:rPr>
        <w:t>outro estudo</w:t>
      </w:r>
      <w:r w:rsidRPr="00E94ADD">
        <w:rPr>
          <w:rFonts w:ascii="Times New Roman" w:hAnsi="Times New Roman" w:cs="Times New Roman"/>
          <w:color w:val="3366FF"/>
          <w:sz w:val="24"/>
          <w:szCs w:val="24"/>
        </w:rPr>
        <w:t xml:space="preserve"> analis</w:t>
      </w:r>
      <w:r w:rsidR="00F259B8" w:rsidRPr="00E94ADD">
        <w:rPr>
          <w:rFonts w:ascii="Times New Roman" w:hAnsi="Times New Roman" w:cs="Times New Roman"/>
          <w:color w:val="3366FF"/>
          <w:sz w:val="24"/>
          <w:szCs w:val="24"/>
        </w:rPr>
        <w:t>ou</w:t>
      </w:r>
      <w:r w:rsidRPr="00E94ADD">
        <w:rPr>
          <w:rFonts w:ascii="Times New Roman" w:hAnsi="Times New Roman" w:cs="Times New Roman"/>
          <w:color w:val="3366FF"/>
          <w:sz w:val="24"/>
          <w:szCs w:val="24"/>
        </w:rPr>
        <w:t xml:space="preserve"> as relações de NAF e IMC por se</w:t>
      </w:r>
      <w:r w:rsidR="00F71AF4" w:rsidRPr="00E94ADD">
        <w:rPr>
          <w:rFonts w:ascii="Times New Roman" w:hAnsi="Times New Roman" w:cs="Times New Roman"/>
          <w:color w:val="3366FF"/>
          <w:sz w:val="24"/>
          <w:szCs w:val="24"/>
        </w:rPr>
        <w:t>xo e idade (7 a 14 anos) e não reportou</w:t>
      </w:r>
      <w:r w:rsidRPr="00E94ADD">
        <w:rPr>
          <w:rFonts w:ascii="Times New Roman" w:hAnsi="Times New Roman" w:cs="Times New Roman"/>
          <w:color w:val="3366FF"/>
          <w:sz w:val="24"/>
          <w:szCs w:val="24"/>
        </w:rPr>
        <w:t xml:space="preserve"> correlações para nenhuma das idades e sexo</w:t>
      </w:r>
      <w:r w:rsidR="00C66226" w:rsidRPr="00E94ADD">
        <w:rPr>
          <w:rFonts w:ascii="Times New Roman" w:hAnsi="Times New Roman" w:cs="Times New Roman"/>
          <w:color w:val="3366FF"/>
          <w:sz w:val="24"/>
          <w:szCs w:val="24"/>
          <w:vertAlign w:val="superscript"/>
        </w:rPr>
        <w:t>46</w:t>
      </w:r>
      <w:r w:rsidRPr="00E94ADD">
        <w:rPr>
          <w:rFonts w:ascii="Times New Roman" w:hAnsi="Times New Roman" w:cs="Times New Roman"/>
          <w:color w:val="3366FF"/>
          <w:sz w:val="24"/>
          <w:szCs w:val="24"/>
        </w:rPr>
        <w:t>.</w:t>
      </w:r>
      <w:r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3366FF"/>
          <w:sz w:val="24"/>
          <w:szCs w:val="24"/>
        </w:rPr>
        <w:t xml:space="preserve">Por outro lado, </w:t>
      </w:r>
      <w:r w:rsidR="00F259B8" w:rsidRPr="00E94ADD">
        <w:rPr>
          <w:rFonts w:ascii="Times New Roman" w:hAnsi="Times New Roman" w:cs="Times New Roman"/>
          <w:color w:val="3366FF"/>
          <w:sz w:val="24"/>
          <w:szCs w:val="24"/>
        </w:rPr>
        <w:t>outros pesquisadores</w:t>
      </w:r>
      <w:r w:rsidRPr="00E94ADD">
        <w:rPr>
          <w:rFonts w:ascii="Times New Roman" w:hAnsi="Times New Roman" w:cs="Times New Roman"/>
          <w:color w:val="3366FF"/>
          <w:sz w:val="24"/>
          <w:szCs w:val="24"/>
        </w:rPr>
        <w:t xml:space="preserve"> encontraram relação </w:t>
      </w:r>
      <w:r w:rsidR="00332C39" w:rsidRPr="00E94ADD">
        <w:rPr>
          <w:rFonts w:ascii="Times New Roman" w:hAnsi="Times New Roman" w:cs="Times New Roman"/>
          <w:color w:val="3366FF"/>
          <w:sz w:val="24"/>
          <w:szCs w:val="24"/>
        </w:rPr>
        <w:t xml:space="preserve">significativa, positiva e fraca </w:t>
      </w:r>
      <w:r w:rsidRPr="00E94ADD">
        <w:rPr>
          <w:rFonts w:ascii="Times New Roman" w:hAnsi="Times New Roman" w:cs="Times New Roman"/>
          <w:color w:val="3366FF"/>
          <w:sz w:val="24"/>
          <w:szCs w:val="24"/>
        </w:rPr>
        <w:t>para meninas entre 10 e 15 anos</w:t>
      </w:r>
      <w:r w:rsidR="00A651C2" w:rsidRPr="00E94ADD">
        <w:rPr>
          <w:rFonts w:ascii="Times New Roman" w:hAnsi="Times New Roman" w:cs="Times New Roman"/>
          <w:color w:val="3366FF"/>
          <w:sz w:val="24"/>
          <w:szCs w:val="24"/>
        </w:rPr>
        <w:t xml:space="preserve"> ente NAF e IMC</w:t>
      </w:r>
      <w:r w:rsidR="00C66226" w:rsidRPr="00E94ADD">
        <w:rPr>
          <w:rFonts w:ascii="Times New Roman" w:hAnsi="Times New Roman" w:cs="Times New Roman"/>
          <w:color w:val="3366FF"/>
          <w:sz w:val="24"/>
          <w:szCs w:val="24"/>
          <w:vertAlign w:val="superscript"/>
        </w:rPr>
        <w:t>47</w:t>
      </w:r>
      <w:r w:rsidRPr="00E94ADD">
        <w:rPr>
          <w:rFonts w:ascii="Times New Roman" w:hAnsi="Times New Roman" w:cs="Times New Roman"/>
          <w:color w:val="3366FF"/>
          <w:sz w:val="24"/>
          <w:szCs w:val="24"/>
        </w:rPr>
        <w:t>.</w:t>
      </w:r>
    </w:p>
    <w:p w14:paraId="0CCFF736" w14:textId="7A6043CC"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 relação IMC X NAF somente foi encontrada para crianças mais velhas (8-10 anos). </w:t>
      </w:r>
      <w:r w:rsidR="00A651C2" w:rsidRPr="00E94ADD">
        <w:rPr>
          <w:rFonts w:ascii="Times New Roman" w:hAnsi="Times New Roman" w:cs="Times New Roman"/>
          <w:color w:val="000000" w:themeColor="text1"/>
          <w:sz w:val="24"/>
          <w:szCs w:val="24"/>
        </w:rPr>
        <w:t xml:space="preserve">Esse resultado </w:t>
      </w:r>
      <w:r w:rsidRPr="00E94ADD">
        <w:rPr>
          <w:rFonts w:ascii="Times New Roman" w:hAnsi="Times New Roman" w:cs="Times New Roman"/>
          <w:color w:val="000000" w:themeColor="text1"/>
          <w:sz w:val="24"/>
          <w:szCs w:val="24"/>
        </w:rPr>
        <w:t>pode estar relacionado a entrada na escola e a comparação de suas habilidades com a de seus pares</w:t>
      </w:r>
      <w:r w:rsidR="00C66226" w:rsidRPr="00E94ADD">
        <w:rPr>
          <w:rFonts w:ascii="Times New Roman" w:hAnsi="Times New Roman" w:cs="Times New Roman"/>
          <w:color w:val="3366FF"/>
          <w:sz w:val="24"/>
          <w:szCs w:val="24"/>
          <w:vertAlign w:val="superscript"/>
        </w:rPr>
        <w:t>48</w:t>
      </w:r>
      <w:r w:rsidR="00A651C2"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w:t>
      </w:r>
      <w:r w:rsidR="00A651C2" w:rsidRPr="00E94ADD">
        <w:rPr>
          <w:rFonts w:ascii="Times New Roman" w:hAnsi="Times New Roman" w:cs="Times New Roman"/>
          <w:color w:val="000000" w:themeColor="text1"/>
          <w:sz w:val="24"/>
          <w:szCs w:val="24"/>
        </w:rPr>
        <w:t xml:space="preserve">A falta de parâmetro de </w:t>
      </w:r>
      <w:r w:rsidRPr="00E94ADD">
        <w:rPr>
          <w:rFonts w:ascii="Times New Roman" w:hAnsi="Times New Roman" w:cs="Times New Roman"/>
          <w:color w:val="000000" w:themeColor="text1"/>
          <w:sz w:val="24"/>
          <w:szCs w:val="24"/>
        </w:rPr>
        <w:t>comparação em crianças mais jovens</w:t>
      </w:r>
      <w:r w:rsidR="00A651C2" w:rsidRPr="00E94ADD">
        <w:rPr>
          <w:rFonts w:ascii="Times New Roman" w:hAnsi="Times New Roman" w:cs="Times New Roman"/>
          <w:color w:val="000000" w:themeColor="text1"/>
          <w:sz w:val="24"/>
          <w:szCs w:val="24"/>
        </w:rPr>
        <w:t xml:space="preserve"> decorrente provavelmente de uma</w:t>
      </w:r>
      <w:r w:rsidRPr="00E94ADD">
        <w:rPr>
          <w:rFonts w:ascii="Times New Roman" w:hAnsi="Times New Roman" w:cs="Times New Roman"/>
          <w:color w:val="000000" w:themeColor="text1"/>
          <w:sz w:val="24"/>
          <w:szCs w:val="24"/>
        </w:rPr>
        <w:t xml:space="preserve"> maior convivência com o núcleo familiar </w:t>
      </w:r>
      <w:r w:rsidR="00A651C2" w:rsidRPr="00E94ADD">
        <w:rPr>
          <w:rFonts w:ascii="Times New Roman" w:hAnsi="Times New Roman" w:cs="Times New Roman"/>
          <w:color w:val="000000" w:themeColor="text1"/>
          <w:sz w:val="24"/>
          <w:szCs w:val="24"/>
        </w:rPr>
        <w:t>pode ter influenciado os resultados neste específico grupo</w:t>
      </w:r>
      <w:r w:rsidR="00C66226" w:rsidRPr="00E94ADD">
        <w:rPr>
          <w:rFonts w:ascii="Times New Roman" w:hAnsi="Times New Roman" w:cs="Times New Roman"/>
          <w:color w:val="3366FF"/>
          <w:sz w:val="24"/>
          <w:szCs w:val="24"/>
          <w:vertAlign w:val="superscript"/>
        </w:rPr>
        <w:t>48</w:t>
      </w:r>
      <w:r w:rsidRPr="00E94ADD">
        <w:rPr>
          <w:rFonts w:ascii="Times New Roman" w:hAnsi="Times New Roman" w:cs="Times New Roman"/>
          <w:color w:val="000000" w:themeColor="text1"/>
          <w:sz w:val="24"/>
          <w:szCs w:val="24"/>
        </w:rPr>
        <w:t>. Com a entrada na escola elas começam a conviver com um maior número de crianças, formando grupos de afinidade</w:t>
      </w:r>
      <w:r w:rsidR="00A651C2" w:rsidRPr="00E94ADD">
        <w:rPr>
          <w:rFonts w:ascii="Times New Roman" w:hAnsi="Times New Roman" w:cs="Times New Roman"/>
          <w:color w:val="000000" w:themeColor="text1"/>
          <w:sz w:val="24"/>
          <w:szCs w:val="24"/>
        </w:rPr>
        <w:t>, os quais propiciam a criança inúmeras oportunidades de comparações sociais</w:t>
      </w:r>
      <w:r w:rsidRPr="00E94ADD">
        <w:rPr>
          <w:rFonts w:ascii="Times New Roman" w:hAnsi="Times New Roman" w:cs="Times New Roman"/>
          <w:color w:val="000000" w:themeColor="text1"/>
          <w:sz w:val="24"/>
          <w:szCs w:val="24"/>
        </w:rPr>
        <w:t xml:space="preserve">. </w:t>
      </w:r>
      <w:r w:rsidR="00A651C2" w:rsidRPr="00E94ADD">
        <w:rPr>
          <w:rFonts w:ascii="Times New Roman" w:hAnsi="Times New Roman" w:cs="Times New Roman"/>
          <w:color w:val="000000" w:themeColor="text1"/>
          <w:sz w:val="24"/>
          <w:szCs w:val="24"/>
        </w:rPr>
        <w:t>Por exemplo, estudos mostram que</w:t>
      </w:r>
      <w:r w:rsidRPr="00E94ADD">
        <w:rPr>
          <w:rFonts w:ascii="Times New Roman" w:hAnsi="Times New Roman" w:cs="Times New Roman"/>
          <w:color w:val="000000" w:themeColor="text1"/>
          <w:sz w:val="24"/>
          <w:szCs w:val="24"/>
        </w:rPr>
        <w:t xml:space="preserve"> as crianças obesas se percebem menos competentes motoramente do que seus pares com peso saudável, mesmo quando elas são tão hábeis quanto as de peso normal</w:t>
      </w:r>
      <w:r w:rsidR="00C66226" w:rsidRPr="00E94ADD">
        <w:rPr>
          <w:rFonts w:ascii="Times New Roman" w:hAnsi="Times New Roman" w:cs="Times New Roman"/>
          <w:color w:val="3366FF"/>
          <w:sz w:val="24"/>
          <w:szCs w:val="24"/>
          <w:vertAlign w:val="superscript"/>
        </w:rPr>
        <w:t>19</w:t>
      </w:r>
      <w:r w:rsidRPr="00E94ADD">
        <w:rPr>
          <w:rFonts w:ascii="Times New Roman" w:hAnsi="Times New Roman" w:cs="Times New Roman"/>
          <w:color w:val="000000" w:themeColor="text1"/>
          <w:sz w:val="24"/>
          <w:szCs w:val="24"/>
        </w:rPr>
        <w:t xml:space="preserve">, o que pode resultar em </w:t>
      </w:r>
      <w:r w:rsidR="00A651C2" w:rsidRPr="00E94ADD">
        <w:rPr>
          <w:rFonts w:ascii="Times New Roman" w:hAnsi="Times New Roman" w:cs="Times New Roman"/>
          <w:color w:val="000000" w:themeColor="text1"/>
          <w:sz w:val="24"/>
          <w:szCs w:val="24"/>
        </w:rPr>
        <w:t xml:space="preserve">inibição e não participação em </w:t>
      </w:r>
      <w:r w:rsidRPr="00E94ADD">
        <w:rPr>
          <w:rFonts w:ascii="Times New Roman" w:hAnsi="Times New Roman" w:cs="Times New Roman"/>
          <w:color w:val="000000" w:themeColor="text1"/>
          <w:sz w:val="24"/>
          <w:szCs w:val="24"/>
        </w:rPr>
        <w:t xml:space="preserve">atividades físicas. </w:t>
      </w:r>
      <w:r w:rsidR="00A651C2" w:rsidRPr="00E94ADD">
        <w:rPr>
          <w:rFonts w:ascii="Times New Roman" w:hAnsi="Times New Roman" w:cs="Times New Roman"/>
          <w:color w:val="3366FF"/>
          <w:sz w:val="24"/>
          <w:szCs w:val="24"/>
        </w:rPr>
        <w:t>A</w:t>
      </w:r>
      <w:r w:rsidR="004227EF" w:rsidRPr="00E94ADD">
        <w:rPr>
          <w:rFonts w:ascii="Times New Roman" w:hAnsi="Times New Roman" w:cs="Times New Roman"/>
          <w:color w:val="3366FF"/>
          <w:sz w:val="24"/>
          <w:szCs w:val="24"/>
        </w:rPr>
        <w:t>lém disso</w:t>
      </w:r>
      <w:r w:rsidRPr="00E94ADD">
        <w:rPr>
          <w:rFonts w:ascii="Times New Roman" w:hAnsi="Times New Roman" w:cs="Times New Roman"/>
          <w:color w:val="000000" w:themeColor="text1"/>
          <w:sz w:val="24"/>
          <w:szCs w:val="24"/>
        </w:rPr>
        <w:t>, crianças com excesso de peso deixam de praticar as atividades</w:t>
      </w:r>
      <w:r w:rsidR="00A651C2" w:rsidRPr="00E94ADD">
        <w:rPr>
          <w:rFonts w:ascii="Times New Roman" w:hAnsi="Times New Roman" w:cs="Times New Roman"/>
          <w:color w:val="000000" w:themeColor="text1"/>
          <w:sz w:val="24"/>
          <w:szCs w:val="24"/>
        </w:rPr>
        <w:t>, pois muitas vezes são</w:t>
      </w:r>
      <w:r w:rsidRPr="00E94ADD">
        <w:rPr>
          <w:rFonts w:ascii="Times New Roman" w:hAnsi="Times New Roman" w:cs="Times New Roman"/>
          <w:color w:val="000000" w:themeColor="text1"/>
          <w:sz w:val="24"/>
          <w:szCs w:val="24"/>
        </w:rPr>
        <w:t xml:space="preserve"> delegadas à elas funções secundárias </w:t>
      </w:r>
      <w:r w:rsidR="00A651C2" w:rsidRPr="00E94ADD">
        <w:rPr>
          <w:rFonts w:ascii="Times New Roman" w:hAnsi="Times New Roman" w:cs="Times New Roman"/>
          <w:color w:val="000000" w:themeColor="text1"/>
          <w:sz w:val="24"/>
          <w:szCs w:val="24"/>
        </w:rPr>
        <w:t xml:space="preserve">em </w:t>
      </w:r>
      <w:r w:rsidRPr="00E94ADD">
        <w:rPr>
          <w:rFonts w:ascii="Times New Roman" w:hAnsi="Times New Roman" w:cs="Times New Roman"/>
          <w:color w:val="000000" w:themeColor="text1"/>
          <w:sz w:val="24"/>
          <w:szCs w:val="24"/>
        </w:rPr>
        <w:t xml:space="preserve">tarefas que demandam menor engajamento físico, como, por exemplo, ficar no gol em um jogo de futebol. Sendo assim, a relação significativa encontrada entre o IMC e NAF somente para crianças mais velhas, pode </w:t>
      </w:r>
      <w:r w:rsidR="00A651C2" w:rsidRPr="00E94ADD">
        <w:rPr>
          <w:rFonts w:ascii="Times New Roman" w:hAnsi="Times New Roman" w:cs="Times New Roman"/>
          <w:color w:val="000000" w:themeColor="text1"/>
          <w:sz w:val="24"/>
          <w:szCs w:val="24"/>
        </w:rPr>
        <w:t>refletir</w:t>
      </w:r>
      <w:r w:rsidRPr="00E94ADD">
        <w:rPr>
          <w:rFonts w:ascii="Times New Roman" w:hAnsi="Times New Roman" w:cs="Times New Roman"/>
          <w:color w:val="000000" w:themeColor="text1"/>
          <w:sz w:val="24"/>
          <w:szCs w:val="24"/>
        </w:rPr>
        <w:t xml:space="preserve"> às relações sociais vivenciadas nas diferentes faixas-etárias e </w:t>
      </w:r>
      <w:r w:rsidRPr="002C0E3C">
        <w:rPr>
          <w:rFonts w:ascii="Times New Roman" w:hAnsi="Times New Roman" w:cs="Times New Roman"/>
          <w:color w:val="3366FF"/>
          <w:sz w:val="24"/>
          <w:szCs w:val="24"/>
        </w:rPr>
        <w:t xml:space="preserve">como </w:t>
      </w:r>
      <w:r w:rsidR="002C0E3C" w:rsidRPr="002C0E3C">
        <w:rPr>
          <w:rFonts w:ascii="Times New Roman" w:hAnsi="Times New Roman" w:cs="Times New Roman"/>
          <w:color w:val="3366FF"/>
          <w:sz w:val="24"/>
          <w:szCs w:val="24"/>
        </w:rPr>
        <w:t>ao</w:t>
      </w:r>
      <w:r w:rsidR="00A651C2" w:rsidRPr="00E94ADD">
        <w:rPr>
          <w:rFonts w:ascii="Times New Roman" w:hAnsi="Times New Roman" w:cs="Times New Roman"/>
          <w:color w:val="000000" w:themeColor="text1"/>
          <w:sz w:val="24"/>
          <w:szCs w:val="24"/>
        </w:rPr>
        <w:t xml:space="preserve"> o passar do temp</w:t>
      </w:r>
      <w:r w:rsidR="002C0E3C">
        <w:rPr>
          <w:rFonts w:ascii="Times New Roman" w:hAnsi="Times New Roman" w:cs="Times New Roman"/>
          <w:color w:val="000000" w:themeColor="text1"/>
          <w:sz w:val="24"/>
          <w:szCs w:val="24"/>
        </w:rPr>
        <w:t xml:space="preserve">o as crianças com sobrepeso </w:t>
      </w:r>
      <w:r w:rsidR="002C0E3C" w:rsidRPr="002C0E3C">
        <w:rPr>
          <w:rFonts w:ascii="Times New Roman" w:hAnsi="Times New Roman" w:cs="Times New Roman"/>
          <w:color w:val="3366FF"/>
          <w:sz w:val="24"/>
          <w:szCs w:val="24"/>
        </w:rPr>
        <w:t>e</w:t>
      </w:r>
      <w:r w:rsidR="00A651C2" w:rsidRPr="002C0E3C">
        <w:rPr>
          <w:rFonts w:ascii="Times New Roman" w:hAnsi="Times New Roman" w:cs="Times New Roman"/>
          <w:color w:val="3366FF"/>
          <w:sz w:val="24"/>
          <w:szCs w:val="24"/>
        </w:rPr>
        <w:t xml:space="preserve"> </w:t>
      </w:r>
      <w:r w:rsidR="00A651C2" w:rsidRPr="00E94ADD">
        <w:rPr>
          <w:rFonts w:ascii="Times New Roman" w:hAnsi="Times New Roman" w:cs="Times New Roman"/>
          <w:color w:val="000000" w:themeColor="text1"/>
          <w:sz w:val="24"/>
          <w:szCs w:val="24"/>
        </w:rPr>
        <w:t>obesidade vão diminuindo os níveis de engajamento em atividade física</w:t>
      </w:r>
      <w:r w:rsidRPr="00E94ADD">
        <w:rPr>
          <w:rFonts w:ascii="Times New Roman" w:hAnsi="Times New Roman" w:cs="Times New Roman"/>
          <w:color w:val="000000" w:themeColor="text1"/>
          <w:sz w:val="24"/>
          <w:szCs w:val="24"/>
        </w:rPr>
        <w:t>.</w:t>
      </w:r>
    </w:p>
    <w:p w14:paraId="5C4C1DA1" w14:textId="12C84E8B" w:rsidR="00F37346" w:rsidRPr="00E94ADD" w:rsidRDefault="00162F42" w:rsidP="00F37346">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Os resultados do modelo mostram que o estado nutricional e a PCM influenciam os NAF e explicam 4% de variância dos NAF</w:t>
      </w:r>
      <w:r w:rsidR="00A651C2"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w:t>
      </w:r>
      <w:r w:rsidR="00A651C2" w:rsidRPr="00E94ADD">
        <w:rPr>
          <w:rFonts w:ascii="Times New Roman" w:hAnsi="Times New Roman" w:cs="Times New Roman"/>
          <w:color w:val="000000" w:themeColor="text1"/>
          <w:sz w:val="24"/>
          <w:szCs w:val="24"/>
        </w:rPr>
        <w:t>A</w:t>
      </w:r>
      <w:r w:rsidRPr="00E94ADD">
        <w:rPr>
          <w:rFonts w:ascii="Times New Roman" w:hAnsi="Times New Roman" w:cs="Times New Roman"/>
          <w:color w:val="000000" w:themeColor="text1"/>
          <w:sz w:val="24"/>
          <w:szCs w:val="24"/>
        </w:rPr>
        <w:t xml:space="preserve"> PCM foi o único </w:t>
      </w:r>
      <w:proofErr w:type="spellStart"/>
      <w:r w:rsidRPr="00E94ADD">
        <w:rPr>
          <w:rFonts w:ascii="Times New Roman" w:hAnsi="Times New Roman" w:cs="Times New Roman"/>
          <w:color w:val="000000" w:themeColor="text1"/>
          <w:sz w:val="24"/>
          <w:szCs w:val="24"/>
        </w:rPr>
        <w:t>preditor</w:t>
      </w:r>
      <w:proofErr w:type="spellEnd"/>
      <w:r w:rsidRPr="00E94ADD">
        <w:rPr>
          <w:rFonts w:ascii="Times New Roman" w:hAnsi="Times New Roman" w:cs="Times New Roman"/>
          <w:color w:val="000000" w:themeColor="text1"/>
          <w:sz w:val="24"/>
          <w:szCs w:val="24"/>
        </w:rPr>
        <w:t xml:space="preserve"> significativo de NAF. Ao analisar por sexo, o modelo somente foi significativo para meninas, possivelmente devido a fatores culturais. Crianças com excesso de peso e obesas demonstram insatisfação e sentimentos negativos em relação a elas mesmas</w:t>
      </w:r>
      <w:r w:rsidR="00C66226" w:rsidRPr="00E94ADD">
        <w:rPr>
          <w:rFonts w:ascii="Times New Roman" w:hAnsi="Times New Roman" w:cs="Times New Roman"/>
          <w:color w:val="000000" w:themeColor="text1"/>
          <w:sz w:val="24"/>
          <w:szCs w:val="24"/>
          <w:vertAlign w:val="superscript"/>
        </w:rPr>
        <w:t>49</w:t>
      </w:r>
      <w:r w:rsidR="002D5204" w:rsidRPr="00E94ADD">
        <w:rPr>
          <w:rFonts w:ascii="Times New Roman" w:hAnsi="Times New Roman" w:cs="Times New Roman"/>
          <w:color w:val="000000" w:themeColor="text1"/>
          <w:sz w:val="24"/>
          <w:szCs w:val="24"/>
        </w:rPr>
        <w:t xml:space="preserve"> </w:t>
      </w:r>
      <w:r w:rsidR="00F37346" w:rsidRPr="00E94ADD">
        <w:rPr>
          <w:rFonts w:ascii="Times New Roman" w:hAnsi="Times New Roman" w:cs="Times New Roman"/>
          <w:color w:val="000000" w:themeColor="text1"/>
          <w:sz w:val="24"/>
          <w:szCs w:val="24"/>
        </w:rPr>
        <w:t>e provavelmente excluem-se de atividades motoras, pois nas mesmas as limitações do engajamento são observadas</w:t>
      </w:r>
      <w:r w:rsidRPr="00E94ADD">
        <w:rPr>
          <w:rFonts w:ascii="Times New Roman" w:hAnsi="Times New Roman" w:cs="Times New Roman"/>
          <w:color w:val="000000" w:themeColor="text1"/>
          <w:sz w:val="24"/>
          <w:szCs w:val="24"/>
        </w:rPr>
        <w:t>.</w:t>
      </w:r>
    </w:p>
    <w:p w14:paraId="214B7A7B" w14:textId="44C979AB" w:rsidR="00162F42" w:rsidRPr="00E94ADD" w:rsidRDefault="00162F42" w:rsidP="00F37346">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 É possível que meninas sejam ainda mais afetadas por sentimento negativos em relação ao sobrepeso e obesidade devido as expectativas sociais de que meninas devem ter um corpo magro</w:t>
      </w:r>
      <w:r w:rsidR="00C66226" w:rsidRPr="00E94ADD">
        <w:rPr>
          <w:rFonts w:ascii="Times New Roman" w:hAnsi="Times New Roman" w:cs="Times New Roman"/>
          <w:color w:val="000000" w:themeColor="text1"/>
          <w:sz w:val="24"/>
          <w:szCs w:val="24"/>
          <w:vertAlign w:val="superscript"/>
        </w:rPr>
        <w:t>50</w:t>
      </w:r>
      <w:r w:rsidRPr="00E94ADD">
        <w:rPr>
          <w:rFonts w:ascii="Times New Roman" w:hAnsi="Times New Roman" w:cs="Times New Roman"/>
          <w:color w:val="000000" w:themeColor="text1"/>
          <w:sz w:val="24"/>
          <w:szCs w:val="24"/>
        </w:rPr>
        <w:t>, fazendo elas se sentirem menos aptas a se engajarem em atividades físicas quando apresentam excesso de peso</w:t>
      </w:r>
      <w:r w:rsidR="00F37346" w:rsidRPr="00E94ADD">
        <w:rPr>
          <w:rFonts w:ascii="Times New Roman" w:hAnsi="Times New Roman" w:cs="Times New Roman"/>
          <w:color w:val="000000" w:themeColor="text1"/>
          <w:sz w:val="24"/>
          <w:szCs w:val="24"/>
        </w:rPr>
        <w:t>; fato observado no presente estudo.</w:t>
      </w:r>
      <w:r w:rsidRPr="00E94ADD">
        <w:rPr>
          <w:rFonts w:ascii="Times New Roman" w:hAnsi="Times New Roman" w:cs="Times New Roman"/>
          <w:color w:val="000000" w:themeColor="text1"/>
          <w:sz w:val="24"/>
          <w:szCs w:val="24"/>
        </w:rPr>
        <w:t xml:space="preserve"> Além disso, meninas geralmente são incentivadas a praticarem atividades com menor engajamento físico e que priorizem a motricidade fina</w:t>
      </w:r>
      <w:r w:rsidR="00237D0A"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ao </w:t>
      </w:r>
      <w:r w:rsidR="00975B66" w:rsidRPr="00E94ADD">
        <w:rPr>
          <w:rFonts w:ascii="Times New Roman" w:hAnsi="Times New Roman" w:cs="Times New Roman"/>
          <w:color w:val="000000" w:themeColor="text1"/>
          <w:sz w:val="24"/>
          <w:szCs w:val="24"/>
        </w:rPr>
        <w:t xml:space="preserve">contrário </w:t>
      </w:r>
      <w:r w:rsidRPr="00E94ADD">
        <w:rPr>
          <w:rFonts w:ascii="Times New Roman" w:hAnsi="Times New Roman" w:cs="Times New Roman"/>
          <w:color w:val="000000" w:themeColor="text1"/>
          <w:sz w:val="24"/>
          <w:szCs w:val="24"/>
        </w:rPr>
        <w:t>dos meninos que são incentivados a praticarem atividades com maior engajamento físico e que envolvam força e superioridade de habilidades</w:t>
      </w:r>
      <w:r w:rsidR="00C66226" w:rsidRPr="00E94ADD">
        <w:rPr>
          <w:rFonts w:ascii="Times New Roman" w:hAnsi="Times New Roman" w:cs="Times New Roman"/>
          <w:color w:val="000000" w:themeColor="text1"/>
          <w:sz w:val="24"/>
          <w:szCs w:val="24"/>
          <w:vertAlign w:val="superscript"/>
        </w:rPr>
        <w:t>32</w:t>
      </w:r>
      <w:r w:rsidRPr="00E94ADD">
        <w:rPr>
          <w:rFonts w:ascii="Times New Roman" w:hAnsi="Times New Roman" w:cs="Times New Roman"/>
          <w:color w:val="000000" w:themeColor="text1"/>
          <w:sz w:val="24"/>
          <w:szCs w:val="24"/>
        </w:rPr>
        <w:t xml:space="preserve">. </w:t>
      </w:r>
      <w:r w:rsidR="00F37346" w:rsidRPr="00E94ADD">
        <w:rPr>
          <w:rFonts w:ascii="Times New Roman" w:hAnsi="Times New Roman" w:cs="Times New Roman"/>
          <w:color w:val="000000" w:themeColor="text1"/>
          <w:sz w:val="24"/>
          <w:szCs w:val="24"/>
        </w:rPr>
        <w:t>S</w:t>
      </w:r>
      <w:r w:rsidRPr="00E94ADD">
        <w:rPr>
          <w:rFonts w:ascii="Times New Roman" w:hAnsi="Times New Roman" w:cs="Times New Roman"/>
          <w:color w:val="000000" w:themeColor="text1"/>
          <w:sz w:val="24"/>
          <w:szCs w:val="24"/>
        </w:rPr>
        <w:t>upõe-se que a valorização dentro do grupo de amigos e os níveis de habilidades motoras possam ser mais importantes para os meninos, enquanto para as meninas o peso corporal e a percepção de competência motora são mais relevantes para o envolvimento em práticas físicas.</w:t>
      </w:r>
      <w:r w:rsidRPr="00E94ADD">
        <w:rPr>
          <w:rFonts w:ascii="Times New Roman" w:hAnsi="Times New Roman" w:cs="Times New Roman"/>
          <w:b/>
          <w:color w:val="000000" w:themeColor="text1"/>
          <w:sz w:val="24"/>
          <w:szCs w:val="24"/>
        </w:rPr>
        <w:t xml:space="preserve"> </w:t>
      </w:r>
    </w:p>
    <w:p w14:paraId="67A68C6F" w14:textId="179348CD"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r w:rsidRPr="00E94ADD">
        <w:rPr>
          <w:rFonts w:ascii="Times New Roman" w:hAnsi="Times New Roman" w:cs="Times New Roman"/>
          <w:b/>
          <w:color w:val="000000" w:themeColor="text1"/>
          <w:sz w:val="24"/>
          <w:szCs w:val="24"/>
        </w:rPr>
        <w:tab/>
        <w:t xml:space="preserve"> </w:t>
      </w:r>
      <w:r w:rsidRPr="00E94ADD">
        <w:rPr>
          <w:rFonts w:ascii="Times New Roman" w:hAnsi="Times New Roman" w:cs="Times New Roman"/>
          <w:color w:val="000000" w:themeColor="text1"/>
          <w:sz w:val="24"/>
          <w:szCs w:val="24"/>
        </w:rPr>
        <w:t xml:space="preserve">Ao analisar por grupo etário, o modelo foi significativo somente para crianças mais velhas, explicando 8% da variância de NAF. Ainda, o único </w:t>
      </w:r>
      <w:proofErr w:type="spellStart"/>
      <w:r w:rsidRPr="00E94ADD">
        <w:rPr>
          <w:rFonts w:ascii="Times New Roman" w:hAnsi="Times New Roman" w:cs="Times New Roman"/>
          <w:color w:val="000000" w:themeColor="text1"/>
          <w:sz w:val="24"/>
          <w:szCs w:val="24"/>
        </w:rPr>
        <w:t>preditor</w:t>
      </w:r>
      <w:proofErr w:type="spellEnd"/>
      <w:r w:rsidRPr="00E94ADD">
        <w:rPr>
          <w:rFonts w:ascii="Times New Roman" w:hAnsi="Times New Roman" w:cs="Times New Roman"/>
          <w:color w:val="000000" w:themeColor="text1"/>
          <w:sz w:val="24"/>
          <w:szCs w:val="24"/>
        </w:rPr>
        <w:t xml:space="preserve"> de NAF foi a PCM. Essa relação com crianças mais velhas pode ser explicada através das diferentes fontes de informação de competência ao longo dos anos. A competência percebida de crianças mais novas geralmente é influenciada pela opinião de adultos significativos, como pais, irmãos e professores</w:t>
      </w:r>
      <w:r w:rsidR="00C66226" w:rsidRPr="00E94ADD">
        <w:rPr>
          <w:rFonts w:ascii="Times New Roman" w:hAnsi="Times New Roman" w:cs="Times New Roman"/>
          <w:color w:val="3366FF"/>
          <w:sz w:val="24"/>
          <w:szCs w:val="24"/>
          <w:vertAlign w:val="superscript"/>
        </w:rPr>
        <w:t>48</w:t>
      </w:r>
      <w:r w:rsidR="002D5204" w:rsidRPr="00E94ADD">
        <w:rPr>
          <w:rFonts w:ascii="Times New Roman" w:hAnsi="Times New Roman" w:cs="Times New Roman"/>
          <w:color w:val="000000" w:themeColor="text1"/>
          <w:sz w:val="24"/>
          <w:szCs w:val="24"/>
        </w:rPr>
        <w:t>.</w:t>
      </w:r>
      <w:r w:rsidRPr="00E94ADD">
        <w:rPr>
          <w:rFonts w:ascii="Times New Roman" w:hAnsi="Times New Roman" w:cs="Times New Roman"/>
          <w:color w:val="000000" w:themeColor="text1"/>
          <w:sz w:val="24"/>
          <w:szCs w:val="24"/>
        </w:rPr>
        <w:t xml:space="preserve"> Dessa maneira, como não há experiências e padrões para a comparação das competências, os mais jovens tendem a </w:t>
      </w:r>
      <w:r w:rsidR="00AE2715" w:rsidRPr="00E94ADD">
        <w:rPr>
          <w:rFonts w:ascii="Times New Roman" w:hAnsi="Times New Roman" w:cs="Times New Roman"/>
          <w:color w:val="000000" w:themeColor="text1"/>
          <w:sz w:val="24"/>
          <w:szCs w:val="24"/>
        </w:rPr>
        <w:t xml:space="preserve">julgarem-se seguindo </w:t>
      </w:r>
      <w:r w:rsidRPr="00E94ADD">
        <w:rPr>
          <w:rFonts w:ascii="Times New Roman" w:hAnsi="Times New Roman" w:cs="Times New Roman"/>
          <w:color w:val="000000" w:themeColor="text1"/>
          <w:sz w:val="24"/>
          <w:szCs w:val="24"/>
        </w:rPr>
        <w:t>a opinião de terceiros, resultando em pouca precisão nas</w:t>
      </w:r>
      <w:r w:rsidR="00AE2715" w:rsidRPr="00E94ADD">
        <w:rPr>
          <w:rFonts w:ascii="Times New Roman" w:hAnsi="Times New Roman" w:cs="Times New Roman"/>
          <w:color w:val="000000" w:themeColor="text1"/>
          <w:sz w:val="24"/>
          <w:szCs w:val="24"/>
        </w:rPr>
        <w:t xml:space="preserve"> próprias</w:t>
      </w:r>
      <w:r w:rsidRPr="00E94ADD">
        <w:rPr>
          <w:rFonts w:ascii="Times New Roman" w:hAnsi="Times New Roman" w:cs="Times New Roman"/>
          <w:color w:val="000000" w:themeColor="text1"/>
          <w:sz w:val="24"/>
          <w:szCs w:val="24"/>
        </w:rPr>
        <w:t xml:space="preserve"> avaliações</w:t>
      </w:r>
      <w:r w:rsidR="00C66226" w:rsidRPr="00E94ADD">
        <w:rPr>
          <w:rFonts w:ascii="Times New Roman" w:hAnsi="Times New Roman" w:cs="Times New Roman"/>
          <w:color w:val="000000" w:themeColor="text1"/>
          <w:sz w:val="24"/>
          <w:szCs w:val="24"/>
          <w:vertAlign w:val="superscript"/>
        </w:rPr>
        <w:t>31</w:t>
      </w:r>
      <w:r w:rsidRPr="00E94ADD">
        <w:rPr>
          <w:rFonts w:ascii="Times New Roman" w:hAnsi="Times New Roman" w:cs="Times New Roman"/>
          <w:color w:val="000000" w:themeColor="text1"/>
          <w:sz w:val="24"/>
          <w:szCs w:val="24"/>
        </w:rPr>
        <w:t xml:space="preserve">. </w:t>
      </w:r>
      <w:r w:rsidR="000F173D" w:rsidRPr="00E94ADD">
        <w:rPr>
          <w:rFonts w:ascii="Times New Roman" w:hAnsi="Times New Roman" w:cs="Times New Roman"/>
          <w:color w:val="000000" w:themeColor="text1"/>
          <w:sz w:val="24"/>
          <w:szCs w:val="24"/>
        </w:rPr>
        <w:t xml:space="preserve">Em </w:t>
      </w:r>
      <w:r w:rsidR="000F173D" w:rsidRPr="00E94ADD">
        <w:rPr>
          <w:rFonts w:ascii="Times New Roman" w:hAnsi="Times New Roman" w:cs="Times New Roman"/>
          <w:color w:val="3366FF"/>
          <w:sz w:val="24"/>
          <w:szCs w:val="24"/>
        </w:rPr>
        <w:t>contra</w:t>
      </w:r>
      <w:r w:rsidR="00AE2715" w:rsidRPr="00E94ADD">
        <w:rPr>
          <w:rFonts w:ascii="Times New Roman" w:hAnsi="Times New Roman" w:cs="Times New Roman"/>
          <w:color w:val="3366FF"/>
          <w:sz w:val="24"/>
          <w:szCs w:val="24"/>
        </w:rPr>
        <w:t>partida</w:t>
      </w:r>
      <w:r w:rsidR="00AE2715" w:rsidRPr="00E94ADD">
        <w:rPr>
          <w:rFonts w:ascii="Times New Roman" w:hAnsi="Times New Roman" w:cs="Times New Roman"/>
          <w:color w:val="000000" w:themeColor="text1"/>
          <w:sz w:val="24"/>
          <w:szCs w:val="24"/>
        </w:rPr>
        <w:t>, c</w:t>
      </w:r>
      <w:r w:rsidRPr="00E94ADD">
        <w:rPr>
          <w:rFonts w:ascii="Times New Roman" w:hAnsi="Times New Roman" w:cs="Times New Roman"/>
          <w:color w:val="000000" w:themeColor="text1"/>
          <w:sz w:val="24"/>
          <w:szCs w:val="24"/>
        </w:rPr>
        <w:t>rianças mais velhas, por conviverem mais com outros agentes socializadores, como o grupo de amigos, tem mais experiências e passam a fazer comparações de suas habilidades com a dos seus pares, tornando-se mais precisas em suas percepções</w:t>
      </w:r>
      <w:r w:rsidR="00C66226" w:rsidRPr="00E94ADD">
        <w:rPr>
          <w:rFonts w:ascii="Times New Roman" w:hAnsi="Times New Roman" w:cs="Times New Roman"/>
          <w:color w:val="3366FF"/>
          <w:sz w:val="24"/>
          <w:szCs w:val="24"/>
          <w:vertAlign w:val="superscript"/>
        </w:rPr>
        <w:t>48</w:t>
      </w:r>
      <w:r w:rsidRPr="00E94ADD">
        <w:rPr>
          <w:rFonts w:ascii="Times New Roman" w:hAnsi="Times New Roman" w:cs="Times New Roman"/>
          <w:color w:val="000000" w:themeColor="text1"/>
          <w:sz w:val="24"/>
          <w:szCs w:val="24"/>
        </w:rPr>
        <w:t xml:space="preserve">. Sendo assim, o maior envolvimento em atividades com altos NAF por parte de crianças mais velhas que se percebem mais competentes, provavelmente estão relacionados à maior </w:t>
      </w:r>
      <w:r w:rsidR="000F173D" w:rsidRPr="00E94ADD">
        <w:rPr>
          <w:rFonts w:ascii="Times New Roman" w:hAnsi="Times New Roman" w:cs="Times New Roman"/>
          <w:color w:val="000000" w:themeColor="text1"/>
          <w:sz w:val="24"/>
          <w:szCs w:val="24"/>
        </w:rPr>
        <w:t xml:space="preserve">precisão na </w:t>
      </w:r>
      <w:proofErr w:type="spellStart"/>
      <w:r w:rsidR="000F173D" w:rsidRPr="00E94ADD">
        <w:rPr>
          <w:rFonts w:ascii="Times New Roman" w:hAnsi="Times New Roman" w:cs="Times New Roman"/>
          <w:color w:val="3366FF"/>
          <w:sz w:val="24"/>
          <w:szCs w:val="24"/>
        </w:rPr>
        <w:t>auto</w:t>
      </w:r>
      <w:r w:rsidR="00AE2715" w:rsidRPr="00E94ADD">
        <w:rPr>
          <w:rFonts w:ascii="Times New Roman" w:hAnsi="Times New Roman" w:cs="Times New Roman"/>
          <w:color w:val="3366FF"/>
          <w:sz w:val="24"/>
          <w:szCs w:val="24"/>
        </w:rPr>
        <w:t>avaliação</w:t>
      </w:r>
      <w:proofErr w:type="spellEnd"/>
      <w:r w:rsidR="00AE2715" w:rsidRPr="00E94ADD">
        <w:rPr>
          <w:rFonts w:ascii="Times New Roman" w:hAnsi="Times New Roman" w:cs="Times New Roman"/>
          <w:color w:val="000000" w:themeColor="text1"/>
          <w:sz w:val="24"/>
          <w:szCs w:val="24"/>
        </w:rPr>
        <w:t xml:space="preserve"> e a maior </w:t>
      </w:r>
      <w:r w:rsidRPr="00E94ADD">
        <w:rPr>
          <w:rFonts w:ascii="Times New Roman" w:hAnsi="Times New Roman" w:cs="Times New Roman"/>
          <w:color w:val="000000" w:themeColor="text1"/>
          <w:sz w:val="24"/>
          <w:szCs w:val="24"/>
        </w:rPr>
        <w:t xml:space="preserve">competência </w:t>
      </w:r>
      <w:r w:rsidR="00AE2715" w:rsidRPr="00E94ADD">
        <w:rPr>
          <w:rFonts w:ascii="Times New Roman" w:hAnsi="Times New Roman" w:cs="Times New Roman"/>
          <w:color w:val="000000" w:themeColor="text1"/>
          <w:sz w:val="24"/>
          <w:szCs w:val="24"/>
        </w:rPr>
        <w:t xml:space="preserve">efetiva decorrente de </w:t>
      </w:r>
      <w:r w:rsidRPr="00E94ADD">
        <w:rPr>
          <w:rFonts w:ascii="Times New Roman" w:hAnsi="Times New Roman" w:cs="Times New Roman"/>
          <w:color w:val="000000" w:themeColor="text1"/>
          <w:sz w:val="24"/>
          <w:szCs w:val="24"/>
        </w:rPr>
        <w:t xml:space="preserve">uma maior gama de experiências motoras. </w:t>
      </w:r>
    </w:p>
    <w:p w14:paraId="7B6670A9" w14:textId="70A2CFBB" w:rsidR="00162F42" w:rsidRPr="00E94ADD" w:rsidRDefault="00AE2715" w:rsidP="00AE2715">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Este trabalho traz a contribuição original de ter avaliado os NAF em</w:t>
      </w:r>
      <w:r w:rsidR="00162F42" w:rsidRPr="00E94ADD">
        <w:rPr>
          <w:rFonts w:ascii="Times New Roman" w:hAnsi="Times New Roman" w:cs="Times New Roman"/>
          <w:color w:val="000000" w:themeColor="text1"/>
          <w:sz w:val="24"/>
          <w:szCs w:val="24"/>
        </w:rPr>
        <w:t xml:space="preserve"> aulas de educação física</w:t>
      </w:r>
      <w:r w:rsidRPr="00E94ADD">
        <w:rPr>
          <w:rFonts w:ascii="Times New Roman" w:hAnsi="Times New Roman" w:cs="Times New Roman"/>
          <w:color w:val="000000" w:themeColor="text1"/>
          <w:sz w:val="24"/>
          <w:szCs w:val="24"/>
        </w:rPr>
        <w:t xml:space="preserve">; entretanto para a melhor compreensão de como as </w:t>
      </w:r>
      <w:proofErr w:type="spellStart"/>
      <w:r w:rsidRPr="00E94ADD">
        <w:rPr>
          <w:rFonts w:ascii="Times New Roman" w:hAnsi="Times New Roman" w:cs="Times New Roman"/>
          <w:color w:val="3366FF"/>
          <w:sz w:val="24"/>
          <w:szCs w:val="24"/>
        </w:rPr>
        <w:t>a</w:t>
      </w:r>
      <w:r w:rsidR="000F173D" w:rsidRPr="00E94ADD">
        <w:rPr>
          <w:rFonts w:ascii="Times New Roman" w:hAnsi="Times New Roman" w:cs="Times New Roman"/>
          <w:color w:val="3366FF"/>
          <w:sz w:val="24"/>
          <w:szCs w:val="24"/>
        </w:rPr>
        <w:t>uto</w:t>
      </w:r>
      <w:r w:rsidRPr="00E94ADD">
        <w:rPr>
          <w:rFonts w:ascii="Times New Roman" w:hAnsi="Times New Roman" w:cs="Times New Roman"/>
          <w:color w:val="3366FF"/>
          <w:sz w:val="24"/>
          <w:szCs w:val="24"/>
        </w:rPr>
        <w:t>percepções</w:t>
      </w:r>
      <w:proofErr w:type="spellEnd"/>
      <w:r w:rsidRPr="00E94ADD">
        <w:rPr>
          <w:rFonts w:ascii="Times New Roman" w:hAnsi="Times New Roman" w:cs="Times New Roman"/>
          <w:color w:val="000000" w:themeColor="text1"/>
          <w:sz w:val="24"/>
          <w:szCs w:val="24"/>
        </w:rPr>
        <w:t xml:space="preserve"> afetam o engajamento físico de crianças, sugere-se a análise destas </w:t>
      </w:r>
      <w:r w:rsidR="00162F42" w:rsidRPr="00E94ADD">
        <w:rPr>
          <w:rFonts w:ascii="Times New Roman" w:hAnsi="Times New Roman" w:cs="Times New Roman"/>
          <w:color w:val="000000" w:themeColor="text1"/>
          <w:sz w:val="24"/>
          <w:szCs w:val="24"/>
        </w:rPr>
        <w:t>relações na vida diária das crianças</w:t>
      </w:r>
      <w:r w:rsidRPr="00E94ADD">
        <w:rPr>
          <w:rFonts w:ascii="Times New Roman" w:hAnsi="Times New Roman" w:cs="Times New Roman"/>
          <w:color w:val="000000" w:themeColor="text1"/>
          <w:sz w:val="24"/>
          <w:szCs w:val="24"/>
        </w:rPr>
        <w:t>.</w:t>
      </w:r>
      <w:r w:rsidR="00162F42"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000000" w:themeColor="text1"/>
          <w:sz w:val="24"/>
          <w:szCs w:val="24"/>
        </w:rPr>
        <w:t>F</w:t>
      </w:r>
      <w:r w:rsidR="00162F42" w:rsidRPr="00E94ADD">
        <w:rPr>
          <w:rFonts w:ascii="Times New Roman" w:hAnsi="Times New Roman" w:cs="Times New Roman"/>
          <w:color w:val="000000" w:themeColor="text1"/>
          <w:sz w:val="24"/>
          <w:szCs w:val="24"/>
        </w:rPr>
        <w:t>atores culturais relacionados ao gênero que podem ter influenciado as diferentes relações entre meninos e meninas</w:t>
      </w:r>
      <w:r w:rsidRPr="00E94ADD">
        <w:rPr>
          <w:rFonts w:ascii="Times New Roman" w:hAnsi="Times New Roman" w:cs="Times New Roman"/>
          <w:color w:val="000000" w:themeColor="text1"/>
          <w:sz w:val="24"/>
          <w:szCs w:val="24"/>
        </w:rPr>
        <w:t xml:space="preserve"> devem também ser </w:t>
      </w:r>
      <w:r w:rsidR="00612248" w:rsidRPr="00E94ADD">
        <w:rPr>
          <w:rFonts w:ascii="Times New Roman" w:hAnsi="Times New Roman" w:cs="Times New Roman"/>
          <w:color w:val="000000" w:themeColor="text1"/>
          <w:sz w:val="24"/>
          <w:szCs w:val="24"/>
        </w:rPr>
        <w:t>investigado propiciando informaç</w:t>
      </w:r>
      <w:r w:rsidR="0094354F" w:rsidRPr="00E94ADD">
        <w:rPr>
          <w:rFonts w:ascii="Times New Roman" w:hAnsi="Times New Roman" w:cs="Times New Roman"/>
          <w:color w:val="000000" w:themeColor="text1"/>
          <w:sz w:val="24"/>
          <w:szCs w:val="24"/>
        </w:rPr>
        <w:t>õ</w:t>
      </w:r>
      <w:r w:rsidR="00612248" w:rsidRPr="00E94ADD">
        <w:rPr>
          <w:rFonts w:ascii="Times New Roman" w:hAnsi="Times New Roman" w:cs="Times New Roman"/>
          <w:color w:val="000000" w:themeColor="text1"/>
          <w:sz w:val="24"/>
          <w:szCs w:val="24"/>
        </w:rPr>
        <w:t>es relevantes sobre os diferentes papéis impostos ao gênero na sociedade e como os mesmos afetam negativamente as percepções e engajamento de meninas.</w:t>
      </w:r>
      <w:r w:rsidR="00A934E4" w:rsidRPr="00E94ADD">
        <w:rPr>
          <w:rFonts w:ascii="Times New Roman" w:hAnsi="Times New Roman" w:cs="Times New Roman"/>
          <w:color w:val="000000" w:themeColor="text1"/>
          <w:sz w:val="24"/>
          <w:szCs w:val="24"/>
        </w:rPr>
        <w:t xml:space="preserve"> </w:t>
      </w:r>
    </w:p>
    <w:p w14:paraId="23FD0AA4" w14:textId="09915EA5"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ab/>
        <w:t xml:space="preserve">A </w:t>
      </w:r>
      <w:r w:rsidR="00612248" w:rsidRPr="00E94ADD">
        <w:rPr>
          <w:rFonts w:ascii="Times New Roman" w:hAnsi="Times New Roman" w:cs="Times New Roman"/>
          <w:color w:val="000000" w:themeColor="text1"/>
          <w:sz w:val="24"/>
          <w:szCs w:val="24"/>
        </w:rPr>
        <w:t xml:space="preserve">principal contribuição </w:t>
      </w:r>
      <w:r w:rsidRPr="00E94ADD">
        <w:rPr>
          <w:rFonts w:ascii="Times New Roman" w:hAnsi="Times New Roman" w:cs="Times New Roman"/>
          <w:color w:val="000000" w:themeColor="text1"/>
          <w:sz w:val="24"/>
          <w:szCs w:val="24"/>
        </w:rPr>
        <w:t xml:space="preserve">desse trabalho para a literatura </w:t>
      </w:r>
      <w:r w:rsidR="00612248" w:rsidRPr="00E94ADD">
        <w:rPr>
          <w:rFonts w:ascii="Times New Roman" w:hAnsi="Times New Roman" w:cs="Times New Roman"/>
          <w:color w:val="000000" w:themeColor="text1"/>
          <w:sz w:val="24"/>
          <w:szCs w:val="24"/>
        </w:rPr>
        <w:t>foi</w:t>
      </w:r>
      <w:r w:rsidRPr="00E94ADD">
        <w:rPr>
          <w:rFonts w:ascii="Times New Roman" w:hAnsi="Times New Roman" w:cs="Times New Roman"/>
          <w:color w:val="000000" w:themeColor="text1"/>
          <w:sz w:val="24"/>
          <w:szCs w:val="24"/>
        </w:rPr>
        <w:t xml:space="preserve"> </w:t>
      </w:r>
      <w:r w:rsidRPr="00E94ADD">
        <w:rPr>
          <w:rFonts w:ascii="Times New Roman" w:hAnsi="Times New Roman" w:cs="Times New Roman"/>
          <w:color w:val="3366FF"/>
          <w:sz w:val="24"/>
          <w:szCs w:val="24"/>
        </w:rPr>
        <w:t>analisar simultaneamente</w:t>
      </w:r>
      <w:r w:rsidRPr="00E94ADD">
        <w:rPr>
          <w:rFonts w:ascii="Times New Roman" w:hAnsi="Times New Roman" w:cs="Times New Roman"/>
          <w:color w:val="000000" w:themeColor="text1"/>
          <w:sz w:val="24"/>
          <w:szCs w:val="24"/>
        </w:rPr>
        <w:t xml:space="preserve"> as relações entre as três NAF, PCM e IMC,  considerando idade e sexo como fatores que podem influenciar nessa relação</w:t>
      </w:r>
      <w:r w:rsidR="00612248" w:rsidRPr="00E94ADD">
        <w:rPr>
          <w:rFonts w:ascii="Times New Roman" w:hAnsi="Times New Roman" w:cs="Times New Roman"/>
          <w:color w:val="000000" w:themeColor="text1"/>
          <w:sz w:val="24"/>
          <w:szCs w:val="24"/>
        </w:rPr>
        <w:t xml:space="preserve"> </w:t>
      </w:r>
      <w:r w:rsidR="00226599" w:rsidRPr="00E94ADD">
        <w:rPr>
          <w:rFonts w:ascii="Times New Roman" w:hAnsi="Times New Roman" w:cs="Times New Roman"/>
          <w:color w:val="000000" w:themeColor="text1"/>
          <w:sz w:val="24"/>
          <w:szCs w:val="24"/>
        </w:rPr>
        <w:t>sendo que a literatura prévia</w:t>
      </w:r>
      <w:r w:rsidR="00612248" w:rsidRPr="00E94ADD">
        <w:rPr>
          <w:rFonts w:ascii="Times New Roman" w:hAnsi="Times New Roman" w:cs="Times New Roman"/>
          <w:color w:val="000000" w:themeColor="text1"/>
          <w:sz w:val="24"/>
          <w:szCs w:val="24"/>
        </w:rPr>
        <w:t xml:space="preserve"> </w:t>
      </w:r>
      <w:r w:rsidR="0094354F" w:rsidRPr="00E94ADD">
        <w:rPr>
          <w:rFonts w:ascii="Times New Roman" w:hAnsi="Times New Roman" w:cs="Times New Roman"/>
          <w:color w:val="000000" w:themeColor="text1"/>
          <w:sz w:val="24"/>
          <w:szCs w:val="24"/>
        </w:rPr>
        <w:t>somente estabeleceu infer</w:t>
      </w:r>
      <w:r w:rsidR="00226599" w:rsidRPr="00E94ADD">
        <w:rPr>
          <w:rFonts w:ascii="Times New Roman" w:hAnsi="Times New Roman" w:cs="Times New Roman"/>
          <w:color w:val="000000" w:themeColor="text1"/>
          <w:sz w:val="24"/>
          <w:szCs w:val="24"/>
        </w:rPr>
        <w:t>ências devido a car</w:t>
      </w:r>
      <w:r w:rsidR="0094354F" w:rsidRPr="00E94ADD">
        <w:rPr>
          <w:rFonts w:ascii="Times New Roman" w:hAnsi="Times New Roman" w:cs="Times New Roman"/>
          <w:color w:val="000000" w:themeColor="text1"/>
          <w:sz w:val="24"/>
          <w:szCs w:val="24"/>
        </w:rPr>
        <w:t>ência de dados empíricos que su</w:t>
      </w:r>
      <w:r w:rsidR="00226599" w:rsidRPr="00E94ADD">
        <w:rPr>
          <w:rFonts w:ascii="Times New Roman" w:hAnsi="Times New Roman" w:cs="Times New Roman"/>
          <w:color w:val="000000" w:themeColor="text1"/>
          <w:sz w:val="24"/>
          <w:szCs w:val="24"/>
        </w:rPr>
        <w:t>portavam tais generalizações</w:t>
      </w:r>
      <w:r w:rsidRPr="00E94ADD">
        <w:rPr>
          <w:rFonts w:ascii="Times New Roman" w:hAnsi="Times New Roman" w:cs="Times New Roman"/>
          <w:color w:val="000000" w:themeColor="text1"/>
          <w:sz w:val="24"/>
          <w:szCs w:val="24"/>
        </w:rPr>
        <w:t xml:space="preserve">. </w:t>
      </w:r>
      <w:r w:rsidR="00462DFE" w:rsidRPr="00462DFE">
        <w:rPr>
          <w:rFonts w:ascii="Times New Roman" w:hAnsi="Times New Roman" w:cs="Times New Roman"/>
          <w:color w:val="3366FF"/>
          <w:sz w:val="24"/>
          <w:szCs w:val="24"/>
        </w:rPr>
        <w:t>Embora com a limitação deste ser um e</w:t>
      </w:r>
      <w:r w:rsidR="002C0E3C">
        <w:rPr>
          <w:rFonts w:ascii="Times New Roman" w:hAnsi="Times New Roman" w:cs="Times New Roman"/>
          <w:color w:val="3366FF"/>
          <w:sz w:val="24"/>
          <w:szCs w:val="24"/>
        </w:rPr>
        <w:t>s</w:t>
      </w:r>
      <w:r w:rsidR="00462DFE" w:rsidRPr="00462DFE">
        <w:rPr>
          <w:rFonts w:ascii="Times New Roman" w:hAnsi="Times New Roman" w:cs="Times New Roman"/>
          <w:color w:val="3366FF"/>
          <w:sz w:val="24"/>
          <w:szCs w:val="24"/>
        </w:rPr>
        <w:t>tudo com amostra intencional, os resultados,</w:t>
      </w:r>
      <w:r w:rsidRPr="00E94ADD">
        <w:rPr>
          <w:rFonts w:ascii="Times New Roman" w:hAnsi="Times New Roman" w:cs="Times New Roman"/>
          <w:color w:val="000000" w:themeColor="text1"/>
          <w:sz w:val="24"/>
          <w:szCs w:val="24"/>
        </w:rPr>
        <w:t xml:space="preserve"> apontaram que as relações são diferentes conforme a idade e o sexo. Nessa perspectiva, o estudo nos leva a refletir sobre como esses resultados podem influenciar a prática da educação física nas escolas e nos auxiliar na compreensão do engajamento em atividade física de meninos e meninas.</w:t>
      </w:r>
      <w:r w:rsidR="00462DFE">
        <w:rPr>
          <w:rFonts w:ascii="Times New Roman" w:hAnsi="Times New Roman" w:cs="Times New Roman"/>
          <w:color w:val="000000" w:themeColor="text1"/>
          <w:sz w:val="24"/>
          <w:szCs w:val="24"/>
        </w:rPr>
        <w:t xml:space="preserve"> </w:t>
      </w:r>
    </w:p>
    <w:p w14:paraId="3D8E0A2C"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0D291699"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Conclusões</w:t>
      </w:r>
    </w:p>
    <w:p w14:paraId="5B20487F" w14:textId="19A88877" w:rsidR="00612248"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Os resultados do presente estudo indicam que a percepção de competência e o índice de massa corporal </w:t>
      </w:r>
      <w:r w:rsidR="00612248" w:rsidRPr="00E94ADD">
        <w:rPr>
          <w:rFonts w:ascii="Times New Roman" w:hAnsi="Times New Roman" w:cs="Times New Roman"/>
          <w:color w:val="000000" w:themeColor="text1"/>
          <w:sz w:val="24"/>
          <w:szCs w:val="24"/>
        </w:rPr>
        <w:t>associam-se a</w:t>
      </w:r>
      <w:r w:rsidRPr="00E94ADD">
        <w:rPr>
          <w:rFonts w:ascii="Times New Roman" w:hAnsi="Times New Roman" w:cs="Times New Roman"/>
          <w:color w:val="000000" w:themeColor="text1"/>
          <w:sz w:val="24"/>
          <w:szCs w:val="24"/>
        </w:rPr>
        <w:t xml:space="preserve">os níveis de atividade física de meninas, bem como de crianças de 8 a 10 anos de idade. </w:t>
      </w:r>
      <w:r w:rsidRPr="00E94ADD">
        <w:rPr>
          <w:rFonts w:ascii="Times New Roman" w:hAnsi="Times New Roman" w:cs="Times New Roman"/>
          <w:color w:val="3366FF"/>
          <w:sz w:val="24"/>
          <w:szCs w:val="24"/>
        </w:rPr>
        <w:t xml:space="preserve">Primeiramente, é preciso refletir sobre estratégias de ensino que possibilitem um engajamento semelhante de meninos e meninas, considerando a percepção de competência e estado nutricional. Em segundo lugar, se essa relação se estabelece mais tarde na vida das crianças é importante intervir o quanto antes para aumentar a competência motora e promover estratégias para que a PCM se torne mais realista e positiva. </w:t>
      </w:r>
      <w:r w:rsidR="00612248" w:rsidRPr="00E94ADD">
        <w:rPr>
          <w:rFonts w:ascii="Times New Roman" w:hAnsi="Times New Roman" w:cs="Times New Roman"/>
          <w:color w:val="3366FF"/>
          <w:sz w:val="24"/>
          <w:szCs w:val="24"/>
        </w:rPr>
        <w:t>A</w:t>
      </w:r>
      <w:r w:rsidR="001D6018" w:rsidRPr="00E94ADD">
        <w:rPr>
          <w:rFonts w:ascii="Times New Roman" w:hAnsi="Times New Roman" w:cs="Times New Roman"/>
          <w:color w:val="3366FF"/>
          <w:sz w:val="24"/>
          <w:szCs w:val="24"/>
        </w:rPr>
        <w:t>lém disso</w:t>
      </w:r>
      <w:r w:rsidR="00612248" w:rsidRPr="00E94ADD">
        <w:rPr>
          <w:rFonts w:ascii="Times New Roman" w:hAnsi="Times New Roman" w:cs="Times New Roman"/>
          <w:color w:val="3366FF"/>
          <w:sz w:val="24"/>
          <w:szCs w:val="24"/>
        </w:rPr>
        <w:t xml:space="preserve">, torna-se </w:t>
      </w:r>
      <w:r w:rsidR="00226599" w:rsidRPr="00E94ADD">
        <w:rPr>
          <w:rFonts w:ascii="Times New Roman" w:hAnsi="Times New Roman" w:cs="Times New Roman"/>
          <w:color w:val="3366FF"/>
          <w:sz w:val="24"/>
          <w:szCs w:val="24"/>
        </w:rPr>
        <w:t>imprescindível</w:t>
      </w:r>
      <w:r w:rsidR="00612248" w:rsidRPr="00E94ADD">
        <w:rPr>
          <w:rFonts w:ascii="Times New Roman" w:hAnsi="Times New Roman" w:cs="Times New Roman"/>
          <w:color w:val="3366FF"/>
          <w:sz w:val="24"/>
          <w:szCs w:val="24"/>
        </w:rPr>
        <w:t xml:space="preserve"> desmitificar nas aulas de educação física as expectativas de que esportes são masculinos e, portanto, restrito aos meninos a busca da competência motora.</w:t>
      </w:r>
    </w:p>
    <w:p w14:paraId="4AD3964C" w14:textId="3AFD09DA" w:rsidR="00C34357" w:rsidRPr="00E94ADD" w:rsidRDefault="00162F42" w:rsidP="00C34357">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r w:rsidRPr="00E94ADD">
        <w:rPr>
          <w:rFonts w:ascii="Times New Roman" w:hAnsi="Times New Roman" w:cs="Times New Roman"/>
          <w:color w:val="000000" w:themeColor="text1"/>
          <w:sz w:val="24"/>
          <w:szCs w:val="24"/>
        </w:rPr>
        <w:t xml:space="preserve">A busca de estratégias que possibilitem o aumento do engajamento é fundamental tendo em vista que o envolvimento em atividade física é um fator que auxilia no controle do peso corporal. Dessa maneira, o excesso de peso apresentado por meninas e crianças mais velhas relacionado a menores NAF pode repercutir em aumento </w:t>
      </w:r>
      <w:r w:rsidR="00612248" w:rsidRPr="00E94ADD">
        <w:rPr>
          <w:rFonts w:ascii="Times New Roman" w:hAnsi="Times New Roman" w:cs="Times New Roman"/>
          <w:color w:val="000000" w:themeColor="text1"/>
          <w:sz w:val="24"/>
          <w:szCs w:val="24"/>
        </w:rPr>
        <w:t xml:space="preserve">constante </w:t>
      </w:r>
      <w:r w:rsidRPr="00E94ADD">
        <w:rPr>
          <w:rFonts w:ascii="Times New Roman" w:hAnsi="Times New Roman" w:cs="Times New Roman"/>
          <w:color w:val="000000" w:themeColor="text1"/>
          <w:sz w:val="24"/>
          <w:szCs w:val="24"/>
        </w:rPr>
        <w:t>de peso</w:t>
      </w:r>
      <w:r w:rsidR="007071AB" w:rsidRPr="00E94ADD">
        <w:rPr>
          <w:rFonts w:ascii="Times New Roman" w:hAnsi="Times New Roman" w:cs="Times New Roman"/>
          <w:color w:val="000000" w:themeColor="text1"/>
          <w:sz w:val="24"/>
          <w:szCs w:val="24"/>
        </w:rPr>
        <w:t xml:space="preserve"> n</w:t>
      </w:r>
      <w:r w:rsidR="00226599" w:rsidRPr="00E94ADD">
        <w:rPr>
          <w:rFonts w:ascii="Times New Roman" w:hAnsi="Times New Roman" w:cs="Times New Roman"/>
          <w:color w:val="000000" w:themeColor="text1"/>
          <w:sz w:val="24"/>
          <w:szCs w:val="24"/>
        </w:rPr>
        <w:t>os anos futuros</w:t>
      </w:r>
      <w:r w:rsidRPr="00E94ADD">
        <w:rPr>
          <w:rFonts w:ascii="Times New Roman" w:hAnsi="Times New Roman" w:cs="Times New Roman"/>
          <w:color w:val="000000" w:themeColor="text1"/>
          <w:sz w:val="24"/>
          <w:szCs w:val="24"/>
        </w:rPr>
        <w:t xml:space="preserve">, expondo as crianças aos riscos associados ao excesso de peso e a baixos NAF. </w:t>
      </w:r>
    </w:p>
    <w:p w14:paraId="37E31BB3" w14:textId="77777777" w:rsidR="006610A8" w:rsidRPr="00E94ADD" w:rsidRDefault="006610A8" w:rsidP="006610A8">
      <w:pPr>
        <w:pStyle w:val="NoSpacing"/>
        <w:shd w:val="clear" w:color="auto" w:fill="FFFFFF" w:themeFill="background1"/>
        <w:spacing w:line="360" w:lineRule="auto"/>
        <w:jc w:val="both"/>
        <w:rPr>
          <w:rFonts w:ascii="Times New Roman" w:hAnsi="Times New Roman" w:cs="Times New Roman"/>
          <w:color w:val="000000" w:themeColor="text1"/>
          <w:sz w:val="24"/>
          <w:szCs w:val="24"/>
        </w:rPr>
      </w:pPr>
    </w:p>
    <w:p w14:paraId="1EAA79F5" w14:textId="0D157896" w:rsidR="006610A8" w:rsidRPr="00E94ADD" w:rsidRDefault="006610A8" w:rsidP="006610A8">
      <w:pPr>
        <w:pStyle w:val="NoSpacing"/>
        <w:shd w:val="clear" w:color="auto" w:fill="FFFFFF" w:themeFill="background1"/>
        <w:spacing w:line="360" w:lineRule="auto"/>
        <w:jc w:val="both"/>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Agradecimentos</w:t>
      </w:r>
    </w:p>
    <w:p w14:paraId="407F12E4" w14:textId="24A4AB6B" w:rsidR="00CD7BE0" w:rsidRPr="00E94ADD" w:rsidRDefault="00CD7BE0" w:rsidP="00CD7BE0">
      <w:pPr>
        <w:pStyle w:val="NoSpacing"/>
        <w:shd w:val="clear" w:color="auto" w:fill="FFFFFF" w:themeFill="background1"/>
        <w:spacing w:line="360" w:lineRule="auto"/>
        <w:ind w:firstLine="720"/>
        <w:jc w:val="both"/>
        <w:rPr>
          <w:rFonts w:ascii="Times New Roman" w:hAnsi="Times New Roman" w:cs="Times New Roman"/>
          <w:b/>
          <w:color w:val="000000" w:themeColor="text1"/>
          <w:sz w:val="24"/>
          <w:szCs w:val="24"/>
        </w:rPr>
      </w:pPr>
      <w:r w:rsidRPr="00E94ADD">
        <w:rPr>
          <w:rFonts w:ascii="Times New Roman" w:hAnsi="Times New Roman" w:cs="Times New Roman"/>
          <w:sz w:val="24"/>
          <w:szCs w:val="24"/>
        </w:rPr>
        <w:t>Agradecemos ao Conselho Nacional de Pesquisa de Desenvolvimento Científico e Tecnológico e CAPES pelo apoio a presente pesquisa.</w:t>
      </w:r>
    </w:p>
    <w:p w14:paraId="64680E5F" w14:textId="77777777" w:rsidR="00162F42" w:rsidRPr="00E94ADD" w:rsidRDefault="00162F42" w:rsidP="00162F42">
      <w:pPr>
        <w:pStyle w:val="NoSpacing"/>
        <w:shd w:val="clear" w:color="auto" w:fill="FFFFFF" w:themeFill="background1"/>
        <w:spacing w:line="360" w:lineRule="auto"/>
        <w:ind w:firstLine="708"/>
        <w:jc w:val="both"/>
        <w:rPr>
          <w:rFonts w:ascii="Times New Roman" w:hAnsi="Times New Roman" w:cs="Times New Roman"/>
          <w:color w:val="000000" w:themeColor="text1"/>
          <w:sz w:val="24"/>
          <w:szCs w:val="24"/>
        </w:rPr>
      </w:pPr>
    </w:p>
    <w:p w14:paraId="06FC435C" w14:textId="77777777" w:rsidR="00162F42" w:rsidRPr="00E94ADD" w:rsidRDefault="00162F42" w:rsidP="00162F42">
      <w:pPr>
        <w:pStyle w:val="NoSpacing"/>
        <w:shd w:val="clear" w:color="auto" w:fill="FFFFFF" w:themeFill="background1"/>
        <w:spacing w:line="360" w:lineRule="auto"/>
        <w:jc w:val="both"/>
        <w:rPr>
          <w:rFonts w:ascii="Times New Roman" w:hAnsi="Times New Roman" w:cs="Times New Roman"/>
          <w:b/>
          <w:color w:val="000000" w:themeColor="text1"/>
          <w:sz w:val="24"/>
          <w:szCs w:val="24"/>
        </w:rPr>
      </w:pPr>
      <w:r w:rsidRPr="00E94ADD">
        <w:rPr>
          <w:rFonts w:ascii="Times New Roman" w:hAnsi="Times New Roman" w:cs="Times New Roman"/>
          <w:b/>
          <w:color w:val="000000" w:themeColor="text1"/>
          <w:sz w:val="24"/>
          <w:szCs w:val="24"/>
        </w:rPr>
        <w:t>Referências</w:t>
      </w:r>
    </w:p>
    <w:p w14:paraId="5AAED142" w14:textId="1977EAD3"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rPr>
        <w:t>1</w:t>
      </w:r>
      <w:r w:rsidR="00A40FD8" w:rsidRPr="00E94ADD">
        <w:rPr>
          <w:rFonts w:ascii="Times New Roman" w:hAnsi="Times New Roman" w:cs="Times New Roman"/>
          <w:sz w:val="24"/>
          <w:szCs w:val="24"/>
        </w:rPr>
        <w:t>. OMS (</w:t>
      </w:r>
      <w:r w:rsidR="00A40FD8" w:rsidRPr="00E94ADD">
        <w:rPr>
          <w:rFonts w:ascii="Times New Roman" w:hAnsi="Times New Roman" w:cs="Times New Roman"/>
          <w:sz w:val="24"/>
          <w:szCs w:val="24"/>
          <w:lang w:eastAsia="pt-BR"/>
        </w:rPr>
        <w:t xml:space="preserve">Organização Mundial da Saúde). </w:t>
      </w:r>
      <w:proofErr w:type="spellStart"/>
      <w:r w:rsidR="00A40FD8" w:rsidRPr="00E94ADD">
        <w:rPr>
          <w:rFonts w:ascii="Times New Roman" w:hAnsi="Times New Roman" w:cs="Times New Roman"/>
          <w:sz w:val="24"/>
          <w:szCs w:val="24"/>
          <w:lang w:eastAsia="pt-BR"/>
        </w:rPr>
        <w:t>Recomendaciones</w:t>
      </w:r>
      <w:proofErr w:type="spellEnd"/>
      <w:r w:rsidR="00A40FD8" w:rsidRPr="00E94ADD">
        <w:rPr>
          <w:rFonts w:ascii="Times New Roman" w:hAnsi="Times New Roman" w:cs="Times New Roman"/>
          <w:sz w:val="24"/>
          <w:szCs w:val="24"/>
          <w:lang w:eastAsia="pt-BR"/>
        </w:rPr>
        <w:t xml:space="preserve"> </w:t>
      </w:r>
      <w:proofErr w:type="spellStart"/>
      <w:r w:rsidR="00A40FD8" w:rsidRPr="00E94ADD">
        <w:rPr>
          <w:rFonts w:ascii="Times New Roman" w:hAnsi="Times New Roman" w:cs="Times New Roman"/>
          <w:sz w:val="24"/>
          <w:szCs w:val="24"/>
          <w:lang w:eastAsia="pt-BR"/>
        </w:rPr>
        <w:t>mundiales</w:t>
      </w:r>
      <w:proofErr w:type="spellEnd"/>
      <w:r w:rsidR="00A40FD8" w:rsidRPr="00E94ADD">
        <w:rPr>
          <w:rFonts w:ascii="Times New Roman" w:hAnsi="Times New Roman" w:cs="Times New Roman"/>
          <w:sz w:val="24"/>
          <w:szCs w:val="24"/>
          <w:lang w:eastAsia="pt-BR"/>
        </w:rPr>
        <w:t xml:space="preserve"> sobre </w:t>
      </w:r>
      <w:proofErr w:type="spellStart"/>
      <w:r w:rsidR="00A40FD8" w:rsidRPr="00E94ADD">
        <w:rPr>
          <w:rFonts w:ascii="Times New Roman" w:hAnsi="Times New Roman" w:cs="Times New Roman"/>
          <w:sz w:val="24"/>
          <w:szCs w:val="24"/>
          <w:lang w:eastAsia="pt-BR"/>
        </w:rPr>
        <w:t>actividad</w:t>
      </w:r>
      <w:proofErr w:type="spellEnd"/>
      <w:r w:rsidR="00A40FD8" w:rsidRPr="00E94ADD">
        <w:rPr>
          <w:rFonts w:ascii="Times New Roman" w:hAnsi="Times New Roman" w:cs="Times New Roman"/>
          <w:sz w:val="24"/>
          <w:szCs w:val="24"/>
          <w:lang w:eastAsia="pt-BR"/>
        </w:rPr>
        <w:t xml:space="preserve"> física para </w:t>
      </w:r>
      <w:proofErr w:type="spellStart"/>
      <w:r w:rsidR="00A40FD8" w:rsidRPr="00E94ADD">
        <w:rPr>
          <w:rFonts w:ascii="Times New Roman" w:hAnsi="Times New Roman" w:cs="Times New Roman"/>
          <w:sz w:val="24"/>
          <w:szCs w:val="24"/>
          <w:lang w:eastAsia="pt-BR"/>
        </w:rPr>
        <w:t>la</w:t>
      </w:r>
      <w:proofErr w:type="spellEnd"/>
      <w:r w:rsidR="00A40FD8" w:rsidRPr="00E94ADD">
        <w:rPr>
          <w:rFonts w:ascii="Times New Roman" w:hAnsi="Times New Roman" w:cs="Times New Roman"/>
          <w:sz w:val="24"/>
          <w:szCs w:val="24"/>
          <w:lang w:eastAsia="pt-BR"/>
        </w:rPr>
        <w:t xml:space="preserve"> </w:t>
      </w:r>
      <w:proofErr w:type="spellStart"/>
      <w:r w:rsidR="00A40FD8" w:rsidRPr="00E94ADD">
        <w:rPr>
          <w:rFonts w:ascii="Times New Roman" w:hAnsi="Times New Roman" w:cs="Times New Roman"/>
          <w:sz w:val="24"/>
          <w:szCs w:val="24"/>
          <w:lang w:eastAsia="pt-BR"/>
        </w:rPr>
        <w:t>salud</w:t>
      </w:r>
      <w:proofErr w:type="spellEnd"/>
      <w:r w:rsidR="00A40FD8" w:rsidRPr="00E94ADD">
        <w:rPr>
          <w:rFonts w:ascii="Times New Roman" w:hAnsi="Times New Roman" w:cs="Times New Roman"/>
          <w:sz w:val="24"/>
          <w:szCs w:val="24"/>
          <w:lang w:eastAsia="pt-BR"/>
        </w:rPr>
        <w:t xml:space="preserve">.  2010. </w:t>
      </w:r>
      <w:proofErr w:type="spellStart"/>
      <w:proofErr w:type="gramStart"/>
      <w:r w:rsidR="00A40FD8" w:rsidRPr="00E94ADD">
        <w:rPr>
          <w:rFonts w:ascii="Times New Roman" w:hAnsi="Times New Roman" w:cs="Times New Roman"/>
          <w:sz w:val="24"/>
          <w:szCs w:val="24"/>
          <w:lang w:val="en-US" w:eastAsia="pt-BR"/>
        </w:rPr>
        <w:t>Disponível</w:t>
      </w:r>
      <w:proofErr w:type="spellEnd"/>
      <w:r w:rsidR="00A40FD8" w:rsidRPr="00E94ADD">
        <w:rPr>
          <w:rFonts w:ascii="Times New Roman" w:hAnsi="Times New Roman" w:cs="Times New Roman"/>
          <w:sz w:val="24"/>
          <w:szCs w:val="24"/>
          <w:lang w:val="en-US" w:eastAsia="pt-BR"/>
        </w:rPr>
        <w:t xml:space="preserve"> </w:t>
      </w:r>
      <w:proofErr w:type="spellStart"/>
      <w:r w:rsidR="00A40FD8" w:rsidRPr="00E94ADD">
        <w:rPr>
          <w:rFonts w:ascii="Times New Roman" w:hAnsi="Times New Roman" w:cs="Times New Roman"/>
          <w:sz w:val="24"/>
          <w:szCs w:val="24"/>
          <w:lang w:val="en-US" w:eastAsia="pt-BR"/>
        </w:rPr>
        <w:t>em</w:t>
      </w:r>
      <w:proofErr w:type="spellEnd"/>
      <w:r w:rsidR="00A40FD8" w:rsidRPr="00E94ADD">
        <w:rPr>
          <w:rFonts w:ascii="Times New Roman" w:hAnsi="Times New Roman" w:cs="Times New Roman"/>
          <w:sz w:val="24"/>
          <w:szCs w:val="24"/>
          <w:lang w:val="en-US" w:eastAsia="pt-BR"/>
        </w:rPr>
        <w:t xml:space="preserve"> </w:t>
      </w:r>
      <w:hyperlink r:id="rId7" w:history="1">
        <w:r w:rsidR="00A40FD8" w:rsidRPr="00E94ADD">
          <w:rPr>
            <w:rStyle w:val="Hyperlink"/>
            <w:rFonts w:ascii="Times New Roman" w:hAnsi="Times New Roman" w:cs="Times New Roman"/>
            <w:color w:val="3366FF"/>
            <w:sz w:val="24"/>
            <w:szCs w:val="24"/>
            <w:u w:val="none"/>
            <w:lang w:val="en-US" w:eastAsia="pt-BR"/>
          </w:rPr>
          <w:t>http://www.who.int</w:t>
        </w:r>
      </w:hyperlink>
      <w:r w:rsidR="00A40FD8" w:rsidRPr="00E94ADD">
        <w:rPr>
          <w:rFonts w:ascii="Times New Roman" w:hAnsi="Times New Roman" w:cs="Times New Roman"/>
          <w:sz w:val="24"/>
          <w:szCs w:val="24"/>
          <w:lang w:val="en-US" w:eastAsia="pt-BR"/>
        </w:rPr>
        <w:t xml:space="preserve"> [2012 </w:t>
      </w:r>
      <w:proofErr w:type="spellStart"/>
      <w:r w:rsidR="00A40FD8" w:rsidRPr="00E94ADD">
        <w:rPr>
          <w:rFonts w:ascii="Times New Roman" w:hAnsi="Times New Roman" w:cs="Times New Roman"/>
          <w:sz w:val="24"/>
          <w:szCs w:val="24"/>
          <w:lang w:val="en-US" w:eastAsia="pt-BR"/>
        </w:rPr>
        <w:t>abr</w:t>
      </w:r>
      <w:proofErr w:type="spellEnd"/>
      <w:r w:rsidR="00A40FD8" w:rsidRPr="00E94ADD">
        <w:rPr>
          <w:rFonts w:ascii="Times New Roman" w:hAnsi="Times New Roman" w:cs="Times New Roman"/>
          <w:sz w:val="24"/>
          <w:szCs w:val="24"/>
          <w:lang w:val="en-US" w:eastAsia="pt-BR"/>
        </w:rPr>
        <w:t xml:space="preserve"> 15].</w:t>
      </w:r>
      <w:proofErr w:type="gramEnd"/>
    </w:p>
    <w:p w14:paraId="7F9EC423" w14:textId="2E11C733" w:rsidR="00A40FD8" w:rsidRPr="00E94ADD" w:rsidRDefault="00046BF8" w:rsidP="00A40FD8">
      <w:pPr>
        <w:jc w:val="both"/>
        <w:rPr>
          <w:rFonts w:ascii="Times New Roman" w:hAnsi="Times New Roman" w:cs="Times New Roman"/>
          <w:sz w:val="24"/>
          <w:szCs w:val="24"/>
          <w:lang w:val="en-US"/>
        </w:rPr>
      </w:pPr>
      <w:r w:rsidRPr="00E94ADD">
        <w:rPr>
          <w:rFonts w:ascii="Times New Roman" w:hAnsi="Times New Roman" w:cs="Times New Roman"/>
          <w:sz w:val="24"/>
          <w:szCs w:val="24"/>
        </w:rPr>
        <w:t>2</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rPr>
        <w:t xml:space="preserve">Strong WB </w:t>
      </w:r>
      <w:r w:rsidR="00A40FD8" w:rsidRPr="00E94ADD">
        <w:rPr>
          <w:rFonts w:ascii="Times New Roman" w:hAnsi="Times New Roman" w:cs="Times New Roman"/>
          <w:i/>
          <w:sz w:val="24"/>
          <w:szCs w:val="24"/>
          <w:lang w:val="en-US"/>
        </w:rPr>
        <w:t>et al.</w:t>
      </w:r>
      <w:r w:rsidR="00A40FD8" w:rsidRPr="00E94ADD">
        <w:rPr>
          <w:rFonts w:ascii="Times New Roman" w:hAnsi="Times New Roman" w:cs="Times New Roman"/>
          <w:sz w:val="24"/>
          <w:szCs w:val="24"/>
          <w:lang w:val="en-US"/>
        </w:rPr>
        <w:t xml:space="preserve"> Evidence based physical activity for school-age youth. </w:t>
      </w:r>
      <w:r w:rsidR="00A40FD8" w:rsidRPr="00E94ADD">
        <w:rPr>
          <w:rFonts w:ascii="Times New Roman" w:hAnsi="Times New Roman" w:cs="Times New Roman"/>
          <w:b/>
          <w:sz w:val="24"/>
          <w:szCs w:val="24"/>
          <w:lang w:val="en-US"/>
        </w:rPr>
        <w:t xml:space="preserve">J </w:t>
      </w:r>
      <w:proofErr w:type="spellStart"/>
      <w:r w:rsidR="00A40FD8" w:rsidRPr="00E94ADD">
        <w:rPr>
          <w:rFonts w:ascii="Times New Roman" w:hAnsi="Times New Roman" w:cs="Times New Roman"/>
          <w:b/>
          <w:sz w:val="24"/>
          <w:szCs w:val="24"/>
          <w:lang w:val="en-US"/>
        </w:rPr>
        <w:t>Pediatr</w:t>
      </w:r>
      <w:proofErr w:type="spellEnd"/>
      <w:r w:rsidR="00A40FD8" w:rsidRPr="00E94ADD">
        <w:rPr>
          <w:rFonts w:ascii="Times New Roman" w:hAnsi="Times New Roman" w:cs="Times New Roman"/>
          <w:b/>
          <w:sz w:val="24"/>
          <w:szCs w:val="24"/>
          <w:lang w:val="en-US"/>
        </w:rPr>
        <w:t xml:space="preserve"> </w:t>
      </w:r>
      <w:r w:rsidR="00A40FD8" w:rsidRPr="00E94ADD">
        <w:rPr>
          <w:rFonts w:ascii="Times New Roman" w:hAnsi="Times New Roman" w:cs="Times New Roman"/>
          <w:sz w:val="24"/>
          <w:szCs w:val="24"/>
          <w:lang w:val="en-US"/>
        </w:rPr>
        <w:t>2005</w:t>
      </w:r>
      <w:proofErr w:type="gramStart"/>
      <w:r w:rsidR="00A40FD8" w:rsidRPr="00E94ADD">
        <w:rPr>
          <w:rFonts w:ascii="Times New Roman" w:hAnsi="Times New Roman" w:cs="Times New Roman"/>
          <w:sz w:val="24"/>
          <w:szCs w:val="24"/>
          <w:lang w:val="en-US"/>
        </w:rPr>
        <w:t>;146</w:t>
      </w:r>
      <w:proofErr w:type="gramEnd"/>
      <w:r w:rsidR="00A40FD8" w:rsidRPr="00E94ADD">
        <w:rPr>
          <w:rFonts w:ascii="Times New Roman" w:hAnsi="Times New Roman" w:cs="Times New Roman"/>
          <w:sz w:val="24"/>
          <w:szCs w:val="24"/>
          <w:lang w:val="en-US"/>
        </w:rPr>
        <w:t>(6): 732-737.</w:t>
      </w:r>
    </w:p>
    <w:p w14:paraId="08D779E4" w14:textId="41464B24"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lang w:val="en-US" w:eastAsia="pt-BR"/>
        </w:rPr>
        <w:t>3</w:t>
      </w:r>
      <w:r w:rsidR="00A40FD8" w:rsidRPr="00E94ADD">
        <w:rPr>
          <w:rFonts w:ascii="Times New Roman" w:hAnsi="Times New Roman" w:cs="Times New Roman"/>
          <w:sz w:val="24"/>
          <w:szCs w:val="24"/>
          <w:lang w:val="en-US" w:eastAsia="pt-BR"/>
        </w:rPr>
        <w:t>. IBGE (</w:t>
      </w:r>
      <w:r w:rsidR="00A40FD8" w:rsidRPr="00E94ADD">
        <w:rPr>
          <w:rFonts w:ascii="Times New Roman" w:hAnsi="Times New Roman" w:cs="Times New Roman"/>
          <w:sz w:val="24"/>
          <w:szCs w:val="24"/>
        </w:rPr>
        <w:t xml:space="preserve">Instituto Brasileiro de Geografia e Estatística). Pesquisa de Orçamento Familiar 2008-2009: Antropometria e estado nutricional de crianças, adolescentes e adultos no Brasil. 2010. Disponível em http://www.ibge.gov.br [2012 </w:t>
      </w:r>
      <w:proofErr w:type="spellStart"/>
      <w:r w:rsidR="00A40FD8" w:rsidRPr="00E94ADD">
        <w:rPr>
          <w:rFonts w:ascii="Times New Roman" w:hAnsi="Times New Roman" w:cs="Times New Roman"/>
          <w:sz w:val="24"/>
          <w:szCs w:val="24"/>
        </w:rPr>
        <w:t>abr</w:t>
      </w:r>
      <w:proofErr w:type="spellEnd"/>
      <w:r w:rsidR="00A40FD8" w:rsidRPr="00E94ADD">
        <w:rPr>
          <w:rFonts w:ascii="Times New Roman" w:hAnsi="Times New Roman" w:cs="Times New Roman"/>
          <w:sz w:val="24"/>
          <w:szCs w:val="24"/>
        </w:rPr>
        <w:t xml:space="preserve"> 20].</w:t>
      </w:r>
    </w:p>
    <w:p w14:paraId="3ABEBE38" w14:textId="5002EBA7" w:rsidR="00A40FD8" w:rsidRPr="00E94ADD" w:rsidRDefault="00790DEF" w:rsidP="00A40FD8">
      <w:pPr>
        <w:jc w:val="both"/>
        <w:rPr>
          <w:rFonts w:ascii="Times New Roman" w:hAnsi="Times New Roman" w:cs="Times New Roman"/>
          <w:sz w:val="24"/>
          <w:szCs w:val="24"/>
          <w:lang w:val="en-US" w:eastAsia="pt-BR"/>
        </w:rPr>
      </w:pPr>
      <w:r w:rsidRPr="00E94ADD">
        <w:rPr>
          <w:rFonts w:ascii="Times New Roman" w:hAnsi="Times New Roman" w:cs="Times New Roman"/>
          <w:color w:val="3366FF"/>
          <w:sz w:val="24"/>
          <w:szCs w:val="24"/>
          <w:lang w:val="en-US"/>
        </w:rPr>
        <w:t>4</w:t>
      </w:r>
      <w:r w:rsidR="00A40FD8" w:rsidRPr="00E94ADD">
        <w:rPr>
          <w:rFonts w:ascii="Times New Roman" w:hAnsi="Times New Roman" w:cs="Times New Roman"/>
          <w:color w:val="3366FF"/>
          <w:sz w:val="24"/>
          <w:szCs w:val="24"/>
          <w:lang w:val="en-US"/>
        </w:rPr>
        <w:t>.</w:t>
      </w:r>
      <w:r w:rsidR="00A40FD8" w:rsidRPr="00E94ADD">
        <w:rPr>
          <w:rFonts w:ascii="Times New Roman" w:hAnsi="Times New Roman" w:cs="Times New Roman"/>
          <w:sz w:val="24"/>
          <w:szCs w:val="24"/>
          <w:lang w:val="en-US"/>
        </w:rPr>
        <w:t xml:space="preserve"> </w:t>
      </w:r>
      <w:r w:rsidR="00A40FD8" w:rsidRPr="00E94ADD">
        <w:rPr>
          <w:rFonts w:ascii="Times New Roman" w:hAnsi="Times New Roman" w:cs="Times New Roman"/>
          <w:sz w:val="24"/>
          <w:szCs w:val="24"/>
          <w:lang w:val="en-US" w:eastAsia="pt-BR"/>
        </w:rPr>
        <w:t>Duncan MJ, Birch S, Al-</w:t>
      </w:r>
      <w:proofErr w:type="spellStart"/>
      <w:r w:rsidR="00A40FD8" w:rsidRPr="00E94ADD">
        <w:rPr>
          <w:rFonts w:ascii="Times New Roman" w:hAnsi="Times New Roman" w:cs="Times New Roman"/>
          <w:sz w:val="24"/>
          <w:szCs w:val="24"/>
          <w:lang w:val="en-US" w:eastAsia="pt-BR"/>
        </w:rPr>
        <w:t>Nakeeb</w:t>
      </w:r>
      <w:proofErr w:type="spellEnd"/>
      <w:r w:rsidR="00A40FD8" w:rsidRPr="00E94ADD">
        <w:rPr>
          <w:rFonts w:ascii="Times New Roman" w:hAnsi="Times New Roman" w:cs="Times New Roman"/>
          <w:sz w:val="24"/>
          <w:szCs w:val="24"/>
          <w:lang w:val="en-US" w:eastAsia="pt-BR"/>
        </w:rPr>
        <w:t xml:space="preserve"> Y, </w:t>
      </w:r>
      <w:proofErr w:type="spellStart"/>
      <w:r w:rsidR="00A40FD8" w:rsidRPr="00E94ADD">
        <w:rPr>
          <w:rFonts w:ascii="Times New Roman" w:hAnsi="Times New Roman" w:cs="Times New Roman"/>
          <w:sz w:val="24"/>
          <w:szCs w:val="24"/>
          <w:lang w:val="en-US" w:eastAsia="pt-BR"/>
        </w:rPr>
        <w:t>Nevill</w:t>
      </w:r>
      <w:proofErr w:type="spellEnd"/>
      <w:r w:rsidR="00A40FD8" w:rsidRPr="00E94ADD">
        <w:rPr>
          <w:rFonts w:ascii="Times New Roman" w:hAnsi="Times New Roman" w:cs="Times New Roman"/>
          <w:sz w:val="24"/>
          <w:szCs w:val="24"/>
          <w:lang w:val="en-US" w:eastAsia="pt-BR"/>
        </w:rPr>
        <w:t xml:space="preserve"> A. M. Ambulatory physical activity levels of white and South A</w:t>
      </w:r>
      <w:r w:rsidRPr="00E94ADD">
        <w:rPr>
          <w:rFonts w:ascii="Times New Roman" w:hAnsi="Times New Roman" w:cs="Times New Roman"/>
          <w:sz w:val="24"/>
          <w:szCs w:val="24"/>
          <w:lang w:val="en-US" w:eastAsia="pt-BR"/>
        </w:rPr>
        <w:t>sian children in Center England.</w:t>
      </w:r>
      <w:r w:rsidR="00A40FD8" w:rsidRPr="00E94ADD">
        <w:rPr>
          <w:rFonts w:ascii="Times New Roman" w:hAnsi="Times New Roman" w:cs="Times New Roman"/>
          <w:sz w:val="24"/>
          <w:szCs w:val="24"/>
          <w:lang w:val="en-US" w:eastAsia="pt-BR"/>
        </w:rPr>
        <w:t xml:space="preserve"> </w:t>
      </w:r>
      <w:proofErr w:type="spellStart"/>
      <w:r w:rsidR="00A40FD8" w:rsidRPr="00E94ADD">
        <w:rPr>
          <w:rFonts w:ascii="Times New Roman" w:hAnsi="Times New Roman" w:cs="Times New Roman"/>
          <w:b/>
          <w:sz w:val="24"/>
          <w:szCs w:val="24"/>
          <w:lang w:val="en-US" w:eastAsia="pt-BR"/>
        </w:rPr>
        <w:t>Acta</w:t>
      </w:r>
      <w:proofErr w:type="spellEnd"/>
      <w:r w:rsidR="00A40FD8" w:rsidRPr="00E94ADD">
        <w:rPr>
          <w:rFonts w:ascii="Times New Roman" w:hAnsi="Times New Roman" w:cs="Times New Roman"/>
          <w:b/>
          <w:sz w:val="24"/>
          <w:szCs w:val="24"/>
          <w:lang w:val="en-US" w:eastAsia="pt-BR"/>
        </w:rPr>
        <w:t xml:space="preserve"> </w:t>
      </w:r>
      <w:proofErr w:type="spellStart"/>
      <w:r w:rsidR="00A40FD8" w:rsidRPr="00E94ADD">
        <w:rPr>
          <w:rFonts w:ascii="Times New Roman" w:hAnsi="Times New Roman" w:cs="Times New Roman"/>
          <w:b/>
          <w:sz w:val="24"/>
          <w:szCs w:val="24"/>
          <w:lang w:val="en-US" w:eastAsia="pt-BR"/>
        </w:rPr>
        <w:t>Pediatr</w:t>
      </w:r>
      <w:proofErr w:type="spellEnd"/>
      <w:r w:rsidR="00A40FD8" w:rsidRPr="00E94ADD">
        <w:rPr>
          <w:rFonts w:ascii="Times New Roman" w:hAnsi="Times New Roman" w:cs="Times New Roman"/>
          <w:sz w:val="24"/>
          <w:szCs w:val="24"/>
          <w:lang w:val="en-US" w:eastAsia="pt-BR"/>
        </w:rPr>
        <w:t xml:space="preserve"> 2011; 101: e156-e162.</w:t>
      </w:r>
    </w:p>
    <w:p w14:paraId="4294350C" w14:textId="2F453F4A" w:rsidR="00A40FD8" w:rsidRPr="00E94ADD" w:rsidRDefault="00790DEF"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lang w:val="en-US" w:eastAsia="pt-BR"/>
        </w:rPr>
        <w:t>5</w:t>
      </w:r>
      <w:r w:rsidR="00A40FD8" w:rsidRPr="00E94ADD">
        <w:rPr>
          <w:rFonts w:ascii="Times New Roman" w:hAnsi="Times New Roman" w:cs="Times New Roman"/>
          <w:color w:val="3366FF"/>
          <w:sz w:val="24"/>
          <w:szCs w:val="24"/>
          <w:lang w:val="en-US" w:eastAsia="pt-BR"/>
        </w:rPr>
        <w:t>.</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lang w:val="en-US"/>
        </w:rPr>
        <w:t xml:space="preserve">Nyberg GA, </w:t>
      </w:r>
      <w:proofErr w:type="spellStart"/>
      <w:r w:rsidR="00A40FD8" w:rsidRPr="00E94ADD">
        <w:rPr>
          <w:rFonts w:ascii="Times New Roman" w:hAnsi="Times New Roman" w:cs="Times New Roman"/>
          <w:sz w:val="24"/>
          <w:szCs w:val="24"/>
          <w:lang w:val="en-US"/>
        </w:rPr>
        <w:t>Nordenfelt</w:t>
      </w:r>
      <w:proofErr w:type="spellEnd"/>
      <w:r w:rsidR="00A40FD8" w:rsidRPr="00E94ADD">
        <w:rPr>
          <w:rFonts w:ascii="Times New Roman" w:hAnsi="Times New Roman" w:cs="Times New Roman"/>
          <w:sz w:val="24"/>
          <w:szCs w:val="24"/>
          <w:lang w:val="en-US"/>
        </w:rPr>
        <w:t xml:space="preserve"> AM, </w:t>
      </w:r>
      <w:proofErr w:type="spellStart"/>
      <w:r w:rsidR="00A40FD8" w:rsidRPr="00E94ADD">
        <w:rPr>
          <w:rFonts w:ascii="Times New Roman" w:hAnsi="Times New Roman" w:cs="Times New Roman"/>
          <w:sz w:val="24"/>
          <w:szCs w:val="24"/>
          <w:lang w:val="en-US"/>
        </w:rPr>
        <w:t>Ekelund</w:t>
      </w:r>
      <w:proofErr w:type="spellEnd"/>
      <w:r w:rsidR="00A40FD8" w:rsidRPr="00E94ADD">
        <w:rPr>
          <w:rFonts w:ascii="Times New Roman" w:hAnsi="Times New Roman" w:cs="Times New Roman"/>
          <w:sz w:val="24"/>
          <w:szCs w:val="24"/>
          <w:lang w:val="en-US"/>
        </w:rPr>
        <w:t xml:space="preserve"> U, Marcus C. Physical activity patterns measured by </w:t>
      </w:r>
      <w:proofErr w:type="spellStart"/>
      <w:r w:rsidR="00A40FD8" w:rsidRPr="00E94ADD">
        <w:rPr>
          <w:rFonts w:ascii="Times New Roman" w:hAnsi="Times New Roman" w:cs="Times New Roman"/>
          <w:sz w:val="24"/>
          <w:szCs w:val="24"/>
          <w:lang w:val="en-US"/>
        </w:rPr>
        <w:t>accelerometry</w:t>
      </w:r>
      <w:proofErr w:type="spellEnd"/>
      <w:r w:rsidR="00A40FD8" w:rsidRPr="00E94ADD">
        <w:rPr>
          <w:rFonts w:ascii="Times New Roman" w:hAnsi="Times New Roman" w:cs="Times New Roman"/>
          <w:sz w:val="24"/>
          <w:szCs w:val="24"/>
          <w:lang w:val="en-US"/>
        </w:rPr>
        <w:t xml:space="preserve"> in 6- to 10-yr-old children. </w:t>
      </w:r>
      <w:proofErr w:type="spellStart"/>
      <w:r w:rsidR="00A40FD8" w:rsidRPr="00E94ADD">
        <w:rPr>
          <w:rFonts w:ascii="Times New Roman" w:hAnsi="Times New Roman" w:cs="Times New Roman"/>
          <w:b/>
          <w:sz w:val="24"/>
          <w:szCs w:val="24"/>
        </w:rPr>
        <w:t>Med</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Sci</w:t>
      </w:r>
      <w:proofErr w:type="spellEnd"/>
      <w:r w:rsidR="00A40FD8" w:rsidRPr="00E94ADD">
        <w:rPr>
          <w:rFonts w:ascii="Times New Roman" w:hAnsi="Times New Roman" w:cs="Times New Roman"/>
          <w:b/>
          <w:sz w:val="24"/>
          <w:szCs w:val="24"/>
        </w:rPr>
        <w:t xml:space="preserve"> Sports </w:t>
      </w:r>
      <w:proofErr w:type="spellStart"/>
      <w:r w:rsidR="00A40FD8" w:rsidRPr="00E94ADD">
        <w:rPr>
          <w:rFonts w:ascii="Times New Roman" w:hAnsi="Times New Roman" w:cs="Times New Roman"/>
          <w:b/>
          <w:sz w:val="24"/>
          <w:szCs w:val="24"/>
        </w:rPr>
        <w:t>Exerc</w:t>
      </w:r>
      <w:proofErr w:type="spellEnd"/>
      <w:r w:rsidR="00A40FD8" w:rsidRPr="00E94ADD">
        <w:rPr>
          <w:rFonts w:ascii="Times New Roman" w:hAnsi="Times New Roman" w:cs="Times New Roman"/>
          <w:sz w:val="24"/>
          <w:szCs w:val="24"/>
        </w:rPr>
        <w:t xml:space="preserve"> 2009; 41(10): 10.</w:t>
      </w:r>
    </w:p>
    <w:p w14:paraId="4AC3EADF" w14:textId="7295DAB4" w:rsidR="00A40FD8" w:rsidRPr="00E94ADD" w:rsidRDefault="00790DEF" w:rsidP="00A40FD8">
      <w:pPr>
        <w:jc w:val="both"/>
        <w:rPr>
          <w:rFonts w:ascii="Times New Roman" w:hAnsi="Times New Roman" w:cs="Times New Roman"/>
          <w:color w:val="3366FF"/>
          <w:sz w:val="24"/>
          <w:szCs w:val="24"/>
          <w:lang w:val="en-US" w:eastAsia="pt-BR"/>
        </w:rPr>
      </w:pPr>
      <w:r w:rsidRPr="00E94ADD">
        <w:rPr>
          <w:rFonts w:ascii="Times New Roman" w:hAnsi="Times New Roman" w:cs="Times New Roman"/>
          <w:color w:val="3366FF"/>
          <w:sz w:val="24"/>
          <w:szCs w:val="24"/>
          <w:lang w:val="en-US" w:eastAsia="pt-BR"/>
        </w:rPr>
        <w:t xml:space="preserve">6. Rivera, IR, Silva MAM, Silva RDTA, Oliveira, BAV, </w:t>
      </w:r>
      <w:proofErr w:type="spellStart"/>
      <w:r w:rsidRPr="00E94ADD">
        <w:rPr>
          <w:rFonts w:ascii="Times New Roman" w:hAnsi="Times New Roman" w:cs="Times New Roman"/>
          <w:color w:val="3366FF"/>
          <w:sz w:val="24"/>
          <w:szCs w:val="24"/>
          <w:lang w:val="en-US" w:eastAsia="pt-BR"/>
        </w:rPr>
        <w:t>Carvalho</w:t>
      </w:r>
      <w:proofErr w:type="spellEnd"/>
      <w:r w:rsidRPr="00E94ADD">
        <w:rPr>
          <w:rFonts w:ascii="Times New Roman" w:hAnsi="Times New Roman" w:cs="Times New Roman"/>
          <w:color w:val="3366FF"/>
          <w:sz w:val="24"/>
          <w:szCs w:val="24"/>
          <w:lang w:val="en-US" w:eastAsia="pt-BR"/>
        </w:rPr>
        <w:t xml:space="preserve">, CC. </w:t>
      </w:r>
      <w:proofErr w:type="spellStart"/>
      <w:r w:rsidRPr="00E94ADD">
        <w:rPr>
          <w:rFonts w:ascii="Times New Roman" w:hAnsi="Times New Roman" w:cs="Times New Roman"/>
          <w:color w:val="3366FF"/>
          <w:sz w:val="24"/>
          <w:szCs w:val="24"/>
          <w:lang w:val="en-US" w:eastAsia="pt-BR"/>
        </w:rPr>
        <w:t>Atividade</w:t>
      </w:r>
      <w:proofErr w:type="spellEnd"/>
      <w:r w:rsidRPr="00E94ADD">
        <w:rPr>
          <w:rFonts w:ascii="Times New Roman" w:hAnsi="Times New Roman" w:cs="Times New Roman"/>
          <w:color w:val="3366FF"/>
          <w:sz w:val="24"/>
          <w:szCs w:val="24"/>
          <w:lang w:val="en-US" w:eastAsia="pt-BR"/>
        </w:rPr>
        <w:t xml:space="preserve"> </w:t>
      </w:r>
      <w:proofErr w:type="spellStart"/>
      <w:r w:rsidRPr="00E94ADD">
        <w:rPr>
          <w:rFonts w:ascii="Times New Roman" w:hAnsi="Times New Roman" w:cs="Times New Roman"/>
          <w:color w:val="3366FF"/>
          <w:sz w:val="24"/>
          <w:szCs w:val="24"/>
          <w:lang w:val="en-US" w:eastAsia="pt-BR"/>
        </w:rPr>
        <w:t>física</w:t>
      </w:r>
      <w:proofErr w:type="spellEnd"/>
      <w:r w:rsidRPr="00E94ADD">
        <w:rPr>
          <w:rFonts w:ascii="Times New Roman" w:hAnsi="Times New Roman" w:cs="Times New Roman"/>
          <w:color w:val="3366FF"/>
          <w:sz w:val="24"/>
          <w:szCs w:val="24"/>
          <w:lang w:val="en-US" w:eastAsia="pt-BR"/>
        </w:rPr>
        <w:t xml:space="preserve">, </w:t>
      </w:r>
      <w:proofErr w:type="spellStart"/>
      <w:r w:rsidRPr="00E94ADD">
        <w:rPr>
          <w:rFonts w:ascii="Times New Roman" w:hAnsi="Times New Roman" w:cs="Times New Roman"/>
          <w:color w:val="3366FF"/>
          <w:sz w:val="24"/>
          <w:szCs w:val="24"/>
          <w:lang w:val="en-US" w:eastAsia="pt-BR"/>
        </w:rPr>
        <w:t>horas</w:t>
      </w:r>
      <w:proofErr w:type="spellEnd"/>
      <w:r w:rsidRPr="00E94ADD">
        <w:rPr>
          <w:rFonts w:ascii="Times New Roman" w:hAnsi="Times New Roman" w:cs="Times New Roman"/>
          <w:color w:val="3366FF"/>
          <w:sz w:val="24"/>
          <w:szCs w:val="24"/>
          <w:lang w:val="en-US" w:eastAsia="pt-BR"/>
        </w:rPr>
        <w:t xml:space="preserve"> de </w:t>
      </w:r>
      <w:proofErr w:type="spellStart"/>
      <w:r w:rsidRPr="00E94ADD">
        <w:rPr>
          <w:rFonts w:ascii="Times New Roman" w:hAnsi="Times New Roman" w:cs="Times New Roman"/>
          <w:color w:val="3366FF"/>
          <w:sz w:val="24"/>
          <w:szCs w:val="24"/>
          <w:lang w:val="en-US" w:eastAsia="pt-BR"/>
        </w:rPr>
        <w:t>assistência</w:t>
      </w:r>
      <w:proofErr w:type="spellEnd"/>
      <w:r w:rsidRPr="00E94ADD">
        <w:rPr>
          <w:rFonts w:ascii="Times New Roman" w:hAnsi="Times New Roman" w:cs="Times New Roman"/>
          <w:color w:val="3366FF"/>
          <w:sz w:val="24"/>
          <w:szCs w:val="24"/>
          <w:lang w:val="en-US" w:eastAsia="pt-BR"/>
        </w:rPr>
        <w:t xml:space="preserve"> à TV e </w:t>
      </w:r>
      <w:proofErr w:type="spellStart"/>
      <w:r w:rsidRPr="00E94ADD">
        <w:rPr>
          <w:rFonts w:ascii="Times New Roman" w:hAnsi="Times New Roman" w:cs="Times New Roman"/>
          <w:color w:val="3366FF"/>
          <w:sz w:val="24"/>
          <w:szCs w:val="24"/>
          <w:lang w:val="en-US" w:eastAsia="pt-BR"/>
        </w:rPr>
        <w:t>composição</w:t>
      </w:r>
      <w:proofErr w:type="spellEnd"/>
      <w:r w:rsidRPr="00E94ADD">
        <w:rPr>
          <w:rFonts w:ascii="Times New Roman" w:hAnsi="Times New Roman" w:cs="Times New Roman"/>
          <w:color w:val="3366FF"/>
          <w:sz w:val="24"/>
          <w:szCs w:val="24"/>
          <w:lang w:val="en-US" w:eastAsia="pt-BR"/>
        </w:rPr>
        <w:t xml:space="preserve"> </w:t>
      </w:r>
      <w:proofErr w:type="spellStart"/>
      <w:r w:rsidRPr="00E94ADD">
        <w:rPr>
          <w:rFonts w:ascii="Times New Roman" w:hAnsi="Times New Roman" w:cs="Times New Roman"/>
          <w:color w:val="3366FF"/>
          <w:sz w:val="24"/>
          <w:szCs w:val="24"/>
          <w:lang w:val="en-US" w:eastAsia="pt-BR"/>
        </w:rPr>
        <w:t>comporal</w:t>
      </w:r>
      <w:proofErr w:type="spellEnd"/>
      <w:r w:rsidRPr="00E94ADD">
        <w:rPr>
          <w:rFonts w:ascii="Times New Roman" w:hAnsi="Times New Roman" w:cs="Times New Roman"/>
          <w:color w:val="3366FF"/>
          <w:sz w:val="24"/>
          <w:szCs w:val="24"/>
          <w:lang w:val="en-US" w:eastAsia="pt-BR"/>
        </w:rPr>
        <w:t xml:space="preserve"> </w:t>
      </w:r>
      <w:proofErr w:type="spellStart"/>
      <w:r w:rsidRPr="00E94ADD">
        <w:rPr>
          <w:rFonts w:ascii="Times New Roman" w:hAnsi="Times New Roman" w:cs="Times New Roman"/>
          <w:color w:val="3366FF"/>
          <w:sz w:val="24"/>
          <w:szCs w:val="24"/>
          <w:lang w:val="en-US" w:eastAsia="pt-BR"/>
        </w:rPr>
        <w:t>em</w:t>
      </w:r>
      <w:proofErr w:type="spellEnd"/>
      <w:r w:rsidRPr="00E94ADD">
        <w:rPr>
          <w:rFonts w:ascii="Times New Roman" w:hAnsi="Times New Roman" w:cs="Times New Roman"/>
          <w:color w:val="3366FF"/>
          <w:sz w:val="24"/>
          <w:szCs w:val="24"/>
          <w:lang w:val="en-US" w:eastAsia="pt-BR"/>
        </w:rPr>
        <w:t xml:space="preserve"> </w:t>
      </w:r>
      <w:proofErr w:type="spellStart"/>
      <w:r w:rsidRPr="00E94ADD">
        <w:rPr>
          <w:rFonts w:ascii="Times New Roman" w:hAnsi="Times New Roman" w:cs="Times New Roman"/>
          <w:color w:val="3366FF"/>
          <w:sz w:val="24"/>
          <w:szCs w:val="24"/>
          <w:lang w:val="en-US" w:eastAsia="pt-BR"/>
        </w:rPr>
        <w:t>crianças</w:t>
      </w:r>
      <w:proofErr w:type="spellEnd"/>
      <w:r w:rsidRPr="00E94ADD">
        <w:rPr>
          <w:rFonts w:ascii="Times New Roman" w:hAnsi="Times New Roman" w:cs="Times New Roman"/>
          <w:color w:val="3366FF"/>
          <w:sz w:val="24"/>
          <w:szCs w:val="24"/>
          <w:lang w:val="en-US" w:eastAsia="pt-BR"/>
        </w:rPr>
        <w:t xml:space="preserve"> e </w:t>
      </w:r>
      <w:proofErr w:type="spellStart"/>
      <w:r w:rsidRPr="00E94ADD">
        <w:rPr>
          <w:rFonts w:ascii="Times New Roman" w:hAnsi="Times New Roman" w:cs="Times New Roman"/>
          <w:color w:val="3366FF"/>
          <w:sz w:val="24"/>
          <w:szCs w:val="24"/>
          <w:lang w:val="en-US" w:eastAsia="pt-BR"/>
        </w:rPr>
        <w:t>adolescentes</w:t>
      </w:r>
      <w:proofErr w:type="spellEnd"/>
      <w:r w:rsidRPr="00E94ADD">
        <w:rPr>
          <w:rFonts w:ascii="Times New Roman" w:hAnsi="Times New Roman" w:cs="Times New Roman"/>
          <w:color w:val="3366FF"/>
          <w:sz w:val="24"/>
          <w:szCs w:val="24"/>
          <w:lang w:val="en-US" w:eastAsia="pt-BR"/>
        </w:rPr>
        <w:t xml:space="preserve">. </w:t>
      </w:r>
      <w:proofErr w:type="spellStart"/>
      <w:r w:rsidRPr="00E94ADD">
        <w:rPr>
          <w:rFonts w:ascii="Times New Roman" w:hAnsi="Times New Roman" w:cs="Times New Roman"/>
          <w:b/>
          <w:color w:val="3366FF"/>
          <w:sz w:val="24"/>
          <w:szCs w:val="24"/>
          <w:lang w:val="en-US" w:eastAsia="pt-BR"/>
        </w:rPr>
        <w:t>Arq</w:t>
      </w:r>
      <w:proofErr w:type="spellEnd"/>
      <w:r w:rsidRPr="00E94ADD">
        <w:rPr>
          <w:rFonts w:ascii="Times New Roman" w:hAnsi="Times New Roman" w:cs="Times New Roman"/>
          <w:b/>
          <w:color w:val="3366FF"/>
          <w:sz w:val="24"/>
          <w:szCs w:val="24"/>
          <w:lang w:val="en-US" w:eastAsia="pt-BR"/>
        </w:rPr>
        <w:t xml:space="preserve"> Bras </w:t>
      </w:r>
      <w:proofErr w:type="spellStart"/>
      <w:r w:rsidRPr="00E94ADD">
        <w:rPr>
          <w:rFonts w:ascii="Times New Roman" w:hAnsi="Times New Roman" w:cs="Times New Roman"/>
          <w:b/>
          <w:color w:val="3366FF"/>
          <w:sz w:val="24"/>
          <w:szCs w:val="24"/>
          <w:lang w:val="en-US" w:eastAsia="pt-BR"/>
        </w:rPr>
        <w:t>Cardiol</w:t>
      </w:r>
      <w:proofErr w:type="spellEnd"/>
      <w:r w:rsidRPr="00E94ADD">
        <w:rPr>
          <w:rFonts w:ascii="Times New Roman" w:hAnsi="Times New Roman" w:cs="Times New Roman"/>
          <w:b/>
          <w:color w:val="3366FF"/>
          <w:sz w:val="24"/>
          <w:szCs w:val="24"/>
          <w:lang w:val="en-US" w:eastAsia="pt-BR"/>
        </w:rPr>
        <w:t xml:space="preserve"> </w:t>
      </w:r>
      <w:r w:rsidRPr="00E94ADD">
        <w:rPr>
          <w:rFonts w:ascii="Times New Roman" w:hAnsi="Times New Roman" w:cs="Times New Roman"/>
          <w:color w:val="3366FF"/>
          <w:sz w:val="24"/>
          <w:szCs w:val="24"/>
          <w:lang w:val="en-US" w:eastAsia="pt-BR"/>
        </w:rPr>
        <w:t>2010; 95(2): 159-165.</w:t>
      </w:r>
    </w:p>
    <w:p w14:paraId="59163ADC" w14:textId="248D16BF" w:rsidR="00A40FD8" w:rsidRPr="00E94ADD" w:rsidRDefault="00790DEF"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lang w:val="en-US" w:eastAsia="pt-BR"/>
        </w:rPr>
        <w:t>7</w:t>
      </w:r>
      <w:r w:rsidR="00A40FD8" w:rsidRPr="00E94ADD">
        <w:rPr>
          <w:rFonts w:ascii="Times New Roman" w:hAnsi="Times New Roman" w:cs="Times New Roman"/>
          <w:color w:val="3366FF"/>
          <w:sz w:val="24"/>
          <w:szCs w:val="24"/>
          <w:lang w:val="en-US" w:eastAsia="pt-BR"/>
        </w:rPr>
        <w:t>.</w:t>
      </w:r>
      <w:r w:rsidR="00A40FD8" w:rsidRPr="00E94ADD">
        <w:rPr>
          <w:rFonts w:ascii="Times New Roman" w:hAnsi="Times New Roman" w:cs="Times New Roman"/>
          <w:sz w:val="24"/>
          <w:szCs w:val="24"/>
        </w:rPr>
        <w:t xml:space="preserve"> Lopes VP, Maia JAR. </w:t>
      </w:r>
      <w:proofErr w:type="spellStart"/>
      <w:r w:rsidR="00A40FD8" w:rsidRPr="00E94ADD">
        <w:rPr>
          <w:rFonts w:ascii="Times New Roman" w:hAnsi="Times New Roman" w:cs="Times New Roman"/>
          <w:sz w:val="24"/>
          <w:szCs w:val="24"/>
        </w:rPr>
        <w:t>Actividade</w:t>
      </w:r>
      <w:proofErr w:type="spellEnd"/>
      <w:r w:rsidR="00A40FD8" w:rsidRPr="00E94ADD">
        <w:rPr>
          <w:rFonts w:ascii="Times New Roman" w:hAnsi="Times New Roman" w:cs="Times New Roman"/>
          <w:sz w:val="24"/>
          <w:szCs w:val="24"/>
        </w:rPr>
        <w:t xml:space="preserve"> física nas crianças e jovens. </w:t>
      </w:r>
      <w:proofErr w:type="spellStart"/>
      <w:r w:rsidR="00A40FD8" w:rsidRPr="00E94ADD">
        <w:rPr>
          <w:rFonts w:ascii="Times New Roman" w:hAnsi="Times New Roman" w:cs="Times New Roman"/>
          <w:b/>
          <w:sz w:val="24"/>
          <w:szCs w:val="24"/>
        </w:rPr>
        <w:t>Rev</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Bras</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Cineantropom</w:t>
      </w:r>
      <w:proofErr w:type="spellEnd"/>
      <w:r w:rsidR="00A40FD8" w:rsidRPr="00E94ADD">
        <w:rPr>
          <w:rFonts w:ascii="Times New Roman" w:hAnsi="Times New Roman" w:cs="Times New Roman"/>
          <w:b/>
          <w:sz w:val="24"/>
          <w:szCs w:val="24"/>
        </w:rPr>
        <w:t xml:space="preserve"> Desempenho Hum</w:t>
      </w:r>
      <w:r w:rsidR="00A40FD8" w:rsidRPr="00E94ADD">
        <w:rPr>
          <w:rFonts w:ascii="Times New Roman" w:hAnsi="Times New Roman" w:cs="Times New Roman"/>
          <w:sz w:val="24"/>
          <w:szCs w:val="24"/>
        </w:rPr>
        <w:t xml:space="preserve"> 2004; 6(1): 82-92.</w:t>
      </w:r>
    </w:p>
    <w:p w14:paraId="44DCFF8F" w14:textId="659F8F12" w:rsidR="00A40FD8" w:rsidRPr="00E94ADD" w:rsidRDefault="00790DEF" w:rsidP="00A40FD8">
      <w:pPr>
        <w:jc w:val="both"/>
        <w:rPr>
          <w:rFonts w:ascii="Times New Roman" w:hAnsi="Times New Roman" w:cs="Times New Roman"/>
          <w:sz w:val="24"/>
          <w:szCs w:val="24"/>
          <w:lang w:val="en-US"/>
        </w:rPr>
      </w:pPr>
      <w:r w:rsidRPr="00E94ADD">
        <w:rPr>
          <w:rFonts w:ascii="Times New Roman" w:hAnsi="Times New Roman" w:cs="Times New Roman"/>
          <w:color w:val="3366FF"/>
          <w:sz w:val="24"/>
          <w:szCs w:val="24"/>
          <w:lang w:val="en-US" w:eastAsia="pt-BR"/>
        </w:rPr>
        <w:t>8</w:t>
      </w:r>
      <w:r w:rsidR="00A40FD8" w:rsidRPr="00E94ADD">
        <w:rPr>
          <w:rFonts w:ascii="Times New Roman" w:hAnsi="Times New Roman" w:cs="Times New Roman"/>
          <w:color w:val="3366FF"/>
          <w:sz w:val="24"/>
          <w:szCs w:val="24"/>
          <w:lang w:val="en-US" w:eastAsia="pt-BR"/>
        </w:rPr>
        <w:t>.</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lang w:val="en-US"/>
        </w:rPr>
        <w:t xml:space="preserve">Carroll B, </w:t>
      </w:r>
      <w:proofErr w:type="spellStart"/>
      <w:r w:rsidR="00A40FD8" w:rsidRPr="00E94ADD">
        <w:rPr>
          <w:rFonts w:ascii="Times New Roman" w:hAnsi="Times New Roman" w:cs="Times New Roman"/>
          <w:sz w:val="24"/>
          <w:szCs w:val="24"/>
          <w:lang w:val="en-US"/>
        </w:rPr>
        <w:t>Loumidis</w:t>
      </w:r>
      <w:proofErr w:type="spellEnd"/>
      <w:r w:rsidR="00A40FD8" w:rsidRPr="00E94ADD">
        <w:rPr>
          <w:rFonts w:ascii="Times New Roman" w:hAnsi="Times New Roman" w:cs="Times New Roman"/>
          <w:sz w:val="24"/>
          <w:szCs w:val="24"/>
          <w:lang w:val="en-US"/>
        </w:rPr>
        <w:t xml:space="preserve"> J. Children‘s perceived competence </w:t>
      </w:r>
      <w:proofErr w:type="gramStart"/>
      <w:r w:rsidR="00A40FD8" w:rsidRPr="00E94ADD">
        <w:rPr>
          <w:rFonts w:ascii="Times New Roman" w:hAnsi="Times New Roman" w:cs="Times New Roman"/>
          <w:sz w:val="24"/>
          <w:szCs w:val="24"/>
          <w:lang w:val="en-US"/>
        </w:rPr>
        <w:t>and  enjoyment</w:t>
      </w:r>
      <w:proofErr w:type="gramEnd"/>
      <w:r w:rsidR="00A40FD8" w:rsidRPr="00E94ADD">
        <w:rPr>
          <w:rFonts w:ascii="Times New Roman" w:hAnsi="Times New Roman" w:cs="Times New Roman"/>
          <w:sz w:val="24"/>
          <w:szCs w:val="24"/>
          <w:lang w:val="en-US"/>
        </w:rPr>
        <w:t xml:space="preserve"> in physical education and physical activity outside school. </w:t>
      </w:r>
      <w:proofErr w:type="gramStart"/>
      <w:r w:rsidR="00A40FD8" w:rsidRPr="00E94ADD">
        <w:rPr>
          <w:rFonts w:ascii="Times New Roman" w:hAnsi="Times New Roman" w:cs="Times New Roman"/>
          <w:b/>
          <w:sz w:val="24"/>
          <w:szCs w:val="24"/>
          <w:lang w:val="en-US"/>
        </w:rPr>
        <w:t>European Physical Education Review</w:t>
      </w:r>
      <w:r w:rsidR="00A40FD8" w:rsidRPr="00E94ADD">
        <w:rPr>
          <w:rFonts w:ascii="Times New Roman" w:hAnsi="Times New Roman" w:cs="Times New Roman"/>
          <w:sz w:val="24"/>
          <w:szCs w:val="24"/>
          <w:lang w:val="en-US"/>
        </w:rPr>
        <w:t>, 2001; 7(1): 24–43.</w:t>
      </w:r>
      <w:proofErr w:type="gramEnd"/>
    </w:p>
    <w:p w14:paraId="35408E11" w14:textId="41BEB917" w:rsidR="00790DEF" w:rsidRPr="00E94ADD" w:rsidRDefault="00790DEF" w:rsidP="00A40FD8">
      <w:pPr>
        <w:jc w:val="both"/>
        <w:rPr>
          <w:rFonts w:ascii="Times New Roman" w:hAnsi="Times New Roman" w:cs="Times New Roman"/>
          <w:color w:val="3366FF"/>
          <w:sz w:val="24"/>
          <w:szCs w:val="24"/>
          <w:lang w:val="en-US" w:eastAsia="pt-BR"/>
        </w:rPr>
      </w:pPr>
      <w:r w:rsidRPr="00E94ADD">
        <w:rPr>
          <w:rFonts w:ascii="Times New Roman" w:hAnsi="Times New Roman" w:cs="Times New Roman"/>
          <w:color w:val="3366FF"/>
          <w:sz w:val="24"/>
          <w:szCs w:val="24"/>
          <w:lang w:val="en-US"/>
        </w:rPr>
        <w:t xml:space="preserve">9. Cabrera, TFC </w:t>
      </w:r>
      <w:r w:rsidRPr="00E94ADD">
        <w:rPr>
          <w:rFonts w:ascii="Times New Roman" w:hAnsi="Times New Roman" w:cs="Times New Roman"/>
          <w:i/>
          <w:color w:val="3366FF"/>
          <w:sz w:val="24"/>
          <w:szCs w:val="24"/>
          <w:lang w:val="en-US"/>
        </w:rPr>
        <w:t>et al.</w:t>
      </w:r>
      <w:r w:rsidRPr="00E94ADD">
        <w:rPr>
          <w:rFonts w:ascii="Times New Roman" w:hAnsi="Times New Roman" w:cs="Times New Roman"/>
          <w:color w:val="3366FF"/>
          <w:sz w:val="24"/>
          <w:szCs w:val="24"/>
          <w:lang w:val="en-US"/>
        </w:rPr>
        <w:t xml:space="preserve"> </w:t>
      </w:r>
      <w:proofErr w:type="spellStart"/>
      <w:r w:rsidRPr="00E94ADD">
        <w:rPr>
          <w:rFonts w:ascii="Times New Roman" w:hAnsi="Times New Roman" w:cs="Times New Roman"/>
          <w:color w:val="3366FF"/>
          <w:sz w:val="24"/>
          <w:szCs w:val="24"/>
          <w:lang w:val="en-US"/>
        </w:rPr>
        <w:t>Análise</w:t>
      </w:r>
      <w:proofErr w:type="spellEnd"/>
      <w:r w:rsidRPr="00E94ADD">
        <w:rPr>
          <w:rFonts w:ascii="Times New Roman" w:hAnsi="Times New Roman" w:cs="Times New Roman"/>
          <w:color w:val="3366FF"/>
          <w:sz w:val="24"/>
          <w:szCs w:val="24"/>
          <w:lang w:val="en-US"/>
        </w:rPr>
        <w:t xml:space="preserve"> da </w:t>
      </w:r>
      <w:proofErr w:type="spellStart"/>
      <w:r w:rsidRPr="00E94ADD">
        <w:rPr>
          <w:rFonts w:ascii="Times New Roman" w:hAnsi="Times New Roman" w:cs="Times New Roman"/>
          <w:color w:val="3366FF"/>
          <w:sz w:val="24"/>
          <w:szCs w:val="24"/>
          <w:lang w:val="en-US"/>
        </w:rPr>
        <w:t>prevalência</w:t>
      </w:r>
      <w:proofErr w:type="spellEnd"/>
      <w:r w:rsidRPr="00E94ADD">
        <w:rPr>
          <w:rFonts w:ascii="Times New Roman" w:hAnsi="Times New Roman" w:cs="Times New Roman"/>
          <w:color w:val="3366FF"/>
          <w:sz w:val="24"/>
          <w:szCs w:val="24"/>
          <w:lang w:val="en-US"/>
        </w:rPr>
        <w:t xml:space="preserve"> de </w:t>
      </w:r>
      <w:proofErr w:type="spellStart"/>
      <w:r w:rsidRPr="00E94ADD">
        <w:rPr>
          <w:rFonts w:ascii="Times New Roman" w:hAnsi="Times New Roman" w:cs="Times New Roman"/>
          <w:color w:val="3366FF"/>
          <w:sz w:val="24"/>
          <w:szCs w:val="24"/>
          <w:lang w:val="en-US"/>
        </w:rPr>
        <w:t>sobrepeso</w:t>
      </w:r>
      <w:proofErr w:type="spellEnd"/>
      <w:r w:rsidRPr="00E94ADD">
        <w:rPr>
          <w:rFonts w:ascii="Times New Roman" w:hAnsi="Times New Roman" w:cs="Times New Roman"/>
          <w:color w:val="3366FF"/>
          <w:sz w:val="24"/>
          <w:szCs w:val="24"/>
          <w:lang w:val="en-US"/>
        </w:rPr>
        <w:t xml:space="preserve"> e </w:t>
      </w:r>
      <w:proofErr w:type="spellStart"/>
      <w:r w:rsidRPr="00E94ADD">
        <w:rPr>
          <w:rFonts w:ascii="Times New Roman" w:hAnsi="Times New Roman" w:cs="Times New Roman"/>
          <w:color w:val="3366FF"/>
          <w:sz w:val="24"/>
          <w:szCs w:val="24"/>
          <w:lang w:val="en-US"/>
        </w:rPr>
        <w:t>obesidade</w:t>
      </w:r>
      <w:proofErr w:type="spellEnd"/>
      <w:r w:rsidRPr="00E94ADD">
        <w:rPr>
          <w:rFonts w:ascii="Times New Roman" w:hAnsi="Times New Roman" w:cs="Times New Roman"/>
          <w:color w:val="3366FF"/>
          <w:sz w:val="24"/>
          <w:szCs w:val="24"/>
          <w:lang w:val="en-US"/>
        </w:rPr>
        <w:t xml:space="preserve"> e do </w:t>
      </w:r>
      <w:proofErr w:type="spellStart"/>
      <w:r w:rsidRPr="00E94ADD">
        <w:rPr>
          <w:rFonts w:ascii="Times New Roman" w:hAnsi="Times New Roman" w:cs="Times New Roman"/>
          <w:color w:val="3366FF"/>
          <w:sz w:val="24"/>
          <w:szCs w:val="24"/>
          <w:lang w:val="en-US"/>
        </w:rPr>
        <w:t>nível</w:t>
      </w:r>
      <w:proofErr w:type="spellEnd"/>
      <w:r w:rsidRPr="00E94ADD">
        <w:rPr>
          <w:rFonts w:ascii="Times New Roman" w:hAnsi="Times New Roman" w:cs="Times New Roman"/>
          <w:color w:val="3366FF"/>
          <w:sz w:val="24"/>
          <w:szCs w:val="24"/>
          <w:lang w:val="en-US"/>
        </w:rPr>
        <w:t xml:space="preserve"> de </w:t>
      </w:r>
      <w:proofErr w:type="spellStart"/>
      <w:r w:rsidRPr="00E94ADD">
        <w:rPr>
          <w:rFonts w:ascii="Times New Roman" w:hAnsi="Times New Roman" w:cs="Times New Roman"/>
          <w:color w:val="3366FF"/>
          <w:sz w:val="24"/>
          <w:szCs w:val="24"/>
          <w:lang w:val="en-US"/>
        </w:rPr>
        <w:t>atividade</w:t>
      </w:r>
      <w:proofErr w:type="spellEnd"/>
      <w:r w:rsidRPr="00E94ADD">
        <w:rPr>
          <w:rFonts w:ascii="Times New Roman" w:hAnsi="Times New Roman" w:cs="Times New Roman"/>
          <w:color w:val="3366FF"/>
          <w:sz w:val="24"/>
          <w:szCs w:val="24"/>
          <w:lang w:val="en-US"/>
        </w:rPr>
        <w:t xml:space="preserve"> </w:t>
      </w:r>
      <w:proofErr w:type="spellStart"/>
      <w:r w:rsidRPr="00E94ADD">
        <w:rPr>
          <w:rFonts w:ascii="Times New Roman" w:hAnsi="Times New Roman" w:cs="Times New Roman"/>
          <w:color w:val="3366FF"/>
          <w:sz w:val="24"/>
          <w:szCs w:val="24"/>
          <w:lang w:val="en-US"/>
        </w:rPr>
        <w:t>física</w:t>
      </w:r>
      <w:proofErr w:type="spellEnd"/>
      <w:r w:rsidRPr="00E94ADD">
        <w:rPr>
          <w:rFonts w:ascii="Times New Roman" w:hAnsi="Times New Roman" w:cs="Times New Roman"/>
          <w:color w:val="3366FF"/>
          <w:sz w:val="24"/>
          <w:szCs w:val="24"/>
          <w:lang w:val="en-US"/>
        </w:rPr>
        <w:t xml:space="preserve"> </w:t>
      </w:r>
      <w:proofErr w:type="spellStart"/>
      <w:r w:rsidRPr="00E94ADD">
        <w:rPr>
          <w:rFonts w:ascii="Times New Roman" w:hAnsi="Times New Roman" w:cs="Times New Roman"/>
          <w:color w:val="3366FF"/>
          <w:sz w:val="24"/>
          <w:szCs w:val="24"/>
          <w:lang w:val="en-US"/>
        </w:rPr>
        <w:t>em</w:t>
      </w:r>
      <w:proofErr w:type="spellEnd"/>
      <w:r w:rsidRPr="00E94ADD">
        <w:rPr>
          <w:rFonts w:ascii="Times New Roman" w:hAnsi="Times New Roman" w:cs="Times New Roman"/>
          <w:color w:val="3366FF"/>
          <w:sz w:val="24"/>
          <w:szCs w:val="24"/>
          <w:lang w:val="en-US"/>
        </w:rPr>
        <w:t xml:space="preserve"> </w:t>
      </w:r>
      <w:proofErr w:type="spellStart"/>
      <w:r w:rsidRPr="00E94ADD">
        <w:rPr>
          <w:rFonts w:ascii="Times New Roman" w:hAnsi="Times New Roman" w:cs="Times New Roman"/>
          <w:color w:val="3366FF"/>
          <w:sz w:val="24"/>
          <w:szCs w:val="24"/>
          <w:lang w:val="en-US"/>
        </w:rPr>
        <w:t>crianças</w:t>
      </w:r>
      <w:proofErr w:type="spellEnd"/>
      <w:r w:rsidRPr="00E94ADD">
        <w:rPr>
          <w:rFonts w:ascii="Times New Roman" w:hAnsi="Times New Roman" w:cs="Times New Roman"/>
          <w:color w:val="3366FF"/>
          <w:sz w:val="24"/>
          <w:szCs w:val="24"/>
          <w:lang w:val="en-US"/>
        </w:rPr>
        <w:t xml:space="preserve"> e </w:t>
      </w:r>
      <w:proofErr w:type="spellStart"/>
      <w:r w:rsidRPr="00E94ADD">
        <w:rPr>
          <w:rFonts w:ascii="Times New Roman" w:hAnsi="Times New Roman" w:cs="Times New Roman"/>
          <w:color w:val="3366FF"/>
          <w:sz w:val="24"/>
          <w:szCs w:val="24"/>
          <w:lang w:val="en-US"/>
        </w:rPr>
        <w:t>adolescentes</w:t>
      </w:r>
      <w:proofErr w:type="spellEnd"/>
      <w:r w:rsidRPr="00E94ADD">
        <w:rPr>
          <w:rFonts w:ascii="Times New Roman" w:hAnsi="Times New Roman" w:cs="Times New Roman"/>
          <w:color w:val="3366FF"/>
          <w:sz w:val="24"/>
          <w:szCs w:val="24"/>
          <w:lang w:val="en-US"/>
        </w:rPr>
        <w:t xml:space="preserve"> de </w:t>
      </w:r>
      <w:proofErr w:type="spellStart"/>
      <w:r w:rsidRPr="00E94ADD">
        <w:rPr>
          <w:rFonts w:ascii="Times New Roman" w:hAnsi="Times New Roman" w:cs="Times New Roman"/>
          <w:color w:val="3366FF"/>
          <w:sz w:val="24"/>
          <w:szCs w:val="24"/>
          <w:lang w:val="en-US"/>
        </w:rPr>
        <w:t>uma</w:t>
      </w:r>
      <w:proofErr w:type="spellEnd"/>
      <w:r w:rsidRPr="00E94ADD">
        <w:rPr>
          <w:rFonts w:ascii="Times New Roman" w:hAnsi="Times New Roman" w:cs="Times New Roman"/>
          <w:color w:val="3366FF"/>
          <w:sz w:val="24"/>
          <w:szCs w:val="24"/>
          <w:lang w:val="en-US"/>
        </w:rPr>
        <w:t xml:space="preserve"> </w:t>
      </w:r>
      <w:proofErr w:type="spellStart"/>
      <w:r w:rsidRPr="00E94ADD">
        <w:rPr>
          <w:rFonts w:ascii="Times New Roman" w:hAnsi="Times New Roman" w:cs="Times New Roman"/>
          <w:color w:val="3366FF"/>
          <w:sz w:val="24"/>
          <w:szCs w:val="24"/>
          <w:lang w:val="en-US"/>
        </w:rPr>
        <w:t>cidade</w:t>
      </w:r>
      <w:proofErr w:type="spellEnd"/>
      <w:r w:rsidRPr="00E94ADD">
        <w:rPr>
          <w:rFonts w:ascii="Times New Roman" w:hAnsi="Times New Roman" w:cs="Times New Roman"/>
          <w:color w:val="3366FF"/>
          <w:sz w:val="24"/>
          <w:szCs w:val="24"/>
          <w:lang w:val="en-US"/>
        </w:rPr>
        <w:t xml:space="preserve"> do </w:t>
      </w:r>
      <w:proofErr w:type="spellStart"/>
      <w:r w:rsidRPr="00E94ADD">
        <w:rPr>
          <w:rFonts w:ascii="Times New Roman" w:hAnsi="Times New Roman" w:cs="Times New Roman"/>
          <w:color w:val="3366FF"/>
          <w:sz w:val="24"/>
          <w:szCs w:val="24"/>
          <w:lang w:val="en-US"/>
        </w:rPr>
        <w:t>Sudoeste</w:t>
      </w:r>
      <w:proofErr w:type="spellEnd"/>
      <w:r w:rsidRPr="00E94ADD">
        <w:rPr>
          <w:rFonts w:ascii="Times New Roman" w:hAnsi="Times New Roman" w:cs="Times New Roman"/>
          <w:color w:val="3366FF"/>
          <w:sz w:val="24"/>
          <w:szCs w:val="24"/>
          <w:lang w:val="en-US"/>
        </w:rPr>
        <w:t xml:space="preserve"> de São Paulo. </w:t>
      </w:r>
      <w:r w:rsidR="003A65D9" w:rsidRPr="00E94ADD">
        <w:rPr>
          <w:rFonts w:ascii="Times New Roman" w:hAnsi="Times New Roman" w:cs="Times New Roman"/>
          <w:b/>
          <w:color w:val="3366FF"/>
          <w:sz w:val="24"/>
          <w:szCs w:val="24"/>
          <w:lang w:val="en-US"/>
        </w:rPr>
        <w:t xml:space="preserve">J Hum Growth </w:t>
      </w:r>
      <w:proofErr w:type="spellStart"/>
      <w:r w:rsidR="003A65D9" w:rsidRPr="00E94ADD">
        <w:rPr>
          <w:rFonts w:ascii="Times New Roman" w:hAnsi="Times New Roman" w:cs="Times New Roman"/>
          <w:b/>
          <w:color w:val="3366FF"/>
          <w:sz w:val="24"/>
          <w:szCs w:val="24"/>
          <w:lang w:val="en-US"/>
        </w:rPr>
        <w:t>Dev</w:t>
      </w:r>
      <w:proofErr w:type="spellEnd"/>
      <w:r w:rsidR="003A65D9" w:rsidRPr="00E94ADD">
        <w:rPr>
          <w:rFonts w:ascii="Times New Roman" w:hAnsi="Times New Roman" w:cs="Times New Roman"/>
          <w:color w:val="3366FF"/>
          <w:sz w:val="24"/>
          <w:szCs w:val="24"/>
          <w:lang w:val="en-US"/>
        </w:rPr>
        <w:t xml:space="preserve"> 2014; 24(1): 67-72.</w:t>
      </w:r>
    </w:p>
    <w:p w14:paraId="6D44F188" w14:textId="402A73C0" w:rsidR="00A40FD8" w:rsidRPr="00E94ADD" w:rsidRDefault="00046BF8" w:rsidP="00A40FD8">
      <w:pPr>
        <w:jc w:val="both"/>
        <w:rPr>
          <w:rFonts w:ascii="Times New Roman" w:hAnsi="Times New Roman" w:cs="Times New Roman"/>
          <w:sz w:val="24"/>
          <w:szCs w:val="24"/>
          <w:lang w:val="en-US"/>
        </w:rPr>
      </w:pPr>
      <w:r w:rsidRPr="00E94ADD">
        <w:rPr>
          <w:rFonts w:ascii="Times New Roman" w:hAnsi="Times New Roman" w:cs="Times New Roman"/>
          <w:sz w:val="24"/>
          <w:szCs w:val="24"/>
          <w:lang w:val="en-US" w:eastAsia="pt-BR"/>
        </w:rPr>
        <w:t>10</w:t>
      </w:r>
      <w:r w:rsidR="00A40FD8" w:rsidRPr="00E94ADD">
        <w:rPr>
          <w:rFonts w:ascii="Times New Roman" w:hAnsi="Times New Roman" w:cs="Times New Roman"/>
          <w:sz w:val="24"/>
          <w:szCs w:val="24"/>
          <w:lang w:val="en-US" w:eastAsia="pt-BR"/>
        </w:rPr>
        <w:t xml:space="preserve">. </w:t>
      </w:r>
      <w:proofErr w:type="spellStart"/>
      <w:r w:rsidR="00A40FD8" w:rsidRPr="00E94ADD">
        <w:rPr>
          <w:rFonts w:ascii="Times New Roman" w:hAnsi="Times New Roman" w:cs="Times New Roman"/>
          <w:sz w:val="24"/>
          <w:szCs w:val="24"/>
          <w:lang w:val="en-US"/>
        </w:rPr>
        <w:t>Fairclough</w:t>
      </w:r>
      <w:proofErr w:type="spellEnd"/>
      <w:r w:rsidR="00A40FD8" w:rsidRPr="00E94ADD">
        <w:rPr>
          <w:rFonts w:ascii="Times New Roman" w:hAnsi="Times New Roman" w:cs="Times New Roman"/>
          <w:sz w:val="24"/>
          <w:szCs w:val="24"/>
          <w:lang w:val="en-US"/>
        </w:rPr>
        <w:t xml:space="preserve"> SJ, </w:t>
      </w:r>
      <w:proofErr w:type="spellStart"/>
      <w:r w:rsidR="00A40FD8" w:rsidRPr="00E94ADD">
        <w:rPr>
          <w:rFonts w:ascii="Times New Roman" w:hAnsi="Times New Roman" w:cs="Times New Roman"/>
          <w:sz w:val="24"/>
          <w:szCs w:val="24"/>
          <w:lang w:val="en-US"/>
        </w:rPr>
        <w:t>Ridgers</w:t>
      </w:r>
      <w:proofErr w:type="spellEnd"/>
      <w:r w:rsidR="00A40FD8" w:rsidRPr="00E94ADD">
        <w:rPr>
          <w:rFonts w:ascii="Times New Roman" w:hAnsi="Times New Roman" w:cs="Times New Roman"/>
          <w:sz w:val="24"/>
          <w:szCs w:val="24"/>
          <w:lang w:val="en-US"/>
        </w:rPr>
        <w:t xml:space="preserve"> ND, </w:t>
      </w:r>
      <w:proofErr w:type="spellStart"/>
      <w:r w:rsidR="00A40FD8" w:rsidRPr="00E94ADD">
        <w:rPr>
          <w:rFonts w:ascii="Times New Roman" w:hAnsi="Times New Roman" w:cs="Times New Roman"/>
          <w:sz w:val="24"/>
          <w:szCs w:val="24"/>
          <w:lang w:val="en-US"/>
        </w:rPr>
        <w:t>Welk</w:t>
      </w:r>
      <w:proofErr w:type="spellEnd"/>
      <w:r w:rsidR="00A40FD8" w:rsidRPr="00E94ADD">
        <w:rPr>
          <w:rFonts w:ascii="Times New Roman" w:hAnsi="Times New Roman" w:cs="Times New Roman"/>
          <w:sz w:val="24"/>
          <w:szCs w:val="24"/>
          <w:lang w:val="en-US"/>
        </w:rPr>
        <w:t xml:space="preserve"> G. Correlates of children’s moderate and vigorous physical activity during weekdays and weekends. </w:t>
      </w:r>
      <w:proofErr w:type="gramStart"/>
      <w:r w:rsidR="00A40FD8" w:rsidRPr="00E94ADD">
        <w:rPr>
          <w:rFonts w:ascii="Times New Roman" w:hAnsi="Times New Roman" w:cs="Times New Roman"/>
          <w:b/>
          <w:sz w:val="24"/>
          <w:szCs w:val="24"/>
          <w:lang w:val="en-US"/>
        </w:rPr>
        <w:t xml:space="preserve">J </w:t>
      </w:r>
      <w:proofErr w:type="spellStart"/>
      <w:r w:rsidR="00A40FD8" w:rsidRPr="00E94ADD">
        <w:rPr>
          <w:rFonts w:ascii="Times New Roman" w:hAnsi="Times New Roman" w:cs="Times New Roman"/>
          <w:b/>
          <w:sz w:val="24"/>
          <w:szCs w:val="24"/>
          <w:lang w:val="en-US"/>
        </w:rPr>
        <w:t>Phys</w:t>
      </w:r>
      <w:proofErr w:type="spellEnd"/>
      <w:r w:rsidR="00A40FD8" w:rsidRPr="00E94ADD">
        <w:rPr>
          <w:rFonts w:ascii="Times New Roman" w:hAnsi="Times New Roman" w:cs="Times New Roman"/>
          <w:b/>
          <w:sz w:val="24"/>
          <w:szCs w:val="24"/>
          <w:lang w:val="en-US"/>
        </w:rPr>
        <w:t xml:space="preserve"> Act Health</w:t>
      </w:r>
      <w:r w:rsidR="00A40FD8" w:rsidRPr="00E94ADD">
        <w:rPr>
          <w:rFonts w:ascii="Times New Roman" w:hAnsi="Times New Roman" w:cs="Times New Roman"/>
          <w:sz w:val="24"/>
          <w:szCs w:val="24"/>
          <w:lang w:val="en-US"/>
        </w:rPr>
        <w:t xml:space="preserve"> 2012; 9: 129 -137.</w:t>
      </w:r>
      <w:proofErr w:type="gramEnd"/>
    </w:p>
    <w:p w14:paraId="08F2CD6B" w14:textId="2E0BAA07" w:rsidR="00A40FD8" w:rsidRPr="00E94ADD" w:rsidRDefault="00046BF8" w:rsidP="00A40FD8">
      <w:pPr>
        <w:jc w:val="both"/>
        <w:rPr>
          <w:rFonts w:ascii="Times New Roman" w:hAnsi="Times New Roman" w:cs="Times New Roman"/>
          <w:sz w:val="24"/>
          <w:szCs w:val="24"/>
          <w:lang w:val="en-US"/>
        </w:rPr>
      </w:pPr>
      <w:r w:rsidRPr="00E94ADD">
        <w:rPr>
          <w:rFonts w:ascii="Times New Roman" w:hAnsi="Times New Roman" w:cs="Times New Roman"/>
          <w:sz w:val="24"/>
          <w:szCs w:val="24"/>
          <w:lang w:val="en-US" w:eastAsia="pt-BR"/>
        </w:rPr>
        <w:t>11</w:t>
      </w:r>
      <w:r w:rsidR="00A40FD8" w:rsidRPr="00E94ADD">
        <w:rPr>
          <w:rFonts w:ascii="Times New Roman" w:hAnsi="Times New Roman" w:cs="Times New Roman"/>
          <w:sz w:val="24"/>
          <w:szCs w:val="24"/>
          <w:lang w:val="en-US" w:eastAsia="pt-BR"/>
        </w:rPr>
        <w:t xml:space="preserve">. </w:t>
      </w:r>
      <w:proofErr w:type="spellStart"/>
      <w:r w:rsidR="00A40FD8" w:rsidRPr="00E94ADD">
        <w:rPr>
          <w:rFonts w:ascii="Times New Roman" w:hAnsi="Times New Roman" w:cs="Times New Roman"/>
          <w:sz w:val="24"/>
          <w:szCs w:val="24"/>
          <w:lang w:val="en-US"/>
        </w:rPr>
        <w:t>Rowlands</w:t>
      </w:r>
      <w:proofErr w:type="spellEnd"/>
      <w:r w:rsidR="00A40FD8" w:rsidRPr="00E94ADD">
        <w:rPr>
          <w:rFonts w:ascii="Times New Roman" w:hAnsi="Times New Roman" w:cs="Times New Roman"/>
          <w:sz w:val="24"/>
          <w:szCs w:val="24"/>
          <w:lang w:val="en-US"/>
        </w:rPr>
        <w:t xml:space="preserve"> AV, Pilgrim EL, </w:t>
      </w:r>
      <w:proofErr w:type="spellStart"/>
      <w:r w:rsidR="00A40FD8" w:rsidRPr="00E94ADD">
        <w:rPr>
          <w:rFonts w:ascii="Times New Roman" w:hAnsi="Times New Roman" w:cs="Times New Roman"/>
          <w:sz w:val="24"/>
          <w:szCs w:val="24"/>
          <w:lang w:val="en-US"/>
        </w:rPr>
        <w:t>Eston</w:t>
      </w:r>
      <w:proofErr w:type="spellEnd"/>
      <w:r w:rsidR="00A40FD8" w:rsidRPr="00E94ADD">
        <w:rPr>
          <w:rFonts w:ascii="Times New Roman" w:hAnsi="Times New Roman" w:cs="Times New Roman"/>
          <w:sz w:val="24"/>
          <w:szCs w:val="24"/>
          <w:lang w:val="en-US"/>
        </w:rPr>
        <w:t xml:space="preserve"> RG. </w:t>
      </w:r>
      <w:proofErr w:type="gramStart"/>
      <w:r w:rsidR="00A40FD8" w:rsidRPr="00E94ADD">
        <w:rPr>
          <w:rFonts w:ascii="Times New Roman" w:hAnsi="Times New Roman" w:cs="Times New Roman"/>
          <w:sz w:val="24"/>
          <w:szCs w:val="24"/>
          <w:lang w:val="en-US"/>
        </w:rPr>
        <w:t>Patterns of habitual activity across weekdays and weekend days in 9–11-year-old children.</w:t>
      </w:r>
      <w:proofErr w:type="gramEnd"/>
      <w:r w:rsidR="00A40FD8" w:rsidRPr="00E94ADD">
        <w:rPr>
          <w:rFonts w:ascii="Times New Roman" w:hAnsi="Times New Roman" w:cs="Times New Roman"/>
          <w:sz w:val="24"/>
          <w:szCs w:val="24"/>
          <w:lang w:val="en-US"/>
        </w:rPr>
        <w:t xml:space="preserve"> </w:t>
      </w:r>
      <w:proofErr w:type="spellStart"/>
      <w:r w:rsidR="00A40FD8" w:rsidRPr="00E94ADD">
        <w:rPr>
          <w:rFonts w:ascii="Times New Roman" w:hAnsi="Times New Roman" w:cs="Times New Roman"/>
          <w:b/>
          <w:sz w:val="24"/>
          <w:szCs w:val="24"/>
          <w:lang w:val="en-US"/>
        </w:rPr>
        <w:t>Prev</w:t>
      </w:r>
      <w:proofErr w:type="spellEnd"/>
      <w:r w:rsidR="00A40FD8" w:rsidRPr="00E94ADD">
        <w:rPr>
          <w:rFonts w:ascii="Times New Roman" w:hAnsi="Times New Roman" w:cs="Times New Roman"/>
          <w:b/>
          <w:sz w:val="24"/>
          <w:szCs w:val="24"/>
          <w:lang w:val="en-US"/>
        </w:rPr>
        <w:t xml:space="preserve"> Med.</w:t>
      </w:r>
      <w:r w:rsidR="00A40FD8" w:rsidRPr="00E94ADD">
        <w:rPr>
          <w:rFonts w:ascii="Times New Roman" w:hAnsi="Times New Roman" w:cs="Times New Roman"/>
          <w:sz w:val="24"/>
          <w:szCs w:val="24"/>
          <w:lang w:val="en-US"/>
        </w:rPr>
        <w:t>, 2008; 46(4): 317-324.</w:t>
      </w:r>
    </w:p>
    <w:p w14:paraId="65BF41A2" w14:textId="14EBB7D5"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lang w:val="en-US" w:eastAsia="pt-BR"/>
        </w:rPr>
        <w:t>12</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rPr>
        <w:t xml:space="preserve">Seabra AF, Mendonça DM, </w:t>
      </w:r>
      <w:proofErr w:type="spellStart"/>
      <w:r w:rsidR="00A40FD8" w:rsidRPr="00E94ADD">
        <w:rPr>
          <w:rFonts w:ascii="Times New Roman" w:hAnsi="Times New Roman" w:cs="Times New Roman"/>
          <w:sz w:val="24"/>
          <w:szCs w:val="24"/>
        </w:rPr>
        <w:t>Thomis</w:t>
      </w:r>
      <w:proofErr w:type="spellEnd"/>
      <w:r w:rsidR="00A40FD8" w:rsidRPr="00E94ADD">
        <w:rPr>
          <w:rFonts w:ascii="Times New Roman" w:hAnsi="Times New Roman" w:cs="Times New Roman"/>
          <w:sz w:val="24"/>
          <w:szCs w:val="24"/>
        </w:rPr>
        <w:t xml:space="preserve"> MA, Anjos LA, Maia JA. Determinantes biológicos e </w:t>
      </w:r>
      <w:proofErr w:type="spellStart"/>
      <w:r w:rsidR="00A40FD8" w:rsidRPr="00E94ADD">
        <w:rPr>
          <w:rFonts w:ascii="Times New Roman" w:hAnsi="Times New Roman" w:cs="Times New Roman"/>
          <w:sz w:val="24"/>
          <w:szCs w:val="24"/>
        </w:rPr>
        <w:t>sócio-culturais</w:t>
      </w:r>
      <w:proofErr w:type="spellEnd"/>
      <w:r w:rsidR="00A40FD8" w:rsidRPr="00E94ADD">
        <w:rPr>
          <w:rFonts w:ascii="Times New Roman" w:hAnsi="Times New Roman" w:cs="Times New Roman"/>
          <w:sz w:val="24"/>
          <w:szCs w:val="24"/>
        </w:rPr>
        <w:t xml:space="preserve"> associados à prática de atividade física de adolescentes. </w:t>
      </w:r>
      <w:proofErr w:type="spellStart"/>
      <w:r w:rsidR="00A40FD8" w:rsidRPr="00E94ADD">
        <w:rPr>
          <w:rFonts w:ascii="Times New Roman" w:hAnsi="Times New Roman" w:cs="Times New Roman"/>
          <w:b/>
          <w:sz w:val="24"/>
          <w:szCs w:val="24"/>
        </w:rPr>
        <w:t>Cad</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Saude</w:t>
      </w:r>
      <w:proofErr w:type="spellEnd"/>
      <w:r w:rsidR="00A40FD8" w:rsidRPr="00E94ADD">
        <w:rPr>
          <w:rFonts w:ascii="Times New Roman" w:hAnsi="Times New Roman" w:cs="Times New Roman"/>
          <w:b/>
          <w:sz w:val="24"/>
          <w:szCs w:val="24"/>
        </w:rPr>
        <w:t xml:space="preserve"> Publica</w:t>
      </w:r>
      <w:r w:rsidR="00A40FD8" w:rsidRPr="00E94ADD">
        <w:rPr>
          <w:rFonts w:ascii="Times New Roman" w:hAnsi="Times New Roman" w:cs="Times New Roman"/>
          <w:sz w:val="24"/>
          <w:szCs w:val="24"/>
        </w:rPr>
        <w:t xml:space="preserve"> 2008; 24(4): 721-736.</w:t>
      </w:r>
    </w:p>
    <w:p w14:paraId="7545D3CB" w14:textId="19D04C85"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lang w:val="en-US" w:eastAsia="pt-BR"/>
        </w:rPr>
        <w:t>13</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lang w:val="en-US"/>
        </w:rPr>
        <w:t xml:space="preserve">Gordon-Larsen P, McMurray RG, </w:t>
      </w:r>
      <w:proofErr w:type="spellStart"/>
      <w:r w:rsidR="00A40FD8" w:rsidRPr="00E94ADD">
        <w:rPr>
          <w:rFonts w:ascii="Times New Roman" w:hAnsi="Times New Roman" w:cs="Times New Roman"/>
          <w:sz w:val="24"/>
          <w:szCs w:val="24"/>
          <w:lang w:val="en-US"/>
        </w:rPr>
        <w:t>Popkin</w:t>
      </w:r>
      <w:proofErr w:type="spellEnd"/>
      <w:r w:rsidR="00A40FD8" w:rsidRPr="00E94ADD">
        <w:rPr>
          <w:rFonts w:ascii="Times New Roman" w:hAnsi="Times New Roman" w:cs="Times New Roman"/>
          <w:sz w:val="24"/>
          <w:szCs w:val="24"/>
          <w:lang w:val="en-US"/>
        </w:rPr>
        <w:t xml:space="preserve"> BM. Determinants of adolescent physical activity and inactivity patterns. </w:t>
      </w:r>
      <w:r w:rsidR="00A40FD8" w:rsidRPr="00E94ADD">
        <w:rPr>
          <w:rFonts w:ascii="Times New Roman" w:hAnsi="Times New Roman" w:cs="Times New Roman"/>
          <w:b/>
          <w:sz w:val="24"/>
          <w:szCs w:val="24"/>
          <w:lang w:val="en-US"/>
        </w:rPr>
        <w:t>Pediatrics</w:t>
      </w:r>
      <w:r w:rsidR="00A40FD8" w:rsidRPr="00E94ADD">
        <w:rPr>
          <w:rFonts w:ascii="Times New Roman" w:hAnsi="Times New Roman" w:cs="Times New Roman"/>
          <w:sz w:val="24"/>
          <w:szCs w:val="24"/>
          <w:lang w:val="en-US"/>
        </w:rPr>
        <w:t xml:space="preserve"> 2000; 105(6): e83-e91.</w:t>
      </w:r>
    </w:p>
    <w:p w14:paraId="12DAFAD3" w14:textId="127BB96A"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lang w:val="en-US" w:eastAsia="pt-BR"/>
        </w:rPr>
        <w:t>14</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lang w:val="en-US"/>
        </w:rPr>
        <w:t xml:space="preserve">Tudor-Locke C, Williams JE, Reis JP, Pluto D. Utility of pedometers for assessing physical activity: convergent validity. </w:t>
      </w:r>
      <w:r w:rsidR="00A40FD8" w:rsidRPr="00E94ADD">
        <w:rPr>
          <w:rFonts w:ascii="Times New Roman" w:hAnsi="Times New Roman" w:cs="Times New Roman"/>
          <w:b/>
          <w:sz w:val="24"/>
          <w:szCs w:val="24"/>
          <w:lang w:val="en-US"/>
        </w:rPr>
        <w:t>Sports Med</w:t>
      </w:r>
      <w:r w:rsidR="00A40FD8" w:rsidRPr="00E94ADD">
        <w:rPr>
          <w:rFonts w:ascii="Times New Roman" w:hAnsi="Times New Roman" w:cs="Times New Roman"/>
          <w:sz w:val="24"/>
          <w:szCs w:val="24"/>
          <w:lang w:val="en-US"/>
        </w:rPr>
        <w:t xml:space="preserve"> 2002</w:t>
      </w:r>
      <w:proofErr w:type="gramStart"/>
      <w:r w:rsidR="00A40FD8" w:rsidRPr="00E94ADD">
        <w:rPr>
          <w:rFonts w:ascii="Times New Roman" w:hAnsi="Times New Roman" w:cs="Times New Roman"/>
          <w:sz w:val="24"/>
          <w:szCs w:val="24"/>
          <w:lang w:val="en-US"/>
        </w:rPr>
        <w:t>;</w:t>
      </w:r>
      <w:proofErr w:type="gramEnd"/>
      <w:r w:rsidR="00A40FD8" w:rsidRPr="00E94ADD">
        <w:rPr>
          <w:rFonts w:ascii="Times New Roman" w:hAnsi="Times New Roman" w:cs="Times New Roman"/>
          <w:sz w:val="24"/>
          <w:szCs w:val="24"/>
          <w:lang w:val="en-US"/>
        </w:rPr>
        <w:t xml:space="preserve"> 32(12): 795-808.</w:t>
      </w:r>
    </w:p>
    <w:p w14:paraId="75D52FAA" w14:textId="17E70F21"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lang w:val="en-US" w:eastAsia="pt-BR"/>
        </w:rPr>
        <w:t>15</w:t>
      </w:r>
      <w:r w:rsidR="00A40FD8" w:rsidRPr="00E94ADD">
        <w:rPr>
          <w:rFonts w:ascii="Times New Roman" w:hAnsi="Times New Roman" w:cs="Times New Roman"/>
          <w:sz w:val="24"/>
          <w:szCs w:val="24"/>
          <w:lang w:val="en-US" w:eastAsia="pt-BR"/>
        </w:rPr>
        <w:t xml:space="preserve">. Abbott RA, Davies PSW. Habitual physical activity and physical activity intensity: their relation to body composition in 5.0–10.5-y-old children. </w:t>
      </w:r>
      <w:proofErr w:type="spellStart"/>
      <w:proofErr w:type="gramStart"/>
      <w:r w:rsidR="00A40FD8" w:rsidRPr="00E94ADD">
        <w:rPr>
          <w:rFonts w:ascii="Times New Roman" w:hAnsi="Times New Roman" w:cs="Times New Roman"/>
          <w:b/>
          <w:sz w:val="24"/>
          <w:szCs w:val="24"/>
          <w:lang w:val="en-US" w:eastAsia="pt-BR"/>
        </w:rPr>
        <w:t>Eur</w:t>
      </w:r>
      <w:proofErr w:type="spellEnd"/>
      <w:r w:rsidR="00A40FD8" w:rsidRPr="00E94ADD">
        <w:rPr>
          <w:rFonts w:ascii="Times New Roman" w:hAnsi="Times New Roman" w:cs="Times New Roman"/>
          <w:b/>
          <w:sz w:val="24"/>
          <w:szCs w:val="24"/>
          <w:lang w:val="en-US" w:eastAsia="pt-BR"/>
        </w:rPr>
        <w:t xml:space="preserve"> J </w:t>
      </w:r>
      <w:proofErr w:type="spellStart"/>
      <w:r w:rsidR="00A40FD8" w:rsidRPr="00E94ADD">
        <w:rPr>
          <w:rFonts w:ascii="Times New Roman" w:hAnsi="Times New Roman" w:cs="Times New Roman"/>
          <w:b/>
          <w:sz w:val="24"/>
          <w:szCs w:val="24"/>
          <w:lang w:val="en-US" w:eastAsia="pt-BR"/>
        </w:rPr>
        <w:t>Clin</w:t>
      </w:r>
      <w:proofErr w:type="spellEnd"/>
      <w:r w:rsidR="00A40FD8" w:rsidRPr="00E94ADD">
        <w:rPr>
          <w:rFonts w:ascii="Times New Roman" w:hAnsi="Times New Roman" w:cs="Times New Roman"/>
          <w:b/>
          <w:sz w:val="24"/>
          <w:szCs w:val="24"/>
          <w:lang w:val="en-US" w:eastAsia="pt-BR"/>
        </w:rPr>
        <w:t xml:space="preserve"> </w:t>
      </w:r>
      <w:proofErr w:type="spellStart"/>
      <w:r w:rsidR="00A40FD8" w:rsidRPr="00E94ADD">
        <w:rPr>
          <w:rFonts w:ascii="Times New Roman" w:hAnsi="Times New Roman" w:cs="Times New Roman"/>
          <w:b/>
          <w:sz w:val="24"/>
          <w:szCs w:val="24"/>
          <w:lang w:val="en-US" w:eastAsia="pt-BR"/>
        </w:rPr>
        <w:t>Nutr</w:t>
      </w:r>
      <w:proofErr w:type="spellEnd"/>
      <w:r w:rsidR="00A40FD8" w:rsidRPr="00E94ADD">
        <w:rPr>
          <w:rFonts w:ascii="Times New Roman" w:hAnsi="Times New Roman" w:cs="Times New Roman"/>
          <w:sz w:val="24"/>
          <w:szCs w:val="24"/>
          <w:lang w:val="en-US" w:eastAsia="pt-BR"/>
        </w:rPr>
        <w:t xml:space="preserve"> 2004; 58: 285 – 291.</w:t>
      </w:r>
      <w:proofErr w:type="gramEnd"/>
    </w:p>
    <w:p w14:paraId="0E9283BF" w14:textId="1E773162"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lang w:val="en-US" w:eastAsia="pt-BR"/>
        </w:rPr>
        <w:t>16</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lang w:val="en-US"/>
        </w:rPr>
        <w:t xml:space="preserve">Stockton MB </w:t>
      </w:r>
      <w:r w:rsidR="00A40FD8" w:rsidRPr="00E94ADD">
        <w:rPr>
          <w:rFonts w:ascii="Times New Roman" w:hAnsi="Times New Roman" w:cs="Times New Roman"/>
          <w:i/>
          <w:sz w:val="24"/>
          <w:szCs w:val="24"/>
          <w:lang w:val="en-US"/>
        </w:rPr>
        <w:t>et al.</w:t>
      </w:r>
      <w:r w:rsidR="00A40FD8" w:rsidRPr="00E94ADD">
        <w:rPr>
          <w:rFonts w:ascii="Times New Roman" w:hAnsi="Times New Roman" w:cs="Times New Roman"/>
          <w:sz w:val="24"/>
          <w:szCs w:val="24"/>
          <w:lang w:val="en-US"/>
        </w:rPr>
        <w:t xml:space="preserve"> Self-perception and body image associations with body mass index among 8–10-year-old </w:t>
      </w:r>
      <w:proofErr w:type="spellStart"/>
      <w:proofErr w:type="gramStart"/>
      <w:r w:rsidR="00A40FD8" w:rsidRPr="00E94ADD">
        <w:rPr>
          <w:rFonts w:ascii="Times New Roman" w:hAnsi="Times New Roman" w:cs="Times New Roman"/>
          <w:sz w:val="24"/>
          <w:szCs w:val="24"/>
          <w:lang w:val="en-US"/>
        </w:rPr>
        <w:t>african</w:t>
      </w:r>
      <w:proofErr w:type="spellEnd"/>
      <w:r w:rsidR="00A40FD8" w:rsidRPr="00E94ADD">
        <w:rPr>
          <w:rFonts w:ascii="Times New Roman" w:hAnsi="Times New Roman" w:cs="Times New Roman"/>
          <w:sz w:val="24"/>
          <w:szCs w:val="24"/>
          <w:lang w:val="en-US"/>
        </w:rPr>
        <w:t xml:space="preserve"> </w:t>
      </w:r>
      <w:proofErr w:type="spellStart"/>
      <w:r w:rsidR="00A40FD8" w:rsidRPr="00E94ADD">
        <w:rPr>
          <w:rFonts w:ascii="Times New Roman" w:hAnsi="Times New Roman" w:cs="Times New Roman"/>
          <w:sz w:val="24"/>
          <w:szCs w:val="24"/>
          <w:lang w:val="en-US"/>
        </w:rPr>
        <w:t>american</w:t>
      </w:r>
      <w:proofErr w:type="spellEnd"/>
      <w:proofErr w:type="gramEnd"/>
      <w:r w:rsidR="00A40FD8" w:rsidRPr="00E94ADD">
        <w:rPr>
          <w:rFonts w:ascii="Times New Roman" w:hAnsi="Times New Roman" w:cs="Times New Roman"/>
          <w:sz w:val="24"/>
          <w:szCs w:val="24"/>
          <w:lang w:val="en-US"/>
        </w:rPr>
        <w:t xml:space="preserve"> girls. </w:t>
      </w:r>
      <w:proofErr w:type="gramStart"/>
      <w:r w:rsidR="00A40FD8" w:rsidRPr="00E94ADD">
        <w:rPr>
          <w:rFonts w:ascii="Times New Roman" w:hAnsi="Times New Roman" w:cs="Times New Roman"/>
          <w:b/>
          <w:sz w:val="24"/>
          <w:szCs w:val="24"/>
          <w:lang w:val="en-US"/>
        </w:rPr>
        <w:t xml:space="preserve">J </w:t>
      </w:r>
      <w:proofErr w:type="spellStart"/>
      <w:r w:rsidR="00A40FD8" w:rsidRPr="00E94ADD">
        <w:rPr>
          <w:rFonts w:ascii="Times New Roman" w:hAnsi="Times New Roman" w:cs="Times New Roman"/>
          <w:b/>
          <w:sz w:val="24"/>
          <w:szCs w:val="24"/>
          <w:lang w:val="en-US"/>
        </w:rPr>
        <w:t>Pediatr</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Psychol</w:t>
      </w:r>
      <w:proofErr w:type="spellEnd"/>
      <w:r w:rsidR="00A40FD8" w:rsidRPr="00E94ADD">
        <w:rPr>
          <w:rFonts w:ascii="Times New Roman" w:hAnsi="Times New Roman" w:cs="Times New Roman"/>
          <w:sz w:val="24"/>
          <w:szCs w:val="24"/>
          <w:lang w:val="en-US"/>
        </w:rPr>
        <w:t xml:space="preserve"> 2009; 34(10): 1144–1154.</w:t>
      </w:r>
      <w:proofErr w:type="gramEnd"/>
    </w:p>
    <w:p w14:paraId="25D4FAF3" w14:textId="7F79F54B" w:rsidR="00A40FD8" w:rsidRPr="00E94ADD" w:rsidRDefault="00046BF8" w:rsidP="00A40FD8">
      <w:pPr>
        <w:jc w:val="both"/>
        <w:rPr>
          <w:rFonts w:ascii="Times New Roman" w:hAnsi="Times New Roman" w:cs="Times New Roman"/>
          <w:sz w:val="24"/>
          <w:szCs w:val="24"/>
        </w:rPr>
      </w:pPr>
      <w:r w:rsidRPr="00E94ADD">
        <w:rPr>
          <w:rFonts w:ascii="Times New Roman" w:hAnsi="Times New Roman" w:cs="Times New Roman"/>
          <w:sz w:val="24"/>
          <w:szCs w:val="24"/>
          <w:lang w:val="en-US" w:eastAsia="pt-BR"/>
        </w:rPr>
        <w:t>17</w:t>
      </w:r>
      <w:r w:rsidR="00A40FD8" w:rsidRPr="00E94ADD">
        <w:rPr>
          <w:rFonts w:ascii="Times New Roman" w:hAnsi="Times New Roman" w:cs="Times New Roman"/>
          <w:sz w:val="24"/>
          <w:szCs w:val="24"/>
          <w:lang w:val="en-US" w:eastAsia="pt-BR"/>
        </w:rPr>
        <w:t xml:space="preserve">. </w:t>
      </w:r>
      <w:proofErr w:type="spellStart"/>
      <w:r w:rsidR="00A40FD8" w:rsidRPr="00E94ADD">
        <w:rPr>
          <w:rFonts w:ascii="Times New Roman" w:hAnsi="Times New Roman" w:cs="Times New Roman"/>
          <w:sz w:val="24"/>
          <w:szCs w:val="24"/>
        </w:rPr>
        <w:t>Gallahue</w:t>
      </w:r>
      <w:proofErr w:type="spellEnd"/>
      <w:r w:rsidR="00A40FD8" w:rsidRPr="00E94ADD">
        <w:rPr>
          <w:rFonts w:ascii="Times New Roman" w:hAnsi="Times New Roman" w:cs="Times New Roman"/>
          <w:sz w:val="24"/>
          <w:szCs w:val="24"/>
        </w:rPr>
        <w:t xml:space="preserve"> DL, </w:t>
      </w:r>
      <w:proofErr w:type="spellStart"/>
      <w:r w:rsidR="00A40FD8" w:rsidRPr="00E94ADD">
        <w:rPr>
          <w:rFonts w:ascii="Times New Roman" w:hAnsi="Times New Roman" w:cs="Times New Roman"/>
          <w:sz w:val="24"/>
          <w:szCs w:val="24"/>
        </w:rPr>
        <w:t>Ozmun</w:t>
      </w:r>
      <w:proofErr w:type="spellEnd"/>
      <w:r w:rsidR="00A40FD8" w:rsidRPr="00E94ADD">
        <w:rPr>
          <w:rFonts w:ascii="Times New Roman" w:hAnsi="Times New Roman" w:cs="Times New Roman"/>
          <w:sz w:val="24"/>
          <w:szCs w:val="24"/>
        </w:rPr>
        <w:t xml:space="preserve"> JC. Compreendendo o desenvolvimento motor: bebês, crianças, adolescentes e adultos. São Paulo: </w:t>
      </w:r>
      <w:proofErr w:type="spellStart"/>
      <w:r w:rsidR="00A40FD8" w:rsidRPr="00E94ADD">
        <w:rPr>
          <w:rFonts w:ascii="Times New Roman" w:hAnsi="Times New Roman" w:cs="Times New Roman"/>
          <w:sz w:val="24"/>
          <w:szCs w:val="24"/>
        </w:rPr>
        <w:t>Phorte</w:t>
      </w:r>
      <w:proofErr w:type="spellEnd"/>
      <w:r w:rsidR="00A40FD8" w:rsidRPr="00E94ADD">
        <w:rPr>
          <w:rFonts w:ascii="Times New Roman" w:hAnsi="Times New Roman" w:cs="Times New Roman"/>
          <w:sz w:val="24"/>
          <w:szCs w:val="24"/>
        </w:rPr>
        <w:t>; 2005.</w:t>
      </w:r>
    </w:p>
    <w:p w14:paraId="3E41A377" w14:textId="37F4A8F5" w:rsidR="00A40FD8" w:rsidRPr="00E94ADD" w:rsidRDefault="00046BF8" w:rsidP="00A40FD8">
      <w:pPr>
        <w:jc w:val="both"/>
        <w:rPr>
          <w:rFonts w:ascii="Times New Roman" w:hAnsi="Times New Roman" w:cs="Times New Roman"/>
          <w:sz w:val="24"/>
          <w:szCs w:val="24"/>
          <w:lang w:eastAsia="pt-BR"/>
        </w:rPr>
      </w:pPr>
      <w:r w:rsidRPr="00E94ADD">
        <w:rPr>
          <w:rFonts w:ascii="Times New Roman" w:hAnsi="Times New Roman" w:cs="Times New Roman"/>
          <w:sz w:val="24"/>
          <w:szCs w:val="24"/>
        </w:rPr>
        <w:t>18</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lang w:eastAsia="pt-BR"/>
        </w:rPr>
        <w:t>Zoboli</w:t>
      </w:r>
      <w:proofErr w:type="spellEnd"/>
      <w:r w:rsidR="00A40FD8" w:rsidRPr="00E94ADD">
        <w:rPr>
          <w:rFonts w:ascii="Times New Roman" w:hAnsi="Times New Roman" w:cs="Times New Roman"/>
          <w:sz w:val="24"/>
          <w:szCs w:val="24"/>
          <w:lang w:eastAsia="pt-BR"/>
        </w:rPr>
        <w:t xml:space="preserve"> F, Santos AR. A inclusão das crianças obesas: um desafio para a educação física. </w:t>
      </w:r>
      <w:r w:rsidR="00A40FD8" w:rsidRPr="00E94ADD">
        <w:rPr>
          <w:rFonts w:ascii="Times New Roman" w:hAnsi="Times New Roman" w:cs="Times New Roman"/>
          <w:b/>
          <w:sz w:val="24"/>
          <w:szCs w:val="24"/>
          <w:lang w:eastAsia="pt-BR"/>
        </w:rPr>
        <w:t>R. da Educação Física/UEM</w:t>
      </w:r>
      <w:r w:rsidR="00A40FD8" w:rsidRPr="00E94ADD">
        <w:rPr>
          <w:rFonts w:ascii="Times New Roman" w:hAnsi="Times New Roman" w:cs="Times New Roman"/>
          <w:i/>
          <w:sz w:val="24"/>
          <w:szCs w:val="24"/>
          <w:lang w:eastAsia="pt-BR"/>
        </w:rPr>
        <w:t xml:space="preserve"> </w:t>
      </w:r>
      <w:r w:rsidR="00A40FD8" w:rsidRPr="00E94ADD">
        <w:rPr>
          <w:rFonts w:ascii="Times New Roman" w:hAnsi="Times New Roman" w:cs="Times New Roman"/>
          <w:sz w:val="24"/>
          <w:szCs w:val="24"/>
          <w:lang w:eastAsia="pt-BR"/>
        </w:rPr>
        <w:t>2005; 16(1): 85-90.</w:t>
      </w:r>
    </w:p>
    <w:p w14:paraId="11BDC636" w14:textId="00CFB571" w:rsidR="003A65D9" w:rsidRPr="00E94ADD" w:rsidRDefault="003A65D9" w:rsidP="003A65D9">
      <w:pPr>
        <w:widowControl w:val="0"/>
        <w:autoSpaceDE w:val="0"/>
        <w:autoSpaceDN w:val="0"/>
        <w:adjustRightInd w:val="0"/>
        <w:spacing w:after="240"/>
        <w:jc w:val="both"/>
        <w:rPr>
          <w:rFonts w:ascii="Times New Roman" w:hAnsi="Times New Roman" w:cs="Times New Roman"/>
          <w:sz w:val="24"/>
          <w:szCs w:val="24"/>
          <w:lang w:val="en-US"/>
        </w:rPr>
      </w:pPr>
      <w:r w:rsidRPr="00E94ADD">
        <w:rPr>
          <w:rFonts w:ascii="Times New Roman" w:hAnsi="Times New Roman" w:cs="Times New Roman"/>
          <w:color w:val="3366FF"/>
          <w:sz w:val="24"/>
          <w:szCs w:val="24"/>
        </w:rPr>
        <w:t>19.</w:t>
      </w:r>
      <w:r w:rsidRPr="00E94ADD">
        <w:rPr>
          <w:rFonts w:ascii="Times New Roman" w:hAnsi="Times New Roman" w:cs="Times New Roman"/>
          <w:sz w:val="24"/>
          <w:szCs w:val="24"/>
        </w:rPr>
        <w:t xml:space="preserve"> </w:t>
      </w:r>
      <w:proofErr w:type="spellStart"/>
      <w:r w:rsidRPr="00E94ADD">
        <w:rPr>
          <w:rFonts w:ascii="Times New Roman" w:hAnsi="Times New Roman" w:cs="Times New Roman"/>
          <w:sz w:val="24"/>
          <w:szCs w:val="24"/>
          <w:lang w:val="en-US"/>
        </w:rPr>
        <w:t>Spessato</w:t>
      </w:r>
      <w:proofErr w:type="spellEnd"/>
      <w:r w:rsidRPr="00E94ADD">
        <w:rPr>
          <w:rFonts w:ascii="Times New Roman" w:hAnsi="Times New Roman" w:cs="Times New Roman"/>
          <w:sz w:val="24"/>
          <w:szCs w:val="24"/>
          <w:lang w:val="en-US"/>
        </w:rPr>
        <w:t xml:space="preserve"> BC, </w:t>
      </w:r>
      <w:proofErr w:type="spellStart"/>
      <w:r w:rsidRPr="00E94ADD">
        <w:rPr>
          <w:rFonts w:ascii="Times New Roman" w:hAnsi="Times New Roman" w:cs="Times New Roman"/>
          <w:sz w:val="24"/>
          <w:szCs w:val="24"/>
          <w:lang w:val="en-US"/>
        </w:rPr>
        <w:t>Gabbard</w:t>
      </w:r>
      <w:proofErr w:type="spellEnd"/>
      <w:r w:rsidRPr="00E94ADD">
        <w:rPr>
          <w:rFonts w:ascii="Times New Roman" w:hAnsi="Times New Roman" w:cs="Times New Roman"/>
          <w:sz w:val="24"/>
          <w:szCs w:val="24"/>
          <w:lang w:val="en-US"/>
        </w:rPr>
        <w:t xml:space="preserve"> C, Robinson L, </w:t>
      </w:r>
      <w:proofErr w:type="spellStart"/>
      <w:r w:rsidRPr="00E94ADD">
        <w:rPr>
          <w:rFonts w:ascii="Times New Roman" w:hAnsi="Times New Roman" w:cs="Times New Roman"/>
          <w:sz w:val="24"/>
          <w:szCs w:val="24"/>
          <w:lang w:val="en-US"/>
        </w:rPr>
        <w:t>Valentini</w:t>
      </w:r>
      <w:proofErr w:type="spellEnd"/>
      <w:r w:rsidRPr="00E94ADD">
        <w:rPr>
          <w:rFonts w:ascii="Times New Roman" w:hAnsi="Times New Roman" w:cs="Times New Roman"/>
          <w:sz w:val="24"/>
          <w:szCs w:val="24"/>
          <w:lang w:val="en-US"/>
        </w:rPr>
        <w:t xml:space="preserve"> NC. </w:t>
      </w:r>
      <w:r w:rsidRPr="00E94ADD">
        <w:rPr>
          <w:rFonts w:ascii="Times New Roman" w:hAnsi="Times New Roman" w:cs="Times New Roman"/>
          <w:bCs/>
          <w:color w:val="1A1718"/>
          <w:sz w:val="24"/>
          <w:szCs w:val="24"/>
          <w:lang w:val="en-US"/>
        </w:rPr>
        <w:t xml:space="preserve">Body mass index, perceived and actual physical competence: the relationship among young children. </w:t>
      </w:r>
      <w:proofErr w:type="gramStart"/>
      <w:r w:rsidRPr="00E94ADD">
        <w:rPr>
          <w:rFonts w:ascii="Times New Roman" w:hAnsi="Times New Roman" w:cs="Times New Roman"/>
          <w:b/>
          <w:color w:val="1A1718"/>
          <w:sz w:val="24"/>
          <w:szCs w:val="24"/>
          <w:lang w:val="en-US"/>
        </w:rPr>
        <w:t xml:space="preserve">Child Care Health </w:t>
      </w:r>
      <w:proofErr w:type="spellStart"/>
      <w:r w:rsidRPr="00E94ADD">
        <w:rPr>
          <w:rFonts w:ascii="Times New Roman" w:hAnsi="Times New Roman" w:cs="Times New Roman"/>
          <w:b/>
          <w:color w:val="1A1718"/>
          <w:sz w:val="24"/>
          <w:szCs w:val="24"/>
          <w:lang w:val="en-US"/>
        </w:rPr>
        <w:t>Dev</w:t>
      </w:r>
      <w:proofErr w:type="spellEnd"/>
      <w:r w:rsidRPr="00E94ADD">
        <w:rPr>
          <w:rFonts w:ascii="Times New Roman" w:hAnsi="Times New Roman" w:cs="Times New Roman"/>
          <w:color w:val="1A1718"/>
          <w:sz w:val="24"/>
          <w:szCs w:val="24"/>
          <w:lang w:val="en-US"/>
        </w:rPr>
        <w:t xml:space="preserve"> 2012.</w:t>
      </w:r>
      <w:proofErr w:type="gramEnd"/>
      <w:r w:rsidRPr="00E94ADD">
        <w:rPr>
          <w:rFonts w:ascii="Times New Roman" w:hAnsi="Times New Roman" w:cs="Times New Roman"/>
          <w:color w:val="1A1718"/>
          <w:sz w:val="24"/>
          <w:szCs w:val="24"/>
          <w:lang w:val="en-US"/>
        </w:rPr>
        <w:t xml:space="preserve"> </w:t>
      </w:r>
    </w:p>
    <w:p w14:paraId="7728E338" w14:textId="4EC3A125" w:rsidR="00A40FD8" w:rsidRPr="00E94ADD" w:rsidRDefault="00046BF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rPr>
        <w:t>20</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lang w:val="en-US" w:eastAsia="pt-BR"/>
        </w:rPr>
        <w:t>Okely</w:t>
      </w:r>
      <w:proofErr w:type="spellEnd"/>
      <w:r w:rsidR="00A40FD8" w:rsidRPr="00E94ADD">
        <w:rPr>
          <w:rFonts w:ascii="Times New Roman" w:hAnsi="Times New Roman" w:cs="Times New Roman"/>
          <w:sz w:val="24"/>
          <w:szCs w:val="24"/>
          <w:lang w:val="en-US" w:eastAsia="pt-BR"/>
        </w:rPr>
        <w:t xml:space="preserve"> AD, Booth ML, Chen T. Relationships between body composition and fundamental movement skills among children and adolescents. </w:t>
      </w:r>
      <w:r w:rsidR="00A40FD8" w:rsidRPr="00E94ADD">
        <w:rPr>
          <w:rFonts w:ascii="Times New Roman" w:hAnsi="Times New Roman" w:cs="Times New Roman"/>
          <w:b/>
          <w:sz w:val="24"/>
          <w:szCs w:val="24"/>
          <w:lang w:val="en-US" w:eastAsia="pt-BR"/>
        </w:rPr>
        <w:t xml:space="preserve">Res Q </w:t>
      </w:r>
      <w:proofErr w:type="spellStart"/>
      <w:r w:rsidR="00A40FD8" w:rsidRPr="00E94ADD">
        <w:rPr>
          <w:rFonts w:ascii="Times New Roman" w:hAnsi="Times New Roman" w:cs="Times New Roman"/>
          <w:b/>
          <w:sz w:val="24"/>
          <w:szCs w:val="24"/>
          <w:lang w:val="en-US" w:eastAsia="pt-BR"/>
        </w:rPr>
        <w:t>Exerc</w:t>
      </w:r>
      <w:proofErr w:type="spellEnd"/>
      <w:r w:rsidR="00A40FD8" w:rsidRPr="00E94ADD">
        <w:rPr>
          <w:rFonts w:ascii="Times New Roman" w:hAnsi="Times New Roman" w:cs="Times New Roman"/>
          <w:b/>
          <w:sz w:val="24"/>
          <w:szCs w:val="24"/>
          <w:lang w:val="en-US" w:eastAsia="pt-BR"/>
        </w:rPr>
        <w:t xml:space="preserve"> Sport</w:t>
      </w:r>
      <w:r w:rsidR="00A40FD8" w:rsidRPr="00E94ADD">
        <w:rPr>
          <w:rFonts w:ascii="Times New Roman" w:hAnsi="Times New Roman" w:cs="Times New Roman"/>
          <w:sz w:val="24"/>
          <w:szCs w:val="24"/>
          <w:lang w:val="en-US" w:eastAsia="pt-BR"/>
        </w:rPr>
        <w:t xml:space="preserve"> 2004; 75(2): 238-247.</w:t>
      </w:r>
    </w:p>
    <w:p w14:paraId="400299E4" w14:textId="3ED6A655" w:rsidR="003A65D9" w:rsidRPr="00E94ADD" w:rsidRDefault="003A65D9"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21.</w:t>
      </w:r>
      <w:r w:rsidRPr="00E94ADD">
        <w:rPr>
          <w:rFonts w:ascii="Times New Roman" w:hAnsi="Times New Roman" w:cs="Times New Roman"/>
          <w:sz w:val="24"/>
          <w:szCs w:val="24"/>
        </w:rPr>
        <w:t xml:space="preserve"> </w:t>
      </w:r>
      <w:proofErr w:type="spellStart"/>
      <w:proofErr w:type="gramStart"/>
      <w:r w:rsidRPr="00E94ADD">
        <w:rPr>
          <w:rFonts w:ascii="Times New Roman" w:hAnsi="Times New Roman" w:cs="Times New Roman"/>
          <w:sz w:val="24"/>
          <w:szCs w:val="24"/>
          <w:lang w:val="en-US" w:eastAsia="pt-BR"/>
        </w:rPr>
        <w:t>Southal</w:t>
      </w:r>
      <w:proofErr w:type="spellEnd"/>
      <w:r w:rsidRPr="00E94ADD">
        <w:rPr>
          <w:rFonts w:ascii="Times New Roman" w:hAnsi="Times New Roman" w:cs="Times New Roman"/>
          <w:sz w:val="24"/>
          <w:szCs w:val="24"/>
          <w:lang w:val="en-US" w:eastAsia="pt-BR"/>
        </w:rPr>
        <w:t xml:space="preserve"> JE, </w:t>
      </w:r>
      <w:proofErr w:type="spellStart"/>
      <w:r w:rsidRPr="00E94ADD">
        <w:rPr>
          <w:rFonts w:ascii="Times New Roman" w:hAnsi="Times New Roman" w:cs="Times New Roman"/>
          <w:sz w:val="24"/>
          <w:szCs w:val="24"/>
          <w:lang w:val="en-US" w:eastAsia="pt-BR"/>
        </w:rPr>
        <w:t>Okely</w:t>
      </w:r>
      <w:proofErr w:type="spellEnd"/>
      <w:r w:rsidRPr="00E94ADD">
        <w:rPr>
          <w:rFonts w:ascii="Times New Roman" w:hAnsi="Times New Roman" w:cs="Times New Roman"/>
          <w:sz w:val="24"/>
          <w:szCs w:val="24"/>
          <w:lang w:val="en-US" w:eastAsia="pt-BR"/>
        </w:rPr>
        <w:t xml:space="preserve"> AD, Steele JR. Actual and perceived physical competence in overweight and </w:t>
      </w:r>
      <w:proofErr w:type="spellStart"/>
      <w:r w:rsidRPr="00E94ADD">
        <w:rPr>
          <w:rFonts w:ascii="Times New Roman" w:hAnsi="Times New Roman" w:cs="Times New Roman"/>
          <w:sz w:val="24"/>
          <w:szCs w:val="24"/>
          <w:lang w:val="en-US" w:eastAsia="pt-BR"/>
        </w:rPr>
        <w:t>nonovereright</w:t>
      </w:r>
      <w:proofErr w:type="spellEnd"/>
      <w:r w:rsidRPr="00E94ADD">
        <w:rPr>
          <w:rFonts w:ascii="Times New Roman" w:hAnsi="Times New Roman" w:cs="Times New Roman"/>
          <w:sz w:val="24"/>
          <w:szCs w:val="24"/>
          <w:lang w:val="en-US" w:eastAsia="pt-BR"/>
        </w:rPr>
        <w:t xml:space="preserve"> children.</w:t>
      </w:r>
      <w:proofErr w:type="gramEnd"/>
      <w:r w:rsidRPr="00E94ADD">
        <w:rPr>
          <w:rFonts w:ascii="Times New Roman" w:hAnsi="Times New Roman" w:cs="Times New Roman"/>
          <w:sz w:val="24"/>
          <w:szCs w:val="24"/>
          <w:lang w:val="en-US" w:eastAsia="pt-BR"/>
        </w:rPr>
        <w:t xml:space="preserve"> </w:t>
      </w:r>
      <w:proofErr w:type="gramStart"/>
      <w:r w:rsidRPr="00E94ADD">
        <w:rPr>
          <w:rFonts w:ascii="Times New Roman" w:hAnsi="Times New Roman" w:cs="Times New Roman"/>
          <w:b/>
          <w:sz w:val="24"/>
          <w:szCs w:val="24"/>
          <w:lang w:val="en-US" w:eastAsia="pt-BR"/>
        </w:rPr>
        <w:t>Pediatric Exercise Science</w:t>
      </w:r>
      <w:r w:rsidRPr="00E94ADD">
        <w:rPr>
          <w:rFonts w:ascii="Times New Roman" w:hAnsi="Times New Roman" w:cs="Times New Roman"/>
          <w:sz w:val="24"/>
          <w:szCs w:val="24"/>
          <w:lang w:val="en-US" w:eastAsia="pt-BR"/>
        </w:rPr>
        <w:t xml:space="preserve"> 2004; 16: 15-24.</w:t>
      </w:r>
      <w:proofErr w:type="gramEnd"/>
    </w:p>
    <w:p w14:paraId="76A1D71F" w14:textId="61D7E184" w:rsidR="00A40FD8" w:rsidRPr="00E94ADD" w:rsidRDefault="003A65D9"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22</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Berleze</w:t>
      </w:r>
      <w:proofErr w:type="spellEnd"/>
      <w:r w:rsidR="00A40FD8" w:rsidRPr="00E94ADD">
        <w:rPr>
          <w:rFonts w:ascii="Times New Roman" w:hAnsi="Times New Roman" w:cs="Times New Roman"/>
          <w:sz w:val="24"/>
          <w:szCs w:val="24"/>
        </w:rPr>
        <w:t xml:space="preserve"> A, </w:t>
      </w:r>
      <w:proofErr w:type="spellStart"/>
      <w:r w:rsidR="00A40FD8" w:rsidRPr="00E94ADD">
        <w:rPr>
          <w:rFonts w:ascii="Times New Roman" w:hAnsi="Times New Roman" w:cs="Times New Roman"/>
          <w:sz w:val="24"/>
          <w:szCs w:val="24"/>
        </w:rPr>
        <w:t>Haeffner</w:t>
      </w:r>
      <w:proofErr w:type="spellEnd"/>
      <w:r w:rsidR="00A40FD8" w:rsidRPr="00E94ADD">
        <w:rPr>
          <w:rFonts w:ascii="Times New Roman" w:hAnsi="Times New Roman" w:cs="Times New Roman"/>
          <w:sz w:val="24"/>
          <w:szCs w:val="24"/>
        </w:rPr>
        <w:t xml:space="preserve"> LSB, </w:t>
      </w:r>
      <w:proofErr w:type="spellStart"/>
      <w:r w:rsidR="00A40FD8" w:rsidRPr="00E94ADD">
        <w:rPr>
          <w:rFonts w:ascii="Times New Roman" w:hAnsi="Times New Roman" w:cs="Times New Roman"/>
          <w:sz w:val="24"/>
          <w:szCs w:val="24"/>
        </w:rPr>
        <w:t>Valentini</w:t>
      </w:r>
      <w:proofErr w:type="spellEnd"/>
      <w:r w:rsidR="00A40FD8" w:rsidRPr="00E94ADD">
        <w:rPr>
          <w:rFonts w:ascii="Times New Roman" w:hAnsi="Times New Roman" w:cs="Times New Roman"/>
          <w:sz w:val="24"/>
          <w:szCs w:val="24"/>
        </w:rPr>
        <w:t xml:space="preserve"> NC. Desempenho motor de crianças obesas: uma investigação do processo e produto de habilidades motoras fundamentais. </w:t>
      </w:r>
      <w:r w:rsidR="00A40FD8" w:rsidRPr="00E94ADD">
        <w:rPr>
          <w:rFonts w:ascii="Times New Roman" w:hAnsi="Times New Roman" w:cs="Times New Roman"/>
          <w:b/>
          <w:sz w:val="24"/>
          <w:szCs w:val="24"/>
          <w:lang w:val="en-US"/>
        </w:rPr>
        <w:t xml:space="preserve">Rev Bras </w:t>
      </w:r>
      <w:proofErr w:type="spellStart"/>
      <w:r w:rsidR="00A40FD8" w:rsidRPr="00E94ADD">
        <w:rPr>
          <w:rFonts w:ascii="Times New Roman" w:hAnsi="Times New Roman" w:cs="Times New Roman"/>
          <w:b/>
          <w:sz w:val="24"/>
          <w:szCs w:val="24"/>
          <w:lang w:val="en-US"/>
        </w:rPr>
        <w:t>Cineantropom</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Desempenho</w:t>
      </w:r>
      <w:proofErr w:type="spellEnd"/>
      <w:r w:rsidR="00A40FD8" w:rsidRPr="00E94ADD">
        <w:rPr>
          <w:rFonts w:ascii="Times New Roman" w:hAnsi="Times New Roman" w:cs="Times New Roman"/>
          <w:b/>
          <w:sz w:val="24"/>
          <w:szCs w:val="24"/>
          <w:lang w:val="en-US"/>
        </w:rPr>
        <w:t xml:space="preserve"> Hum</w:t>
      </w:r>
      <w:r w:rsidR="00A40FD8" w:rsidRPr="00E94ADD">
        <w:rPr>
          <w:rFonts w:ascii="Times New Roman" w:hAnsi="Times New Roman" w:cs="Times New Roman"/>
          <w:sz w:val="24"/>
          <w:szCs w:val="24"/>
          <w:lang w:val="en-US"/>
        </w:rPr>
        <w:t xml:space="preserve"> 2007; 9(2): 134-144.</w:t>
      </w:r>
    </w:p>
    <w:p w14:paraId="39C6C32A" w14:textId="632EC4E5" w:rsidR="00A40FD8" w:rsidRPr="00E94ADD" w:rsidRDefault="003A65D9" w:rsidP="00A40FD8">
      <w:pPr>
        <w:jc w:val="both"/>
        <w:rPr>
          <w:rFonts w:ascii="Times New Roman" w:hAnsi="Times New Roman" w:cs="Times New Roman"/>
          <w:sz w:val="24"/>
          <w:szCs w:val="24"/>
          <w:lang w:val="en-US"/>
        </w:rPr>
      </w:pPr>
      <w:r w:rsidRPr="00E94ADD">
        <w:rPr>
          <w:rFonts w:ascii="Times New Roman" w:hAnsi="Times New Roman" w:cs="Times New Roman"/>
          <w:color w:val="3366FF"/>
          <w:sz w:val="24"/>
          <w:szCs w:val="24"/>
        </w:rPr>
        <w:t>23</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lang w:val="en-US"/>
        </w:rPr>
        <w:t>Stodden</w:t>
      </w:r>
      <w:proofErr w:type="spellEnd"/>
      <w:r w:rsidR="00A40FD8" w:rsidRPr="00E94ADD">
        <w:rPr>
          <w:rFonts w:ascii="Times New Roman" w:hAnsi="Times New Roman" w:cs="Times New Roman"/>
          <w:sz w:val="24"/>
          <w:szCs w:val="24"/>
          <w:lang w:val="en-US"/>
        </w:rPr>
        <w:t xml:space="preserve"> DF </w:t>
      </w:r>
      <w:r w:rsidR="00A40FD8" w:rsidRPr="00E94ADD">
        <w:rPr>
          <w:rFonts w:ascii="Times New Roman" w:hAnsi="Times New Roman" w:cs="Times New Roman"/>
          <w:i/>
          <w:sz w:val="24"/>
          <w:szCs w:val="24"/>
          <w:lang w:val="en-US"/>
        </w:rPr>
        <w:t>et al.</w:t>
      </w:r>
      <w:r w:rsidR="00A40FD8" w:rsidRPr="00E94ADD">
        <w:rPr>
          <w:rFonts w:ascii="Times New Roman" w:hAnsi="Times New Roman" w:cs="Times New Roman"/>
          <w:sz w:val="24"/>
          <w:szCs w:val="24"/>
          <w:lang w:val="en-US"/>
        </w:rPr>
        <w:t xml:space="preserve"> </w:t>
      </w:r>
      <w:proofErr w:type="gramStart"/>
      <w:r w:rsidR="00A40FD8" w:rsidRPr="00E94ADD">
        <w:rPr>
          <w:rFonts w:ascii="Times New Roman" w:hAnsi="Times New Roman" w:cs="Times New Roman"/>
          <w:sz w:val="24"/>
          <w:szCs w:val="24"/>
          <w:lang w:val="en-US"/>
        </w:rPr>
        <w:t>A developmental perspective on the role of motor skill competence in physical.</w:t>
      </w:r>
      <w:proofErr w:type="gramEnd"/>
      <w:r w:rsidR="00A40FD8" w:rsidRPr="00E94ADD">
        <w:rPr>
          <w:rFonts w:ascii="Times New Roman" w:hAnsi="Times New Roman" w:cs="Times New Roman"/>
          <w:sz w:val="24"/>
          <w:szCs w:val="24"/>
          <w:lang w:val="en-US"/>
        </w:rPr>
        <w:t xml:space="preserve"> </w:t>
      </w:r>
      <w:proofErr w:type="gramStart"/>
      <w:r w:rsidR="00A40FD8" w:rsidRPr="00E94ADD">
        <w:rPr>
          <w:rFonts w:ascii="Times New Roman" w:hAnsi="Times New Roman" w:cs="Times New Roman"/>
          <w:sz w:val="24"/>
          <w:szCs w:val="24"/>
          <w:lang w:val="en-US"/>
        </w:rPr>
        <w:t>activity</w:t>
      </w:r>
      <w:proofErr w:type="gramEnd"/>
      <w:r w:rsidR="00A40FD8" w:rsidRPr="00E94ADD">
        <w:rPr>
          <w:rFonts w:ascii="Times New Roman" w:hAnsi="Times New Roman" w:cs="Times New Roman"/>
          <w:sz w:val="24"/>
          <w:szCs w:val="24"/>
          <w:lang w:val="en-US"/>
        </w:rPr>
        <w:t xml:space="preserve">: an emergent relationship. </w:t>
      </w:r>
      <w:r w:rsidR="00A40FD8" w:rsidRPr="00E94ADD">
        <w:rPr>
          <w:rFonts w:ascii="Times New Roman" w:hAnsi="Times New Roman" w:cs="Times New Roman"/>
          <w:b/>
          <w:sz w:val="24"/>
          <w:szCs w:val="24"/>
          <w:lang w:val="en-US"/>
        </w:rPr>
        <w:t>Quest</w:t>
      </w:r>
      <w:r w:rsidR="00A40FD8" w:rsidRPr="00E94ADD">
        <w:rPr>
          <w:rFonts w:ascii="Times New Roman" w:hAnsi="Times New Roman" w:cs="Times New Roman"/>
          <w:sz w:val="24"/>
          <w:szCs w:val="24"/>
          <w:lang w:val="en-US"/>
        </w:rPr>
        <w:t xml:space="preserve"> 2008; 60: 290-306. </w:t>
      </w:r>
    </w:p>
    <w:p w14:paraId="5CAC493E" w14:textId="739C42E6" w:rsidR="00A40FD8" w:rsidRPr="00E94ADD" w:rsidRDefault="00046BF8" w:rsidP="00A40FD8">
      <w:pPr>
        <w:jc w:val="both"/>
        <w:rPr>
          <w:rFonts w:ascii="Times New Roman" w:hAnsi="Times New Roman" w:cs="Times New Roman"/>
          <w:sz w:val="24"/>
          <w:szCs w:val="24"/>
        </w:rPr>
      </w:pPr>
      <w:r w:rsidRPr="00E94ADD">
        <w:rPr>
          <w:rFonts w:ascii="Times New Roman" w:hAnsi="Times New Roman" w:cs="Times New Roman"/>
          <w:sz w:val="24"/>
          <w:szCs w:val="24"/>
        </w:rPr>
        <w:t>24</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rPr>
        <w:t xml:space="preserve">Kirk D. Physical education, youth sport and lifelong participation: the importance of early learning experiences. </w:t>
      </w:r>
      <w:proofErr w:type="spellStart"/>
      <w:r w:rsidR="00A40FD8" w:rsidRPr="00E94ADD">
        <w:rPr>
          <w:rFonts w:ascii="Times New Roman" w:hAnsi="Times New Roman" w:cs="Times New Roman"/>
          <w:b/>
          <w:sz w:val="24"/>
          <w:szCs w:val="24"/>
        </w:rPr>
        <w:t>European</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Physical</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Education</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Review</w:t>
      </w:r>
      <w:proofErr w:type="spellEnd"/>
      <w:r w:rsidR="00A40FD8" w:rsidRPr="00E94ADD">
        <w:rPr>
          <w:rFonts w:ascii="Times New Roman" w:hAnsi="Times New Roman" w:cs="Times New Roman"/>
          <w:sz w:val="24"/>
          <w:szCs w:val="24"/>
        </w:rPr>
        <w:t xml:space="preserve"> 2005; 11(3): 239-255.</w:t>
      </w:r>
    </w:p>
    <w:p w14:paraId="14447776" w14:textId="654DEA8C" w:rsidR="003A65D9" w:rsidRPr="00E94ADD" w:rsidRDefault="003A65D9" w:rsidP="00A40FD8">
      <w:pPr>
        <w:jc w:val="both"/>
        <w:rPr>
          <w:rFonts w:ascii="Times New Roman" w:hAnsi="Times New Roman" w:cs="Times New Roman"/>
          <w:color w:val="3366FF"/>
          <w:sz w:val="24"/>
          <w:szCs w:val="24"/>
        </w:rPr>
      </w:pPr>
      <w:r w:rsidRPr="00E94ADD">
        <w:rPr>
          <w:rFonts w:ascii="Times New Roman" w:hAnsi="Times New Roman" w:cs="Times New Roman"/>
          <w:color w:val="3366FF"/>
          <w:sz w:val="24"/>
          <w:szCs w:val="24"/>
        </w:rPr>
        <w:t xml:space="preserve">25. </w:t>
      </w:r>
      <w:proofErr w:type="spellStart"/>
      <w:r w:rsidRPr="00E94ADD">
        <w:rPr>
          <w:rFonts w:ascii="Times New Roman" w:hAnsi="Times New Roman" w:cs="Times New Roman"/>
          <w:color w:val="3366FF"/>
          <w:sz w:val="24"/>
          <w:szCs w:val="24"/>
        </w:rPr>
        <w:t>Barnett</w:t>
      </w:r>
      <w:proofErr w:type="spellEnd"/>
      <w:r w:rsidRPr="00E94ADD">
        <w:rPr>
          <w:rFonts w:ascii="Times New Roman" w:hAnsi="Times New Roman" w:cs="Times New Roman"/>
          <w:color w:val="3366FF"/>
          <w:sz w:val="24"/>
          <w:szCs w:val="24"/>
        </w:rPr>
        <w:t xml:space="preserve"> LM, Morgan PJ, Van </w:t>
      </w:r>
      <w:proofErr w:type="spellStart"/>
      <w:r w:rsidRPr="00E94ADD">
        <w:rPr>
          <w:rFonts w:ascii="Times New Roman" w:hAnsi="Times New Roman" w:cs="Times New Roman"/>
          <w:color w:val="3366FF"/>
          <w:sz w:val="24"/>
          <w:szCs w:val="24"/>
        </w:rPr>
        <w:t>Beurden</w:t>
      </w:r>
      <w:proofErr w:type="spellEnd"/>
      <w:r w:rsidRPr="00E94ADD">
        <w:rPr>
          <w:rFonts w:ascii="Times New Roman" w:hAnsi="Times New Roman" w:cs="Times New Roman"/>
          <w:color w:val="3366FF"/>
          <w:sz w:val="24"/>
          <w:szCs w:val="24"/>
        </w:rPr>
        <w:t xml:space="preserve"> E, Ball K, </w:t>
      </w:r>
      <w:proofErr w:type="spellStart"/>
      <w:r w:rsidRPr="00E94ADD">
        <w:rPr>
          <w:rFonts w:ascii="Times New Roman" w:hAnsi="Times New Roman" w:cs="Times New Roman"/>
          <w:color w:val="3366FF"/>
          <w:sz w:val="24"/>
          <w:szCs w:val="24"/>
        </w:rPr>
        <w:t>Lubans</w:t>
      </w:r>
      <w:proofErr w:type="spellEnd"/>
      <w:r w:rsidRPr="00E94ADD">
        <w:rPr>
          <w:rFonts w:ascii="Times New Roman" w:hAnsi="Times New Roman" w:cs="Times New Roman"/>
          <w:color w:val="3366FF"/>
          <w:sz w:val="24"/>
          <w:szCs w:val="24"/>
        </w:rPr>
        <w:t xml:space="preserve"> DR. A reverse </w:t>
      </w:r>
      <w:proofErr w:type="spellStart"/>
      <w:r w:rsidRPr="00E94ADD">
        <w:rPr>
          <w:rFonts w:ascii="Times New Roman" w:hAnsi="Times New Roman" w:cs="Times New Roman"/>
          <w:color w:val="3366FF"/>
          <w:sz w:val="24"/>
          <w:szCs w:val="24"/>
        </w:rPr>
        <w:t>pathway</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Actual</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acnd</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perceived</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skill</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proficiency</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and</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physical</w:t>
      </w:r>
      <w:proofErr w:type="spellEnd"/>
      <w:r w:rsidRPr="00E94ADD">
        <w:rPr>
          <w:rFonts w:ascii="Times New Roman" w:hAnsi="Times New Roman" w:cs="Times New Roman"/>
          <w:color w:val="3366FF"/>
          <w:sz w:val="24"/>
          <w:szCs w:val="24"/>
        </w:rPr>
        <w:t xml:space="preserve"> </w:t>
      </w:r>
      <w:proofErr w:type="spellStart"/>
      <w:r w:rsidRPr="00E94ADD">
        <w:rPr>
          <w:rFonts w:ascii="Times New Roman" w:hAnsi="Times New Roman" w:cs="Times New Roman"/>
          <w:color w:val="3366FF"/>
          <w:sz w:val="24"/>
          <w:szCs w:val="24"/>
        </w:rPr>
        <w:t>activity</w:t>
      </w:r>
      <w:proofErr w:type="spellEnd"/>
      <w:r w:rsidRPr="00E94ADD">
        <w:rPr>
          <w:rFonts w:ascii="Times New Roman" w:hAnsi="Times New Roman" w:cs="Times New Roman"/>
          <w:color w:val="3366FF"/>
          <w:sz w:val="24"/>
          <w:szCs w:val="24"/>
        </w:rPr>
        <w:t>.</w:t>
      </w:r>
      <w:r w:rsidR="0033281A" w:rsidRPr="00E94ADD">
        <w:rPr>
          <w:rFonts w:ascii="Times New Roman" w:hAnsi="Times New Roman" w:cs="Times New Roman"/>
          <w:color w:val="3366FF"/>
          <w:sz w:val="24"/>
          <w:szCs w:val="24"/>
        </w:rPr>
        <w:t xml:space="preserve"> </w:t>
      </w:r>
      <w:proofErr w:type="spellStart"/>
      <w:r w:rsidR="0033281A" w:rsidRPr="00E94ADD">
        <w:rPr>
          <w:rFonts w:ascii="Times New Roman" w:hAnsi="Times New Roman" w:cs="Times New Roman"/>
          <w:b/>
          <w:color w:val="3366FF"/>
          <w:sz w:val="24"/>
          <w:szCs w:val="24"/>
        </w:rPr>
        <w:t>Med</w:t>
      </w:r>
      <w:proofErr w:type="spellEnd"/>
      <w:r w:rsidR="0033281A" w:rsidRPr="00E94ADD">
        <w:rPr>
          <w:rFonts w:ascii="Times New Roman" w:hAnsi="Times New Roman" w:cs="Times New Roman"/>
          <w:b/>
          <w:color w:val="3366FF"/>
          <w:sz w:val="24"/>
          <w:szCs w:val="24"/>
        </w:rPr>
        <w:t xml:space="preserve"> </w:t>
      </w:r>
      <w:proofErr w:type="spellStart"/>
      <w:r w:rsidR="0033281A" w:rsidRPr="00E94ADD">
        <w:rPr>
          <w:rFonts w:ascii="Times New Roman" w:hAnsi="Times New Roman" w:cs="Times New Roman"/>
          <w:b/>
          <w:color w:val="3366FF"/>
          <w:sz w:val="24"/>
          <w:szCs w:val="24"/>
        </w:rPr>
        <w:t>Sci</w:t>
      </w:r>
      <w:proofErr w:type="spellEnd"/>
      <w:r w:rsidR="0033281A" w:rsidRPr="00E94ADD">
        <w:rPr>
          <w:rFonts w:ascii="Times New Roman" w:hAnsi="Times New Roman" w:cs="Times New Roman"/>
          <w:b/>
          <w:color w:val="3366FF"/>
          <w:sz w:val="24"/>
          <w:szCs w:val="24"/>
        </w:rPr>
        <w:t xml:space="preserve"> Sport </w:t>
      </w:r>
      <w:proofErr w:type="spellStart"/>
      <w:r w:rsidR="0033281A" w:rsidRPr="00E94ADD">
        <w:rPr>
          <w:rFonts w:ascii="Times New Roman" w:hAnsi="Times New Roman" w:cs="Times New Roman"/>
          <w:b/>
          <w:color w:val="3366FF"/>
          <w:sz w:val="24"/>
          <w:szCs w:val="24"/>
        </w:rPr>
        <w:t>Exerc</w:t>
      </w:r>
      <w:proofErr w:type="spellEnd"/>
      <w:r w:rsidR="0033281A" w:rsidRPr="00E94ADD">
        <w:rPr>
          <w:rFonts w:ascii="Times New Roman" w:hAnsi="Times New Roman" w:cs="Times New Roman"/>
          <w:color w:val="3366FF"/>
          <w:sz w:val="24"/>
          <w:szCs w:val="24"/>
        </w:rPr>
        <w:t xml:space="preserve"> 2011, 43: 898-904.</w:t>
      </w:r>
    </w:p>
    <w:p w14:paraId="5882A71D" w14:textId="230914FE" w:rsidR="00A40FD8" w:rsidRPr="00E94ADD" w:rsidRDefault="0033281A" w:rsidP="00A40FD8">
      <w:pPr>
        <w:jc w:val="both"/>
        <w:rPr>
          <w:rFonts w:ascii="Times New Roman" w:hAnsi="Times New Roman" w:cs="Times New Roman"/>
          <w:sz w:val="24"/>
          <w:szCs w:val="24"/>
          <w:lang w:val="en-US"/>
        </w:rPr>
      </w:pPr>
      <w:r w:rsidRPr="00E94ADD">
        <w:rPr>
          <w:rFonts w:ascii="Times New Roman" w:hAnsi="Times New Roman" w:cs="Times New Roman"/>
          <w:color w:val="3366FF"/>
          <w:sz w:val="24"/>
          <w:szCs w:val="24"/>
        </w:rPr>
        <w:t>26</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lang w:val="en-US"/>
        </w:rPr>
        <w:t>Welk</w:t>
      </w:r>
      <w:proofErr w:type="spellEnd"/>
      <w:r w:rsidR="00A40FD8" w:rsidRPr="00E94ADD">
        <w:rPr>
          <w:rFonts w:ascii="Times New Roman" w:hAnsi="Times New Roman" w:cs="Times New Roman"/>
          <w:sz w:val="24"/>
          <w:szCs w:val="24"/>
          <w:lang w:val="en-US"/>
        </w:rPr>
        <w:t xml:space="preserve"> GJ, </w:t>
      </w:r>
      <w:proofErr w:type="spellStart"/>
      <w:r w:rsidR="00A40FD8" w:rsidRPr="00E94ADD">
        <w:rPr>
          <w:rFonts w:ascii="Times New Roman" w:hAnsi="Times New Roman" w:cs="Times New Roman"/>
          <w:sz w:val="24"/>
          <w:szCs w:val="24"/>
          <w:lang w:val="en-US"/>
        </w:rPr>
        <w:t>Schaben</w:t>
      </w:r>
      <w:proofErr w:type="spellEnd"/>
      <w:r w:rsidR="00A40FD8" w:rsidRPr="00E94ADD">
        <w:rPr>
          <w:rFonts w:ascii="Times New Roman" w:hAnsi="Times New Roman" w:cs="Times New Roman"/>
          <w:sz w:val="24"/>
          <w:szCs w:val="24"/>
          <w:lang w:val="en-US"/>
        </w:rPr>
        <w:t xml:space="preserve"> JA. Psychosocial correlates of physical activity in children – a study of relationships when children have similar opportunities to be active. </w:t>
      </w:r>
      <w:r w:rsidR="00A40FD8" w:rsidRPr="00E94ADD">
        <w:rPr>
          <w:rFonts w:ascii="Times New Roman" w:hAnsi="Times New Roman" w:cs="Times New Roman"/>
          <w:b/>
          <w:sz w:val="24"/>
          <w:szCs w:val="24"/>
          <w:lang w:val="en-US"/>
        </w:rPr>
        <w:t>Measurement in Physical Education and Exercise Science</w:t>
      </w:r>
      <w:r w:rsidR="00A40FD8" w:rsidRPr="00E94ADD">
        <w:rPr>
          <w:rFonts w:ascii="Times New Roman" w:hAnsi="Times New Roman" w:cs="Times New Roman"/>
          <w:sz w:val="24"/>
          <w:szCs w:val="24"/>
          <w:lang w:val="en-US"/>
        </w:rPr>
        <w:t xml:space="preserve"> 2004; 8(2): 63-81.</w:t>
      </w:r>
    </w:p>
    <w:p w14:paraId="2751EA57" w14:textId="2AE67A97" w:rsidR="00A40FD8" w:rsidRPr="00E94ADD" w:rsidRDefault="0033281A" w:rsidP="00A40FD8">
      <w:pPr>
        <w:jc w:val="both"/>
        <w:rPr>
          <w:rFonts w:ascii="Times New Roman" w:hAnsi="Times New Roman" w:cs="Times New Roman"/>
          <w:sz w:val="24"/>
          <w:szCs w:val="24"/>
          <w:lang w:val="en-US" w:eastAsia="pt-BR"/>
        </w:rPr>
      </w:pPr>
      <w:r w:rsidRPr="00E94ADD">
        <w:rPr>
          <w:rFonts w:ascii="Times New Roman" w:hAnsi="Times New Roman" w:cs="Times New Roman"/>
          <w:color w:val="3366FF"/>
          <w:sz w:val="24"/>
          <w:szCs w:val="24"/>
        </w:rPr>
        <w:t>27</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eastAsia="pt-BR"/>
        </w:rPr>
        <w:t xml:space="preserve">Morgan PJ, </w:t>
      </w:r>
      <w:proofErr w:type="spellStart"/>
      <w:r w:rsidR="00A40FD8" w:rsidRPr="00E94ADD">
        <w:rPr>
          <w:rFonts w:ascii="Times New Roman" w:hAnsi="Times New Roman" w:cs="Times New Roman"/>
          <w:sz w:val="24"/>
          <w:szCs w:val="24"/>
          <w:lang w:val="en-US" w:eastAsia="pt-BR"/>
        </w:rPr>
        <w:t>Okely</w:t>
      </w:r>
      <w:proofErr w:type="spellEnd"/>
      <w:r w:rsidR="00A40FD8" w:rsidRPr="00E94ADD">
        <w:rPr>
          <w:rFonts w:ascii="Times New Roman" w:hAnsi="Times New Roman" w:cs="Times New Roman"/>
          <w:sz w:val="24"/>
          <w:szCs w:val="24"/>
          <w:lang w:val="en-US" w:eastAsia="pt-BR"/>
        </w:rPr>
        <w:t xml:space="preserve"> AD, Cliff DP, Jones RA, </w:t>
      </w:r>
      <w:proofErr w:type="spellStart"/>
      <w:r w:rsidR="00A40FD8" w:rsidRPr="00E94ADD">
        <w:rPr>
          <w:rFonts w:ascii="Times New Roman" w:hAnsi="Times New Roman" w:cs="Times New Roman"/>
          <w:sz w:val="24"/>
          <w:szCs w:val="24"/>
          <w:lang w:val="en-US" w:eastAsia="pt-BR"/>
        </w:rPr>
        <w:t>Baur</w:t>
      </w:r>
      <w:proofErr w:type="spellEnd"/>
      <w:r w:rsidR="00A40FD8" w:rsidRPr="00E94ADD">
        <w:rPr>
          <w:rFonts w:ascii="Times New Roman" w:hAnsi="Times New Roman" w:cs="Times New Roman"/>
          <w:sz w:val="24"/>
          <w:szCs w:val="24"/>
          <w:lang w:val="en-US" w:eastAsia="pt-BR"/>
        </w:rPr>
        <w:t xml:space="preserve"> LA. </w:t>
      </w:r>
      <w:proofErr w:type="gramStart"/>
      <w:r w:rsidR="00A40FD8" w:rsidRPr="00E94ADD">
        <w:rPr>
          <w:rFonts w:ascii="Times New Roman" w:hAnsi="Times New Roman" w:cs="Times New Roman"/>
          <w:sz w:val="24"/>
          <w:szCs w:val="24"/>
          <w:lang w:val="en-US" w:eastAsia="pt-BR"/>
        </w:rPr>
        <w:t>Correlates of objectively measured physical activity in obese children.</w:t>
      </w:r>
      <w:proofErr w:type="gramEnd"/>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b/>
          <w:sz w:val="24"/>
          <w:szCs w:val="24"/>
          <w:lang w:val="en-US" w:eastAsia="pt-BR"/>
        </w:rPr>
        <w:t>Obesity</w:t>
      </w:r>
      <w:r w:rsidR="00A40FD8" w:rsidRPr="00E94ADD">
        <w:rPr>
          <w:rFonts w:ascii="Times New Roman" w:hAnsi="Times New Roman" w:cs="Times New Roman"/>
          <w:sz w:val="24"/>
          <w:szCs w:val="24"/>
          <w:lang w:val="en-US" w:eastAsia="pt-BR"/>
        </w:rPr>
        <w:t xml:space="preserve"> 2008; 16: 2635-2641.</w:t>
      </w:r>
    </w:p>
    <w:p w14:paraId="0C97C72D" w14:textId="179EE0CE"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28</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rPr>
        <w:t xml:space="preserve">McCullough N, Muldoon O, </w:t>
      </w:r>
      <w:proofErr w:type="spellStart"/>
      <w:proofErr w:type="gramStart"/>
      <w:r w:rsidR="00A40FD8" w:rsidRPr="00E94ADD">
        <w:rPr>
          <w:rFonts w:ascii="Times New Roman" w:hAnsi="Times New Roman" w:cs="Times New Roman"/>
          <w:sz w:val="24"/>
          <w:szCs w:val="24"/>
          <w:lang w:val="en-US"/>
        </w:rPr>
        <w:t>Dempster</w:t>
      </w:r>
      <w:proofErr w:type="spellEnd"/>
      <w:proofErr w:type="gramEnd"/>
      <w:r w:rsidR="00A40FD8" w:rsidRPr="00E94ADD">
        <w:rPr>
          <w:rFonts w:ascii="Times New Roman" w:hAnsi="Times New Roman" w:cs="Times New Roman"/>
          <w:sz w:val="24"/>
          <w:szCs w:val="24"/>
          <w:lang w:val="en-US"/>
        </w:rPr>
        <w:t xml:space="preserve"> M. </w:t>
      </w:r>
      <w:r w:rsidR="00A40FD8" w:rsidRPr="00E94ADD">
        <w:rPr>
          <w:rFonts w:ascii="Times New Roman" w:hAnsi="Times New Roman" w:cs="Times New Roman"/>
          <w:bCs/>
          <w:sz w:val="24"/>
          <w:szCs w:val="24"/>
          <w:lang w:val="en-US"/>
        </w:rPr>
        <w:t>Self-perception in overweight and obese children: a cross-sectional study.</w:t>
      </w:r>
      <w:r w:rsidR="00A40FD8" w:rsidRPr="00E94ADD">
        <w:rPr>
          <w:rFonts w:ascii="Times New Roman" w:hAnsi="Times New Roman" w:cs="Times New Roman"/>
          <w:b/>
          <w:bCs/>
          <w:sz w:val="24"/>
          <w:szCs w:val="24"/>
          <w:lang w:val="en-US"/>
        </w:rPr>
        <w:t xml:space="preserve"> </w:t>
      </w:r>
      <w:proofErr w:type="gramStart"/>
      <w:r w:rsidR="00A40FD8" w:rsidRPr="00E94ADD">
        <w:rPr>
          <w:rFonts w:ascii="Times New Roman" w:hAnsi="Times New Roman" w:cs="Times New Roman"/>
          <w:b/>
          <w:bCs/>
          <w:sz w:val="24"/>
          <w:szCs w:val="24"/>
          <w:lang w:val="en-US"/>
        </w:rPr>
        <w:t>C</w:t>
      </w:r>
      <w:r w:rsidR="00A40FD8" w:rsidRPr="00E94ADD">
        <w:rPr>
          <w:rFonts w:ascii="Times New Roman" w:hAnsi="Times New Roman" w:cs="Times New Roman"/>
          <w:b/>
          <w:sz w:val="24"/>
          <w:szCs w:val="24"/>
          <w:lang w:val="en-US"/>
        </w:rPr>
        <w:t xml:space="preserve">hild Care Health </w:t>
      </w:r>
      <w:proofErr w:type="spellStart"/>
      <w:r w:rsidR="00A40FD8" w:rsidRPr="00E94ADD">
        <w:rPr>
          <w:rFonts w:ascii="Times New Roman" w:hAnsi="Times New Roman" w:cs="Times New Roman"/>
          <w:b/>
          <w:sz w:val="24"/>
          <w:szCs w:val="24"/>
          <w:lang w:val="en-US"/>
        </w:rPr>
        <w:t>Dev</w:t>
      </w:r>
      <w:proofErr w:type="spellEnd"/>
      <w:r w:rsidR="00A40FD8" w:rsidRPr="00E94ADD">
        <w:rPr>
          <w:rFonts w:ascii="Times New Roman" w:hAnsi="Times New Roman" w:cs="Times New Roman"/>
          <w:sz w:val="24"/>
          <w:szCs w:val="24"/>
          <w:lang w:val="en-US"/>
        </w:rPr>
        <w:t xml:space="preserve"> 2009; </w:t>
      </w:r>
      <w:r w:rsidR="00A40FD8" w:rsidRPr="00E94ADD">
        <w:rPr>
          <w:rFonts w:ascii="Times New Roman" w:hAnsi="Times New Roman" w:cs="Times New Roman"/>
          <w:bCs/>
          <w:sz w:val="24"/>
          <w:szCs w:val="24"/>
          <w:lang w:val="en-US"/>
        </w:rPr>
        <w:t>35</w:t>
      </w:r>
      <w:r w:rsidR="00A40FD8" w:rsidRPr="00E94ADD">
        <w:rPr>
          <w:rFonts w:ascii="Times New Roman" w:hAnsi="Times New Roman" w:cs="Times New Roman"/>
          <w:sz w:val="24"/>
          <w:szCs w:val="24"/>
          <w:lang w:val="en-US"/>
        </w:rPr>
        <w:t>(3): 357–364.</w:t>
      </w:r>
      <w:proofErr w:type="gramEnd"/>
    </w:p>
    <w:p w14:paraId="406BC18E" w14:textId="32560A49" w:rsidR="00A40FD8" w:rsidRPr="00E94ADD" w:rsidRDefault="00046BF8" w:rsidP="00A40FD8">
      <w:pPr>
        <w:jc w:val="both"/>
        <w:rPr>
          <w:rFonts w:ascii="Times New Roman" w:hAnsi="Times New Roman" w:cs="Times New Roman"/>
          <w:sz w:val="24"/>
          <w:szCs w:val="24"/>
        </w:rPr>
      </w:pPr>
      <w:r w:rsidRPr="00E94ADD">
        <w:rPr>
          <w:rFonts w:ascii="Times New Roman" w:hAnsi="Times New Roman" w:cs="Times New Roman"/>
          <w:sz w:val="24"/>
          <w:szCs w:val="24"/>
        </w:rPr>
        <w:t>29</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lang w:val="en-US"/>
        </w:rPr>
        <w:t>Raustorp</w:t>
      </w:r>
      <w:proofErr w:type="spellEnd"/>
      <w:r w:rsidR="00A40FD8" w:rsidRPr="00E94ADD">
        <w:rPr>
          <w:rFonts w:ascii="Times New Roman" w:hAnsi="Times New Roman" w:cs="Times New Roman"/>
          <w:sz w:val="24"/>
          <w:szCs w:val="24"/>
          <w:lang w:val="en-US"/>
        </w:rPr>
        <w:t xml:space="preserve"> A, </w:t>
      </w:r>
      <w:proofErr w:type="spellStart"/>
      <w:r w:rsidR="00A40FD8" w:rsidRPr="00E94ADD">
        <w:rPr>
          <w:rFonts w:ascii="Times New Roman" w:hAnsi="Times New Roman" w:cs="Times New Roman"/>
          <w:sz w:val="24"/>
          <w:szCs w:val="24"/>
          <w:lang w:val="en-US"/>
        </w:rPr>
        <w:t>Ludvigsson</w:t>
      </w:r>
      <w:proofErr w:type="spellEnd"/>
      <w:r w:rsidR="00A40FD8" w:rsidRPr="00E94ADD">
        <w:rPr>
          <w:rFonts w:ascii="Times New Roman" w:hAnsi="Times New Roman" w:cs="Times New Roman"/>
          <w:sz w:val="24"/>
          <w:szCs w:val="24"/>
          <w:lang w:val="en-US"/>
        </w:rPr>
        <w:t xml:space="preserve"> J. Secular trends of pedometer determined physical activity in Swedish school children. </w:t>
      </w:r>
      <w:proofErr w:type="spellStart"/>
      <w:proofErr w:type="gramStart"/>
      <w:r w:rsidR="00A40FD8" w:rsidRPr="00E94ADD">
        <w:rPr>
          <w:rFonts w:ascii="Times New Roman" w:hAnsi="Times New Roman" w:cs="Times New Roman"/>
          <w:b/>
          <w:sz w:val="24"/>
          <w:szCs w:val="24"/>
          <w:lang w:val="en-US"/>
        </w:rPr>
        <w:t>Acta</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Pediatr</w:t>
      </w:r>
      <w:proofErr w:type="spellEnd"/>
      <w:r w:rsidR="00A40FD8" w:rsidRPr="00E94ADD">
        <w:rPr>
          <w:rFonts w:ascii="Times New Roman" w:hAnsi="Times New Roman" w:cs="Times New Roman"/>
          <w:b/>
          <w:sz w:val="24"/>
          <w:szCs w:val="24"/>
          <w:lang w:val="en-US"/>
        </w:rPr>
        <w:t xml:space="preserve"> </w:t>
      </w:r>
      <w:r w:rsidR="00A40FD8" w:rsidRPr="00E94ADD">
        <w:rPr>
          <w:rFonts w:ascii="Times New Roman" w:hAnsi="Times New Roman" w:cs="Times New Roman"/>
          <w:sz w:val="24"/>
          <w:szCs w:val="24"/>
          <w:lang w:val="en-US"/>
        </w:rPr>
        <w:t>2007; 96: 1824–1828.</w:t>
      </w:r>
      <w:proofErr w:type="gramEnd"/>
    </w:p>
    <w:p w14:paraId="4D8E070F" w14:textId="77777777" w:rsidR="00D57A50" w:rsidRPr="00E94ADD" w:rsidRDefault="00D57A50" w:rsidP="00D57A50">
      <w:pPr>
        <w:jc w:val="both"/>
        <w:rPr>
          <w:rFonts w:ascii="Times New Roman" w:hAnsi="Times New Roman" w:cs="Times New Roman"/>
          <w:sz w:val="24"/>
          <w:szCs w:val="24"/>
        </w:rPr>
      </w:pPr>
      <w:r w:rsidRPr="00E94ADD">
        <w:rPr>
          <w:rFonts w:ascii="Times New Roman" w:hAnsi="Times New Roman" w:cs="Times New Roman"/>
          <w:sz w:val="24"/>
          <w:szCs w:val="24"/>
        </w:rPr>
        <w:t xml:space="preserve">30. </w:t>
      </w:r>
      <w:proofErr w:type="gramStart"/>
      <w:r w:rsidRPr="00E94ADD">
        <w:rPr>
          <w:rFonts w:ascii="Times New Roman" w:hAnsi="Times New Roman" w:cs="Times New Roman"/>
          <w:sz w:val="24"/>
          <w:szCs w:val="24"/>
          <w:lang w:val="en-US" w:eastAsia="pt-BR"/>
        </w:rPr>
        <w:t>Center for Disease Control and Prevention.</w:t>
      </w:r>
      <w:proofErr w:type="gramEnd"/>
      <w:r w:rsidRPr="00E94ADD">
        <w:rPr>
          <w:rFonts w:ascii="Times New Roman" w:hAnsi="Times New Roman" w:cs="Times New Roman"/>
          <w:sz w:val="24"/>
          <w:szCs w:val="24"/>
          <w:lang w:val="en-US" w:eastAsia="pt-BR"/>
        </w:rPr>
        <w:t xml:space="preserve"> </w:t>
      </w:r>
      <w:proofErr w:type="gramStart"/>
      <w:r w:rsidRPr="00E94ADD">
        <w:rPr>
          <w:rFonts w:ascii="Times New Roman" w:hAnsi="Times New Roman" w:cs="Times New Roman"/>
          <w:sz w:val="24"/>
          <w:szCs w:val="24"/>
          <w:lang w:val="en-US" w:eastAsia="pt-BR"/>
        </w:rPr>
        <w:t>BMI percentile calculator for child and teen, English version, 2008.</w:t>
      </w:r>
      <w:proofErr w:type="gramEnd"/>
      <w:r w:rsidRPr="00E94ADD">
        <w:rPr>
          <w:rFonts w:ascii="Times New Roman" w:hAnsi="Times New Roman" w:cs="Times New Roman"/>
          <w:sz w:val="24"/>
          <w:szCs w:val="24"/>
          <w:lang w:val="en-US" w:eastAsia="pt-BR"/>
        </w:rPr>
        <w:t xml:space="preserve"> </w:t>
      </w:r>
      <w:r w:rsidRPr="00E94ADD">
        <w:rPr>
          <w:rFonts w:ascii="Times New Roman" w:hAnsi="Times New Roman" w:cs="Times New Roman"/>
          <w:sz w:val="24"/>
          <w:szCs w:val="24"/>
          <w:lang w:eastAsia="pt-BR"/>
        </w:rPr>
        <w:t>Disponível em &lt;</w:t>
      </w:r>
      <w:hyperlink r:id="rId8" w:history="1">
        <w:r w:rsidRPr="00E94ADD">
          <w:rPr>
            <w:rStyle w:val="Hyperlink"/>
            <w:rFonts w:ascii="Times New Roman" w:hAnsi="Times New Roman" w:cs="Times New Roman"/>
            <w:color w:val="000000" w:themeColor="text1"/>
            <w:sz w:val="24"/>
            <w:szCs w:val="24"/>
            <w:u w:val="none"/>
          </w:rPr>
          <w:t>http://aps.nccd.cdc.gov/dnpabmi/</w:t>
        </w:r>
      </w:hyperlink>
      <w:r w:rsidRPr="00E94ADD">
        <w:rPr>
          <w:rStyle w:val="Hyperlink"/>
          <w:rFonts w:ascii="Times New Roman" w:hAnsi="Times New Roman" w:cs="Times New Roman"/>
          <w:color w:val="000000" w:themeColor="text1"/>
          <w:sz w:val="24"/>
          <w:szCs w:val="24"/>
          <w:u w:val="none"/>
        </w:rPr>
        <w:t>&gt;</w:t>
      </w:r>
    </w:p>
    <w:p w14:paraId="7F287143" w14:textId="2CC1AF34" w:rsidR="00D57A50" w:rsidRPr="00E94ADD" w:rsidRDefault="00D57A50" w:rsidP="00A40FD8">
      <w:pPr>
        <w:jc w:val="both"/>
        <w:rPr>
          <w:rFonts w:ascii="Times New Roman" w:hAnsi="Times New Roman" w:cs="Times New Roman"/>
          <w:sz w:val="24"/>
          <w:szCs w:val="24"/>
        </w:rPr>
      </w:pPr>
      <w:r w:rsidRPr="00E94ADD">
        <w:rPr>
          <w:rFonts w:ascii="Times New Roman" w:hAnsi="Times New Roman" w:cs="Times New Roman"/>
          <w:sz w:val="24"/>
          <w:szCs w:val="24"/>
        </w:rPr>
        <w:t xml:space="preserve">31. </w:t>
      </w:r>
      <w:proofErr w:type="gramStart"/>
      <w:r w:rsidRPr="00E94ADD">
        <w:rPr>
          <w:rFonts w:ascii="Times New Roman" w:hAnsi="Times New Roman" w:cs="Times New Roman"/>
          <w:sz w:val="24"/>
          <w:szCs w:val="24"/>
          <w:lang w:val="en-US"/>
        </w:rPr>
        <w:t>Harter S, Pike R.</w:t>
      </w:r>
      <w:proofErr w:type="gramEnd"/>
      <w:r w:rsidRPr="00E94ADD">
        <w:rPr>
          <w:rFonts w:ascii="Times New Roman" w:hAnsi="Times New Roman" w:cs="Times New Roman"/>
          <w:sz w:val="24"/>
          <w:szCs w:val="24"/>
          <w:lang w:val="en-US"/>
        </w:rPr>
        <w:t xml:space="preserve"> </w:t>
      </w:r>
      <w:proofErr w:type="gramStart"/>
      <w:r w:rsidRPr="00E94ADD">
        <w:rPr>
          <w:rFonts w:ascii="Times New Roman" w:hAnsi="Times New Roman" w:cs="Times New Roman"/>
          <w:sz w:val="24"/>
          <w:szCs w:val="24"/>
          <w:lang w:val="en-US"/>
        </w:rPr>
        <w:t>The pictorial scale of perceived competence and social acceptance for young children.</w:t>
      </w:r>
      <w:proofErr w:type="gramEnd"/>
      <w:r w:rsidRPr="00E94ADD">
        <w:rPr>
          <w:rFonts w:ascii="Times New Roman" w:hAnsi="Times New Roman" w:cs="Times New Roman"/>
          <w:sz w:val="24"/>
          <w:szCs w:val="24"/>
          <w:lang w:val="en-US"/>
        </w:rPr>
        <w:t xml:space="preserve"> </w:t>
      </w:r>
      <w:proofErr w:type="spellStart"/>
      <w:r w:rsidRPr="00E94ADD">
        <w:rPr>
          <w:rFonts w:ascii="Times New Roman" w:hAnsi="Times New Roman" w:cs="Times New Roman"/>
          <w:b/>
          <w:sz w:val="24"/>
          <w:szCs w:val="24"/>
        </w:rPr>
        <w:t>Child</w:t>
      </w:r>
      <w:proofErr w:type="spellEnd"/>
      <w:r w:rsidRPr="00E94ADD">
        <w:rPr>
          <w:rFonts w:ascii="Times New Roman" w:hAnsi="Times New Roman" w:cs="Times New Roman"/>
          <w:b/>
          <w:sz w:val="24"/>
          <w:szCs w:val="24"/>
        </w:rPr>
        <w:t xml:space="preserve"> </w:t>
      </w:r>
      <w:proofErr w:type="spellStart"/>
      <w:r w:rsidRPr="00E94ADD">
        <w:rPr>
          <w:rFonts w:ascii="Times New Roman" w:hAnsi="Times New Roman" w:cs="Times New Roman"/>
          <w:b/>
          <w:sz w:val="24"/>
          <w:szCs w:val="24"/>
        </w:rPr>
        <w:t>Dev</w:t>
      </w:r>
      <w:proofErr w:type="spellEnd"/>
      <w:r w:rsidRPr="00E94ADD">
        <w:rPr>
          <w:rFonts w:ascii="Times New Roman" w:hAnsi="Times New Roman" w:cs="Times New Roman"/>
          <w:b/>
          <w:sz w:val="24"/>
          <w:szCs w:val="24"/>
        </w:rPr>
        <w:t xml:space="preserve"> </w:t>
      </w:r>
      <w:r w:rsidRPr="00E94ADD">
        <w:rPr>
          <w:rFonts w:ascii="Times New Roman" w:hAnsi="Times New Roman" w:cs="Times New Roman"/>
          <w:sz w:val="24"/>
          <w:szCs w:val="24"/>
        </w:rPr>
        <w:t>1984; 55: 1969-1982.</w:t>
      </w:r>
    </w:p>
    <w:p w14:paraId="00ED34EA" w14:textId="24552F14" w:rsidR="00A40FD8" w:rsidRPr="00E94ADD" w:rsidRDefault="00D57A50" w:rsidP="00A40FD8">
      <w:pPr>
        <w:jc w:val="both"/>
        <w:rPr>
          <w:rFonts w:ascii="Times New Roman" w:hAnsi="Times New Roman" w:cs="Times New Roman"/>
          <w:sz w:val="24"/>
          <w:szCs w:val="24"/>
          <w:lang w:val="en-US"/>
        </w:rPr>
      </w:pPr>
      <w:r w:rsidRPr="00E94ADD">
        <w:rPr>
          <w:rFonts w:ascii="Times New Roman" w:hAnsi="Times New Roman" w:cs="Times New Roman"/>
          <w:sz w:val="24"/>
          <w:szCs w:val="24"/>
        </w:rPr>
        <w:t>32</w:t>
      </w:r>
      <w:r w:rsidR="00A40FD8" w:rsidRPr="00E94ADD">
        <w:rPr>
          <w:rFonts w:ascii="Times New Roman" w:hAnsi="Times New Roman" w:cs="Times New Roman"/>
          <w:sz w:val="24"/>
          <w:szCs w:val="24"/>
        </w:rPr>
        <w:t xml:space="preserve">. Almeida G, </w:t>
      </w:r>
      <w:proofErr w:type="spellStart"/>
      <w:r w:rsidR="00A40FD8" w:rsidRPr="00E94ADD">
        <w:rPr>
          <w:rFonts w:ascii="Times New Roman" w:hAnsi="Times New Roman" w:cs="Times New Roman"/>
          <w:sz w:val="24"/>
          <w:szCs w:val="24"/>
        </w:rPr>
        <w:t>Valentini</w:t>
      </w:r>
      <w:proofErr w:type="spellEnd"/>
      <w:r w:rsidR="00A40FD8" w:rsidRPr="00E94ADD">
        <w:rPr>
          <w:rFonts w:ascii="Times New Roman" w:hAnsi="Times New Roman" w:cs="Times New Roman"/>
          <w:sz w:val="24"/>
          <w:szCs w:val="24"/>
        </w:rPr>
        <w:t xml:space="preserve"> NC, </w:t>
      </w:r>
      <w:proofErr w:type="spellStart"/>
      <w:r w:rsidR="00A40FD8" w:rsidRPr="00E94ADD">
        <w:rPr>
          <w:rFonts w:ascii="Times New Roman" w:hAnsi="Times New Roman" w:cs="Times New Roman"/>
          <w:sz w:val="24"/>
          <w:szCs w:val="24"/>
        </w:rPr>
        <w:t>Berleze</w:t>
      </w:r>
      <w:proofErr w:type="spellEnd"/>
      <w:r w:rsidR="00A40FD8" w:rsidRPr="00E94ADD">
        <w:rPr>
          <w:rFonts w:ascii="Times New Roman" w:hAnsi="Times New Roman" w:cs="Times New Roman"/>
          <w:sz w:val="24"/>
          <w:szCs w:val="24"/>
        </w:rPr>
        <w:t xml:space="preserve"> A.</w:t>
      </w:r>
      <w:r w:rsidR="00975B66" w:rsidRPr="00E94ADD">
        <w:rPr>
          <w:rFonts w:ascii="Times New Roman" w:hAnsi="Times New Roman" w:cs="Times New Roman"/>
          <w:sz w:val="24"/>
          <w:szCs w:val="24"/>
        </w:rPr>
        <w:t xml:space="preserve"> Percepções de competência: um estudo com crianças e adolescentes do ensino fundamental. </w:t>
      </w:r>
      <w:proofErr w:type="spellStart"/>
      <w:r w:rsidR="00975B66" w:rsidRPr="00E94ADD">
        <w:rPr>
          <w:rFonts w:ascii="Times New Roman" w:hAnsi="Times New Roman" w:cs="Times New Roman"/>
          <w:b/>
          <w:sz w:val="24"/>
          <w:szCs w:val="24"/>
          <w:lang w:val="en-US"/>
        </w:rPr>
        <w:t>Movimento</w:t>
      </w:r>
      <w:proofErr w:type="spellEnd"/>
      <w:r w:rsidR="00975B66" w:rsidRPr="00E94ADD">
        <w:rPr>
          <w:rFonts w:ascii="Times New Roman" w:hAnsi="Times New Roman" w:cs="Times New Roman"/>
          <w:sz w:val="24"/>
          <w:szCs w:val="24"/>
          <w:lang w:val="en-US"/>
        </w:rPr>
        <w:t xml:space="preserve">, 2009; 15(1): 71-97. </w:t>
      </w:r>
    </w:p>
    <w:p w14:paraId="662A3D8C" w14:textId="11F825E2" w:rsidR="00D57A50" w:rsidRPr="00E94ADD" w:rsidRDefault="00D57A50" w:rsidP="00A40FD8">
      <w:pPr>
        <w:jc w:val="both"/>
        <w:rPr>
          <w:rFonts w:ascii="Times New Roman" w:hAnsi="Times New Roman" w:cs="Times New Roman"/>
          <w:sz w:val="24"/>
          <w:szCs w:val="24"/>
          <w:lang w:val="en-US"/>
        </w:rPr>
      </w:pPr>
      <w:r w:rsidRPr="00E94ADD">
        <w:rPr>
          <w:rFonts w:ascii="Times New Roman" w:hAnsi="Times New Roman" w:cs="Times New Roman"/>
          <w:sz w:val="24"/>
          <w:szCs w:val="24"/>
        </w:rPr>
        <w:t xml:space="preserve">33. </w:t>
      </w:r>
      <w:r w:rsidRPr="00E94ADD">
        <w:rPr>
          <w:rFonts w:ascii="Times New Roman" w:hAnsi="Times New Roman" w:cs="Times New Roman"/>
          <w:sz w:val="24"/>
          <w:szCs w:val="24"/>
          <w:lang w:val="en-US"/>
        </w:rPr>
        <w:t xml:space="preserve">Harter S. </w:t>
      </w:r>
      <w:proofErr w:type="gramStart"/>
      <w:r w:rsidRPr="00E94ADD">
        <w:rPr>
          <w:rFonts w:ascii="Times New Roman" w:hAnsi="Times New Roman" w:cs="Times New Roman"/>
          <w:sz w:val="24"/>
          <w:szCs w:val="24"/>
          <w:lang w:val="en-US"/>
        </w:rPr>
        <w:t>The perceived competence scale for children.</w:t>
      </w:r>
      <w:proofErr w:type="gramEnd"/>
      <w:r w:rsidRPr="00E94ADD">
        <w:rPr>
          <w:rFonts w:ascii="Times New Roman" w:hAnsi="Times New Roman" w:cs="Times New Roman"/>
          <w:sz w:val="24"/>
          <w:szCs w:val="24"/>
          <w:lang w:val="en-US"/>
        </w:rPr>
        <w:t xml:space="preserve"> </w:t>
      </w:r>
      <w:r w:rsidRPr="00E94ADD">
        <w:rPr>
          <w:rFonts w:ascii="Times New Roman" w:hAnsi="Times New Roman" w:cs="Times New Roman"/>
          <w:b/>
          <w:sz w:val="24"/>
          <w:szCs w:val="24"/>
          <w:lang w:val="en-US"/>
        </w:rPr>
        <w:t xml:space="preserve">Child </w:t>
      </w:r>
      <w:proofErr w:type="spellStart"/>
      <w:r w:rsidRPr="00E94ADD">
        <w:rPr>
          <w:rFonts w:ascii="Times New Roman" w:hAnsi="Times New Roman" w:cs="Times New Roman"/>
          <w:b/>
          <w:sz w:val="24"/>
          <w:szCs w:val="24"/>
          <w:lang w:val="en-US"/>
        </w:rPr>
        <w:t>Dev</w:t>
      </w:r>
      <w:proofErr w:type="spellEnd"/>
      <w:r w:rsidRPr="00E94ADD">
        <w:rPr>
          <w:rFonts w:ascii="Times New Roman" w:hAnsi="Times New Roman" w:cs="Times New Roman"/>
          <w:b/>
          <w:sz w:val="24"/>
          <w:szCs w:val="24"/>
          <w:lang w:val="en-US"/>
        </w:rPr>
        <w:t xml:space="preserve"> </w:t>
      </w:r>
      <w:r w:rsidRPr="00E94ADD">
        <w:rPr>
          <w:rFonts w:ascii="Times New Roman" w:hAnsi="Times New Roman" w:cs="Times New Roman"/>
          <w:sz w:val="24"/>
          <w:szCs w:val="24"/>
          <w:lang w:val="en-US"/>
        </w:rPr>
        <w:t>1985; 53: 87-97.</w:t>
      </w:r>
    </w:p>
    <w:p w14:paraId="27139DB2" w14:textId="77777777" w:rsidR="00A40FD8" w:rsidRPr="00E94ADD" w:rsidRDefault="00A40FD8" w:rsidP="00A40FD8">
      <w:pPr>
        <w:jc w:val="both"/>
        <w:rPr>
          <w:rFonts w:ascii="Times New Roman" w:hAnsi="Times New Roman" w:cs="Times New Roman"/>
          <w:sz w:val="24"/>
          <w:szCs w:val="24"/>
        </w:rPr>
      </w:pPr>
      <w:r w:rsidRPr="00E94ADD">
        <w:rPr>
          <w:rFonts w:ascii="Times New Roman" w:hAnsi="Times New Roman" w:cs="Times New Roman"/>
          <w:sz w:val="24"/>
          <w:szCs w:val="24"/>
        </w:rPr>
        <w:t xml:space="preserve">34. </w:t>
      </w:r>
      <w:proofErr w:type="spellStart"/>
      <w:r w:rsidRPr="00E94ADD">
        <w:rPr>
          <w:rFonts w:ascii="Times New Roman" w:hAnsi="Times New Roman" w:cs="Times New Roman"/>
          <w:sz w:val="24"/>
          <w:szCs w:val="24"/>
        </w:rPr>
        <w:t>Valentini</w:t>
      </w:r>
      <w:proofErr w:type="spellEnd"/>
      <w:r w:rsidRPr="00E94ADD">
        <w:rPr>
          <w:rFonts w:ascii="Times New Roman" w:hAnsi="Times New Roman" w:cs="Times New Roman"/>
          <w:sz w:val="24"/>
          <w:szCs w:val="24"/>
        </w:rPr>
        <w:t xml:space="preserve"> NC, </w:t>
      </w:r>
      <w:proofErr w:type="spellStart"/>
      <w:r w:rsidRPr="00E94ADD">
        <w:rPr>
          <w:rFonts w:ascii="Times New Roman" w:hAnsi="Times New Roman" w:cs="Times New Roman"/>
          <w:sz w:val="24"/>
          <w:szCs w:val="24"/>
        </w:rPr>
        <w:t>Villwock</w:t>
      </w:r>
      <w:proofErr w:type="spellEnd"/>
      <w:r w:rsidRPr="00E94ADD">
        <w:rPr>
          <w:rFonts w:ascii="Times New Roman" w:hAnsi="Times New Roman" w:cs="Times New Roman"/>
          <w:sz w:val="24"/>
          <w:szCs w:val="24"/>
        </w:rPr>
        <w:t xml:space="preserve"> G, Vieira LF, Vieira JLL, Barbosa MLL. Validação brasileira da escala de </w:t>
      </w:r>
      <w:proofErr w:type="spellStart"/>
      <w:r w:rsidRPr="00E94ADD">
        <w:rPr>
          <w:rFonts w:ascii="Times New Roman" w:hAnsi="Times New Roman" w:cs="Times New Roman"/>
          <w:sz w:val="24"/>
          <w:szCs w:val="24"/>
        </w:rPr>
        <w:t>autopercepção</w:t>
      </w:r>
      <w:proofErr w:type="spellEnd"/>
      <w:r w:rsidRPr="00E94ADD">
        <w:rPr>
          <w:rFonts w:ascii="Times New Roman" w:hAnsi="Times New Roman" w:cs="Times New Roman"/>
          <w:sz w:val="24"/>
          <w:szCs w:val="24"/>
        </w:rPr>
        <w:t xml:space="preserve"> de </w:t>
      </w:r>
      <w:proofErr w:type="spellStart"/>
      <w:r w:rsidRPr="00E94ADD">
        <w:rPr>
          <w:rFonts w:ascii="Times New Roman" w:hAnsi="Times New Roman" w:cs="Times New Roman"/>
          <w:sz w:val="24"/>
          <w:szCs w:val="24"/>
        </w:rPr>
        <w:t>Harter</w:t>
      </w:r>
      <w:proofErr w:type="spellEnd"/>
      <w:r w:rsidRPr="00E94ADD">
        <w:rPr>
          <w:rFonts w:ascii="Times New Roman" w:hAnsi="Times New Roman" w:cs="Times New Roman"/>
          <w:sz w:val="24"/>
          <w:szCs w:val="24"/>
        </w:rPr>
        <w:t xml:space="preserve"> para crianças. </w:t>
      </w:r>
      <w:proofErr w:type="spellStart"/>
      <w:r w:rsidRPr="00E94ADD">
        <w:rPr>
          <w:rFonts w:ascii="Times New Roman" w:hAnsi="Times New Roman" w:cs="Times New Roman"/>
          <w:b/>
          <w:sz w:val="24"/>
          <w:szCs w:val="24"/>
          <w:lang w:val="en-US"/>
        </w:rPr>
        <w:t>Psicol</w:t>
      </w:r>
      <w:proofErr w:type="spellEnd"/>
      <w:r w:rsidRPr="00E94ADD">
        <w:rPr>
          <w:rFonts w:ascii="Times New Roman" w:hAnsi="Times New Roman" w:cs="Times New Roman"/>
          <w:b/>
          <w:sz w:val="24"/>
          <w:szCs w:val="24"/>
          <w:lang w:val="en-US"/>
        </w:rPr>
        <w:t xml:space="preserve"> Reflex </w:t>
      </w:r>
      <w:proofErr w:type="spellStart"/>
      <w:r w:rsidRPr="00E94ADD">
        <w:rPr>
          <w:rFonts w:ascii="Times New Roman" w:hAnsi="Times New Roman" w:cs="Times New Roman"/>
          <w:b/>
          <w:sz w:val="24"/>
          <w:szCs w:val="24"/>
          <w:lang w:val="en-US"/>
        </w:rPr>
        <w:t>Crit</w:t>
      </w:r>
      <w:proofErr w:type="spellEnd"/>
      <w:r w:rsidRPr="00E94ADD">
        <w:rPr>
          <w:rFonts w:ascii="Times New Roman" w:hAnsi="Times New Roman" w:cs="Times New Roman"/>
          <w:sz w:val="24"/>
          <w:szCs w:val="24"/>
          <w:lang w:val="en-US"/>
        </w:rPr>
        <w:t xml:space="preserve"> 2010; 23(3): 411-419.</w:t>
      </w:r>
    </w:p>
    <w:p w14:paraId="36958158" w14:textId="77777777" w:rsidR="00A40FD8" w:rsidRPr="00E94ADD" w:rsidRDefault="00A40FD8" w:rsidP="00A40FD8">
      <w:pPr>
        <w:jc w:val="both"/>
        <w:rPr>
          <w:rFonts w:ascii="Times New Roman" w:hAnsi="Times New Roman" w:cs="Times New Roman"/>
          <w:sz w:val="24"/>
          <w:szCs w:val="24"/>
        </w:rPr>
      </w:pPr>
      <w:r w:rsidRPr="00E94ADD">
        <w:rPr>
          <w:rFonts w:ascii="Times New Roman" w:hAnsi="Times New Roman" w:cs="Times New Roman"/>
          <w:sz w:val="24"/>
          <w:szCs w:val="24"/>
        </w:rPr>
        <w:t xml:space="preserve">35. </w:t>
      </w:r>
      <w:r w:rsidRPr="00E94ADD">
        <w:rPr>
          <w:rFonts w:ascii="Times New Roman" w:hAnsi="Times New Roman" w:cs="Times New Roman"/>
          <w:sz w:val="24"/>
          <w:szCs w:val="24"/>
          <w:lang w:val="en-US"/>
        </w:rPr>
        <w:t xml:space="preserve">Craig CL, Cameron C, Griffiths JM, Tudor-Locke C. Descriptive epidemiology of youth pedometer-determined physical activity: </w:t>
      </w:r>
      <w:proofErr w:type="spellStart"/>
      <w:r w:rsidRPr="00E94ADD">
        <w:rPr>
          <w:rFonts w:ascii="Times New Roman" w:hAnsi="Times New Roman" w:cs="Times New Roman"/>
          <w:sz w:val="24"/>
          <w:szCs w:val="24"/>
          <w:lang w:val="en-US"/>
        </w:rPr>
        <w:t>Canplay</w:t>
      </w:r>
      <w:proofErr w:type="spellEnd"/>
      <w:r w:rsidRPr="00E94ADD">
        <w:rPr>
          <w:rFonts w:ascii="Times New Roman" w:hAnsi="Times New Roman" w:cs="Times New Roman"/>
          <w:sz w:val="24"/>
          <w:szCs w:val="24"/>
          <w:lang w:val="en-US"/>
        </w:rPr>
        <w:t xml:space="preserve">. </w:t>
      </w:r>
      <w:r w:rsidRPr="00E94ADD">
        <w:rPr>
          <w:rFonts w:ascii="Times New Roman" w:hAnsi="Times New Roman" w:cs="Times New Roman"/>
          <w:b/>
          <w:sz w:val="24"/>
          <w:szCs w:val="24"/>
          <w:lang w:val="en-US"/>
        </w:rPr>
        <w:t xml:space="preserve">Med </w:t>
      </w:r>
      <w:proofErr w:type="spellStart"/>
      <w:r w:rsidRPr="00E94ADD">
        <w:rPr>
          <w:rFonts w:ascii="Times New Roman" w:hAnsi="Times New Roman" w:cs="Times New Roman"/>
          <w:b/>
          <w:sz w:val="24"/>
          <w:szCs w:val="24"/>
          <w:lang w:val="en-US"/>
        </w:rPr>
        <w:t>Sci</w:t>
      </w:r>
      <w:proofErr w:type="spellEnd"/>
      <w:r w:rsidRPr="00E94ADD">
        <w:rPr>
          <w:rFonts w:ascii="Times New Roman" w:hAnsi="Times New Roman" w:cs="Times New Roman"/>
          <w:b/>
          <w:sz w:val="24"/>
          <w:szCs w:val="24"/>
          <w:lang w:val="en-US"/>
        </w:rPr>
        <w:t xml:space="preserve"> Sports </w:t>
      </w:r>
      <w:proofErr w:type="spellStart"/>
      <w:r w:rsidRPr="00E94ADD">
        <w:rPr>
          <w:rFonts w:ascii="Times New Roman" w:hAnsi="Times New Roman" w:cs="Times New Roman"/>
          <w:b/>
          <w:sz w:val="24"/>
          <w:szCs w:val="24"/>
          <w:lang w:val="en-US"/>
        </w:rPr>
        <w:t>Exerc</w:t>
      </w:r>
      <w:proofErr w:type="spellEnd"/>
      <w:r w:rsidRPr="00E94ADD">
        <w:rPr>
          <w:rFonts w:ascii="Times New Roman" w:hAnsi="Times New Roman" w:cs="Times New Roman"/>
          <w:b/>
          <w:sz w:val="24"/>
          <w:szCs w:val="24"/>
          <w:lang w:val="en-US"/>
        </w:rPr>
        <w:t xml:space="preserve"> </w:t>
      </w:r>
      <w:r w:rsidRPr="00E94ADD">
        <w:rPr>
          <w:rFonts w:ascii="Times New Roman" w:hAnsi="Times New Roman" w:cs="Times New Roman"/>
          <w:sz w:val="24"/>
          <w:szCs w:val="24"/>
          <w:lang w:val="en-US"/>
        </w:rPr>
        <w:t>2010; 42(9): 1639-1643.</w:t>
      </w:r>
    </w:p>
    <w:p w14:paraId="208FDD7B" w14:textId="77777777" w:rsidR="00A40FD8" w:rsidRPr="00E94ADD" w:rsidRDefault="00A40FD8" w:rsidP="00A40FD8">
      <w:pPr>
        <w:jc w:val="both"/>
        <w:rPr>
          <w:rFonts w:ascii="Times New Roman" w:hAnsi="Times New Roman" w:cs="Times New Roman"/>
          <w:sz w:val="24"/>
          <w:szCs w:val="24"/>
        </w:rPr>
      </w:pPr>
      <w:r w:rsidRPr="00E94ADD">
        <w:rPr>
          <w:rFonts w:ascii="Times New Roman" w:hAnsi="Times New Roman" w:cs="Times New Roman"/>
          <w:sz w:val="24"/>
          <w:szCs w:val="24"/>
        </w:rPr>
        <w:t xml:space="preserve">36. </w:t>
      </w:r>
      <w:r w:rsidRPr="00E94ADD">
        <w:rPr>
          <w:rFonts w:ascii="Times New Roman" w:hAnsi="Times New Roman" w:cs="Times New Roman"/>
          <w:sz w:val="24"/>
          <w:szCs w:val="24"/>
          <w:lang w:val="en-US"/>
        </w:rPr>
        <w:t xml:space="preserve">Barfield JP, Rowe DA, Michael TJ. </w:t>
      </w:r>
      <w:proofErr w:type="spellStart"/>
      <w:r w:rsidRPr="00E94ADD">
        <w:rPr>
          <w:rFonts w:ascii="Times New Roman" w:hAnsi="Times New Roman" w:cs="Times New Roman"/>
          <w:sz w:val="24"/>
          <w:szCs w:val="24"/>
          <w:lang w:val="en-US"/>
        </w:rPr>
        <w:t>Interinstrument</w:t>
      </w:r>
      <w:proofErr w:type="spellEnd"/>
      <w:r w:rsidRPr="00E94ADD">
        <w:rPr>
          <w:rFonts w:ascii="Times New Roman" w:hAnsi="Times New Roman" w:cs="Times New Roman"/>
          <w:sz w:val="24"/>
          <w:szCs w:val="24"/>
          <w:lang w:val="en-US"/>
        </w:rPr>
        <w:t xml:space="preserve"> consistency of the </w:t>
      </w:r>
      <w:proofErr w:type="spellStart"/>
      <w:r w:rsidRPr="00E94ADD">
        <w:rPr>
          <w:rFonts w:ascii="Times New Roman" w:hAnsi="Times New Roman" w:cs="Times New Roman"/>
          <w:sz w:val="24"/>
          <w:szCs w:val="24"/>
          <w:lang w:val="en-US"/>
        </w:rPr>
        <w:t>yamax</w:t>
      </w:r>
      <w:proofErr w:type="spellEnd"/>
      <w:r w:rsidRPr="00E94ADD">
        <w:rPr>
          <w:rFonts w:ascii="Times New Roman" w:hAnsi="Times New Roman" w:cs="Times New Roman"/>
          <w:sz w:val="24"/>
          <w:szCs w:val="24"/>
          <w:lang w:val="en-US"/>
        </w:rPr>
        <w:t xml:space="preserve"> </w:t>
      </w:r>
      <w:proofErr w:type="spellStart"/>
      <w:r w:rsidRPr="00E94ADD">
        <w:rPr>
          <w:rFonts w:ascii="Times New Roman" w:hAnsi="Times New Roman" w:cs="Times New Roman"/>
          <w:sz w:val="24"/>
          <w:szCs w:val="24"/>
          <w:lang w:val="en-US"/>
        </w:rPr>
        <w:t>digi</w:t>
      </w:r>
      <w:proofErr w:type="spellEnd"/>
      <w:r w:rsidRPr="00E94ADD">
        <w:rPr>
          <w:rFonts w:ascii="Times New Roman" w:hAnsi="Times New Roman" w:cs="Times New Roman"/>
          <w:sz w:val="24"/>
          <w:szCs w:val="24"/>
          <w:lang w:val="en-US"/>
        </w:rPr>
        <w:t xml:space="preserve">-walker pedometer in elementary school-aged children. </w:t>
      </w:r>
      <w:proofErr w:type="spellStart"/>
      <w:r w:rsidRPr="00E94ADD">
        <w:rPr>
          <w:rFonts w:ascii="Times New Roman" w:hAnsi="Times New Roman" w:cs="Times New Roman"/>
          <w:b/>
          <w:sz w:val="24"/>
          <w:szCs w:val="24"/>
          <w:lang w:val="en-US"/>
        </w:rPr>
        <w:t>Meas</w:t>
      </w:r>
      <w:proofErr w:type="spellEnd"/>
      <w:r w:rsidRPr="00E94ADD">
        <w:rPr>
          <w:rFonts w:ascii="Times New Roman" w:hAnsi="Times New Roman" w:cs="Times New Roman"/>
          <w:b/>
          <w:sz w:val="24"/>
          <w:szCs w:val="24"/>
          <w:lang w:val="en-US"/>
        </w:rPr>
        <w:t xml:space="preserve"> </w:t>
      </w:r>
      <w:proofErr w:type="spellStart"/>
      <w:r w:rsidRPr="00E94ADD">
        <w:rPr>
          <w:rFonts w:ascii="Times New Roman" w:hAnsi="Times New Roman" w:cs="Times New Roman"/>
          <w:b/>
          <w:sz w:val="24"/>
          <w:szCs w:val="24"/>
          <w:lang w:val="en-US"/>
        </w:rPr>
        <w:t>Phys</w:t>
      </w:r>
      <w:proofErr w:type="spellEnd"/>
      <w:r w:rsidRPr="00E94ADD">
        <w:rPr>
          <w:rFonts w:ascii="Times New Roman" w:hAnsi="Times New Roman" w:cs="Times New Roman"/>
          <w:b/>
          <w:sz w:val="24"/>
          <w:szCs w:val="24"/>
          <w:lang w:val="en-US"/>
        </w:rPr>
        <w:t xml:space="preserve"> </w:t>
      </w:r>
      <w:proofErr w:type="spellStart"/>
      <w:r w:rsidRPr="00E94ADD">
        <w:rPr>
          <w:rFonts w:ascii="Times New Roman" w:hAnsi="Times New Roman" w:cs="Times New Roman"/>
          <w:b/>
          <w:sz w:val="24"/>
          <w:szCs w:val="24"/>
          <w:lang w:val="en-US"/>
        </w:rPr>
        <w:t>Educ</w:t>
      </w:r>
      <w:proofErr w:type="spellEnd"/>
      <w:r w:rsidRPr="00E94ADD">
        <w:rPr>
          <w:rFonts w:ascii="Times New Roman" w:hAnsi="Times New Roman" w:cs="Times New Roman"/>
          <w:b/>
          <w:sz w:val="24"/>
          <w:szCs w:val="24"/>
          <w:lang w:val="en-US"/>
        </w:rPr>
        <w:t xml:space="preserve"> </w:t>
      </w:r>
      <w:proofErr w:type="spellStart"/>
      <w:r w:rsidRPr="00E94ADD">
        <w:rPr>
          <w:rFonts w:ascii="Times New Roman" w:hAnsi="Times New Roman" w:cs="Times New Roman"/>
          <w:b/>
          <w:sz w:val="24"/>
          <w:szCs w:val="24"/>
          <w:lang w:val="en-US"/>
        </w:rPr>
        <w:t>Exerc</w:t>
      </w:r>
      <w:proofErr w:type="spellEnd"/>
      <w:r w:rsidRPr="00E94ADD">
        <w:rPr>
          <w:rFonts w:ascii="Times New Roman" w:hAnsi="Times New Roman" w:cs="Times New Roman"/>
          <w:b/>
          <w:sz w:val="24"/>
          <w:szCs w:val="24"/>
          <w:lang w:val="en-US"/>
        </w:rPr>
        <w:t xml:space="preserve"> </w:t>
      </w:r>
      <w:proofErr w:type="spellStart"/>
      <w:r w:rsidRPr="00E94ADD">
        <w:rPr>
          <w:rFonts w:ascii="Times New Roman" w:hAnsi="Times New Roman" w:cs="Times New Roman"/>
          <w:b/>
          <w:sz w:val="24"/>
          <w:szCs w:val="24"/>
          <w:lang w:val="en-US"/>
        </w:rPr>
        <w:t>Sci</w:t>
      </w:r>
      <w:proofErr w:type="spellEnd"/>
      <w:r w:rsidRPr="00E94ADD">
        <w:rPr>
          <w:rFonts w:ascii="Times New Roman" w:hAnsi="Times New Roman" w:cs="Times New Roman"/>
          <w:b/>
          <w:sz w:val="24"/>
          <w:szCs w:val="24"/>
          <w:lang w:val="en-US"/>
        </w:rPr>
        <w:t xml:space="preserve"> </w:t>
      </w:r>
      <w:r w:rsidRPr="00E94ADD">
        <w:rPr>
          <w:rFonts w:ascii="Times New Roman" w:hAnsi="Times New Roman" w:cs="Times New Roman"/>
          <w:sz w:val="24"/>
          <w:szCs w:val="24"/>
          <w:lang w:val="en-US"/>
        </w:rPr>
        <w:t>2004; 8(2): 109-116.</w:t>
      </w:r>
    </w:p>
    <w:p w14:paraId="4A308502" w14:textId="77777777" w:rsidR="00A40FD8" w:rsidRPr="00E94ADD" w:rsidRDefault="00A40FD8" w:rsidP="00A40FD8">
      <w:pPr>
        <w:jc w:val="both"/>
        <w:rPr>
          <w:rFonts w:ascii="Times New Roman" w:hAnsi="Times New Roman" w:cs="Times New Roman"/>
          <w:bCs/>
          <w:sz w:val="24"/>
          <w:szCs w:val="24"/>
          <w:lang w:val="en-US"/>
        </w:rPr>
      </w:pPr>
      <w:r w:rsidRPr="00E94ADD">
        <w:rPr>
          <w:rFonts w:ascii="Times New Roman" w:hAnsi="Times New Roman" w:cs="Times New Roman"/>
          <w:sz w:val="24"/>
          <w:szCs w:val="24"/>
        </w:rPr>
        <w:t xml:space="preserve">37. </w:t>
      </w:r>
      <w:proofErr w:type="spellStart"/>
      <w:r w:rsidRPr="00E94ADD">
        <w:rPr>
          <w:rFonts w:ascii="Times New Roman" w:hAnsi="Times New Roman" w:cs="Times New Roman"/>
          <w:sz w:val="24"/>
          <w:szCs w:val="24"/>
          <w:lang w:val="en-US" w:eastAsia="pt-BR"/>
        </w:rPr>
        <w:t>Brusseau</w:t>
      </w:r>
      <w:proofErr w:type="spellEnd"/>
      <w:r w:rsidRPr="00E94ADD">
        <w:rPr>
          <w:rFonts w:ascii="Times New Roman" w:hAnsi="Times New Roman" w:cs="Times New Roman"/>
          <w:sz w:val="24"/>
          <w:szCs w:val="24"/>
          <w:lang w:val="en-US" w:eastAsia="pt-BR"/>
        </w:rPr>
        <w:t xml:space="preserve"> TA, </w:t>
      </w:r>
      <w:proofErr w:type="spellStart"/>
      <w:r w:rsidRPr="00E94ADD">
        <w:rPr>
          <w:rFonts w:ascii="Times New Roman" w:hAnsi="Times New Roman" w:cs="Times New Roman"/>
          <w:sz w:val="24"/>
          <w:szCs w:val="24"/>
          <w:lang w:val="en-US" w:eastAsia="pt-BR"/>
        </w:rPr>
        <w:t>Kulinna</w:t>
      </w:r>
      <w:proofErr w:type="spellEnd"/>
      <w:r w:rsidRPr="00E94ADD">
        <w:rPr>
          <w:rFonts w:ascii="Times New Roman" w:hAnsi="Times New Roman" w:cs="Times New Roman"/>
          <w:sz w:val="24"/>
          <w:szCs w:val="24"/>
          <w:lang w:val="en-US" w:eastAsia="pt-BR"/>
        </w:rPr>
        <w:t xml:space="preserve"> PH, Tudor-Locke C, Ferry M, Mars HVD, </w:t>
      </w:r>
      <w:proofErr w:type="spellStart"/>
      <w:r w:rsidRPr="00E94ADD">
        <w:rPr>
          <w:rFonts w:ascii="Times New Roman" w:hAnsi="Times New Roman" w:cs="Times New Roman"/>
          <w:sz w:val="24"/>
          <w:szCs w:val="24"/>
          <w:lang w:val="en-US" w:eastAsia="pt-BR"/>
        </w:rPr>
        <w:t>Darst</w:t>
      </w:r>
      <w:proofErr w:type="spellEnd"/>
      <w:r w:rsidRPr="00E94ADD">
        <w:rPr>
          <w:rFonts w:ascii="Times New Roman" w:hAnsi="Times New Roman" w:cs="Times New Roman"/>
          <w:sz w:val="24"/>
          <w:szCs w:val="24"/>
          <w:lang w:val="en-US" w:eastAsia="pt-BR"/>
        </w:rPr>
        <w:t xml:space="preserve"> PW. </w:t>
      </w:r>
      <w:proofErr w:type="gramStart"/>
      <w:r w:rsidRPr="00E94ADD">
        <w:rPr>
          <w:rFonts w:ascii="Times New Roman" w:hAnsi="Times New Roman" w:cs="Times New Roman"/>
          <w:bCs/>
          <w:sz w:val="24"/>
          <w:szCs w:val="24"/>
          <w:lang w:val="en-US"/>
        </w:rPr>
        <w:t>pedometer</w:t>
      </w:r>
      <w:proofErr w:type="gramEnd"/>
      <w:r w:rsidRPr="00E94ADD">
        <w:rPr>
          <w:rFonts w:ascii="Times New Roman" w:hAnsi="Times New Roman" w:cs="Times New Roman"/>
          <w:bCs/>
          <w:sz w:val="24"/>
          <w:szCs w:val="24"/>
          <w:lang w:val="en-US"/>
        </w:rPr>
        <w:t>-determined segmented physical activity patterns of fourth- and fifth-grade children.</w:t>
      </w:r>
      <w:r w:rsidRPr="00E94ADD">
        <w:rPr>
          <w:rFonts w:ascii="Times New Roman" w:hAnsi="Times New Roman" w:cs="Times New Roman"/>
          <w:bCs/>
          <w:i/>
          <w:sz w:val="24"/>
          <w:szCs w:val="24"/>
          <w:lang w:val="en-US"/>
        </w:rPr>
        <w:t xml:space="preserve"> </w:t>
      </w:r>
      <w:r w:rsidRPr="00E94ADD">
        <w:rPr>
          <w:rFonts w:ascii="Times New Roman" w:hAnsi="Times New Roman" w:cs="Times New Roman"/>
          <w:b/>
          <w:bCs/>
          <w:sz w:val="24"/>
          <w:szCs w:val="24"/>
          <w:lang w:val="en-US"/>
        </w:rPr>
        <w:t xml:space="preserve">J </w:t>
      </w:r>
      <w:proofErr w:type="spellStart"/>
      <w:r w:rsidRPr="00E94ADD">
        <w:rPr>
          <w:rFonts w:ascii="Times New Roman" w:hAnsi="Times New Roman" w:cs="Times New Roman"/>
          <w:b/>
          <w:bCs/>
          <w:sz w:val="24"/>
          <w:szCs w:val="24"/>
          <w:lang w:val="en-US"/>
        </w:rPr>
        <w:t>Phys</w:t>
      </w:r>
      <w:proofErr w:type="spellEnd"/>
      <w:r w:rsidRPr="00E94ADD">
        <w:rPr>
          <w:rFonts w:ascii="Times New Roman" w:hAnsi="Times New Roman" w:cs="Times New Roman"/>
          <w:b/>
          <w:bCs/>
          <w:sz w:val="24"/>
          <w:szCs w:val="24"/>
          <w:lang w:val="en-US"/>
        </w:rPr>
        <w:t xml:space="preserve"> Act Health</w:t>
      </w:r>
      <w:r w:rsidRPr="00E94ADD">
        <w:rPr>
          <w:rFonts w:ascii="Times New Roman" w:hAnsi="Times New Roman" w:cs="Times New Roman"/>
          <w:bCs/>
          <w:sz w:val="24"/>
          <w:szCs w:val="24"/>
          <w:lang w:val="en-US"/>
        </w:rPr>
        <w:t xml:space="preserve"> 2011; 8: 279-286.</w:t>
      </w:r>
    </w:p>
    <w:p w14:paraId="0775F992" w14:textId="6EE41EAE" w:rsidR="0033281A"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38.</w:t>
      </w:r>
      <w:r w:rsidRPr="00E94ADD">
        <w:rPr>
          <w:rFonts w:ascii="Times New Roman" w:hAnsi="Times New Roman" w:cs="Times New Roman"/>
          <w:sz w:val="24"/>
          <w:szCs w:val="24"/>
        </w:rPr>
        <w:t xml:space="preserve"> </w:t>
      </w:r>
      <w:proofErr w:type="spellStart"/>
      <w:r w:rsidRPr="00E94ADD">
        <w:rPr>
          <w:rFonts w:ascii="Times New Roman" w:hAnsi="Times New Roman" w:cs="Times New Roman"/>
          <w:sz w:val="24"/>
          <w:szCs w:val="24"/>
          <w:lang w:val="en-US" w:eastAsia="pt-BR"/>
        </w:rPr>
        <w:t>Ekelund</w:t>
      </w:r>
      <w:proofErr w:type="spellEnd"/>
      <w:r w:rsidRPr="00E94ADD">
        <w:rPr>
          <w:rFonts w:ascii="Times New Roman" w:hAnsi="Times New Roman" w:cs="Times New Roman"/>
          <w:sz w:val="24"/>
          <w:szCs w:val="24"/>
          <w:lang w:val="en-US" w:eastAsia="pt-BR"/>
        </w:rPr>
        <w:t xml:space="preserve"> U </w:t>
      </w:r>
      <w:r w:rsidRPr="00E94ADD">
        <w:rPr>
          <w:rFonts w:ascii="Times New Roman" w:hAnsi="Times New Roman" w:cs="Times New Roman"/>
          <w:i/>
          <w:sz w:val="24"/>
          <w:szCs w:val="24"/>
          <w:lang w:val="en-US" w:eastAsia="pt-BR"/>
        </w:rPr>
        <w:t>et al</w:t>
      </w:r>
      <w:r w:rsidRPr="00E94ADD">
        <w:rPr>
          <w:rFonts w:ascii="Times New Roman" w:hAnsi="Times New Roman" w:cs="Times New Roman"/>
          <w:sz w:val="24"/>
          <w:szCs w:val="24"/>
          <w:lang w:val="en-US" w:eastAsia="pt-BR"/>
        </w:rPr>
        <w:t xml:space="preserve">. </w:t>
      </w:r>
      <w:r w:rsidRPr="00E94ADD">
        <w:rPr>
          <w:rFonts w:ascii="Times New Roman" w:hAnsi="Times New Roman" w:cs="Times New Roman"/>
          <w:sz w:val="24"/>
          <w:szCs w:val="24"/>
          <w:lang w:val="en-US"/>
        </w:rPr>
        <w:t xml:space="preserve">Associations between objectively assessed physical activity and indicators of body fatness in 9- to 10-y-old European children: a population-based study from 4 distinct regions in Europe (the European Youth Heart Study). </w:t>
      </w:r>
      <w:r w:rsidRPr="00E94ADD">
        <w:rPr>
          <w:rFonts w:ascii="Times New Roman" w:hAnsi="Times New Roman" w:cs="Times New Roman"/>
          <w:b/>
          <w:sz w:val="24"/>
          <w:szCs w:val="24"/>
          <w:lang w:val="en-US"/>
        </w:rPr>
        <w:t xml:space="preserve">Am J </w:t>
      </w:r>
      <w:proofErr w:type="spellStart"/>
      <w:r w:rsidRPr="00E94ADD">
        <w:rPr>
          <w:rFonts w:ascii="Times New Roman" w:hAnsi="Times New Roman" w:cs="Times New Roman"/>
          <w:b/>
          <w:sz w:val="24"/>
          <w:szCs w:val="24"/>
          <w:lang w:val="en-US"/>
        </w:rPr>
        <w:t>Clin</w:t>
      </w:r>
      <w:proofErr w:type="spellEnd"/>
      <w:r w:rsidRPr="00E94ADD">
        <w:rPr>
          <w:rFonts w:ascii="Times New Roman" w:hAnsi="Times New Roman" w:cs="Times New Roman"/>
          <w:b/>
          <w:sz w:val="24"/>
          <w:szCs w:val="24"/>
          <w:lang w:val="en-US"/>
        </w:rPr>
        <w:t xml:space="preserve"> </w:t>
      </w:r>
      <w:proofErr w:type="spellStart"/>
      <w:r w:rsidRPr="00E94ADD">
        <w:rPr>
          <w:rFonts w:ascii="Times New Roman" w:hAnsi="Times New Roman" w:cs="Times New Roman"/>
          <w:b/>
          <w:sz w:val="24"/>
          <w:szCs w:val="24"/>
          <w:lang w:val="en-US"/>
        </w:rPr>
        <w:t>Nutr</w:t>
      </w:r>
      <w:proofErr w:type="spellEnd"/>
      <w:r w:rsidRPr="00E94ADD">
        <w:rPr>
          <w:rFonts w:ascii="Times New Roman" w:hAnsi="Times New Roman" w:cs="Times New Roman"/>
          <w:b/>
          <w:sz w:val="24"/>
          <w:szCs w:val="24"/>
          <w:lang w:val="en-US"/>
        </w:rPr>
        <w:t xml:space="preserve"> </w:t>
      </w:r>
      <w:r w:rsidRPr="00E94ADD">
        <w:rPr>
          <w:rFonts w:ascii="Times New Roman" w:hAnsi="Times New Roman" w:cs="Times New Roman"/>
          <w:sz w:val="24"/>
          <w:szCs w:val="24"/>
          <w:lang w:val="en-US"/>
        </w:rPr>
        <w:t>2004; 80: 584-</w:t>
      </w:r>
      <w:proofErr w:type="gramStart"/>
      <w:r w:rsidRPr="00E94ADD">
        <w:rPr>
          <w:rFonts w:ascii="Times New Roman" w:hAnsi="Times New Roman" w:cs="Times New Roman"/>
          <w:sz w:val="24"/>
          <w:szCs w:val="24"/>
          <w:lang w:val="en-US"/>
        </w:rPr>
        <w:t>590.</w:t>
      </w:r>
      <w:proofErr w:type="gramEnd"/>
    </w:p>
    <w:p w14:paraId="426B88F3" w14:textId="1E742D73" w:rsidR="00A40FD8" w:rsidRPr="00E94ADD" w:rsidRDefault="0033281A" w:rsidP="00A40FD8">
      <w:pPr>
        <w:jc w:val="both"/>
        <w:rPr>
          <w:rFonts w:ascii="Times New Roman" w:hAnsi="Times New Roman" w:cs="Times New Roman"/>
          <w:sz w:val="24"/>
          <w:szCs w:val="24"/>
          <w:lang w:val="en-US"/>
        </w:rPr>
      </w:pPr>
      <w:r w:rsidRPr="00E94ADD">
        <w:rPr>
          <w:rFonts w:ascii="Times New Roman" w:hAnsi="Times New Roman" w:cs="Times New Roman"/>
          <w:color w:val="3366FF"/>
          <w:sz w:val="24"/>
          <w:szCs w:val="24"/>
        </w:rPr>
        <w:t>39</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eastAsia="pt-BR"/>
        </w:rPr>
        <w:t xml:space="preserve">Goldfield GS </w:t>
      </w:r>
      <w:r w:rsidR="00A40FD8" w:rsidRPr="00E94ADD">
        <w:rPr>
          <w:rFonts w:ascii="Times New Roman" w:hAnsi="Times New Roman" w:cs="Times New Roman"/>
          <w:i/>
          <w:sz w:val="24"/>
          <w:szCs w:val="24"/>
          <w:lang w:val="en-US" w:eastAsia="pt-BR"/>
        </w:rPr>
        <w:t>et al.</w:t>
      </w:r>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sz w:val="24"/>
          <w:szCs w:val="24"/>
          <w:lang w:val="en-US"/>
        </w:rPr>
        <w:t xml:space="preserve">Effects of Modifying Physical Activity and Sedentary Behavior on Psychosocial Adjustment in Overweight/Obese Children. </w:t>
      </w:r>
      <w:r w:rsidR="00A40FD8" w:rsidRPr="00E94ADD">
        <w:rPr>
          <w:rFonts w:ascii="Times New Roman" w:hAnsi="Times New Roman" w:cs="Times New Roman"/>
          <w:b/>
          <w:sz w:val="24"/>
          <w:szCs w:val="24"/>
          <w:lang w:val="en-US"/>
        </w:rPr>
        <w:t xml:space="preserve">J </w:t>
      </w:r>
      <w:proofErr w:type="spellStart"/>
      <w:r w:rsidR="00A40FD8" w:rsidRPr="00E94ADD">
        <w:rPr>
          <w:rFonts w:ascii="Times New Roman" w:hAnsi="Times New Roman" w:cs="Times New Roman"/>
          <w:b/>
          <w:sz w:val="24"/>
          <w:szCs w:val="24"/>
          <w:lang w:val="en-US"/>
        </w:rPr>
        <w:t>Pediatr</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Psychol</w:t>
      </w:r>
      <w:proofErr w:type="spellEnd"/>
      <w:r w:rsidR="00A40FD8" w:rsidRPr="00E94ADD">
        <w:rPr>
          <w:rFonts w:ascii="Times New Roman" w:hAnsi="Times New Roman" w:cs="Times New Roman"/>
          <w:b/>
          <w:sz w:val="24"/>
          <w:szCs w:val="24"/>
          <w:lang w:val="en-US"/>
        </w:rPr>
        <w:t xml:space="preserve"> </w:t>
      </w:r>
      <w:r w:rsidR="00A40FD8" w:rsidRPr="00E94ADD">
        <w:rPr>
          <w:rFonts w:ascii="Times New Roman" w:hAnsi="Times New Roman" w:cs="Times New Roman"/>
          <w:sz w:val="24"/>
          <w:szCs w:val="24"/>
          <w:lang w:val="en-US"/>
        </w:rPr>
        <w:t>2007; 32(7): 783-793.</w:t>
      </w:r>
    </w:p>
    <w:p w14:paraId="3271A958" w14:textId="29E34023"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40</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Spessato</w:t>
      </w:r>
      <w:proofErr w:type="spellEnd"/>
      <w:r w:rsidR="00A40FD8" w:rsidRPr="00E94ADD">
        <w:rPr>
          <w:rFonts w:ascii="Times New Roman" w:hAnsi="Times New Roman" w:cs="Times New Roman"/>
          <w:sz w:val="24"/>
          <w:szCs w:val="24"/>
        </w:rPr>
        <w:t xml:space="preserve"> BC, </w:t>
      </w:r>
      <w:proofErr w:type="spellStart"/>
      <w:r w:rsidR="00A40FD8" w:rsidRPr="00E94ADD">
        <w:rPr>
          <w:rFonts w:ascii="Times New Roman" w:hAnsi="Times New Roman" w:cs="Times New Roman"/>
          <w:sz w:val="24"/>
          <w:szCs w:val="24"/>
        </w:rPr>
        <w:t>Gabbard</w:t>
      </w:r>
      <w:proofErr w:type="spellEnd"/>
      <w:r w:rsidR="00A40FD8" w:rsidRPr="00E94ADD">
        <w:rPr>
          <w:rFonts w:ascii="Times New Roman" w:hAnsi="Times New Roman" w:cs="Times New Roman"/>
          <w:sz w:val="24"/>
          <w:szCs w:val="24"/>
        </w:rPr>
        <w:t xml:space="preserve"> C, </w:t>
      </w:r>
      <w:proofErr w:type="spellStart"/>
      <w:r w:rsidR="00A40FD8" w:rsidRPr="00E94ADD">
        <w:rPr>
          <w:rFonts w:ascii="Times New Roman" w:hAnsi="Times New Roman" w:cs="Times New Roman"/>
          <w:sz w:val="24"/>
          <w:szCs w:val="24"/>
        </w:rPr>
        <w:t>Valentini</w:t>
      </w:r>
      <w:proofErr w:type="spellEnd"/>
      <w:r w:rsidR="00A40FD8" w:rsidRPr="00E94ADD">
        <w:rPr>
          <w:rFonts w:ascii="Times New Roman" w:hAnsi="Times New Roman" w:cs="Times New Roman"/>
          <w:sz w:val="24"/>
          <w:szCs w:val="24"/>
        </w:rPr>
        <w:t xml:space="preserve"> NC. The role </w:t>
      </w:r>
      <w:proofErr w:type="spellStart"/>
      <w:r w:rsidR="00A40FD8" w:rsidRPr="00E94ADD">
        <w:rPr>
          <w:rFonts w:ascii="Times New Roman" w:hAnsi="Times New Roman" w:cs="Times New Roman"/>
          <w:sz w:val="24"/>
          <w:szCs w:val="24"/>
        </w:rPr>
        <w:t>of</w:t>
      </w:r>
      <w:proofErr w:type="spellEnd"/>
      <w:r w:rsidR="00A40FD8" w:rsidRPr="00E94ADD">
        <w:rPr>
          <w:rFonts w:ascii="Times New Roman" w:hAnsi="Times New Roman" w:cs="Times New Roman"/>
          <w:sz w:val="24"/>
          <w:szCs w:val="24"/>
        </w:rPr>
        <w:t xml:space="preserve"> motor </w:t>
      </w:r>
      <w:proofErr w:type="spellStart"/>
      <w:r w:rsidR="00A40FD8" w:rsidRPr="00E94ADD">
        <w:rPr>
          <w:rFonts w:ascii="Times New Roman" w:hAnsi="Times New Roman" w:cs="Times New Roman"/>
          <w:sz w:val="24"/>
          <w:szCs w:val="24"/>
        </w:rPr>
        <w:t>competence</w:t>
      </w:r>
      <w:proofErr w:type="spellEnd"/>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and</w:t>
      </w:r>
      <w:proofErr w:type="spellEnd"/>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body</w:t>
      </w:r>
      <w:proofErr w:type="spellEnd"/>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mass</w:t>
      </w:r>
      <w:proofErr w:type="spellEnd"/>
      <w:r w:rsidR="00A40FD8" w:rsidRPr="00E94ADD">
        <w:rPr>
          <w:rFonts w:ascii="Times New Roman" w:hAnsi="Times New Roman" w:cs="Times New Roman"/>
          <w:sz w:val="24"/>
          <w:szCs w:val="24"/>
        </w:rPr>
        <w:t xml:space="preserve"> index in </w:t>
      </w:r>
      <w:proofErr w:type="spellStart"/>
      <w:r w:rsidR="00A40FD8" w:rsidRPr="00E94ADD">
        <w:rPr>
          <w:rFonts w:ascii="Times New Roman" w:hAnsi="Times New Roman" w:cs="Times New Roman"/>
          <w:sz w:val="24"/>
          <w:szCs w:val="24"/>
        </w:rPr>
        <w:t>children’s</w:t>
      </w:r>
      <w:proofErr w:type="spellEnd"/>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activity</w:t>
      </w:r>
      <w:proofErr w:type="spellEnd"/>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levels</w:t>
      </w:r>
      <w:proofErr w:type="spellEnd"/>
      <w:r w:rsidR="00A40FD8" w:rsidRPr="00E94ADD">
        <w:rPr>
          <w:rFonts w:ascii="Times New Roman" w:hAnsi="Times New Roman" w:cs="Times New Roman"/>
          <w:sz w:val="24"/>
          <w:szCs w:val="24"/>
        </w:rPr>
        <w:t xml:space="preserve"> in </w:t>
      </w:r>
      <w:proofErr w:type="spellStart"/>
      <w:r w:rsidR="00A40FD8" w:rsidRPr="00E94ADD">
        <w:rPr>
          <w:rFonts w:ascii="Times New Roman" w:hAnsi="Times New Roman" w:cs="Times New Roman"/>
          <w:sz w:val="24"/>
          <w:szCs w:val="24"/>
        </w:rPr>
        <w:t>physical</w:t>
      </w:r>
      <w:proofErr w:type="spellEnd"/>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education</w:t>
      </w:r>
      <w:proofErr w:type="spellEnd"/>
      <w:r w:rsidR="00A40FD8" w:rsidRPr="00E94ADD">
        <w:rPr>
          <w:rFonts w:ascii="Times New Roman" w:hAnsi="Times New Roman" w:cs="Times New Roman"/>
          <w:sz w:val="24"/>
          <w:szCs w:val="24"/>
        </w:rPr>
        <w:t xml:space="preserve"> classes. </w:t>
      </w:r>
      <w:proofErr w:type="spellStart"/>
      <w:r w:rsidR="00A40FD8" w:rsidRPr="00E94ADD">
        <w:rPr>
          <w:rFonts w:ascii="Times New Roman" w:hAnsi="Times New Roman" w:cs="Times New Roman"/>
          <w:b/>
          <w:sz w:val="24"/>
          <w:szCs w:val="24"/>
        </w:rPr>
        <w:t>Journal</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of</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Teaching</w:t>
      </w:r>
      <w:proofErr w:type="spellEnd"/>
      <w:r w:rsidR="00A40FD8" w:rsidRPr="00E94ADD">
        <w:rPr>
          <w:rFonts w:ascii="Times New Roman" w:hAnsi="Times New Roman" w:cs="Times New Roman"/>
          <w:b/>
          <w:sz w:val="24"/>
          <w:szCs w:val="24"/>
        </w:rPr>
        <w:t xml:space="preserve"> in </w:t>
      </w:r>
      <w:proofErr w:type="spellStart"/>
      <w:r w:rsidR="00A40FD8" w:rsidRPr="00E94ADD">
        <w:rPr>
          <w:rFonts w:ascii="Times New Roman" w:hAnsi="Times New Roman" w:cs="Times New Roman"/>
          <w:b/>
          <w:sz w:val="24"/>
          <w:szCs w:val="24"/>
        </w:rPr>
        <w:t>Physical</w:t>
      </w:r>
      <w:proofErr w:type="spellEnd"/>
      <w:r w:rsidR="00A40FD8" w:rsidRPr="00E94ADD">
        <w:rPr>
          <w:rFonts w:ascii="Times New Roman" w:hAnsi="Times New Roman" w:cs="Times New Roman"/>
          <w:b/>
          <w:sz w:val="24"/>
          <w:szCs w:val="24"/>
        </w:rPr>
        <w:t xml:space="preserve"> </w:t>
      </w:r>
      <w:proofErr w:type="spellStart"/>
      <w:r w:rsidR="00A40FD8" w:rsidRPr="00E94ADD">
        <w:rPr>
          <w:rFonts w:ascii="Times New Roman" w:hAnsi="Times New Roman" w:cs="Times New Roman"/>
          <w:b/>
          <w:sz w:val="24"/>
          <w:szCs w:val="24"/>
        </w:rPr>
        <w:t>Education</w:t>
      </w:r>
      <w:proofErr w:type="spellEnd"/>
      <w:r w:rsidR="00A40FD8" w:rsidRPr="00E94ADD">
        <w:rPr>
          <w:rFonts w:ascii="Times New Roman" w:hAnsi="Times New Roman" w:cs="Times New Roman"/>
          <w:b/>
          <w:sz w:val="24"/>
          <w:szCs w:val="24"/>
        </w:rPr>
        <w:t xml:space="preserve"> </w:t>
      </w:r>
      <w:r w:rsidR="00A40FD8" w:rsidRPr="00E94ADD">
        <w:rPr>
          <w:rFonts w:ascii="Times New Roman" w:hAnsi="Times New Roman" w:cs="Times New Roman"/>
          <w:sz w:val="24"/>
          <w:szCs w:val="24"/>
        </w:rPr>
        <w:t>2013; 32: 118-130.</w:t>
      </w:r>
    </w:p>
    <w:p w14:paraId="4D7A715B" w14:textId="0890812B" w:rsidR="00A40FD8" w:rsidRPr="00E94ADD" w:rsidRDefault="0033281A" w:rsidP="00A40FD8">
      <w:pPr>
        <w:jc w:val="both"/>
        <w:rPr>
          <w:rFonts w:ascii="Times New Roman" w:hAnsi="Times New Roman" w:cs="Times New Roman"/>
          <w:sz w:val="24"/>
          <w:szCs w:val="24"/>
          <w:lang w:val="en-US" w:eastAsia="pt-BR"/>
        </w:rPr>
      </w:pPr>
      <w:r w:rsidRPr="00E94ADD">
        <w:rPr>
          <w:rFonts w:ascii="Times New Roman" w:hAnsi="Times New Roman" w:cs="Times New Roman"/>
          <w:color w:val="3366FF"/>
          <w:sz w:val="24"/>
          <w:szCs w:val="24"/>
        </w:rPr>
        <w:t>41</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Berleze</w:t>
      </w:r>
      <w:proofErr w:type="spellEnd"/>
      <w:r w:rsidR="00A40FD8" w:rsidRPr="00E94ADD">
        <w:rPr>
          <w:rFonts w:ascii="Times New Roman" w:hAnsi="Times New Roman" w:cs="Times New Roman"/>
          <w:sz w:val="24"/>
          <w:szCs w:val="24"/>
        </w:rPr>
        <w:t xml:space="preserve"> A. </w:t>
      </w:r>
      <w:r w:rsidR="00A40FD8" w:rsidRPr="00E94ADD">
        <w:rPr>
          <w:rFonts w:ascii="Times New Roman" w:hAnsi="Times New Roman" w:cs="Times New Roman"/>
          <w:bCs/>
          <w:sz w:val="24"/>
          <w:szCs w:val="24"/>
        </w:rPr>
        <w:t>Efeitos de um programa de intervenção motora em crianças, obesas e não-obesas, nos parâmetros motores, nutricionais e psicossociais. [</w:t>
      </w:r>
      <w:r w:rsidR="00A40FD8" w:rsidRPr="00E94ADD">
        <w:rPr>
          <w:rFonts w:ascii="Times New Roman" w:hAnsi="Times New Roman" w:cs="Times New Roman"/>
          <w:sz w:val="24"/>
          <w:szCs w:val="24"/>
        </w:rPr>
        <w:t>Tese de doutorado]. Porto Alegre Programa de Pós-Graduação em Ciências do Movimento Humano, UFRGS; 2008.</w:t>
      </w:r>
    </w:p>
    <w:p w14:paraId="6D5B8879" w14:textId="715D5D6E"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42</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rPr>
        <w:t>Valentini</w:t>
      </w:r>
      <w:proofErr w:type="spellEnd"/>
      <w:r w:rsidR="00A40FD8" w:rsidRPr="00E94ADD">
        <w:rPr>
          <w:rFonts w:ascii="Times New Roman" w:hAnsi="Times New Roman" w:cs="Times New Roman"/>
          <w:sz w:val="24"/>
          <w:szCs w:val="24"/>
        </w:rPr>
        <w:t xml:space="preserve"> NC. Percepções de competência e desenvolvimento motor de meninos e meninas: um estudo transversal. </w:t>
      </w:r>
      <w:r w:rsidR="00A40FD8" w:rsidRPr="00E94ADD">
        <w:rPr>
          <w:rFonts w:ascii="Times New Roman" w:hAnsi="Times New Roman" w:cs="Times New Roman"/>
          <w:b/>
          <w:sz w:val="24"/>
          <w:szCs w:val="24"/>
        </w:rPr>
        <w:t>Movimento</w:t>
      </w:r>
      <w:r w:rsidR="00A40FD8" w:rsidRPr="00E94ADD">
        <w:rPr>
          <w:rFonts w:ascii="Times New Roman" w:hAnsi="Times New Roman" w:cs="Times New Roman"/>
          <w:sz w:val="24"/>
          <w:szCs w:val="24"/>
        </w:rPr>
        <w:t xml:space="preserve"> 2002; 8(2): 51-62.</w:t>
      </w:r>
    </w:p>
    <w:p w14:paraId="6B8F70AE" w14:textId="27B812FA" w:rsidR="00A40FD8" w:rsidRPr="00E94ADD" w:rsidRDefault="0033281A" w:rsidP="00A40FD8">
      <w:pPr>
        <w:jc w:val="both"/>
        <w:rPr>
          <w:rFonts w:ascii="Times New Roman" w:hAnsi="Times New Roman" w:cs="Times New Roman"/>
          <w:bCs/>
          <w:sz w:val="24"/>
          <w:szCs w:val="24"/>
          <w:lang w:val="en-US"/>
        </w:rPr>
      </w:pPr>
      <w:r w:rsidRPr="00E94ADD">
        <w:rPr>
          <w:rFonts w:ascii="Times New Roman" w:hAnsi="Times New Roman" w:cs="Times New Roman"/>
          <w:color w:val="3366FF"/>
          <w:sz w:val="24"/>
          <w:szCs w:val="24"/>
        </w:rPr>
        <w:t>43</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gramStart"/>
      <w:r w:rsidR="00A40FD8" w:rsidRPr="00E94ADD">
        <w:rPr>
          <w:rFonts w:ascii="Times New Roman" w:hAnsi="Times New Roman" w:cs="Times New Roman"/>
          <w:sz w:val="24"/>
          <w:szCs w:val="24"/>
          <w:lang w:val="en-US" w:eastAsia="pt-BR"/>
        </w:rPr>
        <w:t>Davison KK, Downs DS, Birch LL.</w:t>
      </w:r>
      <w:proofErr w:type="gramEnd"/>
      <w:r w:rsidR="00A40FD8" w:rsidRPr="00E94ADD">
        <w:rPr>
          <w:rFonts w:ascii="Times New Roman" w:hAnsi="Times New Roman" w:cs="Times New Roman"/>
          <w:sz w:val="24"/>
          <w:szCs w:val="24"/>
          <w:lang w:val="en-US" w:eastAsia="pt-BR"/>
        </w:rPr>
        <w:t xml:space="preserve"> </w:t>
      </w:r>
      <w:r w:rsidR="00A40FD8" w:rsidRPr="00E94ADD">
        <w:rPr>
          <w:rFonts w:ascii="Times New Roman" w:hAnsi="Times New Roman" w:cs="Times New Roman"/>
          <w:bCs/>
          <w:sz w:val="24"/>
          <w:szCs w:val="24"/>
          <w:lang w:val="en-US"/>
        </w:rPr>
        <w:t xml:space="preserve">Pathways linking perceived athletic competence and parental support at age 9 years to girls’ physical activity at age 11 years. </w:t>
      </w:r>
      <w:proofErr w:type="gramStart"/>
      <w:r w:rsidR="00A40FD8" w:rsidRPr="00E94ADD">
        <w:rPr>
          <w:rFonts w:ascii="Times New Roman" w:hAnsi="Times New Roman" w:cs="Times New Roman"/>
          <w:b/>
          <w:bCs/>
          <w:sz w:val="24"/>
          <w:szCs w:val="24"/>
          <w:lang w:val="en-US"/>
        </w:rPr>
        <w:t xml:space="preserve">Res Q </w:t>
      </w:r>
      <w:proofErr w:type="spellStart"/>
      <w:r w:rsidR="00A40FD8" w:rsidRPr="00E94ADD">
        <w:rPr>
          <w:rFonts w:ascii="Times New Roman" w:hAnsi="Times New Roman" w:cs="Times New Roman"/>
          <w:b/>
          <w:bCs/>
          <w:sz w:val="24"/>
          <w:szCs w:val="24"/>
          <w:lang w:val="en-US"/>
        </w:rPr>
        <w:t>Exerc</w:t>
      </w:r>
      <w:proofErr w:type="spellEnd"/>
      <w:r w:rsidR="00A40FD8" w:rsidRPr="00E94ADD">
        <w:rPr>
          <w:rFonts w:ascii="Times New Roman" w:hAnsi="Times New Roman" w:cs="Times New Roman"/>
          <w:b/>
          <w:bCs/>
          <w:sz w:val="24"/>
          <w:szCs w:val="24"/>
          <w:lang w:val="en-US"/>
        </w:rPr>
        <w:t xml:space="preserve"> Sport</w:t>
      </w:r>
      <w:r w:rsidR="00A40FD8" w:rsidRPr="00E94ADD">
        <w:rPr>
          <w:rFonts w:ascii="Times New Roman" w:hAnsi="Times New Roman" w:cs="Times New Roman"/>
          <w:bCs/>
          <w:sz w:val="24"/>
          <w:szCs w:val="24"/>
          <w:lang w:val="en-US"/>
        </w:rPr>
        <w:t xml:space="preserve"> 2006; 77(1): 23-31.</w:t>
      </w:r>
      <w:proofErr w:type="gramEnd"/>
      <w:r w:rsidR="00A40FD8" w:rsidRPr="00E94ADD">
        <w:rPr>
          <w:rFonts w:ascii="Times New Roman" w:hAnsi="Times New Roman" w:cs="Times New Roman"/>
          <w:sz w:val="24"/>
          <w:szCs w:val="24"/>
          <w:lang w:val="en-US" w:eastAsia="pt-BR"/>
        </w:rPr>
        <w:t xml:space="preserve"> </w:t>
      </w:r>
    </w:p>
    <w:p w14:paraId="78E2C49C" w14:textId="72632D83"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44</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eastAsia="pt-BR"/>
        </w:rPr>
        <w:t xml:space="preserve">Morrison KM </w:t>
      </w:r>
      <w:r w:rsidR="00A40FD8" w:rsidRPr="00E94ADD">
        <w:rPr>
          <w:rFonts w:ascii="Times New Roman" w:hAnsi="Times New Roman" w:cs="Times New Roman"/>
          <w:i/>
          <w:sz w:val="24"/>
          <w:szCs w:val="24"/>
          <w:lang w:val="en-US" w:eastAsia="pt-BR"/>
        </w:rPr>
        <w:t>et al.</w:t>
      </w:r>
      <w:r w:rsidR="00A40FD8" w:rsidRPr="00E94ADD">
        <w:rPr>
          <w:rFonts w:ascii="Times New Roman" w:hAnsi="Times New Roman" w:cs="Times New Roman"/>
          <w:sz w:val="24"/>
          <w:szCs w:val="24"/>
          <w:lang w:val="en-US" w:eastAsia="pt-BR"/>
        </w:rPr>
        <w:t xml:space="preserve"> Inter-relationships among physical activity, body fat, and motor performance in 6- to 8- year-old Danish children. </w:t>
      </w:r>
      <w:proofErr w:type="spellStart"/>
      <w:r w:rsidR="00A40FD8" w:rsidRPr="00E94ADD">
        <w:rPr>
          <w:rFonts w:ascii="Times New Roman" w:hAnsi="Times New Roman" w:cs="Times New Roman"/>
          <w:b/>
          <w:sz w:val="24"/>
          <w:szCs w:val="24"/>
          <w:lang w:val="en-US" w:eastAsia="pt-BR"/>
        </w:rPr>
        <w:t>Pediatr</w:t>
      </w:r>
      <w:proofErr w:type="spellEnd"/>
      <w:r w:rsidR="00A40FD8" w:rsidRPr="00E94ADD">
        <w:rPr>
          <w:rFonts w:ascii="Times New Roman" w:hAnsi="Times New Roman" w:cs="Times New Roman"/>
          <w:b/>
          <w:sz w:val="24"/>
          <w:szCs w:val="24"/>
          <w:lang w:val="en-US" w:eastAsia="pt-BR"/>
        </w:rPr>
        <w:t xml:space="preserve"> </w:t>
      </w:r>
      <w:proofErr w:type="spellStart"/>
      <w:r w:rsidR="00A40FD8" w:rsidRPr="00E94ADD">
        <w:rPr>
          <w:rFonts w:ascii="Times New Roman" w:hAnsi="Times New Roman" w:cs="Times New Roman"/>
          <w:b/>
          <w:sz w:val="24"/>
          <w:szCs w:val="24"/>
          <w:lang w:val="en-US" w:eastAsia="pt-BR"/>
        </w:rPr>
        <w:t>Exerc</w:t>
      </w:r>
      <w:proofErr w:type="spellEnd"/>
      <w:r w:rsidR="00A40FD8" w:rsidRPr="00E94ADD">
        <w:rPr>
          <w:rFonts w:ascii="Times New Roman" w:hAnsi="Times New Roman" w:cs="Times New Roman"/>
          <w:b/>
          <w:sz w:val="24"/>
          <w:szCs w:val="24"/>
          <w:lang w:val="en-US" w:eastAsia="pt-BR"/>
        </w:rPr>
        <w:t xml:space="preserve"> </w:t>
      </w:r>
      <w:proofErr w:type="spellStart"/>
      <w:r w:rsidR="00A40FD8" w:rsidRPr="00E94ADD">
        <w:rPr>
          <w:rFonts w:ascii="Times New Roman" w:hAnsi="Times New Roman" w:cs="Times New Roman"/>
          <w:b/>
          <w:sz w:val="24"/>
          <w:szCs w:val="24"/>
          <w:lang w:val="en-US" w:eastAsia="pt-BR"/>
        </w:rPr>
        <w:t>Sci</w:t>
      </w:r>
      <w:proofErr w:type="spellEnd"/>
      <w:r w:rsidR="00A40FD8" w:rsidRPr="00E94ADD">
        <w:rPr>
          <w:rFonts w:ascii="Times New Roman" w:hAnsi="Times New Roman" w:cs="Times New Roman"/>
          <w:sz w:val="24"/>
          <w:szCs w:val="24"/>
          <w:lang w:val="en-US" w:eastAsia="pt-BR"/>
        </w:rPr>
        <w:t xml:space="preserve"> 2012; 24: 199-209.</w:t>
      </w:r>
    </w:p>
    <w:p w14:paraId="2E9D8930" w14:textId="647CA389"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45</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r w:rsidR="00A40FD8" w:rsidRPr="00E94ADD">
        <w:rPr>
          <w:rFonts w:ascii="Times New Roman" w:hAnsi="Times New Roman" w:cs="Times New Roman"/>
          <w:sz w:val="24"/>
          <w:szCs w:val="24"/>
          <w:lang w:val="en-US"/>
        </w:rPr>
        <w:t xml:space="preserve">Hands BP, Parker H. Pedometer-determined physical activity, BMI and waist girth in 7- to 16- year- old children and adolescents. </w:t>
      </w:r>
      <w:r w:rsidR="00A40FD8" w:rsidRPr="00E94ADD">
        <w:rPr>
          <w:rFonts w:ascii="Times New Roman" w:hAnsi="Times New Roman" w:cs="Times New Roman"/>
          <w:b/>
          <w:sz w:val="24"/>
          <w:szCs w:val="24"/>
          <w:lang w:val="en-US"/>
        </w:rPr>
        <w:t xml:space="preserve">J </w:t>
      </w:r>
      <w:proofErr w:type="spellStart"/>
      <w:r w:rsidR="00A40FD8" w:rsidRPr="00E94ADD">
        <w:rPr>
          <w:rFonts w:ascii="Times New Roman" w:hAnsi="Times New Roman" w:cs="Times New Roman"/>
          <w:b/>
          <w:sz w:val="24"/>
          <w:szCs w:val="24"/>
          <w:lang w:val="en-US"/>
        </w:rPr>
        <w:t>Phys</w:t>
      </w:r>
      <w:proofErr w:type="spellEnd"/>
      <w:r w:rsidR="00A40FD8" w:rsidRPr="00E94ADD">
        <w:rPr>
          <w:rFonts w:ascii="Times New Roman" w:hAnsi="Times New Roman" w:cs="Times New Roman"/>
          <w:b/>
          <w:sz w:val="24"/>
          <w:szCs w:val="24"/>
          <w:lang w:val="en-US"/>
        </w:rPr>
        <w:t xml:space="preserve"> Act Health </w:t>
      </w:r>
      <w:r w:rsidR="00A40FD8" w:rsidRPr="00E94ADD">
        <w:rPr>
          <w:rFonts w:ascii="Times New Roman" w:hAnsi="Times New Roman" w:cs="Times New Roman"/>
          <w:sz w:val="24"/>
          <w:szCs w:val="24"/>
          <w:lang w:val="en-US"/>
        </w:rPr>
        <w:t xml:space="preserve">2008; </w:t>
      </w:r>
      <w:proofErr w:type="gramStart"/>
      <w:r w:rsidR="00A40FD8" w:rsidRPr="00E94ADD">
        <w:rPr>
          <w:rFonts w:ascii="Times New Roman" w:hAnsi="Times New Roman" w:cs="Times New Roman"/>
          <w:sz w:val="24"/>
          <w:szCs w:val="24"/>
          <w:lang w:val="en-US"/>
        </w:rPr>
        <w:t>Supplement(</w:t>
      </w:r>
      <w:proofErr w:type="gramEnd"/>
      <w:r w:rsidR="00A40FD8" w:rsidRPr="00E94ADD">
        <w:rPr>
          <w:rFonts w:ascii="Times New Roman" w:hAnsi="Times New Roman" w:cs="Times New Roman"/>
          <w:sz w:val="24"/>
          <w:szCs w:val="24"/>
          <w:lang w:val="en-US"/>
        </w:rPr>
        <w:t>1): s153-s165.</w:t>
      </w:r>
    </w:p>
    <w:p w14:paraId="6CA4BB4B" w14:textId="737877D9"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46</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spellStart"/>
      <w:r w:rsidR="00A40FD8" w:rsidRPr="00E94ADD">
        <w:rPr>
          <w:rFonts w:ascii="Times New Roman" w:hAnsi="Times New Roman" w:cs="Times New Roman"/>
          <w:sz w:val="24"/>
          <w:szCs w:val="24"/>
          <w:lang w:val="en-US" w:eastAsia="pt-BR"/>
        </w:rPr>
        <w:t>Raustorp</w:t>
      </w:r>
      <w:proofErr w:type="spellEnd"/>
      <w:r w:rsidR="00A40FD8" w:rsidRPr="00E94ADD">
        <w:rPr>
          <w:rFonts w:ascii="Times New Roman" w:hAnsi="Times New Roman" w:cs="Times New Roman"/>
          <w:sz w:val="24"/>
          <w:szCs w:val="24"/>
          <w:lang w:val="en-US" w:eastAsia="pt-BR"/>
        </w:rPr>
        <w:t xml:space="preserve"> A, </w:t>
      </w:r>
      <w:proofErr w:type="spellStart"/>
      <w:r w:rsidR="00A40FD8" w:rsidRPr="00E94ADD">
        <w:rPr>
          <w:rFonts w:ascii="Times New Roman" w:hAnsi="Times New Roman" w:cs="Times New Roman"/>
          <w:sz w:val="24"/>
          <w:szCs w:val="24"/>
          <w:lang w:val="en-US" w:eastAsia="pt-BR"/>
        </w:rPr>
        <w:t>Pangrazi</w:t>
      </w:r>
      <w:proofErr w:type="spellEnd"/>
      <w:r w:rsidR="00A40FD8" w:rsidRPr="00E94ADD">
        <w:rPr>
          <w:rFonts w:ascii="Times New Roman" w:hAnsi="Times New Roman" w:cs="Times New Roman"/>
          <w:sz w:val="24"/>
          <w:szCs w:val="24"/>
          <w:lang w:val="en-US" w:eastAsia="pt-BR"/>
        </w:rPr>
        <w:t xml:space="preserve"> RP, </w:t>
      </w:r>
      <w:proofErr w:type="spellStart"/>
      <w:r w:rsidR="00A40FD8" w:rsidRPr="00E94ADD">
        <w:rPr>
          <w:rFonts w:ascii="Times New Roman" w:hAnsi="Times New Roman" w:cs="Times New Roman"/>
          <w:sz w:val="24"/>
          <w:szCs w:val="24"/>
          <w:lang w:val="en-US" w:eastAsia="pt-BR"/>
        </w:rPr>
        <w:t>Stahle</w:t>
      </w:r>
      <w:proofErr w:type="spellEnd"/>
      <w:r w:rsidR="00A40FD8" w:rsidRPr="00E94ADD">
        <w:rPr>
          <w:rFonts w:ascii="Times New Roman" w:hAnsi="Times New Roman" w:cs="Times New Roman"/>
          <w:sz w:val="24"/>
          <w:szCs w:val="24"/>
          <w:lang w:val="en-US" w:eastAsia="pt-BR"/>
        </w:rPr>
        <w:t xml:space="preserve"> A. Physical activity level and body mass index among schoolchildren in </w:t>
      </w:r>
      <w:proofErr w:type="gramStart"/>
      <w:r w:rsidR="00A40FD8" w:rsidRPr="00E94ADD">
        <w:rPr>
          <w:rFonts w:ascii="Times New Roman" w:hAnsi="Times New Roman" w:cs="Times New Roman"/>
          <w:sz w:val="24"/>
          <w:szCs w:val="24"/>
          <w:lang w:val="en-US" w:eastAsia="pt-BR"/>
        </w:rPr>
        <w:t>south-eastern</w:t>
      </w:r>
      <w:proofErr w:type="gramEnd"/>
      <w:r w:rsidR="00A40FD8" w:rsidRPr="00E94ADD">
        <w:rPr>
          <w:rFonts w:ascii="Times New Roman" w:hAnsi="Times New Roman" w:cs="Times New Roman"/>
          <w:sz w:val="24"/>
          <w:szCs w:val="24"/>
          <w:lang w:val="en-US" w:eastAsia="pt-BR"/>
        </w:rPr>
        <w:t xml:space="preserve"> Sweden. </w:t>
      </w:r>
      <w:proofErr w:type="spellStart"/>
      <w:r w:rsidR="00A40FD8" w:rsidRPr="00E94ADD">
        <w:rPr>
          <w:rFonts w:ascii="Times New Roman" w:hAnsi="Times New Roman" w:cs="Times New Roman"/>
          <w:b/>
          <w:sz w:val="24"/>
          <w:szCs w:val="24"/>
          <w:lang w:val="en-US" w:eastAsia="pt-BR"/>
        </w:rPr>
        <w:t>Acta</w:t>
      </w:r>
      <w:proofErr w:type="spellEnd"/>
      <w:r w:rsidR="00A40FD8" w:rsidRPr="00E94ADD">
        <w:rPr>
          <w:rFonts w:ascii="Times New Roman" w:hAnsi="Times New Roman" w:cs="Times New Roman"/>
          <w:b/>
          <w:sz w:val="24"/>
          <w:szCs w:val="24"/>
          <w:lang w:val="en-US" w:eastAsia="pt-BR"/>
        </w:rPr>
        <w:t xml:space="preserve"> </w:t>
      </w:r>
      <w:proofErr w:type="spellStart"/>
      <w:r w:rsidR="00A40FD8" w:rsidRPr="00E94ADD">
        <w:rPr>
          <w:rFonts w:ascii="Times New Roman" w:hAnsi="Times New Roman" w:cs="Times New Roman"/>
          <w:b/>
          <w:sz w:val="24"/>
          <w:szCs w:val="24"/>
          <w:lang w:val="en-US" w:eastAsia="pt-BR"/>
        </w:rPr>
        <w:t>Pediatr</w:t>
      </w:r>
      <w:proofErr w:type="spellEnd"/>
      <w:r w:rsidR="00A40FD8" w:rsidRPr="00E94ADD">
        <w:rPr>
          <w:rFonts w:ascii="Times New Roman" w:hAnsi="Times New Roman" w:cs="Times New Roman"/>
          <w:sz w:val="24"/>
          <w:szCs w:val="24"/>
          <w:lang w:val="en-US" w:eastAsia="pt-BR"/>
        </w:rPr>
        <w:t xml:space="preserve"> 2004; 93: 400-404.</w:t>
      </w:r>
    </w:p>
    <w:p w14:paraId="06B229AE" w14:textId="1CA0E3A5" w:rsidR="00A40FD8" w:rsidRPr="00E94ADD" w:rsidRDefault="0033281A" w:rsidP="00A40FD8">
      <w:pPr>
        <w:jc w:val="both"/>
        <w:rPr>
          <w:rFonts w:ascii="Times New Roman" w:hAnsi="Times New Roman" w:cs="Times New Roman"/>
          <w:sz w:val="24"/>
          <w:szCs w:val="24"/>
          <w:lang w:val="en-US"/>
        </w:rPr>
      </w:pPr>
      <w:r w:rsidRPr="00E94ADD">
        <w:rPr>
          <w:rFonts w:ascii="Times New Roman" w:hAnsi="Times New Roman" w:cs="Times New Roman"/>
          <w:color w:val="3366FF"/>
          <w:sz w:val="24"/>
          <w:szCs w:val="24"/>
        </w:rPr>
        <w:t>47</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Romero A, Slater B, Florindo AA, </w:t>
      </w:r>
      <w:proofErr w:type="spellStart"/>
      <w:r w:rsidR="00A40FD8" w:rsidRPr="00E94ADD">
        <w:rPr>
          <w:rFonts w:ascii="Times New Roman" w:hAnsi="Times New Roman" w:cs="Times New Roman"/>
          <w:sz w:val="24"/>
          <w:szCs w:val="24"/>
        </w:rPr>
        <w:t>Latorre</w:t>
      </w:r>
      <w:proofErr w:type="spellEnd"/>
      <w:r w:rsidR="00A40FD8" w:rsidRPr="00E94ADD">
        <w:rPr>
          <w:rFonts w:ascii="Times New Roman" w:hAnsi="Times New Roman" w:cs="Times New Roman"/>
          <w:sz w:val="24"/>
          <w:szCs w:val="24"/>
        </w:rPr>
        <w:t xml:space="preserve"> MRDO, Cezar C, Silva MV. Determinantes do índice de massa corporal em adolescentes de escolas públicas de Piracicaba, São Paulo. </w:t>
      </w:r>
      <w:proofErr w:type="spellStart"/>
      <w:r w:rsidR="00A40FD8" w:rsidRPr="00E94ADD">
        <w:rPr>
          <w:rFonts w:ascii="Times New Roman" w:hAnsi="Times New Roman" w:cs="Times New Roman"/>
          <w:b/>
          <w:sz w:val="24"/>
          <w:szCs w:val="24"/>
          <w:lang w:val="en-US"/>
        </w:rPr>
        <w:t>Cien</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Saude</w:t>
      </w:r>
      <w:proofErr w:type="spellEnd"/>
      <w:r w:rsidR="00A40FD8" w:rsidRPr="00E94ADD">
        <w:rPr>
          <w:rFonts w:ascii="Times New Roman" w:hAnsi="Times New Roman" w:cs="Times New Roman"/>
          <w:b/>
          <w:sz w:val="24"/>
          <w:szCs w:val="24"/>
          <w:lang w:val="en-US"/>
        </w:rPr>
        <w:t xml:space="preserve"> Colet</w:t>
      </w:r>
      <w:r w:rsidR="00A40FD8" w:rsidRPr="00E94ADD">
        <w:rPr>
          <w:rFonts w:ascii="Times New Roman" w:hAnsi="Times New Roman" w:cs="Times New Roman"/>
          <w:sz w:val="24"/>
          <w:szCs w:val="24"/>
          <w:lang w:val="en-US"/>
        </w:rPr>
        <w:t xml:space="preserve"> 2010; 15(1): 141-149. </w:t>
      </w:r>
    </w:p>
    <w:p w14:paraId="7BF5AE61" w14:textId="27B80CEC" w:rsidR="00A40FD8" w:rsidRPr="00E94ADD" w:rsidRDefault="0033281A" w:rsidP="00A40FD8">
      <w:pPr>
        <w:jc w:val="both"/>
        <w:rPr>
          <w:rFonts w:ascii="Times New Roman" w:hAnsi="Times New Roman" w:cs="Times New Roman"/>
          <w:sz w:val="24"/>
          <w:szCs w:val="24"/>
        </w:rPr>
      </w:pPr>
      <w:r w:rsidRPr="00E94ADD">
        <w:rPr>
          <w:rFonts w:ascii="Times New Roman" w:hAnsi="Times New Roman" w:cs="Times New Roman"/>
          <w:color w:val="3366FF"/>
          <w:sz w:val="24"/>
          <w:szCs w:val="24"/>
        </w:rPr>
        <w:t>48</w:t>
      </w:r>
      <w:r w:rsidR="00A40FD8" w:rsidRPr="00E94ADD">
        <w:rPr>
          <w:rFonts w:ascii="Times New Roman" w:hAnsi="Times New Roman" w:cs="Times New Roman"/>
          <w:color w:val="3366FF"/>
          <w:sz w:val="24"/>
          <w:szCs w:val="24"/>
        </w:rPr>
        <w:t>.</w:t>
      </w:r>
      <w:r w:rsidR="00A40FD8" w:rsidRPr="00E94ADD">
        <w:rPr>
          <w:rFonts w:ascii="Times New Roman" w:hAnsi="Times New Roman" w:cs="Times New Roman"/>
          <w:sz w:val="24"/>
          <w:szCs w:val="24"/>
        </w:rPr>
        <w:t xml:space="preserve"> </w:t>
      </w:r>
      <w:proofErr w:type="gramStart"/>
      <w:r w:rsidR="00A40FD8" w:rsidRPr="00E94ADD">
        <w:rPr>
          <w:rFonts w:ascii="Times New Roman" w:hAnsi="Times New Roman" w:cs="Times New Roman"/>
          <w:sz w:val="24"/>
          <w:szCs w:val="24"/>
          <w:lang w:val="en-US"/>
        </w:rPr>
        <w:t>Horn TS, Weiss MR. A developmental analysis of children's self-ability judgments in the physical domain.</w:t>
      </w:r>
      <w:proofErr w:type="gramEnd"/>
      <w:r w:rsidR="00A40FD8" w:rsidRPr="00E94ADD">
        <w:rPr>
          <w:rFonts w:ascii="Times New Roman" w:hAnsi="Times New Roman" w:cs="Times New Roman"/>
          <w:sz w:val="24"/>
          <w:szCs w:val="24"/>
          <w:lang w:val="en-US"/>
        </w:rPr>
        <w:t xml:space="preserve"> </w:t>
      </w:r>
      <w:proofErr w:type="spellStart"/>
      <w:r w:rsidR="00A40FD8" w:rsidRPr="00E94ADD">
        <w:rPr>
          <w:rFonts w:ascii="Times New Roman" w:hAnsi="Times New Roman" w:cs="Times New Roman"/>
          <w:b/>
          <w:sz w:val="24"/>
          <w:szCs w:val="24"/>
          <w:lang w:val="en-US"/>
        </w:rPr>
        <w:t>Pediatr</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Exerc</w:t>
      </w:r>
      <w:proofErr w:type="spellEnd"/>
      <w:r w:rsidR="00A40FD8" w:rsidRPr="00E94ADD">
        <w:rPr>
          <w:rFonts w:ascii="Times New Roman" w:hAnsi="Times New Roman" w:cs="Times New Roman"/>
          <w:b/>
          <w:sz w:val="24"/>
          <w:szCs w:val="24"/>
          <w:lang w:val="en-US"/>
        </w:rPr>
        <w:t xml:space="preserve"> </w:t>
      </w:r>
      <w:proofErr w:type="spellStart"/>
      <w:r w:rsidR="00A40FD8" w:rsidRPr="00E94ADD">
        <w:rPr>
          <w:rFonts w:ascii="Times New Roman" w:hAnsi="Times New Roman" w:cs="Times New Roman"/>
          <w:b/>
          <w:sz w:val="24"/>
          <w:szCs w:val="24"/>
          <w:lang w:val="en-US"/>
        </w:rPr>
        <w:t>Sci</w:t>
      </w:r>
      <w:proofErr w:type="spellEnd"/>
      <w:r w:rsidR="00A40FD8" w:rsidRPr="00E94ADD">
        <w:rPr>
          <w:rFonts w:ascii="Times New Roman" w:hAnsi="Times New Roman" w:cs="Times New Roman"/>
          <w:sz w:val="24"/>
          <w:szCs w:val="24"/>
          <w:lang w:val="en-US"/>
        </w:rPr>
        <w:t xml:space="preserve"> 1991; 3: 310-326.</w:t>
      </w:r>
    </w:p>
    <w:p w14:paraId="13B02E47" w14:textId="77777777" w:rsidR="00A40FD8" w:rsidRPr="00E94ADD" w:rsidRDefault="00A40FD8" w:rsidP="00A40FD8">
      <w:pPr>
        <w:jc w:val="both"/>
        <w:rPr>
          <w:rFonts w:ascii="Times New Roman" w:hAnsi="Times New Roman" w:cs="Times New Roman"/>
          <w:sz w:val="24"/>
          <w:szCs w:val="24"/>
          <w:lang w:val="en-US" w:eastAsia="pt-BR"/>
        </w:rPr>
      </w:pPr>
      <w:r w:rsidRPr="00E94ADD">
        <w:rPr>
          <w:rFonts w:ascii="Times New Roman" w:hAnsi="Times New Roman" w:cs="Times New Roman"/>
          <w:sz w:val="24"/>
          <w:szCs w:val="24"/>
        </w:rPr>
        <w:t xml:space="preserve">49. </w:t>
      </w:r>
      <w:r w:rsidRPr="00E94ADD">
        <w:rPr>
          <w:rFonts w:ascii="Times New Roman" w:hAnsi="Times New Roman" w:cs="Times New Roman"/>
          <w:sz w:val="24"/>
          <w:szCs w:val="24"/>
          <w:lang w:val="en-US" w:eastAsia="pt-BR"/>
        </w:rPr>
        <w:t xml:space="preserve">Rees R, Oliver K, Woodman J, Thomas J. The views of young children in the UK about obesity, body size, shape and weight:  a systematic review. </w:t>
      </w:r>
      <w:proofErr w:type="gramStart"/>
      <w:r w:rsidRPr="00E94ADD">
        <w:rPr>
          <w:rFonts w:ascii="Times New Roman" w:hAnsi="Times New Roman" w:cs="Times New Roman"/>
          <w:b/>
          <w:sz w:val="24"/>
          <w:szCs w:val="24"/>
          <w:lang w:val="en-US" w:eastAsia="pt-BR"/>
        </w:rPr>
        <w:t>BMC Public Health</w:t>
      </w:r>
      <w:r w:rsidRPr="00E94ADD">
        <w:rPr>
          <w:rFonts w:ascii="Times New Roman" w:hAnsi="Times New Roman" w:cs="Times New Roman"/>
          <w:sz w:val="24"/>
          <w:szCs w:val="24"/>
          <w:lang w:val="en-US" w:eastAsia="pt-BR"/>
        </w:rPr>
        <w:t xml:space="preserve"> 2011; 11.</w:t>
      </w:r>
      <w:proofErr w:type="gramEnd"/>
    </w:p>
    <w:p w14:paraId="5699DDB2" w14:textId="70C992FD" w:rsidR="002E0384" w:rsidRPr="0033281A" w:rsidRDefault="00A40FD8" w:rsidP="0033281A">
      <w:pPr>
        <w:widowControl w:val="0"/>
        <w:autoSpaceDE w:val="0"/>
        <w:autoSpaceDN w:val="0"/>
        <w:adjustRightInd w:val="0"/>
        <w:spacing w:after="240"/>
        <w:jc w:val="both"/>
        <w:rPr>
          <w:rFonts w:ascii="Times New Roman" w:hAnsi="Times New Roman" w:cs="Times New Roman"/>
          <w:sz w:val="24"/>
          <w:szCs w:val="24"/>
          <w:lang w:val="en-US"/>
        </w:rPr>
      </w:pPr>
      <w:r w:rsidRPr="00E94ADD">
        <w:rPr>
          <w:rFonts w:ascii="Times New Roman" w:hAnsi="Times New Roman" w:cs="Times New Roman"/>
          <w:sz w:val="24"/>
          <w:szCs w:val="24"/>
        </w:rPr>
        <w:t xml:space="preserve">50. </w:t>
      </w:r>
      <w:r w:rsidRPr="00E94ADD">
        <w:rPr>
          <w:rFonts w:ascii="Times New Roman" w:hAnsi="Times New Roman" w:cs="Times New Roman"/>
          <w:sz w:val="24"/>
          <w:szCs w:val="24"/>
          <w:lang w:val="en-US"/>
        </w:rPr>
        <w:t xml:space="preserve">Conti MA, </w:t>
      </w:r>
      <w:proofErr w:type="spellStart"/>
      <w:r w:rsidRPr="00E94ADD">
        <w:rPr>
          <w:rFonts w:ascii="Times New Roman" w:hAnsi="Times New Roman" w:cs="Times New Roman"/>
          <w:sz w:val="24"/>
          <w:szCs w:val="24"/>
          <w:lang w:val="en-US"/>
        </w:rPr>
        <w:t>Frutoso</w:t>
      </w:r>
      <w:proofErr w:type="spellEnd"/>
      <w:r w:rsidRPr="00E94ADD">
        <w:rPr>
          <w:rFonts w:ascii="Times New Roman" w:hAnsi="Times New Roman" w:cs="Times New Roman"/>
          <w:sz w:val="24"/>
          <w:szCs w:val="24"/>
          <w:lang w:val="en-US"/>
        </w:rPr>
        <w:t xml:space="preserve"> MFP, </w:t>
      </w:r>
      <w:proofErr w:type="spellStart"/>
      <w:r w:rsidRPr="00E94ADD">
        <w:rPr>
          <w:rFonts w:ascii="Times New Roman" w:hAnsi="Times New Roman" w:cs="Times New Roman"/>
          <w:sz w:val="24"/>
          <w:szCs w:val="24"/>
          <w:lang w:val="en-US"/>
        </w:rPr>
        <w:t>Gambdella</w:t>
      </w:r>
      <w:proofErr w:type="spellEnd"/>
      <w:r w:rsidRPr="00E94ADD">
        <w:rPr>
          <w:rFonts w:ascii="Times New Roman" w:hAnsi="Times New Roman" w:cs="Times New Roman"/>
          <w:sz w:val="24"/>
          <w:szCs w:val="24"/>
          <w:lang w:val="en-US"/>
        </w:rPr>
        <w:t xml:space="preserve"> AMD. </w:t>
      </w:r>
      <w:proofErr w:type="spellStart"/>
      <w:proofErr w:type="gramStart"/>
      <w:r w:rsidRPr="00E94ADD">
        <w:rPr>
          <w:rFonts w:ascii="Times New Roman" w:hAnsi="Times New Roman" w:cs="Times New Roman"/>
          <w:sz w:val="24"/>
          <w:szCs w:val="24"/>
          <w:lang w:val="en-US"/>
        </w:rPr>
        <w:t>Excesso</w:t>
      </w:r>
      <w:proofErr w:type="spellEnd"/>
      <w:r w:rsidRPr="00E94ADD">
        <w:rPr>
          <w:rFonts w:ascii="Times New Roman" w:hAnsi="Times New Roman" w:cs="Times New Roman"/>
          <w:sz w:val="24"/>
          <w:szCs w:val="24"/>
          <w:lang w:val="en-US"/>
        </w:rPr>
        <w:t xml:space="preserve"> de peso e </w:t>
      </w:r>
      <w:proofErr w:type="spellStart"/>
      <w:r w:rsidRPr="00E94ADD">
        <w:rPr>
          <w:rFonts w:ascii="Times New Roman" w:hAnsi="Times New Roman" w:cs="Times New Roman"/>
          <w:sz w:val="24"/>
          <w:szCs w:val="24"/>
          <w:lang w:val="en-US"/>
        </w:rPr>
        <w:t>insatisfação</w:t>
      </w:r>
      <w:proofErr w:type="spellEnd"/>
      <w:r w:rsidRPr="00E94ADD">
        <w:rPr>
          <w:rFonts w:ascii="Times New Roman" w:hAnsi="Times New Roman" w:cs="Times New Roman"/>
          <w:sz w:val="24"/>
          <w:szCs w:val="24"/>
          <w:lang w:val="en-US"/>
        </w:rPr>
        <w:t xml:space="preserve"> corporal </w:t>
      </w:r>
      <w:proofErr w:type="spellStart"/>
      <w:r w:rsidRPr="00E94ADD">
        <w:rPr>
          <w:rFonts w:ascii="Times New Roman" w:hAnsi="Times New Roman" w:cs="Times New Roman"/>
          <w:sz w:val="24"/>
          <w:szCs w:val="24"/>
          <w:lang w:val="en-US"/>
        </w:rPr>
        <w:t>em</w:t>
      </w:r>
      <w:proofErr w:type="spellEnd"/>
      <w:r w:rsidRPr="00E94ADD">
        <w:rPr>
          <w:rFonts w:ascii="Times New Roman" w:hAnsi="Times New Roman" w:cs="Times New Roman"/>
          <w:sz w:val="24"/>
          <w:szCs w:val="24"/>
          <w:lang w:val="en-US"/>
        </w:rPr>
        <w:t xml:space="preserve"> </w:t>
      </w:r>
      <w:proofErr w:type="spellStart"/>
      <w:r w:rsidRPr="00E94ADD">
        <w:rPr>
          <w:rFonts w:ascii="Times New Roman" w:hAnsi="Times New Roman" w:cs="Times New Roman"/>
          <w:sz w:val="24"/>
          <w:szCs w:val="24"/>
          <w:lang w:val="en-US"/>
        </w:rPr>
        <w:t>adolescentes</w:t>
      </w:r>
      <w:proofErr w:type="spellEnd"/>
      <w:r w:rsidRPr="00E94ADD">
        <w:rPr>
          <w:rFonts w:ascii="Times New Roman" w:hAnsi="Times New Roman" w:cs="Times New Roman"/>
          <w:sz w:val="24"/>
          <w:szCs w:val="24"/>
          <w:lang w:val="en-US"/>
        </w:rPr>
        <w:t>.</w:t>
      </w:r>
      <w:proofErr w:type="gramEnd"/>
      <w:r w:rsidRPr="00E94ADD">
        <w:rPr>
          <w:rFonts w:ascii="Times New Roman" w:hAnsi="Times New Roman" w:cs="Times New Roman"/>
          <w:sz w:val="24"/>
          <w:szCs w:val="24"/>
          <w:lang w:val="en-US"/>
        </w:rPr>
        <w:t xml:space="preserve"> </w:t>
      </w:r>
      <w:r w:rsidRPr="00E94ADD">
        <w:rPr>
          <w:rFonts w:ascii="Times New Roman" w:hAnsi="Times New Roman" w:cs="Times New Roman"/>
          <w:b/>
          <w:sz w:val="24"/>
          <w:szCs w:val="24"/>
          <w:lang w:val="en-US"/>
        </w:rPr>
        <w:t xml:space="preserve">Rev </w:t>
      </w:r>
      <w:proofErr w:type="spellStart"/>
      <w:r w:rsidRPr="00E94ADD">
        <w:rPr>
          <w:rFonts w:ascii="Times New Roman" w:hAnsi="Times New Roman" w:cs="Times New Roman"/>
          <w:b/>
          <w:sz w:val="24"/>
          <w:szCs w:val="24"/>
          <w:lang w:val="en-US"/>
        </w:rPr>
        <w:t>Nutr</w:t>
      </w:r>
      <w:proofErr w:type="spellEnd"/>
      <w:r w:rsidRPr="00E94ADD">
        <w:rPr>
          <w:rFonts w:ascii="Times New Roman" w:hAnsi="Times New Roman" w:cs="Times New Roman"/>
          <w:sz w:val="24"/>
          <w:szCs w:val="24"/>
          <w:lang w:val="en-US"/>
        </w:rPr>
        <w:t xml:space="preserve"> 2005; 18(4): 491-497.</w:t>
      </w:r>
    </w:p>
    <w:sectPr w:rsidR="002E0384" w:rsidRPr="0033281A" w:rsidSect="006610A8">
      <w:headerReference w:type="even" r:id="rId9"/>
      <w:headerReference w:type="default" r:id="rId10"/>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37AA0" w14:textId="77777777" w:rsidR="008F6F93" w:rsidRDefault="008F6F93">
      <w:pPr>
        <w:spacing w:after="0" w:line="240" w:lineRule="auto"/>
      </w:pPr>
      <w:r>
        <w:separator/>
      </w:r>
    </w:p>
  </w:endnote>
  <w:endnote w:type="continuationSeparator" w:id="0">
    <w:p w14:paraId="1EBB4F5D" w14:textId="77777777" w:rsidR="008F6F93" w:rsidRDefault="008F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Times-Roman">
    <w:altName w:val="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6CE76" w14:textId="77777777" w:rsidR="008F6F93" w:rsidRDefault="008F6F93">
      <w:pPr>
        <w:spacing w:after="0" w:line="240" w:lineRule="auto"/>
      </w:pPr>
      <w:r>
        <w:separator/>
      </w:r>
    </w:p>
  </w:footnote>
  <w:footnote w:type="continuationSeparator" w:id="0">
    <w:p w14:paraId="1B8BFE3E" w14:textId="77777777" w:rsidR="008F6F93" w:rsidRDefault="008F6F9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AD45F" w14:textId="77777777" w:rsidR="008F6F93" w:rsidRDefault="008F6F93" w:rsidP="004665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1123121" w14:textId="77777777" w:rsidR="008F6F93" w:rsidRDefault="008F6F93" w:rsidP="004665A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36E4D" w14:textId="77777777" w:rsidR="008F6F93" w:rsidRDefault="008F6F93" w:rsidP="004665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1EC9">
      <w:rPr>
        <w:rStyle w:val="PageNumber"/>
        <w:noProof/>
      </w:rPr>
      <w:t>17</w:t>
    </w:r>
    <w:r>
      <w:rPr>
        <w:rStyle w:val="PageNumber"/>
      </w:rPr>
      <w:fldChar w:fldCharType="end"/>
    </w:r>
  </w:p>
  <w:p w14:paraId="6AEB4CFF" w14:textId="77777777" w:rsidR="008F6F93" w:rsidRPr="00A9412A" w:rsidRDefault="008F6F93" w:rsidP="004665AE">
    <w:pPr>
      <w:pStyle w:val="Header"/>
      <w:ind w:right="360"/>
      <w:rPr>
        <w:rFonts w:ascii="Times New Roman" w:hAnsi="Times New Roman" w:cs="Times New Roman"/>
        <w:i/>
        <w:sz w:val="20"/>
        <w:szCs w:val="20"/>
      </w:rPr>
    </w:pPr>
    <w:r w:rsidRPr="00A9412A">
      <w:rPr>
        <w:rFonts w:ascii="Times New Roman" w:hAnsi="Times New Roman" w:cs="Times New Roman"/>
        <w:i/>
        <w:sz w:val="20"/>
        <w:szCs w:val="20"/>
      </w:rPr>
      <w:t>Percepção de competência, IMC, níveis de atividade física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F42"/>
    <w:rsid w:val="000201E7"/>
    <w:rsid w:val="00027BC2"/>
    <w:rsid w:val="00041098"/>
    <w:rsid w:val="00046BF8"/>
    <w:rsid w:val="00062469"/>
    <w:rsid w:val="00076ABD"/>
    <w:rsid w:val="000861E2"/>
    <w:rsid w:val="000E0414"/>
    <w:rsid w:val="000E68E8"/>
    <w:rsid w:val="000F173D"/>
    <w:rsid w:val="00131468"/>
    <w:rsid w:val="001321B8"/>
    <w:rsid w:val="00162F42"/>
    <w:rsid w:val="001B36D3"/>
    <w:rsid w:val="001D6018"/>
    <w:rsid w:val="002029D4"/>
    <w:rsid w:val="00210ACB"/>
    <w:rsid w:val="00214C8B"/>
    <w:rsid w:val="00221D6E"/>
    <w:rsid w:val="00223155"/>
    <w:rsid w:val="00226599"/>
    <w:rsid w:val="00237D0A"/>
    <w:rsid w:val="002B3CDD"/>
    <w:rsid w:val="002C0E3C"/>
    <w:rsid w:val="002C7042"/>
    <w:rsid w:val="002D427C"/>
    <w:rsid w:val="002D5204"/>
    <w:rsid w:val="002E0384"/>
    <w:rsid w:val="0033039B"/>
    <w:rsid w:val="0033281A"/>
    <w:rsid w:val="00332C39"/>
    <w:rsid w:val="003401A2"/>
    <w:rsid w:val="003754BF"/>
    <w:rsid w:val="0037726E"/>
    <w:rsid w:val="00386899"/>
    <w:rsid w:val="00393130"/>
    <w:rsid w:val="003A3DB8"/>
    <w:rsid w:val="003A65D9"/>
    <w:rsid w:val="003A66CD"/>
    <w:rsid w:val="003D13C2"/>
    <w:rsid w:val="003D1A91"/>
    <w:rsid w:val="003D3FED"/>
    <w:rsid w:val="003D6FAF"/>
    <w:rsid w:val="003E3B0E"/>
    <w:rsid w:val="00401A9C"/>
    <w:rsid w:val="004227EF"/>
    <w:rsid w:val="00430DF5"/>
    <w:rsid w:val="00462DFE"/>
    <w:rsid w:val="004665AE"/>
    <w:rsid w:val="004726BF"/>
    <w:rsid w:val="00480701"/>
    <w:rsid w:val="00490374"/>
    <w:rsid w:val="004A1613"/>
    <w:rsid w:val="005253F4"/>
    <w:rsid w:val="005276A2"/>
    <w:rsid w:val="00542E08"/>
    <w:rsid w:val="005636FF"/>
    <w:rsid w:val="00581184"/>
    <w:rsid w:val="0058628E"/>
    <w:rsid w:val="005B7B88"/>
    <w:rsid w:val="005C2C75"/>
    <w:rsid w:val="005C43BE"/>
    <w:rsid w:val="005E4472"/>
    <w:rsid w:val="00612248"/>
    <w:rsid w:val="006148C6"/>
    <w:rsid w:val="00617B8B"/>
    <w:rsid w:val="00620F25"/>
    <w:rsid w:val="00640237"/>
    <w:rsid w:val="00644187"/>
    <w:rsid w:val="00646482"/>
    <w:rsid w:val="00652FB1"/>
    <w:rsid w:val="00654D4C"/>
    <w:rsid w:val="006610A8"/>
    <w:rsid w:val="006B3E54"/>
    <w:rsid w:val="006E2525"/>
    <w:rsid w:val="0070200F"/>
    <w:rsid w:val="007071AB"/>
    <w:rsid w:val="0073191D"/>
    <w:rsid w:val="00755481"/>
    <w:rsid w:val="00771D87"/>
    <w:rsid w:val="00790DEF"/>
    <w:rsid w:val="007B1A56"/>
    <w:rsid w:val="007B6B6D"/>
    <w:rsid w:val="007C2A3B"/>
    <w:rsid w:val="007E7D5B"/>
    <w:rsid w:val="008140F0"/>
    <w:rsid w:val="00822B47"/>
    <w:rsid w:val="0083086B"/>
    <w:rsid w:val="00833173"/>
    <w:rsid w:val="00842482"/>
    <w:rsid w:val="008A7AC5"/>
    <w:rsid w:val="008D5331"/>
    <w:rsid w:val="008E1EC9"/>
    <w:rsid w:val="008E2DCE"/>
    <w:rsid w:val="008F6F93"/>
    <w:rsid w:val="009241B1"/>
    <w:rsid w:val="0094354F"/>
    <w:rsid w:val="00972BB0"/>
    <w:rsid w:val="00975B66"/>
    <w:rsid w:val="009B5159"/>
    <w:rsid w:val="009C0423"/>
    <w:rsid w:val="009D25D6"/>
    <w:rsid w:val="009E4127"/>
    <w:rsid w:val="009E4EBE"/>
    <w:rsid w:val="00A03080"/>
    <w:rsid w:val="00A23D5D"/>
    <w:rsid w:val="00A40FD8"/>
    <w:rsid w:val="00A41BE2"/>
    <w:rsid w:val="00A55463"/>
    <w:rsid w:val="00A651C2"/>
    <w:rsid w:val="00A80E35"/>
    <w:rsid w:val="00A85F2C"/>
    <w:rsid w:val="00A934E4"/>
    <w:rsid w:val="00A9412A"/>
    <w:rsid w:val="00AE2715"/>
    <w:rsid w:val="00AE44E0"/>
    <w:rsid w:val="00B35BCA"/>
    <w:rsid w:val="00B476FE"/>
    <w:rsid w:val="00B61D5D"/>
    <w:rsid w:val="00B75465"/>
    <w:rsid w:val="00B81F5E"/>
    <w:rsid w:val="00B82F4B"/>
    <w:rsid w:val="00B951F8"/>
    <w:rsid w:val="00B95A22"/>
    <w:rsid w:val="00BA1333"/>
    <w:rsid w:val="00BA69B6"/>
    <w:rsid w:val="00BB7CB6"/>
    <w:rsid w:val="00BC08E7"/>
    <w:rsid w:val="00BC55BB"/>
    <w:rsid w:val="00BD2368"/>
    <w:rsid w:val="00BE2541"/>
    <w:rsid w:val="00BF0ED5"/>
    <w:rsid w:val="00C00913"/>
    <w:rsid w:val="00C34357"/>
    <w:rsid w:val="00C3551A"/>
    <w:rsid w:val="00C51379"/>
    <w:rsid w:val="00C63C19"/>
    <w:rsid w:val="00C66226"/>
    <w:rsid w:val="00CA0094"/>
    <w:rsid w:val="00CC4504"/>
    <w:rsid w:val="00CD7BE0"/>
    <w:rsid w:val="00CE540F"/>
    <w:rsid w:val="00CE6055"/>
    <w:rsid w:val="00D00233"/>
    <w:rsid w:val="00D46552"/>
    <w:rsid w:val="00D57A50"/>
    <w:rsid w:val="00D64ABF"/>
    <w:rsid w:val="00D651F5"/>
    <w:rsid w:val="00D71992"/>
    <w:rsid w:val="00DC133F"/>
    <w:rsid w:val="00E11E6C"/>
    <w:rsid w:val="00E425FA"/>
    <w:rsid w:val="00E435E2"/>
    <w:rsid w:val="00E475DC"/>
    <w:rsid w:val="00E655DC"/>
    <w:rsid w:val="00E94645"/>
    <w:rsid w:val="00E94ADD"/>
    <w:rsid w:val="00EB14F1"/>
    <w:rsid w:val="00EB7248"/>
    <w:rsid w:val="00EE3009"/>
    <w:rsid w:val="00EF5384"/>
    <w:rsid w:val="00F13674"/>
    <w:rsid w:val="00F259B8"/>
    <w:rsid w:val="00F33DE4"/>
    <w:rsid w:val="00F37346"/>
    <w:rsid w:val="00F60BEF"/>
    <w:rsid w:val="00F71AF4"/>
    <w:rsid w:val="00F90FDE"/>
    <w:rsid w:val="00F9630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71DF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4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Char">
    <w:name w:val="Endnote Text Char"/>
    <w:basedOn w:val="DefaultParagraphFont"/>
    <w:link w:val="EndnoteText"/>
    <w:uiPriority w:val="99"/>
    <w:rsid w:val="00162F42"/>
    <w:rPr>
      <w:rFonts w:eastAsiaTheme="minorHAnsi"/>
    </w:rPr>
  </w:style>
  <w:style w:type="paragraph" w:styleId="EndnoteText">
    <w:name w:val="endnote text"/>
    <w:basedOn w:val="Normal"/>
    <w:link w:val="EndnoteTextChar"/>
    <w:uiPriority w:val="99"/>
    <w:unhideWhenUsed/>
    <w:rsid w:val="00162F42"/>
    <w:pPr>
      <w:spacing w:after="0" w:line="240" w:lineRule="auto"/>
    </w:pPr>
    <w:rPr>
      <w:sz w:val="24"/>
      <w:szCs w:val="24"/>
    </w:rPr>
  </w:style>
  <w:style w:type="character" w:customStyle="1" w:styleId="HeaderChar">
    <w:name w:val="Header Char"/>
    <w:basedOn w:val="DefaultParagraphFont"/>
    <w:link w:val="Header"/>
    <w:uiPriority w:val="99"/>
    <w:rsid w:val="00162F42"/>
    <w:rPr>
      <w:rFonts w:eastAsiaTheme="minorHAnsi"/>
      <w:sz w:val="22"/>
      <w:szCs w:val="22"/>
    </w:rPr>
  </w:style>
  <w:style w:type="paragraph" w:styleId="Header">
    <w:name w:val="header"/>
    <w:basedOn w:val="Normal"/>
    <w:link w:val="HeaderChar"/>
    <w:uiPriority w:val="99"/>
    <w:unhideWhenUsed/>
    <w:rsid w:val="00162F42"/>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2F42"/>
    <w:rPr>
      <w:rFonts w:eastAsiaTheme="minorHAnsi"/>
      <w:sz w:val="22"/>
      <w:szCs w:val="22"/>
    </w:rPr>
  </w:style>
  <w:style w:type="paragraph" w:styleId="Footer">
    <w:name w:val="footer"/>
    <w:basedOn w:val="Normal"/>
    <w:link w:val="FooterChar"/>
    <w:uiPriority w:val="99"/>
    <w:unhideWhenUsed/>
    <w:rsid w:val="00162F42"/>
    <w:pPr>
      <w:tabs>
        <w:tab w:val="center" w:pos="4320"/>
        <w:tab w:val="right" w:pos="8640"/>
      </w:tabs>
      <w:spacing w:after="0" w:line="240" w:lineRule="auto"/>
    </w:pPr>
  </w:style>
  <w:style w:type="character" w:customStyle="1" w:styleId="BalloonTextChar">
    <w:name w:val="Balloon Text Char"/>
    <w:basedOn w:val="DefaultParagraphFont"/>
    <w:link w:val="BalloonText"/>
    <w:uiPriority w:val="99"/>
    <w:semiHidden/>
    <w:rsid w:val="00162F42"/>
    <w:rPr>
      <w:rFonts w:ascii="Lucida Grande" w:eastAsiaTheme="minorHAnsi" w:hAnsi="Lucida Grande" w:cs="Lucida Grande"/>
      <w:sz w:val="18"/>
      <w:szCs w:val="18"/>
    </w:rPr>
  </w:style>
  <w:style w:type="paragraph" w:styleId="BalloonText">
    <w:name w:val="Balloon Text"/>
    <w:basedOn w:val="Normal"/>
    <w:link w:val="BalloonTextChar"/>
    <w:uiPriority w:val="99"/>
    <w:semiHidden/>
    <w:unhideWhenUsed/>
    <w:rsid w:val="00162F42"/>
    <w:pPr>
      <w:spacing w:after="0" w:line="240" w:lineRule="auto"/>
    </w:pPr>
    <w:rPr>
      <w:rFonts w:ascii="Lucida Grande" w:hAnsi="Lucida Grande" w:cs="Lucida Grande"/>
      <w:sz w:val="18"/>
      <w:szCs w:val="18"/>
    </w:rPr>
  </w:style>
  <w:style w:type="character" w:styleId="CommentReference">
    <w:name w:val="annotation reference"/>
    <w:basedOn w:val="DefaultParagraphFont"/>
    <w:uiPriority w:val="99"/>
    <w:semiHidden/>
    <w:unhideWhenUsed/>
    <w:rsid w:val="007E7D5B"/>
    <w:rPr>
      <w:sz w:val="18"/>
      <w:szCs w:val="18"/>
    </w:rPr>
  </w:style>
  <w:style w:type="paragraph" w:styleId="CommentText">
    <w:name w:val="annotation text"/>
    <w:basedOn w:val="Normal"/>
    <w:link w:val="CommentTextChar"/>
    <w:uiPriority w:val="99"/>
    <w:semiHidden/>
    <w:unhideWhenUsed/>
    <w:rsid w:val="007E7D5B"/>
    <w:pPr>
      <w:spacing w:line="240" w:lineRule="auto"/>
    </w:pPr>
    <w:rPr>
      <w:sz w:val="24"/>
      <w:szCs w:val="24"/>
    </w:rPr>
  </w:style>
  <w:style w:type="character" w:customStyle="1" w:styleId="CommentTextChar">
    <w:name w:val="Comment Text Char"/>
    <w:basedOn w:val="DefaultParagraphFont"/>
    <w:link w:val="CommentText"/>
    <w:uiPriority w:val="99"/>
    <w:semiHidden/>
    <w:rsid w:val="007E7D5B"/>
    <w:rPr>
      <w:rFonts w:eastAsiaTheme="minorHAnsi"/>
    </w:rPr>
  </w:style>
  <w:style w:type="paragraph" w:styleId="CommentSubject">
    <w:name w:val="annotation subject"/>
    <w:basedOn w:val="CommentText"/>
    <w:next w:val="CommentText"/>
    <w:link w:val="CommentSubjectChar"/>
    <w:uiPriority w:val="99"/>
    <w:semiHidden/>
    <w:unhideWhenUsed/>
    <w:rsid w:val="007E7D5B"/>
    <w:rPr>
      <w:b/>
      <w:bCs/>
      <w:sz w:val="20"/>
      <w:szCs w:val="20"/>
    </w:rPr>
  </w:style>
  <w:style w:type="character" w:customStyle="1" w:styleId="CommentSubjectChar">
    <w:name w:val="Comment Subject Char"/>
    <w:basedOn w:val="CommentTextChar"/>
    <w:link w:val="CommentSubject"/>
    <w:uiPriority w:val="99"/>
    <w:semiHidden/>
    <w:rsid w:val="007E7D5B"/>
    <w:rPr>
      <w:rFonts w:eastAsiaTheme="minorHAnsi"/>
      <w:b/>
      <w:bCs/>
      <w:sz w:val="20"/>
      <w:szCs w:val="20"/>
    </w:rPr>
  </w:style>
  <w:style w:type="paragraph" w:styleId="NoSpacing">
    <w:name w:val="No Spacing"/>
    <w:uiPriority w:val="1"/>
    <w:qFormat/>
    <w:rsid w:val="00162F42"/>
    <w:rPr>
      <w:rFonts w:eastAsiaTheme="minorHAnsi"/>
      <w:sz w:val="22"/>
      <w:szCs w:val="22"/>
    </w:rPr>
  </w:style>
  <w:style w:type="character" w:styleId="Hyperlink">
    <w:name w:val="Hyperlink"/>
    <w:uiPriority w:val="99"/>
    <w:unhideWhenUsed/>
    <w:rsid w:val="00162F42"/>
    <w:rPr>
      <w:color w:val="0000FF"/>
      <w:u w:val="single"/>
    </w:rPr>
  </w:style>
  <w:style w:type="character" w:styleId="PageNumber">
    <w:name w:val="page number"/>
    <w:basedOn w:val="DefaultParagraphFont"/>
    <w:uiPriority w:val="99"/>
    <w:semiHidden/>
    <w:unhideWhenUsed/>
    <w:rsid w:val="00162F42"/>
  </w:style>
  <w:style w:type="table" w:styleId="TableGrid">
    <w:name w:val="Table Grid"/>
    <w:basedOn w:val="TableNormal"/>
    <w:uiPriority w:val="59"/>
    <w:rsid w:val="005C2C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4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Char">
    <w:name w:val="Endnote Text Char"/>
    <w:basedOn w:val="DefaultParagraphFont"/>
    <w:link w:val="EndnoteText"/>
    <w:uiPriority w:val="99"/>
    <w:rsid w:val="00162F42"/>
    <w:rPr>
      <w:rFonts w:eastAsiaTheme="minorHAnsi"/>
    </w:rPr>
  </w:style>
  <w:style w:type="paragraph" w:styleId="EndnoteText">
    <w:name w:val="endnote text"/>
    <w:basedOn w:val="Normal"/>
    <w:link w:val="EndnoteTextChar"/>
    <w:uiPriority w:val="99"/>
    <w:unhideWhenUsed/>
    <w:rsid w:val="00162F42"/>
    <w:pPr>
      <w:spacing w:after="0" w:line="240" w:lineRule="auto"/>
    </w:pPr>
    <w:rPr>
      <w:sz w:val="24"/>
      <w:szCs w:val="24"/>
    </w:rPr>
  </w:style>
  <w:style w:type="character" w:customStyle="1" w:styleId="HeaderChar">
    <w:name w:val="Header Char"/>
    <w:basedOn w:val="DefaultParagraphFont"/>
    <w:link w:val="Header"/>
    <w:uiPriority w:val="99"/>
    <w:rsid w:val="00162F42"/>
    <w:rPr>
      <w:rFonts w:eastAsiaTheme="minorHAnsi"/>
      <w:sz w:val="22"/>
      <w:szCs w:val="22"/>
    </w:rPr>
  </w:style>
  <w:style w:type="paragraph" w:styleId="Header">
    <w:name w:val="header"/>
    <w:basedOn w:val="Normal"/>
    <w:link w:val="HeaderChar"/>
    <w:uiPriority w:val="99"/>
    <w:unhideWhenUsed/>
    <w:rsid w:val="00162F42"/>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2F42"/>
    <w:rPr>
      <w:rFonts w:eastAsiaTheme="minorHAnsi"/>
      <w:sz w:val="22"/>
      <w:szCs w:val="22"/>
    </w:rPr>
  </w:style>
  <w:style w:type="paragraph" w:styleId="Footer">
    <w:name w:val="footer"/>
    <w:basedOn w:val="Normal"/>
    <w:link w:val="FooterChar"/>
    <w:uiPriority w:val="99"/>
    <w:unhideWhenUsed/>
    <w:rsid w:val="00162F42"/>
    <w:pPr>
      <w:tabs>
        <w:tab w:val="center" w:pos="4320"/>
        <w:tab w:val="right" w:pos="8640"/>
      </w:tabs>
      <w:spacing w:after="0" w:line="240" w:lineRule="auto"/>
    </w:pPr>
  </w:style>
  <w:style w:type="character" w:customStyle="1" w:styleId="BalloonTextChar">
    <w:name w:val="Balloon Text Char"/>
    <w:basedOn w:val="DefaultParagraphFont"/>
    <w:link w:val="BalloonText"/>
    <w:uiPriority w:val="99"/>
    <w:semiHidden/>
    <w:rsid w:val="00162F42"/>
    <w:rPr>
      <w:rFonts w:ascii="Lucida Grande" w:eastAsiaTheme="minorHAnsi" w:hAnsi="Lucida Grande" w:cs="Lucida Grande"/>
      <w:sz w:val="18"/>
      <w:szCs w:val="18"/>
    </w:rPr>
  </w:style>
  <w:style w:type="paragraph" w:styleId="BalloonText">
    <w:name w:val="Balloon Text"/>
    <w:basedOn w:val="Normal"/>
    <w:link w:val="BalloonTextChar"/>
    <w:uiPriority w:val="99"/>
    <w:semiHidden/>
    <w:unhideWhenUsed/>
    <w:rsid w:val="00162F42"/>
    <w:pPr>
      <w:spacing w:after="0" w:line="240" w:lineRule="auto"/>
    </w:pPr>
    <w:rPr>
      <w:rFonts w:ascii="Lucida Grande" w:hAnsi="Lucida Grande" w:cs="Lucida Grande"/>
      <w:sz w:val="18"/>
      <w:szCs w:val="18"/>
    </w:rPr>
  </w:style>
  <w:style w:type="character" w:styleId="CommentReference">
    <w:name w:val="annotation reference"/>
    <w:basedOn w:val="DefaultParagraphFont"/>
    <w:uiPriority w:val="99"/>
    <w:semiHidden/>
    <w:unhideWhenUsed/>
    <w:rsid w:val="007E7D5B"/>
    <w:rPr>
      <w:sz w:val="18"/>
      <w:szCs w:val="18"/>
    </w:rPr>
  </w:style>
  <w:style w:type="paragraph" w:styleId="CommentText">
    <w:name w:val="annotation text"/>
    <w:basedOn w:val="Normal"/>
    <w:link w:val="CommentTextChar"/>
    <w:uiPriority w:val="99"/>
    <w:semiHidden/>
    <w:unhideWhenUsed/>
    <w:rsid w:val="007E7D5B"/>
    <w:pPr>
      <w:spacing w:line="240" w:lineRule="auto"/>
    </w:pPr>
    <w:rPr>
      <w:sz w:val="24"/>
      <w:szCs w:val="24"/>
    </w:rPr>
  </w:style>
  <w:style w:type="character" w:customStyle="1" w:styleId="CommentTextChar">
    <w:name w:val="Comment Text Char"/>
    <w:basedOn w:val="DefaultParagraphFont"/>
    <w:link w:val="CommentText"/>
    <w:uiPriority w:val="99"/>
    <w:semiHidden/>
    <w:rsid w:val="007E7D5B"/>
    <w:rPr>
      <w:rFonts w:eastAsiaTheme="minorHAnsi"/>
    </w:rPr>
  </w:style>
  <w:style w:type="paragraph" w:styleId="CommentSubject">
    <w:name w:val="annotation subject"/>
    <w:basedOn w:val="CommentText"/>
    <w:next w:val="CommentText"/>
    <w:link w:val="CommentSubjectChar"/>
    <w:uiPriority w:val="99"/>
    <w:semiHidden/>
    <w:unhideWhenUsed/>
    <w:rsid w:val="007E7D5B"/>
    <w:rPr>
      <w:b/>
      <w:bCs/>
      <w:sz w:val="20"/>
      <w:szCs w:val="20"/>
    </w:rPr>
  </w:style>
  <w:style w:type="character" w:customStyle="1" w:styleId="CommentSubjectChar">
    <w:name w:val="Comment Subject Char"/>
    <w:basedOn w:val="CommentTextChar"/>
    <w:link w:val="CommentSubject"/>
    <w:uiPriority w:val="99"/>
    <w:semiHidden/>
    <w:rsid w:val="007E7D5B"/>
    <w:rPr>
      <w:rFonts w:eastAsiaTheme="minorHAnsi"/>
      <w:b/>
      <w:bCs/>
      <w:sz w:val="20"/>
      <w:szCs w:val="20"/>
    </w:rPr>
  </w:style>
  <w:style w:type="paragraph" w:styleId="NoSpacing">
    <w:name w:val="No Spacing"/>
    <w:uiPriority w:val="1"/>
    <w:qFormat/>
    <w:rsid w:val="00162F42"/>
    <w:rPr>
      <w:rFonts w:eastAsiaTheme="minorHAnsi"/>
      <w:sz w:val="22"/>
      <w:szCs w:val="22"/>
    </w:rPr>
  </w:style>
  <w:style w:type="character" w:styleId="Hyperlink">
    <w:name w:val="Hyperlink"/>
    <w:uiPriority w:val="99"/>
    <w:unhideWhenUsed/>
    <w:rsid w:val="00162F42"/>
    <w:rPr>
      <w:color w:val="0000FF"/>
      <w:u w:val="single"/>
    </w:rPr>
  </w:style>
  <w:style w:type="character" w:styleId="PageNumber">
    <w:name w:val="page number"/>
    <w:basedOn w:val="DefaultParagraphFont"/>
    <w:uiPriority w:val="99"/>
    <w:semiHidden/>
    <w:unhideWhenUsed/>
    <w:rsid w:val="00162F42"/>
  </w:style>
  <w:style w:type="table" w:styleId="TableGrid">
    <w:name w:val="Table Grid"/>
    <w:basedOn w:val="TableNormal"/>
    <w:uiPriority w:val="59"/>
    <w:rsid w:val="005C2C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207589">
      <w:bodyDiv w:val="1"/>
      <w:marLeft w:val="0"/>
      <w:marRight w:val="0"/>
      <w:marTop w:val="0"/>
      <w:marBottom w:val="0"/>
      <w:divBdr>
        <w:top w:val="none" w:sz="0" w:space="0" w:color="auto"/>
        <w:left w:val="none" w:sz="0" w:space="0" w:color="auto"/>
        <w:bottom w:val="none" w:sz="0" w:space="0" w:color="auto"/>
        <w:right w:val="none" w:sz="0" w:space="0" w:color="auto"/>
      </w:divBdr>
    </w:div>
    <w:div w:id="1447657326">
      <w:bodyDiv w:val="1"/>
      <w:marLeft w:val="0"/>
      <w:marRight w:val="0"/>
      <w:marTop w:val="0"/>
      <w:marBottom w:val="0"/>
      <w:divBdr>
        <w:top w:val="none" w:sz="0" w:space="0" w:color="auto"/>
        <w:left w:val="none" w:sz="0" w:space="0" w:color="auto"/>
        <w:bottom w:val="none" w:sz="0" w:space="0" w:color="auto"/>
        <w:right w:val="none" w:sz="0" w:space="0" w:color="auto"/>
      </w:divBdr>
    </w:div>
    <w:div w:id="16450400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who.int" TargetMode="External"/><Relationship Id="rId8" Type="http://schemas.openxmlformats.org/officeDocument/2006/relationships/hyperlink" Target="http://aps.nccd.cdc.gov/dnpabmi/"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5583</Words>
  <Characters>31829</Characters>
  <Application>Microsoft Macintosh Word</Application>
  <DocSecurity>0</DocSecurity>
  <Lines>265</Lines>
  <Paragraphs>74</Paragraphs>
  <ScaleCrop>false</ScaleCrop>
  <Company/>
  <LinksUpToDate>false</LinksUpToDate>
  <CharactersWithSpaces>37338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Mariele Santayana de Souza</dc:creator>
  <cp:keywords/>
  <dc:description/>
  <cp:lastModifiedBy>Mariele Santayana de Souza</cp:lastModifiedBy>
  <cp:revision>9</cp:revision>
  <dcterms:created xsi:type="dcterms:W3CDTF">2014-04-14T13:55:00Z</dcterms:created>
  <dcterms:modified xsi:type="dcterms:W3CDTF">2014-04-17T00:17:00Z</dcterms:modified>
</cp:coreProperties>
</file>