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B4" w:rsidRPr="00542FAA" w:rsidRDefault="003629F6" w:rsidP="00542F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t>E</w:t>
      </w:r>
      <w:r w:rsidR="008226A7" w:rsidRPr="00542FAA">
        <w:rPr>
          <w:rFonts w:ascii="Times New Roman" w:hAnsi="Times New Roman" w:cs="Times New Roman"/>
          <w:b/>
          <w:sz w:val="24"/>
          <w:szCs w:val="24"/>
          <w:lang w:val="pt-BR"/>
        </w:rPr>
        <w:t>feito</w:t>
      </w:r>
      <w:r w:rsidR="00C4158F" w:rsidRPr="00542FA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da idade relativa no T</w:t>
      </w:r>
      <w:r w:rsidR="00502973" w:rsidRPr="00542FAA">
        <w:rPr>
          <w:rFonts w:ascii="Times New Roman" w:hAnsi="Times New Roman" w:cs="Times New Roman"/>
          <w:b/>
          <w:sz w:val="24"/>
          <w:szCs w:val="24"/>
          <w:lang w:val="pt-BR"/>
        </w:rPr>
        <w:t xml:space="preserve">ênis </w:t>
      </w:r>
    </w:p>
    <w:p w:rsidR="003629F6" w:rsidRPr="00542FAA" w:rsidRDefault="00C4158F" w:rsidP="00542F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2FAA">
        <w:rPr>
          <w:rFonts w:ascii="Times New Roman" w:hAnsi="Times New Roman" w:cs="Times New Roman"/>
          <w:b/>
          <w:sz w:val="24"/>
          <w:szCs w:val="24"/>
        </w:rPr>
        <w:t>The relative age effect in T</w:t>
      </w:r>
      <w:r w:rsidR="003629F6" w:rsidRPr="00542FAA">
        <w:rPr>
          <w:rFonts w:ascii="Times New Roman" w:hAnsi="Times New Roman" w:cs="Times New Roman"/>
          <w:b/>
          <w:sz w:val="24"/>
          <w:szCs w:val="24"/>
        </w:rPr>
        <w:t>ennis</w:t>
      </w:r>
    </w:p>
    <w:p w:rsidR="00B71186" w:rsidRPr="00542FAA" w:rsidRDefault="00B71186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71186" w:rsidRPr="00EB40B3" w:rsidRDefault="00B71186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B71186" w:rsidRPr="00EB40B3" w:rsidRDefault="00B71186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0B3">
        <w:rPr>
          <w:rFonts w:ascii="Times New Roman" w:hAnsi="Times New Roman" w:cs="Times New Roman"/>
          <w:sz w:val="24"/>
          <w:szCs w:val="24"/>
        </w:rPr>
        <w:br w:type="page"/>
      </w:r>
    </w:p>
    <w:p w:rsidR="00520CD2" w:rsidRPr="00542FAA" w:rsidRDefault="00520CD2" w:rsidP="00542FAA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Resumo</w:t>
      </w:r>
    </w:p>
    <w:p w:rsidR="00D33228" w:rsidRPr="00542FAA" w:rsidRDefault="00414349" w:rsidP="00F9241E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Estudos prévios </w:t>
      </w:r>
      <w:r w:rsidR="00712712">
        <w:rPr>
          <w:rFonts w:ascii="Times New Roman" w:hAnsi="Times New Roman" w:cs="Times New Roman"/>
          <w:sz w:val="24"/>
          <w:szCs w:val="24"/>
          <w:lang w:val="pt-PT"/>
        </w:rPr>
        <w:t>tem demonstrado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que a 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>distribuição das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datas de nascimento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>de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atletas de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12A6E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modalidades esportivas</w:t>
      </w:r>
      <w:r w:rsidR="00BA2D1C">
        <w:rPr>
          <w:rStyle w:val="hps"/>
          <w:rFonts w:ascii="Times New Roman" w:hAnsi="Times New Roman" w:cs="Times New Roman"/>
          <w:sz w:val="24"/>
          <w:szCs w:val="24"/>
          <w:lang w:val="pt-PT"/>
        </w:rPr>
        <w:t>,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como 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="00642CEC">
        <w:rPr>
          <w:rStyle w:val="hps"/>
          <w:rFonts w:ascii="Times New Roman" w:hAnsi="Times New Roman" w:cs="Times New Roman"/>
          <w:sz w:val="24"/>
          <w:szCs w:val="24"/>
          <w:lang w:val="pt-PT"/>
        </w:rPr>
        <w:t>Handebol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="001D0E53">
        <w:rPr>
          <w:rStyle w:val="hps"/>
          <w:rFonts w:ascii="Times New Roman" w:hAnsi="Times New Roman" w:cs="Times New Roman"/>
          <w:sz w:val="24"/>
          <w:szCs w:val="24"/>
          <w:lang w:val="pt-PT"/>
        </w:rPr>
        <w:t>H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óquei no gelo</w:t>
      </w:r>
      <w:r w:rsidR="00D00A64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D0E53">
        <w:rPr>
          <w:rStyle w:val="hps"/>
          <w:rFonts w:ascii="Times New Roman" w:hAnsi="Times New Roman" w:cs="Times New Roman"/>
          <w:sz w:val="24"/>
          <w:szCs w:val="24"/>
          <w:lang w:val="pt-PT"/>
        </w:rPr>
        <w:t>F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utebol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é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desequilibrada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515021">
        <w:rPr>
          <w:rStyle w:val="hps"/>
          <w:rFonts w:ascii="Times New Roman" w:hAnsi="Times New Roman" w:cs="Times New Roman"/>
          <w:sz w:val="24"/>
          <w:szCs w:val="24"/>
          <w:lang w:val="pt-PT"/>
        </w:rPr>
        <w:t>com maior participação de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indivíduos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nascidos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no início do ano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de seleção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Esse fenômeno tem sido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descrito como 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efeito da idade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relativa (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EIR).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objetivo do presente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estudo foi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investigar a ocorrência do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EIR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no Tênis,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mais especificamente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nas seguintes categorias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sub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12,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sub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14,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sub16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sub18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Para esta investigação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>,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a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amostra foi composta por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766E5">
        <w:rPr>
          <w:rStyle w:val="hps"/>
          <w:rFonts w:ascii="Times New Roman" w:hAnsi="Times New Roman" w:cs="Times New Roman"/>
          <w:sz w:val="24"/>
          <w:szCs w:val="24"/>
          <w:lang w:val="pt-PT"/>
        </w:rPr>
        <w:t>7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00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766E5">
        <w:rPr>
          <w:rFonts w:ascii="Times New Roman" w:hAnsi="Times New Roman" w:cs="Times New Roman"/>
          <w:sz w:val="24"/>
          <w:szCs w:val="24"/>
          <w:lang w:val="pt-PT"/>
        </w:rPr>
        <w:t xml:space="preserve">jovens </w:t>
      </w:r>
      <w:r w:rsidR="00E47D3B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tenistas</w:t>
      </w:r>
      <w:r w:rsidR="003766E5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e 100 profissionais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, todos do </w:t>
      </w:r>
      <w:r w:rsidR="00EB516F">
        <w:rPr>
          <w:rStyle w:val="hps"/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sexo 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masculino,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classificados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entre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os 100 melhores jogadores no </w:t>
      </w:r>
      <w:r w:rsidR="008156FD" w:rsidRPr="00BA2D1C">
        <w:rPr>
          <w:rStyle w:val="hps"/>
          <w:rFonts w:ascii="Times New Roman" w:hAnsi="Times New Roman" w:cs="Times New Roman"/>
          <w:i/>
          <w:sz w:val="24"/>
          <w:szCs w:val="24"/>
          <w:lang w:val="pt-PT"/>
        </w:rPr>
        <w:t>ranking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suas respectivas categorias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A fim de comparar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as datas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de nascimento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, o teste </w:t>
      </w:r>
      <w:r w:rsidR="00AF04DD">
        <w:rPr>
          <w:rStyle w:val="hps"/>
          <w:rFonts w:ascii="Times New Roman" w:hAnsi="Times New Roman" w:cs="Times New Roman"/>
          <w:sz w:val="24"/>
          <w:szCs w:val="24"/>
          <w:lang w:val="pt-PT"/>
        </w:rPr>
        <w:t>do Qui-q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uadrado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3F03FF" w:rsidRPr="003F03FF">
        <w:rPr>
          <w:rFonts w:ascii="Times New Roman" w:hAnsi="Times New Roman" w:cs="Times New Roman"/>
          <w:color w:val="FF0000"/>
          <w:sz w:val="24"/>
          <w:szCs w:val="24"/>
          <w:lang w:val="pt-BR"/>
        </w:rPr>
        <w:t>(</w:t>
      </w:r>
      <w:r w:rsidR="007937B3" w:rsidRPr="00596DE0">
        <w:rPr>
          <w:rFonts w:ascii="Apple Chancery" w:hAnsi="Apple Chancery" w:cs="Apple Chancery"/>
          <w:color w:val="FF0000"/>
          <w:sz w:val="24"/>
          <w:szCs w:val="24"/>
          <w:lang w:val="pt-BR"/>
        </w:rPr>
        <w:t>x</w:t>
      </w:r>
      <w:r w:rsidR="007937B3" w:rsidRPr="00596DE0">
        <w:rPr>
          <w:rFonts w:ascii="Arial" w:hAnsi="Arial" w:cs="Arial"/>
          <w:color w:val="FF0000"/>
          <w:sz w:val="24"/>
          <w:szCs w:val="24"/>
          <w:vertAlign w:val="superscript"/>
          <w:lang w:val="pt-BR"/>
        </w:rPr>
        <w:t>2</w:t>
      </w:r>
      <w:r w:rsidR="003F03FF" w:rsidRPr="003F03FF">
        <w:rPr>
          <w:rFonts w:ascii="Times New Roman" w:hAnsi="Times New Roman" w:cs="Times New Roman"/>
          <w:color w:val="FF0000"/>
          <w:sz w:val="24"/>
          <w:szCs w:val="24"/>
          <w:lang w:val="pt-BR"/>
        </w:rPr>
        <w:t>)</w:t>
      </w:r>
      <w:r w:rsidR="003F03FF" w:rsidRPr="003F03F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 a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>c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orreção de Bonferroni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foram realizados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O nível de significância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estatística foi estabelecido em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p &lt;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0,05.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Os resultados do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presente estudo indicam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a ocorrência do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EIR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em todas as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categorias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6141F" w:rsidRPr="0066141F">
        <w:rPr>
          <w:rStyle w:val="hps"/>
          <w:rFonts w:ascii="Times New Roman" w:hAnsi="Times New Roman" w:cs="Times New Roman"/>
          <w:color w:val="FF0000"/>
          <w:sz w:val="24"/>
          <w:szCs w:val="24"/>
          <w:lang w:val="pt-PT"/>
        </w:rPr>
        <w:t>juvenis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>.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E5278">
        <w:rPr>
          <w:rFonts w:ascii="Times New Roman" w:hAnsi="Times New Roman" w:cs="Times New Roman"/>
          <w:sz w:val="24"/>
          <w:szCs w:val="24"/>
          <w:lang w:val="pt-BR"/>
        </w:rPr>
        <w:t>Foi observado que a maior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parte desses atletas (65,2%) nasceu no primeir</w:t>
      </w:r>
      <w:r w:rsidR="001E5278">
        <w:rPr>
          <w:rFonts w:ascii="Times New Roman" w:hAnsi="Times New Roman" w:cs="Times New Roman"/>
          <w:sz w:val="24"/>
          <w:szCs w:val="24"/>
          <w:lang w:val="pt-BR"/>
        </w:rPr>
        <w:t>o semestre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>.  Além disso, foi detectada diferença significante entre a distribuição de nascimentos esperada (população de referência</w:t>
      </w:r>
      <w:r w:rsidR="003766E5">
        <w:rPr>
          <w:rFonts w:ascii="Times New Roman" w:hAnsi="Times New Roman" w:cs="Times New Roman"/>
          <w:sz w:val="24"/>
          <w:szCs w:val="24"/>
          <w:lang w:val="pt-BR"/>
        </w:rPr>
        <w:t xml:space="preserve">; n = </w:t>
      </w:r>
      <w:r w:rsidR="003766E5" w:rsidRPr="00927A0C">
        <w:rPr>
          <w:rFonts w:ascii="Times New Roman" w:hAnsi="Times New Roman" w:cs="Times New Roman"/>
          <w:color w:val="000000"/>
          <w:lang w:val="pt-BR"/>
        </w:rPr>
        <w:t>1.433.945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>) e a distribuição de nascimentos observada (jovens tenistas</w:t>
      </w:r>
      <w:r w:rsidR="003766E5">
        <w:rPr>
          <w:rFonts w:ascii="Times New Roman" w:hAnsi="Times New Roman" w:cs="Times New Roman"/>
          <w:sz w:val="24"/>
          <w:szCs w:val="24"/>
          <w:lang w:val="pt-BR"/>
        </w:rPr>
        <w:t>; n = 700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1E527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1E5278" w:rsidRPr="00176E76">
        <w:rPr>
          <w:rFonts w:ascii="Times New Roman" w:hAnsi="Times New Roman" w:cs="Times New Roman"/>
          <w:i/>
          <w:sz w:val="24"/>
          <w:szCs w:val="24"/>
          <w:lang w:val="pt-BR"/>
        </w:rPr>
        <w:t>p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&lt; 0,05). Já entre os atletas profissionais</w:t>
      </w:r>
      <w:r w:rsidR="003766E5">
        <w:rPr>
          <w:rFonts w:ascii="Times New Roman" w:hAnsi="Times New Roman" w:cs="Times New Roman"/>
          <w:sz w:val="24"/>
          <w:szCs w:val="24"/>
          <w:lang w:val="pt-BR"/>
        </w:rPr>
        <w:t xml:space="preserve"> (n = 100)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>, a distribuição</w:t>
      </w:r>
      <w:r w:rsidR="001E5278">
        <w:rPr>
          <w:rFonts w:ascii="Times New Roman" w:hAnsi="Times New Roman" w:cs="Times New Roman"/>
          <w:sz w:val="24"/>
          <w:szCs w:val="24"/>
          <w:lang w:val="pt-BR"/>
        </w:rPr>
        <w:t xml:space="preserve"> de nascimentos entre os trimestres se mostrou mais equilibrada</w:t>
      </w:r>
      <w:r w:rsidR="001E5278" w:rsidRPr="00176E7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8156FD" w:rsidRPr="00542FAA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515021">
        <w:rPr>
          <w:rStyle w:val="hps"/>
          <w:rFonts w:ascii="Times New Roman" w:hAnsi="Times New Roman" w:cs="Times New Roman"/>
          <w:sz w:val="24"/>
          <w:szCs w:val="24"/>
          <w:lang w:val="pt-PT"/>
        </w:rPr>
        <w:t>Tendo em vista a incidência do EIR</w:t>
      </w:r>
      <w:r w:rsidR="008156FD" w:rsidRPr="00542FAA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, 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é imperativo que treinadores de Tênis </w:t>
      </w:r>
      <w:r w:rsidR="00192DBB">
        <w:rPr>
          <w:rStyle w:val="hps"/>
          <w:rFonts w:ascii="Times New Roman" w:hAnsi="Times New Roman" w:cs="Times New Roman"/>
          <w:sz w:val="24"/>
          <w:szCs w:val="24"/>
          <w:lang w:val="pt-PT"/>
        </w:rPr>
        <w:t>planejem e implementem</w:t>
      </w:r>
      <w:r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12712">
        <w:rPr>
          <w:rStyle w:val="hps"/>
          <w:rFonts w:ascii="Times New Roman" w:hAnsi="Times New Roman" w:cs="Times New Roman"/>
          <w:sz w:val="24"/>
          <w:szCs w:val="24"/>
          <w:lang w:val="pt-PT"/>
        </w:rPr>
        <w:t>estratégias de seleção</w:t>
      </w:r>
      <w:r w:rsidR="001E5278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e desenvolvimento de talentos esportivos</w:t>
      </w:r>
      <w:r w:rsidR="00712712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92DBB">
        <w:rPr>
          <w:rStyle w:val="hps"/>
          <w:rFonts w:ascii="Times New Roman" w:hAnsi="Times New Roman" w:cs="Times New Roman"/>
          <w:sz w:val="24"/>
          <w:szCs w:val="24"/>
          <w:lang w:val="pt-PT"/>
        </w:rPr>
        <w:t xml:space="preserve">que forneçam oportunidades similares a todos jovens atletas. </w:t>
      </w:r>
    </w:p>
    <w:p w:rsidR="00464635" w:rsidRPr="00542FAA" w:rsidRDefault="00464635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64635" w:rsidRPr="00542FAA" w:rsidRDefault="00464635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Palavras-chave: Tênis.</w:t>
      </w:r>
      <w:r w:rsidR="0062129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75137" w:rsidRPr="00542FAA">
        <w:rPr>
          <w:rFonts w:ascii="Times New Roman" w:hAnsi="Times New Roman" w:cs="Times New Roman"/>
          <w:sz w:val="24"/>
          <w:szCs w:val="24"/>
          <w:lang w:val="pt-BR"/>
        </w:rPr>
        <w:t>Maturação. Identificação do talento.</w:t>
      </w:r>
    </w:p>
    <w:p w:rsidR="00F221D4" w:rsidRPr="00542FAA" w:rsidRDefault="00F221D4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10457" w:rsidRPr="00542FAA" w:rsidRDefault="00520CD2" w:rsidP="00542FA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2FAA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D24FD8" w:rsidRPr="00542FAA" w:rsidRDefault="006427FC" w:rsidP="00542FA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427FC">
        <w:rPr>
          <w:rFonts w:ascii="Times New Roman" w:hAnsi="Times New Roman" w:cs="Times New Roman"/>
          <w:sz w:val="24"/>
          <w:szCs w:val="24"/>
          <w:lang w:val="en-US"/>
        </w:rPr>
        <w:t>Previous studies have shown that the distribution of birth dates of athlet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>es engaged in</w:t>
      </w:r>
      <w:r w:rsidR="001D0E53">
        <w:rPr>
          <w:rFonts w:ascii="Times New Roman" w:hAnsi="Times New Roman" w:cs="Times New Roman"/>
          <w:sz w:val="24"/>
          <w:szCs w:val="24"/>
          <w:lang w:val="en-US"/>
        </w:rPr>
        <w:t xml:space="preserve"> sports</w:t>
      </w:r>
      <w:r w:rsidR="00BA2D1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D0E53">
        <w:rPr>
          <w:rFonts w:ascii="Times New Roman" w:hAnsi="Times New Roman" w:cs="Times New Roman"/>
          <w:sz w:val="24"/>
          <w:szCs w:val="24"/>
          <w:lang w:val="en-US"/>
        </w:rPr>
        <w:t xml:space="preserve"> such as </w:t>
      </w:r>
      <w:r w:rsidR="00642CEC">
        <w:rPr>
          <w:rFonts w:ascii="Times New Roman" w:hAnsi="Times New Roman" w:cs="Times New Roman"/>
          <w:sz w:val="24"/>
          <w:szCs w:val="24"/>
          <w:lang w:val="en-US"/>
        </w:rPr>
        <w:t>Handball</w:t>
      </w:r>
      <w:r w:rsidR="001D0E53">
        <w:rPr>
          <w:rFonts w:ascii="Times New Roman" w:hAnsi="Times New Roman" w:cs="Times New Roman"/>
          <w:sz w:val="24"/>
          <w:szCs w:val="24"/>
          <w:lang w:val="en-US"/>
        </w:rPr>
        <w:t>, I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>ce H</w:t>
      </w:r>
      <w:r>
        <w:rPr>
          <w:rFonts w:ascii="Times New Roman" w:hAnsi="Times New Roman" w:cs="Times New Roman"/>
          <w:sz w:val="24"/>
          <w:szCs w:val="24"/>
          <w:lang w:val="en-US"/>
        </w:rPr>
        <w:t>ockey</w:t>
      </w:r>
      <w:r w:rsidR="00642CE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D0E53">
        <w:rPr>
          <w:rFonts w:ascii="Times New Roman" w:hAnsi="Times New Roman" w:cs="Times New Roman"/>
          <w:sz w:val="24"/>
          <w:szCs w:val="24"/>
          <w:lang w:val="en-US"/>
        </w:rPr>
        <w:t>and Soccer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unbalanced</w:t>
      </w:r>
      <w:r w:rsidR="00BA2D1C">
        <w:rPr>
          <w:rFonts w:ascii="Times New Roman" w:hAnsi="Times New Roman" w:cs="Times New Roman"/>
          <w:sz w:val="24"/>
          <w:szCs w:val="24"/>
          <w:lang w:val="en-US"/>
        </w:rPr>
        <w:t>, with greater participation of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individuals born early in the year of selection. This pheno</w:t>
      </w:r>
      <w:r>
        <w:rPr>
          <w:rFonts w:ascii="Times New Roman" w:hAnsi="Times New Roman" w:cs="Times New Roman"/>
          <w:sz w:val="24"/>
          <w:szCs w:val="24"/>
          <w:lang w:val="en-US"/>
        </w:rPr>
        <w:t>menon has been described as the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relative age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effect (</w:t>
      </w:r>
      <w:r w:rsidRPr="0068586A">
        <w:rPr>
          <w:rFonts w:ascii="Times New Roman" w:hAnsi="Times New Roman" w:cs="Times New Roman"/>
          <w:color w:val="FF0000"/>
          <w:sz w:val="24"/>
          <w:szCs w:val="24"/>
          <w:lang w:val="en-US"/>
        </w:rPr>
        <w:t>RAE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. The aim of this study was to inves</w:t>
      </w:r>
      <w:r>
        <w:rPr>
          <w:rFonts w:ascii="Times New Roman" w:hAnsi="Times New Roman" w:cs="Times New Roman"/>
          <w:sz w:val="24"/>
          <w:szCs w:val="24"/>
          <w:lang w:val="en-US"/>
        </w:rPr>
        <w:t>tigate the occurrence of the RAE in Tennis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, more specifically i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>n the following categories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under 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 xml:space="preserve"> 14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 xml:space="preserve"> 16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9241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18. For this study, the sample consisted of 7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00 </w:t>
      </w:r>
      <w:r w:rsidR="001D0E53">
        <w:rPr>
          <w:rFonts w:ascii="Times New Roman" w:hAnsi="Times New Roman" w:cs="Times New Roman"/>
          <w:sz w:val="24"/>
          <w:szCs w:val="24"/>
          <w:lang w:val="en-US"/>
        </w:rPr>
        <w:lastRenderedPageBreak/>
        <w:t>young male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ennis players 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ranked among the top 100 players for their respective categories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B0123" w:rsidRPr="00EB01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and the top 100 professional players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. In order to compare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birth 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dates of birth, t</w:t>
      </w:r>
      <w:r w:rsidR="00AF04DD">
        <w:rPr>
          <w:rFonts w:ascii="Times New Roman" w:hAnsi="Times New Roman" w:cs="Times New Roman"/>
          <w:sz w:val="24"/>
          <w:szCs w:val="24"/>
          <w:lang w:val="en-US"/>
        </w:rPr>
        <w:t>he C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hi-square</w:t>
      </w:r>
      <w:r w:rsidR="009831E5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0123" w:rsidRPr="007937B3">
        <w:rPr>
          <w:rFonts w:ascii="Times New Roman" w:hAnsi="Times New Roman" w:cs="Times New Roman"/>
          <w:color w:val="FF0000"/>
          <w:sz w:val="24"/>
          <w:szCs w:val="24"/>
          <w:lang w:val="en-US"/>
        </w:rPr>
        <w:t>(</w:t>
      </w:r>
      <w:r w:rsidR="007937B3" w:rsidRPr="007937B3">
        <w:rPr>
          <w:rFonts w:ascii="Apple Chancery" w:hAnsi="Apple Chancery" w:cs="Apple Chancery"/>
          <w:color w:val="FF0000"/>
          <w:sz w:val="24"/>
          <w:szCs w:val="24"/>
          <w:lang w:val="en-US"/>
        </w:rPr>
        <w:t>x</w:t>
      </w:r>
      <w:r w:rsidR="007937B3" w:rsidRPr="007937B3">
        <w:rPr>
          <w:rFonts w:ascii="Arial" w:hAnsi="Arial" w:cs="Arial"/>
          <w:color w:val="FF0000"/>
          <w:sz w:val="24"/>
          <w:szCs w:val="24"/>
          <w:vertAlign w:val="superscript"/>
          <w:lang w:val="en-US"/>
        </w:rPr>
        <w:t>2</w:t>
      </w:r>
      <w:r w:rsidRPr="007937B3">
        <w:rPr>
          <w:rFonts w:ascii="Times New Roman" w:hAnsi="Times New Roman" w:cs="Times New Roman"/>
          <w:color w:val="FF0000"/>
          <w:sz w:val="24"/>
          <w:szCs w:val="24"/>
          <w:lang w:val="en-US"/>
        </w:rPr>
        <w:t>)</w:t>
      </w:r>
      <w:r w:rsidR="00920B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Pr="006427FC">
        <w:rPr>
          <w:rFonts w:ascii="Times New Roman" w:hAnsi="Times New Roman" w:cs="Times New Roman"/>
          <w:sz w:val="24"/>
          <w:szCs w:val="24"/>
          <w:lang w:val="en-US"/>
        </w:rPr>
        <w:t>Bonferroni</w:t>
      </w:r>
      <w:proofErr w:type="spellEnd"/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correction were 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. The level of statistical s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ignificance was set at p &lt; 0.05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. The results of this study in</w:t>
      </w:r>
      <w:r w:rsidR="0068586A">
        <w:rPr>
          <w:rFonts w:ascii="Times New Roman" w:hAnsi="Times New Roman" w:cs="Times New Roman"/>
          <w:sz w:val="24"/>
          <w:szCs w:val="24"/>
          <w:lang w:val="en-US"/>
        </w:rPr>
        <w:t xml:space="preserve">dicate the occurrence of the </w:t>
      </w:r>
      <w:r w:rsidR="0068586A" w:rsidRPr="0068586A">
        <w:rPr>
          <w:rFonts w:ascii="Times New Roman" w:hAnsi="Times New Roman" w:cs="Times New Roman"/>
          <w:color w:val="FF0000"/>
          <w:sz w:val="24"/>
          <w:szCs w:val="24"/>
          <w:lang w:val="en-US"/>
        </w:rPr>
        <w:t>RAE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in all youth categories. It was observe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d that the majority of these athletes (65.2 %) was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born in the first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 xml:space="preserve"> semester. In addition,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significant difference was detected between the expected distribution of live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 xml:space="preserve"> births (reference population</w:t>
      </w:r>
      <w:r w:rsidR="003766E5">
        <w:rPr>
          <w:rFonts w:ascii="Times New Roman" w:hAnsi="Times New Roman" w:cs="Times New Roman"/>
          <w:sz w:val="24"/>
          <w:szCs w:val="24"/>
          <w:lang w:val="en-US"/>
        </w:rPr>
        <w:t>; n =</w:t>
      </w:r>
      <w:r w:rsidR="003766E5">
        <w:rPr>
          <w:rFonts w:ascii="Times New Roman" w:hAnsi="Times New Roman" w:cs="Times New Roman"/>
          <w:color w:val="000000"/>
        </w:rPr>
        <w:t>1,433,</w:t>
      </w:r>
      <w:r w:rsidR="003766E5" w:rsidRPr="00E8019D">
        <w:rPr>
          <w:rFonts w:ascii="Times New Roman" w:hAnsi="Times New Roman" w:cs="Times New Roman"/>
          <w:color w:val="000000"/>
        </w:rPr>
        <w:t>945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) and the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observed</w:t>
      </w:r>
      <w:r w:rsidR="00EB0123" w:rsidRPr="00EB01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0123" w:rsidRPr="006427FC">
        <w:rPr>
          <w:rFonts w:ascii="Times New Roman" w:hAnsi="Times New Roman" w:cs="Times New Roman"/>
          <w:sz w:val="24"/>
          <w:szCs w:val="24"/>
          <w:lang w:val="en-US"/>
        </w:rPr>
        <w:t>distribution of live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 xml:space="preserve"> births (young tennis players</w:t>
      </w:r>
      <w:r w:rsidR="003766E5">
        <w:rPr>
          <w:rFonts w:ascii="Times New Roman" w:hAnsi="Times New Roman" w:cs="Times New Roman"/>
          <w:sz w:val="24"/>
          <w:szCs w:val="24"/>
          <w:lang w:val="en-US"/>
        </w:rPr>
        <w:t>; n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 xml:space="preserve"> = 700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) (p &lt; 0.0</w:t>
      </w:r>
      <w:r w:rsidR="00EB0123">
        <w:rPr>
          <w:rFonts w:ascii="Times New Roman" w:hAnsi="Times New Roman" w:cs="Times New Roman"/>
          <w:sz w:val="24"/>
          <w:szCs w:val="24"/>
          <w:lang w:val="en-US"/>
        </w:rPr>
        <w:t>5). Among the professional athletes (n=100)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, the distribution of bir</w:t>
      </w:r>
      <w:r w:rsidR="00B41710">
        <w:rPr>
          <w:rFonts w:ascii="Times New Roman" w:hAnsi="Times New Roman" w:cs="Times New Roman"/>
          <w:sz w:val="24"/>
          <w:szCs w:val="24"/>
          <w:lang w:val="en-US"/>
        </w:rPr>
        <w:t xml:space="preserve">ths across the quarters was balanced. </w:t>
      </w:r>
      <w:r w:rsidR="0068586A">
        <w:rPr>
          <w:rFonts w:ascii="Times New Roman" w:hAnsi="Times New Roman" w:cs="Times New Roman"/>
          <w:sz w:val="24"/>
          <w:szCs w:val="24"/>
          <w:lang w:val="en-US"/>
        </w:rPr>
        <w:t>Considering the incidence of RAE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, it is imperative that </w:t>
      </w:r>
      <w:r w:rsidR="00B41710">
        <w:rPr>
          <w:rFonts w:ascii="Times New Roman" w:hAnsi="Times New Roman" w:cs="Times New Roman"/>
          <w:sz w:val="24"/>
          <w:szCs w:val="24"/>
          <w:lang w:val="en-US"/>
        </w:rPr>
        <w:t>Tennis coaches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plan and implement strategies for s</w:t>
      </w:r>
      <w:r w:rsidR="00B41710">
        <w:rPr>
          <w:rFonts w:ascii="Times New Roman" w:hAnsi="Times New Roman" w:cs="Times New Roman"/>
          <w:sz w:val="24"/>
          <w:szCs w:val="24"/>
          <w:lang w:val="en-US"/>
        </w:rPr>
        <w:t>election and development of sport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talent</w:t>
      </w:r>
      <w:r w:rsidR="00B4171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41710">
        <w:rPr>
          <w:rFonts w:ascii="Times New Roman" w:hAnsi="Times New Roman" w:cs="Times New Roman"/>
          <w:sz w:val="24"/>
          <w:szCs w:val="24"/>
          <w:lang w:val="en-US"/>
        </w:rPr>
        <w:t xml:space="preserve">in order to 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provide similar opportunities to all y</w:t>
      </w:r>
      <w:r w:rsidR="00B41710">
        <w:rPr>
          <w:rFonts w:ascii="Times New Roman" w:hAnsi="Times New Roman" w:cs="Times New Roman"/>
          <w:sz w:val="24"/>
          <w:szCs w:val="24"/>
          <w:lang w:val="en-US"/>
        </w:rPr>
        <w:t>oung athletes</w:t>
      </w:r>
      <w:r w:rsidRPr="006427F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21298" w:rsidRPr="00542FAA" w:rsidRDefault="00621298" w:rsidP="00542F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21298" w:rsidRPr="00542FAA" w:rsidRDefault="00621298" w:rsidP="00542F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42FA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Keywords: Tennis. </w:t>
      </w:r>
      <w:r w:rsidR="006C764C" w:rsidRPr="00542FAA">
        <w:rPr>
          <w:rFonts w:ascii="Times New Roman" w:eastAsia="Times New Roman" w:hAnsi="Times New Roman" w:cs="Times New Roman"/>
          <w:sz w:val="24"/>
          <w:szCs w:val="24"/>
          <w:lang w:eastAsia="en-GB"/>
        </w:rPr>
        <w:t>Maturation</w:t>
      </w:r>
      <w:r w:rsidR="00975137" w:rsidRPr="00542FAA">
        <w:rPr>
          <w:rFonts w:ascii="Times New Roman" w:eastAsia="Times New Roman" w:hAnsi="Times New Roman" w:cs="Times New Roman"/>
          <w:sz w:val="24"/>
          <w:szCs w:val="24"/>
          <w:lang w:eastAsia="en-GB"/>
        </w:rPr>
        <w:t>. Talent identification.</w:t>
      </w:r>
    </w:p>
    <w:p w:rsidR="004B2F26" w:rsidRPr="00542FAA" w:rsidRDefault="004B2F26" w:rsidP="00542F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02973" w:rsidRPr="00542FAA" w:rsidRDefault="00502973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t>Introdução</w:t>
      </w:r>
    </w:p>
    <w:p w:rsidR="00D4421B" w:rsidRPr="00542FAA" w:rsidRDefault="00D4421B" w:rsidP="00542FAA">
      <w:pPr>
        <w:tabs>
          <w:tab w:val="left" w:pos="4965"/>
        </w:tabs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447EF4" w:rsidRPr="00542FAA" w:rsidRDefault="008226A7" w:rsidP="00542FAA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i/>
          <w:sz w:val="24"/>
          <w:szCs w:val="24"/>
          <w:lang w:val="pt-BR"/>
        </w:rPr>
        <w:tab/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A idade cronoló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>gi</w:t>
      </w:r>
      <w:r w:rsidR="00815F47" w:rsidRPr="00542FAA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>a é med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ida pelo tempo de vida do indiví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>duo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 partir de sua data de nascimento, podendo ser expressa em </w:t>
      </w:r>
      <w:r w:rsidR="00DA7FAE" w:rsidRPr="00542FAA">
        <w:rPr>
          <w:rFonts w:ascii="Times New Roman" w:hAnsi="Times New Roman" w:cs="Times New Roman"/>
          <w:sz w:val="24"/>
          <w:szCs w:val="24"/>
          <w:lang w:val="pt-BR"/>
        </w:rPr>
        <w:t>diversas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escala</w:t>
      </w:r>
      <w:r w:rsidR="00DA7FAE" w:rsidRPr="00542FAA">
        <w:rPr>
          <w:rFonts w:ascii="Times New Roman" w:hAnsi="Times New Roman" w:cs="Times New Roman"/>
          <w:sz w:val="24"/>
          <w:szCs w:val="24"/>
          <w:lang w:val="pt-BR"/>
        </w:rPr>
        <w:t>s temporais</w:t>
      </w:r>
      <w:r w:rsidR="000220E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A maioria </w:t>
      </w:r>
      <w:r w:rsidR="006A2547" w:rsidRPr="00542FAA">
        <w:rPr>
          <w:rFonts w:ascii="Times New Roman" w:hAnsi="Times New Roman" w:cs="Times New Roman"/>
          <w:sz w:val="24"/>
          <w:szCs w:val="24"/>
          <w:lang w:val="pt-BR"/>
        </w:rPr>
        <w:t>das modalidades esportivas</w:t>
      </w:r>
      <w:r w:rsidR="000220E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utiliza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220E1" w:rsidRPr="00542FAA">
        <w:rPr>
          <w:rFonts w:ascii="Times New Roman" w:hAnsi="Times New Roman" w:cs="Times New Roman"/>
          <w:sz w:val="24"/>
          <w:szCs w:val="24"/>
          <w:lang w:val="pt-BR"/>
        </w:rPr>
        <w:t>a idade cronológica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para categorizar os atletas infantis e </w:t>
      </w:r>
      <w:r w:rsidR="00095916" w:rsidRPr="00542FAA">
        <w:rPr>
          <w:rFonts w:ascii="Times New Roman" w:hAnsi="Times New Roman" w:cs="Times New Roman"/>
          <w:sz w:val="24"/>
          <w:szCs w:val="24"/>
          <w:lang w:val="pt-BR"/>
        </w:rPr>
        <w:t>juvenis, utilizando o ano de nascimento como escala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D4421B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DE7059" w:rsidRPr="00542FAA" w:rsidRDefault="00EA44ED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uitos estudos têm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investigado se o mês de nascimento (início vs. final do ano) poderia propiciar 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>algum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tipo de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vantagem entre crianças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nascidas no mesmo ano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2.3.4.5</w:t>
      </w:r>
      <w:r w:rsidR="00F729C3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6</w:t>
      </w:r>
      <w:r w:rsidR="00020E26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7</w:t>
      </w:r>
      <w:r w:rsidR="00F729C3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1971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>Em linhas gerais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, estes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estudos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sugerem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em jovens nascidos nos</w:t>
      </w:r>
      <w:r w:rsidR="005952DB">
        <w:rPr>
          <w:rFonts w:ascii="Times New Roman" w:hAnsi="Times New Roman" w:cs="Times New Roman"/>
          <w:sz w:val="24"/>
          <w:szCs w:val="24"/>
          <w:lang w:val="pt-BR"/>
        </w:rPr>
        <w:t xml:space="preserve"> primeiros meses do ano, o nível mais avançado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maturação biológica, </w:t>
      </w:r>
      <w:r w:rsidR="005952DB">
        <w:rPr>
          <w:rFonts w:ascii="Times New Roman" w:hAnsi="Times New Roman" w:cs="Times New Roman"/>
          <w:sz w:val="24"/>
          <w:szCs w:val="24"/>
          <w:lang w:val="pt-BR"/>
        </w:rPr>
        <w:t>o maior grau de desenvolvimento cognitivo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5952DB">
        <w:rPr>
          <w:rFonts w:ascii="Times New Roman" w:hAnsi="Times New Roman" w:cs="Times New Roman"/>
          <w:sz w:val="24"/>
          <w:szCs w:val="24"/>
          <w:lang w:val="pt-BR"/>
        </w:rPr>
        <w:t>o maior repertório de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experiência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s vivenciadas em função do </w:t>
      </w:r>
      <w:r w:rsidR="004E454A">
        <w:rPr>
          <w:rFonts w:ascii="Times New Roman" w:hAnsi="Times New Roman" w:cs="Times New Roman"/>
          <w:sz w:val="24"/>
          <w:szCs w:val="24"/>
          <w:lang w:val="pt-BR"/>
        </w:rPr>
        <w:t xml:space="preserve">maior 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tempo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E454A">
        <w:rPr>
          <w:rFonts w:ascii="Times New Roman" w:hAnsi="Times New Roman" w:cs="Times New Roman"/>
          <w:sz w:val="24"/>
          <w:szCs w:val="24"/>
          <w:lang w:val="pt-BR"/>
        </w:rPr>
        <w:t xml:space="preserve">de vida 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00672">
        <w:rPr>
          <w:rFonts w:ascii="Times New Roman" w:hAnsi="Times New Roman" w:cs="Times New Roman"/>
          <w:sz w:val="24"/>
          <w:szCs w:val="24"/>
          <w:lang w:val="pt-BR"/>
        </w:rPr>
        <w:t>a maior competência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765F5">
        <w:rPr>
          <w:rFonts w:ascii="Times New Roman" w:hAnsi="Times New Roman" w:cs="Times New Roman"/>
          <w:sz w:val="24"/>
          <w:szCs w:val="24"/>
          <w:lang w:val="pt-BR"/>
        </w:rPr>
        <w:t>poderiam</w:t>
      </w:r>
      <w:r w:rsidR="00447E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favorecer </w:t>
      </w:r>
      <w:r w:rsidR="005765F5">
        <w:rPr>
          <w:rFonts w:ascii="Times New Roman" w:hAnsi="Times New Roman" w:cs="Times New Roman"/>
          <w:sz w:val="24"/>
          <w:szCs w:val="24"/>
          <w:lang w:val="pt-BR"/>
        </w:rPr>
        <w:t>o desempenho desses jovens atletas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. Esse fenômeno é descrito na literatura como,</w:t>
      </w:r>
      <w:r w:rsidR="00DA5E1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r w:rsidR="00BB5DBD" w:rsidRPr="00542FAA">
        <w:rPr>
          <w:rFonts w:ascii="Times New Roman" w:hAnsi="Times New Roman" w:cs="Times New Roman"/>
          <w:sz w:val="24"/>
          <w:szCs w:val="24"/>
          <w:lang w:val="pt-BR"/>
        </w:rPr>
        <w:t>efeito da idade relativa (EIR</w:t>
      </w:r>
      <w:r w:rsidR="00DA5E17" w:rsidRPr="00542FAA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5.6</w:t>
      </w:r>
      <w:r w:rsidR="00B957E3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8</w:t>
      </w:r>
      <w:r w:rsidR="00950B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DA5E17" w:rsidRPr="00542FAA" w:rsidRDefault="00F46C69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Sendo assim, a</w:t>
      </w:r>
      <w:r w:rsidR="00DA5E1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>ocorrência</w:t>
      </w:r>
      <w:r w:rsidR="00DA5E1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 EIR pode 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>induzir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equívocos n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DA5E1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processo de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seleção </w:t>
      </w:r>
      <w:r w:rsidR="00395D6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promoção</w:t>
      </w:r>
      <w:r w:rsidR="00395D6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de talentos, 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superestimando e 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favorecendo os 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joven</w:t>
      </w:r>
      <w:r w:rsidR="00D33E18">
        <w:rPr>
          <w:rFonts w:ascii="Times New Roman" w:hAnsi="Times New Roman" w:cs="Times New Roman"/>
          <w:sz w:val="24"/>
          <w:szCs w:val="24"/>
          <w:lang w:val="pt-BR"/>
        </w:rPr>
        <w:t>s que nasceram no início do ano. E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m média</w:t>
      </w:r>
      <w:r w:rsidR="00D33E18">
        <w:rPr>
          <w:rFonts w:ascii="Times New Roman" w:hAnsi="Times New Roman" w:cs="Times New Roman"/>
          <w:sz w:val="24"/>
          <w:szCs w:val="24"/>
          <w:lang w:val="pt-BR"/>
        </w:rPr>
        <w:t>, esses jovens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tendem a apresentar 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>estágio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EA44E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mais a</w:t>
      </w:r>
      <w:r w:rsidR="00395D68" w:rsidRPr="00542FAA">
        <w:rPr>
          <w:rFonts w:ascii="Times New Roman" w:hAnsi="Times New Roman" w:cs="Times New Roman"/>
          <w:sz w:val="24"/>
          <w:szCs w:val="24"/>
          <w:lang w:val="pt-BR"/>
        </w:rPr>
        <w:t>vançado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395D6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desenvolvimento biológico (ex.: maturação biológica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surto de crescimento, </w:t>
      </w:r>
      <w:r w:rsidR="00920C4F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concentração de 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hormônios e desenvolvimento muscular), bem como de experiências adquiridas (que podem contribuir </w:t>
      </w:r>
      <w:r w:rsidR="00400672">
        <w:rPr>
          <w:rFonts w:ascii="Times New Roman" w:hAnsi="Times New Roman" w:cs="Times New Roman"/>
          <w:sz w:val="24"/>
          <w:szCs w:val="24"/>
          <w:lang w:val="pt-BR"/>
        </w:rPr>
        <w:t>para</w:t>
      </w:r>
      <w:r w:rsidR="00DE7059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 w:rsidR="00400672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ampliação do </w:t>
      </w:r>
      <w:r w:rsidR="00376008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>repertório motor</w:t>
      </w:r>
      <w:r w:rsidR="00400672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e </w:t>
      </w:r>
      <w:r w:rsidR="00D33E18">
        <w:rPr>
          <w:rFonts w:ascii="Times New Roman" w:hAnsi="Times New Roman" w:cs="Times New Roman"/>
          <w:color w:val="FF0000"/>
          <w:sz w:val="24"/>
          <w:szCs w:val="24"/>
          <w:lang w:val="pt-BR"/>
        </w:rPr>
        <w:t>o aumento da</w:t>
      </w:r>
      <w:r w:rsidR="00DE7059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capac</w:t>
      </w:r>
      <w:r w:rsidR="00920C4F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idade de resolver </w:t>
      </w:r>
      <w:r w:rsidR="00376008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>problemas e</w:t>
      </w:r>
      <w:r w:rsidR="00920C4F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tomar </w:t>
      </w:r>
      <w:r w:rsidR="00DE7059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>decis</w:t>
      </w:r>
      <w:r w:rsidR="00920C4F">
        <w:rPr>
          <w:rFonts w:ascii="Times New Roman" w:hAnsi="Times New Roman" w:cs="Times New Roman"/>
          <w:color w:val="FF0000"/>
          <w:sz w:val="24"/>
          <w:szCs w:val="24"/>
          <w:lang w:val="pt-BR"/>
        </w:rPr>
        <w:t>õ</w:t>
      </w:r>
      <w:r w:rsidR="00F372AF">
        <w:rPr>
          <w:rFonts w:ascii="Times New Roman" w:hAnsi="Times New Roman" w:cs="Times New Roman"/>
          <w:color w:val="FF0000"/>
          <w:sz w:val="24"/>
          <w:szCs w:val="24"/>
          <w:lang w:val="pt-BR"/>
        </w:rPr>
        <w:t>es</w:t>
      </w:r>
      <w:r w:rsidR="00376008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, em detrimento de jovens nascidos nos últimos meses do ano</w:t>
      </w:r>
      <w:r w:rsidR="00D33E18">
        <w:rPr>
          <w:rFonts w:ascii="Times New Roman" w:hAnsi="Times New Roman" w:cs="Times New Roman"/>
          <w:sz w:val="24"/>
          <w:szCs w:val="24"/>
          <w:lang w:val="pt-BR"/>
        </w:rPr>
        <w:t xml:space="preserve">. Esses jovens nascidos no final do ano 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tendem a ser subestimados por apresentarem, em média,</w:t>
      </w:r>
      <w:r w:rsidR="00D33E18">
        <w:rPr>
          <w:rFonts w:ascii="Times New Roman" w:hAnsi="Times New Roman" w:cs="Times New Roman"/>
          <w:sz w:val="24"/>
          <w:szCs w:val="24"/>
          <w:lang w:val="pt-BR"/>
        </w:rPr>
        <w:t xml:space="preserve"> menor índice de maturação e menor grau de experiência que, por sua vez, podem repercutir negativamente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desempenho esportivo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9.10.11.12</w:t>
      </w:r>
      <w:r w:rsidR="00E47D3B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.1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r w:rsidR="00DE7059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D223F2" w:rsidRPr="00542FAA" w:rsidRDefault="00913E2A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Essa influência do EIR no processo de seleção e desenvolvimento de atletas no esporte coletivo tem sido alvo de</w:t>
      </w:r>
      <w:r w:rsidR="00754860">
        <w:rPr>
          <w:rFonts w:ascii="Times New Roman" w:hAnsi="Times New Roman" w:cs="Times New Roman"/>
          <w:sz w:val="24"/>
          <w:szCs w:val="24"/>
          <w:lang w:val="pt-BR"/>
        </w:rPr>
        <w:t xml:space="preserve"> diversas investigações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C555F5" w:rsidRPr="00542FAA">
        <w:rPr>
          <w:rFonts w:ascii="Times New Roman" w:hAnsi="Times New Roman" w:cs="Times New Roman"/>
          <w:sz w:val="24"/>
          <w:szCs w:val="24"/>
          <w:lang w:val="pt-BR"/>
        </w:rPr>
        <w:t>Hirose</w:t>
      </w:r>
      <w:r w:rsidR="00C555F5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por exemplo, </w:t>
      </w:r>
      <w:r w:rsidR="00FB098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aponta que </w:t>
      </w:r>
      <w:r w:rsidR="00924C5F">
        <w:rPr>
          <w:rFonts w:ascii="Times New Roman" w:hAnsi="Times New Roman" w:cs="Times New Roman"/>
          <w:sz w:val="24"/>
          <w:szCs w:val="24"/>
          <w:lang w:val="pt-BR"/>
        </w:rPr>
        <w:t>mais da metade (</w:t>
      </w:r>
      <w:r w:rsidR="00FB0985" w:rsidRPr="00542FAA">
        <w:rPr>
          <w:rFonts w:ascii="Times New Roman" w:hAnsi="Times New Roman" w:cs="Times New Roman"/>
          <w:sz w:val="24"/>
          <w:szCs w:val="24"/>
          <w:lang w:val="pt-BR"/>
        </w:rPr>
        <w:t>58,8%</w:t>
      </w:r>
      <w:r w:rsidR="00924C5F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FB098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 w:rsidR="00323ECF">
        <w:rPr>
          <w:rFonts w:ascii="Times New Roman" w:hAnsi="Times New Roman" w:cs="Times New Roman"/>
          <w:sz w:val="24"/>
          <w:szCs w:val="24"/>
          <w:lang w:val="pt-BR"/>
        </w:rPr>
        <w:t>os jogadores de F</w:t>
      </w:r>
      <w:r w:rsidR="00C4158F" w:rsidRPr="00542FAA">
        <w:rPr>
          <w:rFonts w:ascii="Times New Roman" w:hAnsi="Times New Roman" w:cs="Times New Roman"/>
          <w:sz w:val="24"/>
          <w:szCs w:val="24"/>
          <w:lang w:val="pt-BR"/>
        </w:rPr>
        <w:t>utebol</w:t>
      </w:r>
      <w:r w:rsidR="00924C5F">
        <w:rPr>
          <w:rFonts w:ascii="Times New Roman" w:hAnsi="Times New Roman" w:cs="Times New Roman"/>
          <w:sz w:val="24"/>
          <w:szCs w:val="24"/>
          <w:lang w:val="pt-BR"/>
        </w:rPr>
        <w:t xml:space="preserve"> do Japão nasceu</w:t>
      </w:r>
      <w:r w:rsidR="00FB098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p</w:t>
      </w:r>
      <w:r w:rsidR="00C57FE7" w:rsidRPr="00542FAA">
        <w:rPr>
          <w:rFonts w:ascii="Times New Roman" w:hAnsi="Times New Roman" w:cs="Times New Roman"/>
          <w:sz w:val="24"/>
          <w:szCs w:val="24"/>
          <w:lang w:val="pt-BR"/>
        </w:rPr>
        <w:t>rimeiro quartil do ano, ao passo</w:t>
      </w:r>
      <w:r w:rsidR="00FB098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apenas 2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4%</w:t>
      </w:r>
      <w:r w:rsidR="00754860">
        <w:rPr>
          <w:rFonts w:ascii="Times New Roman" w:hAnsi="Times New Roman" w:cs="Times New Roman"/>
          <w:sz w:val="24"/>
          <w:szCs w:val="24"/>
          <w:lang w:val="pt-BR"/>
        </w:rPr>
        <w:t xml:space="preserve"> da população de Tóquio nasceu</w:t>
      </w:r>
      <w:r w:rsidR="00FB098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mesmo período. 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Em outra investigação, conduzida 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323ECF">
        <w:rPr>
          <w:rFonts w:ascii="Times New Roman" w:hAnsi="Times New Roman" w:cs="Times New Roman"/>
          <w:sz w:val="24"/>
          <w:szCs w:val="24"/>
          <w:lang w:val="pt-BR"/>
        </w:rPr>
        <w:t>o F</w:t>
      </w:r>
      <w:r w:rsidR="00754860">
        <w:rPr>
          <w:rFonts w:ascii="Times New Roman" w:hAnsi="Times New Roman" w:cs="Times New Roman"/>
          <w:sz w:val="24"/>
          <w:szCs w:val="24"/>
          <w:lang w:val="pt-BR"/>
        </w:rPr>
        <w:t>utebol francês, foi observada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maior taxa de 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abandono 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por parte de 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>atletas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nascidos no segundo semestre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 ano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com idade 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>entre 9 e 18 anos</w:t>
      </w:r>
      <w:r w:rsidR="00C555F5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4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866B85">
        <w:rPr>
          <w:rFonts w:ascii="Times New Roman" w:hAnsi="Times New Roman" w:cs="Times New Roman"/>
          <w:sz w:val="24"/>
          <w:szCs w:val="24"/>
          <w:lang w:val="pt-BR"/>
        </w:rPr>
        <w:t>Além disso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neste estudo não 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>foi</w:t>
      </w:r>
      <w:r w:rsidR="00866B85">
        <w:rPr>
          <w:rFonts w:ascii="Times New Roman" w:hAnsi="Times New Roman" w:cs="Times New Roman"/>
          <w:sz w:val="24"/>
          <w:szCs w:val="24"/>
          <w:lang w:val="pt-BR"/>
        </w:rPr>
        <w:t xml:space="preserve"> observada incidência do EIR e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diferença</w:t>
      </w:r>
      <w:r w:rsidR="00866B85">
        <w:rPr>
          <w:rFonts w:ascii="Times New Roman" w:hAnsi="Times New Roman" w:cs="Times New Roman"/>
          <w:sz w:val="24"/>
          <w:szCs w:val="24"/>
          <w:lang w:val="pt-BR"/>
        </w:rPr>
        <w:t xml:space="preserve"> na quantidade de desistências registradas entre os nascidos no primeiro semestre e os nascido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66B85">
        <w:rPr>
          <w:rFonts w:ascii="Times New Roman" w:hAnsi="Times New Roman" w:cs="Times New Roman"/>
          <w:sz w:val="24"/>
          <w:szCs w:val="24"/>
          <w:lang w:val="pt-BR"/>
        </w:rPr>
        <w:t xml:space="preserve">no segundo semestre, </w:t>
      </w:r>
      <w:r w:rsidR="00A774AF">
        <w:rPr>
          <w:rFonts w:ascii="Times New Roman" w:hAnsi="Times New Roman" w:cs="Times New Roman"/>
          <w:sz w:val="24"/>
          <w:szCs w:val="24"/>
          <w:lang w:val="pt-BR"/>
        </w:rPr>
        <w:t>para os</w:t>
      </w:r>
      <w:r w:rsidR="00D223F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jogadores acima de 18 anos, </w:t>
      </w:r>
      <w:r w:rsidR="00924C5F">
        <w:rPr>
          <w:rFonts w:ascii="Times New Roman" w:hAnsi="Times New Roman" w:cs="Times New Roman"/>
          <w:sz w:val="24"/>
          <w:szCs w:val="24"/>
          <w:lang w:val="pt-BR"/>
        </w:rPr>
        <w:t xml:space="preserve">faixa etária na qual </w:t>
      </w:r>
      <w:r w:rsidR="00866B85">
        <w:rPr>
          <w:rFonts w:ascii="Times New Roman" w:hAnsi="Times New Roman" w:cs="Times New Roman"/>
          <w:sz w:val="24"/>
          <w:szCs w:val="24"/>
          <w:lang w:val="pt-BR"/>
        </w:rPr>
        <w:t>os atletas já teriam alcançado o estado maduro</w:t>
      </w:r>
      <w:r w:rsidR="00294F10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913E2A" w:rsidRPr="00542FAA" w:rsidRDefault="00A774AF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Já</w:t>
      </w:r>
      <w:r w:rsidR="00F372AF">
        <w:rPr>
          <w:rFonts w:ascii="Times New Roman" w:hAnsi="Times New Roman" w:cs="Times New Roman"/>
          <w:sz w:val="24"/>
          <w:szCs w:val="24"/>
          <w:lang w:val="pt-BR"/>
        </w:rPr>
        <w:t xml:space="preserve"> em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modalidad</w:t>
      </w:r>
      <w:r w:rsidR="00F372AF">
        <w:rPr>
          <w:rFonts w:ascii="Times New Roman" w:hAnsi="Times New Roman" w:cs="Times New Roman"/>
          <w:sz w:val="24"/>
          <w:szCs w:val="24"/>
          <w:lang w:val="pt-BR"/>
        </w:rPr>
        <w:t>es individuais, mais especificamente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Tênis,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94F10" w:rsidRPr="00542FA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4518F1" w:rsidRPr="00542FAA">
        <w:rPr>
          <w:rFonts w:ascii="Times New Roman" w:hAnsi="Times New Roman" w:cs="Times New Roman"/>
          <w:sz w:val="24"/>
          <w:szCs w:val="24"/>
          <w:lang w:val="pt-BR"/>
        </w:rPr>
        <w:t>dgar</w:t>
      </w:r>
      <w:r w:rsidR="00C555F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BA128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Donoghue</w:t>
      </w:r>
      <w:r w:rsidR="003F03FF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</w:t>
      </w:r>
      <w:r w:rsidR="00C57F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A1284" w:rsidRPr="00542FAA">
        <w:rPr>
          <w:rFonts w:ascii="Times New Roman" w:hAnsi="Times New Roman" w:cs="Times New Roman"/>
          <w:sz w:val="24"/>
          <w:szCs w:val="24"/>
          <w:lang w:val="pt-BR"/>
        </w:rPr>
        <w:t>pesquisaram</w:t>
      </w:r>
      <w:r w:rsidR="004518F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 data de nascimento de </w:t>
      </w:r>
      <w:r w:rsidR="00551E2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448 </w:t>
      </w:r>
      <w:r w:rsidR="004518F1" w:rsidRPr="00542FAA">
        <w:rPr>
          <w:rFonts w:ascii="Times New Roman" w:hAnsi="Times New Roman" w:cs="Times New Roman"/>
          <w:sz w:val="24"/>
          <w:szCs w:val="24"/>
          <w:lang w:val="pt-BR"/>
        </w:rPr>
        <w:t>teni</w:t>
      </w:r>
      <w:r w:rsidR="00551E2D" w:rsidRPr="00542FAA">
        <w:rPr>
          <w:rFonts w:ascii="Times New Roman" w:hAnsi="Times New Roman" w:cs="Times New Roman"/>
          <w:sz w:val="24"/>
          <w:szCs w:val="24"/>
          <w:lang w:val="pt-BR"/>
        </w:rPr>
        <w:t>stas profissionais e 476 juvenis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elite</w:t>
      </w:r>
      <w:r w:rsidR="00551E2D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76008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>homens e mulheres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>, de diferentes regiões do mundo,</w:t>
      </w:r>
      <w:r w:rsidR="00551E2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>e descobriram que a maio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>ria dos tenistas profissionais (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>58,9%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C57FE7" w:rsidRPr="00542FAA">
        <w:rPr>
          <w:rFonts w:ascii="Times New Roman" w:hAnsi="Times New Roman" w:cs="Times New Roman"/>
          <w:sz w:val="24"/>
          <w:szCs w:val="24"/>
          <w:lang w:val="pt-BR"/>
        </w:rPr>
        <w:t>, assim como os juvenis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>59,5%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57F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>nasce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u </w:t>
      </w:r>
      <w:r w:rsidR="00D82B0B" w:rsidRPr="00542FAA">
        <w:rPr>
          <w:rFonts w:ascii="Times New Roman" w:hAnsi="Times New Roman" w:cs="Times New Roman"/>
          <w:sz w:val="24"/>
          <w:szCs w:val="24"/>
          <w:lang w:val="pt-BR"/>
        </w:rPr>
        <w:t>nos primeiros 6 meses do ano.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Entretanto, a ocorrência do 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EIR </w:t>
      </w:r>
      <w:r w:rsidR="00A66E5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em tenistas brasileiros ainda não foi devidamente investigada. 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 conhecimento sobre a existência do EIR no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T</w:t>
      </w:r>
      <w:r>
        <w:rPr>
          <w:rFonts w:ascii="Times New Roman" w:hAnsi="Times New Roman" w:cs="Times New Roman"/>
          <w:sz w:val="24"/>
          <w:szCs w:val="24"/>
          <w:lang w:val="pt-BR"/>
        </w:rPr>
        <w:t>ênis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pode auxiliar técnicos e treinadores na elaboração e organização apropriada dos conteúdos</w:t>
      </w:r>
      <w:r w:rsidR="00F372AF">
        <w:rPr>
          <w:rFonts w:ascii="Times New Roman" w:hAnsi="Times New Roman" w:cs="Times New Roman"/>
          <w:sz w:val="24"/>
          <w:szCs w:val="24"/>
          <w:lang w:val="pt-BR"/>
        </w:rPr>
        <w:t xml:space="preserve"> do treinamento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372AF">
        <w:rPr>
          <w:rFonts w:ascii="Times New Roman" w:hAnsi="Times New Roman" w:cs="Times New Roman"/>
          <w:sz w:val="24"/>
          <w:szCs w:val="24"/>
          <w:lang w:val="pt-BR"/>
        </w:rPr>
        <w:t xml:space="preserve"> assim como,</w:t>
      </w:r>
      <w:r w:rsidR="00FD1AE0">
        <w:rPr>
          <w:rFonts w:ascii="Times New Roman" w:hAnsi="Times New Roman" w:cs="Times New Roman"/>
          <w:sz w:val="24"/>
          <w:szCs w:val="24"/>
          <w:lang w:val="pt-BR"/>
        </w:rPr>
        <w:t xml:space="preserve"> ajudar no desenvolvimento de protocolos de avaliação,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co</w:t>
      </w:r>
      <w:r>
        <w:rPr>
          <w:rFonts w:ascii="Times New Roman" w:hAnsi="Times New Roman" w:cs="Times New Roman"/>
          <w:sz w:val="24"/>
          <w:szCs w:val="24"/>
          <w:lang w:val="pt-BR"/>
        </w:rPr>
        <w:t>nsiderando este importante fenômeno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 suas implicações no processo de 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>promoção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 desenvolvimento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talentos</w:t>
      </w:r>
      <w:r w:rsidR="00913E2A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8226A7" w:rsidRPr="00542FAA" w:rsidRDefault="00E30054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Sendo assim, o presente estudo tem como objetivo </w:t>
      </w:r>
      <w:r w:rsidR="004844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investigar a ocorrência do EIR 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>nas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categorias 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12, 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14, 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16, 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18 anos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 profissional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 Tênis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levando em consideração o </w:t>
      </w:r>
      <w:r w:rsidRPr="00FD1AE0">
        <w:rPr>
          <w:rFonts w:ascii="Times New Roman" w:hAnsi="Times New Roman" w:cs="Times New Roman"/>
          <w:i/>
          <w:sz w:val="24"/>
          <w:szCs w:val="24"/>
          <w:lang w:val="pt-BR"/>
        </w:rPr>
        <w:t>ranking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nacional brasile</w:t>
      </w:r>
      <w:r w:rsidR="00845EDF" w:rsidRPr="00542FAA">
        <w:rPr>
          <w:rFonts w:ascii="Times New Roman" w:hAnsi="Times New Roman" w:cs="Times New Roman"/>
          <w:sz w:val="24"/>
          <w:szCs w:val="24"/>
          <w:lang w:val="pt-BR"/>
        </w:rPr>
        <w:t>iro (CBT), sul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845EDF" w:rsidRPr="00542FAA">
        <w:rPr>
          <w:rFonts w:ascii="Times New Roman" w:hAnsi="Times New Roman" w:cs="Times New Roman"/>
          <w:sz w:val="24"/>
          <w:szCs w:val="24"/>
          <w:lang w:val="pt-BR"/>
        </w:rPr>
        <w:t>americano (COSAT) e internacional (ATP e ITF).</w:t>
      </w:r>
    </w:p>
    <w:p w:rsidR="004B2F26" w:rsidRPr="00542FAA" w:rsidRDefault="004B2F26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lang w:val="pt-BR"/>
        </w:rPr>
      </w:pPr>
    </w:p>
    <w:p w:rsidR="003417B2" w:rsidRPr="00542FAA" w:rsidRDefault="003417B2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50DC7" w:rsidRPr="00542FAA" w:rsidRDefault="00B60E7E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t xml:space="preserve">Materiais e </w:t>
      </w:r>
      <w:r w:rsidR="00350DC7" w:rsidRPr="00542FAA">
        <w:rPr>
          <w:rFonts w:ascii="Times New Roman" w:hAnsi="Times New Roman" w:cs="Times New Roman"/>
          <w:b/>
          <w:sz w:val="24"/>
          <w:szCs w:val="24"/>
          <w:lang w:val="pt-BR"/>
        </w:rPr>
        <w:t>Método</w:t>
      </w: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</w:p>
    <w:p w:rsidR="00350DC7" w:rsidRPr="00542FAA" w:rsidRDefault="00350DC7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50DC7" w:rsidRPr="00542FAA" w:rsidRDefault="00845EDF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Amostra </w:t>
      </w:r>
    </w:p>
    <w:p w:rsidR="00304DCD" w:rsidRPr="00542FAA" w:rsidRDefault="00304DCD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444E2A" w:rsidRPr="00542FAA" w:rsidRDefault="00304DCD" w:rsidP="00542FA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ab/>
        <w:t>A amos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>tra foi comp</w:t>
      </w:r>
      <w:r w:rsidR="00F80474" w:rsidRPr="00542FAA">
        <w:rPr>
          <w:rFonts w:ascii="Times New Roman" w:hAnsi="Times New Roman" w:cs="Times New Roman"/>
          <w:sz w:val="24"/>
          <w:szCs w:val="24"/>
          <w:lang w:val="pt-BR"/>
        </w:rPr>
        <w:t>osta por 800 tenistas, todos do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76008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sexo 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masculino, 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classificados 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>ntre os 100 melhores jogadores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</w:t>
      </w:r>
      <w:r w:rsidR="00FF288A" w:rsidRPr="00FD1AE0">
        <w:rPr>
          <w:rFonts w:ascii="Times New Roman" w:hAnsi="Times New Roman" w:cs="Times New Roman"/>
          <w:i/>
          <w:sz w:val="24"/>
          <w:szCs w:val="24"/>
          <w:lang w:val="pt-BR"/>
        </w:rPr>
        <w:t>ranking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suas respectivas categorias, entre os dias 01/11/2012 e 12/11/2012, </w:t>
      </w:r>
      <w:r w:rsidR="00F5696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em diferentes 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entidades que regem o </w:t>
      </w:r>
      <w:r w:rsidR="004844E7" w:rsidRPr="00542FAA">
        <w:rPr>
          <w:rFonts w:ascii="Times New Roman" w:hAnsi="Times New Roman" w:cs="Times New Roman"/>
          <w:sz w:val="24"/>
          <w:szCs w:val="24"/>
          <w:lang w:val="pt-BR"/>
        </w:rPr>
        <w:t>T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>ênis mundial, tais como: Confederação Brasileira de Tênis (CBT), Confederação Sul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>americana de Tênis (COSAT), Federação Internacional de Tênis (ITF) e a Associação dos Tenistas Profissionais (ATP). Sendo assim, a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s categorias analisadas foram: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12 </w:t>
      </w:r>
      <w:r w:rsidR="00FF288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CBT)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n 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= 100 atletas;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14 (CBT)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atletas;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14 (COSAT)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atletas;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16 (CBT)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atletas;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16 (COSAT)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atletas;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18 (CBT)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atletas; 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>sub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18</w:t>
      </w:r>
      <w:r w:rsidR="00EA689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>(ITF)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atletas; e Profissional (ATP)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: n</w:t>
      </w:r>
      <w:r w:rsidR="00444E2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100 atletas.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Finalmente</w:t>
      </w:r>
      <w:r w:rsidR="00D24FD8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 no sentido de constituir os respectivos grupos de análise, as datas de nascimento</w:t>
      </w:r>
      <w:r w:rsidR="0038118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dos jogadores foram agrupadas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em trimestres: entre Janeiro e Março para o 1º Trimestre; entre Abril e Junho para o 2º Trimestre;</w:t>
      </w:r>
      <w:r w:rsidR="00465B0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entre Julho e Setem</w:t>
      </w:r>
      <w:r w:rsidR="00465B0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bro para o 3º Trimestre e entre </w:t>
      </w:r>
      <w:r w:rsidR="00CF4264" w:rsidRPr="00542FAA">
        <w:rPr>
          <w:rFonts w:ascii="Times New Roman" w:hAnsi="Times New Roman" w:cs="Times New Roman"/>
          <w:sz w:val="24"/>
          <w:szCs w:val="24"/>
          <w:lang w:val="pt-BR"/>
        </w:rPr>
        <w:t>Outubro e Dezembro para o 4º Trimestre.</w:t>
      </w:r>
    </w:p>
    <w:p w:rsidR="000B17DC" w:rsidRPr="00542FAA" w:rsidRDefault="000B17DC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5696E" w:rsidRPr="00542FAA" w:rsidRDefault="00F5696E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Procedimentos</w:t>
      </w:r>
    </w:p>
    <w:p w:rsidR="00F5696E" w:rsidRPr="00542FAA" w:rsidRDefault="00F5696E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304DCD" w:rsidRPr="00542FAA" w:rsidRDefault="006C4209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ab/>
        <w:t>Os dados foram coletados diretamente do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site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47D3B" w:rsidRPr="00542FAA">
        <w:rPr>
          <w:rFonts w:ascii="Times New Roman" w:hAnsi="Times New Roman" w:cs="Times New Roman"/>
          <w:sz w:val="24"/>
          <w:szCs w:val="24"/>
          <w:lang w:val="pt-BR"/>
        </w:rPr>
        <w:t>oficiais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da CBT, COSAT, ITF e ATP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, no</w:t>
      </w:r>
      <w:r w:rsidR="00052A4B" w:rsidRPr="00542FAA">
        <w:rPr>
          <w:rFonts w:ascii="Times New Roman" w:hAnsi="Times New Roman" w:cs="Times New Roman"/>
          <w:sz w:val="24"/>
          <w:szCs w:val="24"/>
          <w:lang w:val="pt-BR"/>
        </w:rPr>
        <w:t>s quais</w:t>
      </w:r>
      <w:r w:rsidR="007B15B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D4E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encontram-se disponíveis as datas de nascimento de todos os tenistas inseridos nos </w:t>
      </w:r>
      <w:r w:rsidR="000D4EDC" w:rsidRPr="00FD1AE0">
        <w:rPr>
          <w:rFonts w:ascii="Times New Roman" w:hAnsi="Times New Roman" w:cs="Times New Roman"/>
          <w:i/>
          <w:sz w:val="24"/>
          <w:szCs w:val="24"/>
          <w:lang w:val="pt-BR"/>
        </w:rPr>
        <w:t>rankings</w:t>
      </w:r>
      <w:r w:rsidR="000D4EDC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7B15B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2A4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Os dados referentes à população do estado de São Paulo foram fornecidos pela </w:t>
      </w:r>
      <w:r w:rsidR="00052A4B" w:rsidRPr="00542FAA">
        <w:rPr>
          <w:rFonts w:ascii="Times New Roman" w:hAnsi="Times New Roman" w:cs="Times New Roman"/>
          <w:color w:val="000000"/>
          <w:sz w:val="24"/>
          <w:szCs w:val="24"/>
          <w:lang w:val="pt-BR"/>
        </w:rPr>
        <w:t>Fundação Seade (</w:t>
      </w:r>
      <w:r w:rsidR="00052A4B" w:rsidRPr="00542FAA">
        <w:rPr>
          <w:rFonts w:ascii="Times New Roman" w:hAnsi="Times New Roman" w:cs="Times New Roman"/>
          <w:sz w:val="24"/>
          <w:szCs w:val="24"/>
          <w:lang w:val="pt-PT"/>
        </w:rPr>
        <w:t>Sistema Estadual de Análise de Dados</w:t>
      </w:r>
      <w:r w:rsidR="00052A4B" w:rsidRPr="00542FAA">
        <w:rPr>
          <w:rFonts w:ascii="Times New Roman" w:hAnsi="Times New Roman" w:cs="Times New Roman"/>
          <w:color w:val="000000"/>
          <w:sz w:val="24"/>
          <w:szCs w:val="24"/>
          <w:lang w:val="pt-BR"/>
        </w:rPr>
        <w:t>), órgão vinculado à Secretaria Estadual de Planejamento e Desenvolvimento Regional do Estado de São Paulo.</w:t>
      </w:r>
    </w:p>
    <w:p w:rsidR="00052A4B" w:rsidRPr="00542FAA" w:rsidRDefault="00052A4B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0B17DC" w:rsidRPr="00542FAA" w:rsidRDefault="000B17DC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Análise Estatística</w:t>
      </w:r>
    </w:p>
    <w:p w:rsidR="000B17DC" w:rsidRPr="00542FAA" w:rsidRDefault="000B17DC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A823D9" w:rsidRPr="00542FAA" w:rsidRDefault="002875D8" w:rsidP="00542FAA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teste de </w:t>
      </w:r>
      <w:proofErr w:type="spellStart"/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>Qui-Quadrado</w:t>
      </w:r>
      <w:proofErr w:type="spellEnd"/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852C2" w:rsidRPr="003F03FF">
        <w:rPr>
          <w:rFonts w:ascii="Times New Roman" w:hAnsi="Times New Roman" w:cs="Times New Roman"/>
          <w:color w:val="FF0000"/>
          <w:sz w:val="24"/>
          <w:szCs w:val="24"/>
          <w:lang w:val="pt-BR"/>
        </w:rPr>
        <w:t>(</w:t>
      </w:r>
      <w:r w:rsidR="00D852C2" w:rsidRPr="00596DE0">
        <w:rPr>
          <w:rFonts w:ascii="Apple Chancery" w:hAnsi="Apple Chancery" w:cs="Apple Chancery"/>
          <w:color w:val="FF0000"/>
          <w:sz w:val="24"/>
          <w:szCs w:val="24"/>
          <w:lang w:val="pt-BR"/>
        </w:rPr>
        <w:t>x</w:t>
      </w:r>
      <w:r w:rsidR="00D852C2" w:rsidRPr="00596DE0">
        <w:rPr>
          <w:rFonts w:ascii="Arial" w:hAnsi="Arial" w:cs="Arial"/>
          <w:color w:val="FF0000"/>
          <w:sz w:val="24"/>
          <w:szCs w:val="24"/>
          <w:vertAlign w:val="superscript"/>
          <w:lang w:val="pt-BR"/>
        </w:rPr>
        <w:t>2</w:t>
      </w:r>
      <w:r w:rsidR="00D852C2" w:rsidRPr="003F03FF">
        <w:rPr>
          <w:rFonts w:ascii="Times New Roman" w:hAnsi="Times New Roman" w:cs="Times New Roman"/>
          <w:color w:val="FF0000"/>
          <w:sz w:val="24"/>
          <w:szCs w:val="24"/>
          <w:lang w:val="pt-BR"/>
        </w:rPr>
        <w:t>)</w:t>
      </w:r>
      <w:r w:rsidR="00D852C2">
        <w:rPr>
          <w:rFonts w:ascii="Times New Roman" w:hAnsi="Times New Roman" w:cs="Times New Roman"/>
          <w:color w:val="FF0000"/>
          <w:sz w:val="24"/>
          <w:szCs w:val="24"/>
          <w:lang w:val="pt-BR"/>
        </w:rPr>
        <w:t xml:space="preserve"> </w:t>
      </w:r>
      <w:r w:rsidR="00D852C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foi adotado 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>para a comparação</w:t>
      </w:r>
      <w:r w:rsidR="00465B0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852C2">
        <w:rPr>
          <w:rFonts w:ascii="Times New Roman" w:hAnsi="Times New Roman" w:cs="Times New Roman"/>
          <w:sz w:val="24"/>
          <w:szCs w:val="24"/>
          <w:lang w:val="pt-BR"/>
        </w:rPr>
        <w:t>entre a distribuição esperada e a distribuição observada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D852C2">
        <w:rPr>
          <w:rFonts w:ascii="Times New Roman" w:hAnsi="Times New Roman" w:cs="Times New Roman"/>
          <w:sz w:val="24"/>
          <w:szCs w:val="24"/>
          <w:lang w:val="pt-BR"/>
        </w:rPr>
        <w:t>Posteriormente, foi conduzida a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análise de </w:t>
      </w:r>
      <w:r w:rsidR="00894385">
        <w:rPr>
          <w:rFonts w:ascii="Times New Roman" w:hAnsi="Times New Roman" w:cs="Times New Roman"/>
          <w:sz w:val="24"/>
          <w:szCs w:val="24"/>
          <w:lang w:val="pt-BR"/>
        </w:rPr>
        <w:lastRenderedPageBreak/>
        <w:t>proporção 2x2, com a c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orreção de </w:t>
      </w:r>
      <w:proofErr w:type="spellStart"/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>Bonferroni</w:t>
      </w:r>
      <w:proofErr w:type="spellEnd"/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entre cada quartil </w:t>
      </w:r>
      <w:r w:rsidR="00D852C2">
        <w:rPr>
          <w:rFonts w:ascii="Times New Roman" w:hAnsi="Times New Roman" w:cs="Times New Roman"/>
          <w:sz w:val="24"/>
          <w:szCs w:val="24"/>
          <w:lang w:val="pt-BR"/>
        </w:rPr>
        <w:t xml:space="preserve">a fim de </w:t>
      </w:r>
      <w:r w:rsidR="004B2F2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localizar 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as possíveis diferenças. Todos os testes foram feitos </w:t>
      </w:r>
      <w:r w:rsidR="00465B08" w:rsidRPr="00542FAA">
        <w:rPr>
          <w:rFonts w:ascii="Times New Roman" w:hAnsi="Times New Roman" w:cs="Times New Roman"/>
          <w:sz w:val="24"/>
          <w:szCs w:val="24"/>
          <w:lang w:val="pt-BR"/>
        </w:rPr>
        <w:t>utilizando-se o programa SPSS 20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465B08" w:rsidRPr="00542FAA">
        <w:rPr>
          <w:rFonts w:ascii="Times New Roman" w:hAnsi="Times New Roman" w:cs="Times New Roman"/>
          <w:sz w:val="24"/>
          <w:szCs w:val="24"/>
          <w:lang w:val="pt-BR"/>
        </w:rPr>
        <w:t>.0</w:t>
      </w:r>
      <w:r w:rsidR="000B17D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para Windows.</w:t>
      </w:r>
      <w:r w:rsidR="004844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823D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Os resultados estão expressos em frequência absoluta (n) e relativa (%). </w:t>
      </w:r>
      <w:r w:rsidR="00D852C2">
        <w:rPr>
          <w:rFonts w:ascii="Times New Roman" w:hAnsi="Times New Roman" w:cs="Times New Roman"/>
          <w:sz w:val="24"/>
          <w:szCs w:val="24"/>
          <w:lang w:val="pt-BR"/>
        </w:rPr>
        <w:t>O nível de significância adotado foi de p &lt; 0,05.</w:t>
      </w:r>
    </w:p>
    <w:p w:rsidR="00775D09" w:rsidRPr="00542FAA" w:rsidRDefault="00775D09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B2F26" w:rsidRPr="00542FAA" w:rsidRDefault="004B2F26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75D09" w:rsidRDefault="00CF4264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t>Resultados</w:t>
      </w:r>
    </w:p>
    <w:p w:rsidR="00E8019D" w:rsidRDefault="00E8019D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176E76" w:rsidRPr="00984C13" w:rsidRDefault="00E8019D" w:rsidP="00984C13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76E76">
        <w:rPr>
          <w:rFonts w:ascii="Times New Roman" w:hAnsi="Times New Roman" w:cs="Times New Roman"/>
          <w:sz w:val="24"/>
          <w:szCs w:val="24"/>
          <w:lang w:val="pt-BR"/>
        </w:rPr>
        <w:t>A amostra do presente estudo foi constituída por 700 atletas</w:t>
      </w:r>
      <w:r w:rsidR="009F43B1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das categorias sub 12, sub 14, sub 16 e su</w:t>
      </w:r>
      <w:r w:rsidR="00176E76">
        <w:rPr>
          <w:rFonts w:ascii="Times New Roman" w:hAnsi="Times New Roman" w:cs="Times New Roman"/>
          <w:sz w:val="24"/>
          <w:szCs w:val="24"/>
          <w:lang w:val="pt-BR"/>
        </w:rPr>
        <w:t>b 18. Foi observado que a maior</w:t>
      </w:r>
      <w:r w:rsidR="009F43B1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parte desses atletas (65,2%) nasceu no primeiro semestre (Tabela 1 e Tabela 2).  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>Além disso, foi detectada diferença significante entre</w:t>
      </w:r>
      <w:r w:rsidR="009F43B1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a distribuição de nascimentos esperada (população de referência) e a distribuição 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de nascimentos </w:t>
      </w:r>
      <w:r w:rsidR="009F43B1" w:rsidRPr="00176E76">
        <w:rPr>
          <w:rFonts w:ascii="Times New Roman" w:hAnsi="Times New Roman" w:cs="Times New Roman"/>
          <w:sz w:val="24"/>
          <w:szCs w:val="24"/>
          <w:lang w:val="pt-BR"/>
        </w:rPr>
        <w:t>observada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(jovens tenistas)</w:t>
      </w:r>
      <w:r w:rsidR="00176E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176E76" w:rsidRPr="00176E76">
        <w:rPr>
          <w:rFonts w:ascii="Times New Roman" w:hAnsi="Times New Roman" w:cs="Times New Roman"/>
          <w:i/>
          <w:sz w:val="24"/>
          <w:szCs w:val="24"/>
          <w:lang w:val="pt-BR"/>
        </w:rPr>
        <w:t>p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&lt; 0,05).</w:t>
      </w:r>
      <w:r w:rsidR="009F43B1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>Já entre os atletas profissionais, a distribuição</w:t>
      </w:r>
      <w:r w:rsidR="00176E76">
        <w:rPr>
          <w:rFonts w:ascii="Times New Roman" w:hAnsi="Times New Roman" w:cs="Times New Roman"/>
          <w:sz w:val="24"/>
          <w:szCs w:val="24"/>
          <w:lang w:val="pt-BR"/>
        </w:rPr>
        <w:t xml:space="preserve"> de nascimentos entre os trimestres se mostrou</w:t>
      </w:r>
      <w:r w:rsidR="00176E76" w:rsidRPr="00176E76">
        <w:rPr>
          <w:rFonts w:ascii="Times New Roman" w:hAnsi="Times New Roman" w:cs="Times New Roman"/>
          <w:sz w:val="24"/>
          <w:szCs w:val="24"/>
          <w:lang w:val="pt-BR"/>
        </w:rPr>
        <w:t xml:space="preserve"> mais equilibrada (Tabela 3).</w:t>
      </w:r>
    </w:p>
    <w:p w:rsidR="00E8019D" w:rsidRPr="00542FAA" w:rsidRDefault="00E8019D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4B2F26" w:rsidRPr="00542FAA" w:rsidRDefault="004B2F26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65C76" w:rsidRPr="00542FAA" w:rsidRDefault="00265C76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Tabela 1. Distribuição trimestral de datas de nascimento dos atletas 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de T</w:t>
      </w:r>
      <w:r w:rsidR="00EE2C3C" w:rsidRPr="00542FAA">
        <w:rPr>
          <w:rFonts w:ascii="Times New Roman" w:hAnsi="Times New Roman" w:cs="Times New Roman"/>
          <w:sz w:val="24"/>
          <w:szCs w:val="24"/>
          <w:lang w:val="pt-BR"/>
        </w:rPr>
        <w:t>ênis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por categoria</w:t>
      </w:r>
      <w:r w:rsidR="004B2F26" w:rsidRPr="00542FAA">
        <w:rPr>
          <w:rFonts w:ascii="Times New Roman" w:hAnsi="Times New Roman" w:cs="Times New Roman"/>
          <w:sz w:val="24"/>
          <w:szCs w:val="24"/>
          <w:lang w:val="pt-BR"/>
        </w:rPr>
        <w:t>. Frequência absoluta e relativa (%).</w:t>
      </w:r>
    </w:p>
    <w:tbl>
      <w:tblPr>
        <w:tblW w:w="94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053"/>
        <w:gridCol w:w="658"/>
        <w:gridCol w:w="1707"/>
        <w:gridCol w:w="1707"/>
        <w:gridCol w:w="1707"/>
        <w:gridCol w:w="1645"/>
      </w:tblGrid>
      <w:tr w:rsidR="00265C76" w:rsidRPr="00542FAA" w:rsidTr="00A73BB3">
        <w:tc>
          <w:tcPr>
            <w:tcW w:w="2053" w:type="dxa"/>
            <w:vMerge w:val="restart"/>
            <w:shd w:val="clear" w:color="auto" w:fill="auto"/>
            <w:vAlign w:val="center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Categorias</w:t>
            </w:r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265C76" w:rsidRPr="00542FAA" w:rsidRDefault="00414821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 </w:t>
            </w:r>
            <w:r w:rsidR="00927A0C"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N</w:t>
            </w:r>
          </w:p>
        </w:tc>
        <w:tc>
          <w:tcPr>
            <w:tcW w:w="6766" w:type="dxa"/>
            <w:gridSpan w:val="4"/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Trimestre de nascimento</w:t>
            </w:r>
          </w:p>
        </w:tc>
      </w:tr>
      <w:tr w:rsidR="00265C76" w:rsidRPr="00542FAA" w:rsidTr="00A73BB3">
        <w:tc>
          <w:tcPr>
            <w:tcW w:w="20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1</w:t>
            </w:r>
            <w:bookmarkStart w:id="0" w:name="OLE_LINK2"/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°</w:t>
            </w:r>
            <w:bookmarkEnd w:id="0"/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 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2° 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3° 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</w:tcPr>
          <w:p w:rsidR="00265C76" w:rsidRPr="00542FAA" w:rsidRDefault="00265C76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4° </w:t>
            </w:r>
          </w:p>
        </w:tc>
      </w:tr>
      <w:tr w:rsidR="00265C76" w:rsidRPr="00542FAA" w:rsidTr="00A73BB3">
        <w:tc>
          <w:tcPr>
            <w:tcW w:w="2053" w:type="dxa"/>
            <w:tcBorders>
              <w:bottom w:val="nil"/>
            </w:tcBorders>
            <w:shd w:val="clear" w:color="auto" w:fill="auto"/>
          </w:tcPr>
          <w:p w:rsidR="00265C76" w:rsidRPr="00542FAA" w:rsidRDefault="00A73BB3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Sub 18 (ITF)</w:t>
            </w:r>
          </w:p>
        </w:tc>
        <w:tc>
          <w:tcPr>
            <w:tcW w:w="658" w:type="dxa"/>
            <w:tcBorders>
              <w:bottom w:val="nil"/>
            </w:tcBorders>
            <w:shd w:val="clear" w:color="auto" w:fill="auto"/>
          </w:tcPr>
          <w:p w:rsidR="00265C76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100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auto"/>
          </w:tcPr>
          <w:p w:rsidR="00265C76" w:rsidRPr="00542FAA" w:rsidRDefault="00A321B9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36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36</w:t>
            </w:r>
            <w:r w:rsidR="0041482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auto"/>
          </w:tcPr>
          <w:p w:rsidR="00265C76" w:rsidRPr="00542FAA" w:rsidRDefault="00A321B9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40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40</w:t>
            </w:r>
            <w:r w:rsidR="0041482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1707" w:type="dxa"/>
            <w:tcBorders>
              <w:bottom w:val="nil"/>
            </w:tcBorders>
            <w:shd w:val="clear" w:color="auto" w:fill="auto"/>
          </w:tcPr>
          <w:p w:rsidR="00265C76" w:rsidRPr="00542FAA" w:rsidRDefault="00A321B9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13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13</w:t>
            </w:r>
            <w:r w:rsidR="0041482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)</w:t>
            </w:r>
          </w:p>
        </w:tc>
        <w:tc>
          <w:tcPr>
            <w:tcW w:w="1645" w:type="dxa"/>
            <w:tcBorders>
              <w:bottom w:val="nil"/>
            </w:tcBorders>
            <w:shd w:val="clear" w:color="auto" w:fill="auto"/>
          </w:tcPr>
          <w:p w:rsidR="00265C76" w:rsidRPr="00542FAA" w:rsidRDefault="00A321B9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11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11</w:t>
            </w:r>
            <w:r w:rsidR="0041482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%)</w:t>
            </w:r>
          </w:p>
        </w:tc>
      </w:tr>
      <w:tr w:rsidR="00265C76" w:rsidRPr="00542FAA" w:rsidTr="00A73BB3"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A73BB3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Sub 18 (CBT)</w:t>
            </w:r>
          </w:p>
        </w:tc>
        <w:tc>
          <w:tcPr>
            <w:tcW w:w="658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A321B9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33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65C76" w:rsidRPr="00542FAA" w:rsidTr="00A73BB3"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EE2C3C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Sub 16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(COSAT)</w:t>
            </w:r>
          </w:p>
        </w:tc>
        <w:tc>
          <w:tcPr>
            <w:tcW w:w="658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End w:id="1"/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:rsidR="00265C76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65C76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3BB3" w:rsidRPr="00542FAA" w:rsidTr="00A73BB3"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A73BB3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Sub 16 (CBT)</w:t>
            </w:r>
          </w:p>
        </w:tc>
        <w:tc>
          <w:tcPr>
            <w:tcW w:w="658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3BB3" w:rsidRPr="00542FAA" w:rsidTr="00A73BB3"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A73BB3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Sub 14 (COSAT)</w:t>
            </w:r>
          </w:p>
        </w:tc>
        <w:tc>
          <w:tcPr>
            <w:tcW w:w="658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3BB3" w:rsidRPr="00542FAA" w:rsidTr="00A73BB3">
        <w:tc>
          <w:tcPr>
            <w:tcW w:w="2053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A73BB3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Sub 14 (CBT)</w:t>
            </w:r>
          </w:p>
        </w:tc>
        <w:tc>
          <w:tcPr>
            <w:tcW w:w="658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nil"/>
              <w:bottom w:val="nil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3BB3" w:rsidRPr="00542FAA" w:rsidTr="00A73BB3">
        <w:tc>
          <w:tcPr>
            <w:tcW w:w="20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BB3" w:rsidRPr="00542FAA" w:rsidRDefault="00A73BB3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Sub 12 (CBT)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BB3" w:rsidRPr="00542FAA" w:rsidRDefault="00F37A3F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73BB3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73BB3" w:rsidRPr="00542FAA" w:rsidRDefault="00D7472E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B3803" w:rsidRPr="00542F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1482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321B9"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265C76" w:rsidRPr="00542FAA" w:rsidRDefault="00D24FD8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2" w:name="OLE_LINK3"/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1° trimestre = Janeiro a Março; 2° trimestre = Abril a Junho; 3° trimestre = Julho a</w:t>
      </w:r>
      <w:r w:rsidR="00265C7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tembro; 4° trimestre = Outubro a</w:t>
      </w:r>
      <w:r w:rsidR="00265C7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Dezembro. </w:t>
      </w:r>
    </w:p>
    <w:bookmarkEnd w:id="2"/>
    <w:p w:rsidR="00365E01" w:rsidRDefault="00365E01">
      <w:pPr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br w:type="page"/>
      </w:r>
    </w:p>
    <w:p w:rsidR="00B60E7E" w:rsidRDefault="00B60E7E" w:rsidP="00176E76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lastRenderedPageBreak/>
        <w:t>Tabela 2. Distribuição trimestral dos nascidos vivos do Estado de São Paulo nos anos d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e 1998 e 2000 e dos atletas de T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ênis amadores analisados (categorias sub 12, 14, 16 e 18)</w:t>
      </w:r>
      <w:r w:rsidR="00C57FE7" w:rsidRPr="00542FAA">
        <w:rPr>
          <w:rFonts w:ascii="Times New Roman" w:hAnsi="Times New Roman" w:cs="Times New Roman"/>
          <w:sz w:val="24"/>
          <w:szCs w:val="24"/>
          <w:lang w:val="pt-BR"/>
        </w:rPr>
        <w:t>. Frequência absoluta e relativa (%).</w:t>
      </w:r>
    </w:p>
    <w:tbl>
      <w:tblPr>
        <w:tblStyle w:val="SombreamentoClaro"/>
        <w:tblW w:w="0" w:type="auto"/>
        <w:tblLayout w:type="fixed"/>
        <w:tblLook w:val="04A0"/>
      </w:tblPr>
      <w:tblGrid>
        <w:gridCol w:w="1255"/>
        <w:gridCol w:w="1275"/>
        <w:gridCol w:w="1276"/>
        <w:gridCol w:w="1195"/>
        <w:gridCol w:w="1226"/>
        <w:gridCol w:w="1134"/>
        <w:gridCol w:w="1123"/>
      </w:tblGrid>
      <w:tr w:rsidR="004844E7" w:rsidRPr="00E8019D" w:rsidTr="00E8019D">
        <w:trPr>
          <w:cnfStyle w:val="100000000000"/>
        </w:trPr>
        <w:tc>
          <w:tcPr>
            <w:cnfStyle w:val="001000000000"/>
            <w:tcW w:w="125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275" w:type="dxa"/>
            <w:shd w:val="clear" w:color="auto" w:fill="auto"/>
          </w:tcPr>
          <w:p w:rsidR="004844E7" w:rsidRPr="00E8019D" w:rsidRDefault="00E8019D" w:rsidP="00542FAA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1° </w:t>
            </w:r>
          </w:p>
        </w:tc>
        <w:tc>
          <w:tcPr>
            <w:tcW w:w="119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2° </w:t>
            </w:r>
          </w:p>
        </w:tc>
        <w:tc>
          <w:tcPr>
            <w:tcW w:w="1226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3° </w:t>
            </w:r>
          </w:p>
        </w:tc>
        <w:tc>
          <w:tcPr>
            <w:tcW w:w="1134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4° </w:t>
            </w:r>
          </w:p>
        </w:tc>
        <w:tc>
          <w:tcPr>
            <w:tcW w:w="1123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</w:tr>
      <w:tr w:rsidR="004844E7" w:rsidRPr="00E8019D" w:rsidTr="00E8019D">
        <w:trPr>
          <w:cnfStyle w:val="000000100000"/>
        </w:trPr>
        <w:tc>
          <w:tcPr>
            <w:cnfStyle w:val="001000000000"/>
            <w:tcW w:w="1255" w:type="dxa"/>
            <w:shd w:val="clear" w:color="auto" w:fill="auto"/>
          </w:tcPr>
          <w:p w:rsidR="004844E7" w:rsidRPr="00E8019D" w:rsidRDefault="00E8019D" w:rsidP="00542F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Estado </w:t>
            </w:r>
            <w:r w:rsidR="004844E7" w:rsidRPr="00E8019D">
              <w:rPr>
                <w:rFonts w:ascii="Times New Roman" w:hAnsi="Times New Roman" w:cs="Times New Roman"/>
              </w:rPr>
              <w:t>SP</w:t>
            </w:r>
          </w:p>
        </w:tc>
        <w:tc>
          <w:tcPr>
            <w:tcW w:w="127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>1.433.945</w:t>
            </w:r>
          </w:p>
        </w:tc>
        <w:tc>
          <w:tcPr>
            <w:tcW w:w="1276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>370.975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Pr="00E8019D">
              <w:rPr>
                <w:rFonts w:ascii="Times New Roman" w:hAnsi="Times New Roman" w:cs="Times New Roman"/>
              </w:rPr>
              <w:t>25,97%)</w:t>
            </w:r>
          </w:p>
        </w:tc>
        <w:tc>
          <w:tcPr>
            <w:tcW w:w="119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>370.001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019D">
              <w:rPr>
                <w:rFonts w:ascii="Times New Roman" w:hAnsi="Times New Roman" w:cs="Times New Roman"/>
              </w:rPr>
              <w:t>(25,84%)</w:t>
            </w:r>
          </w:p>
        </w:tc>
        <w:tc>
          <w:tcPr>
            <w:tcW w:w="1226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>356.358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  <w:color w:val="000000"/>
              </w:rPr>
            </w:pPr>
            <w:r w:rsidRPr="00E8019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8019D">
              <w:rPr>
                <w:rFonts w:ascii="Times New Roman" w:hAnsi="Times New Roman" w:cs="Times New Roman"/>
              </w:rPr>
              <w:t>(24,83%)</w:t>
            </w:r>
          </w:p>
        </w:tc>
        <w:tc>
          <w:tcPr>
            <w:tcW w:w="1134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336.611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(23,36%)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 w:val="restart"/>
            <w:shd w:val="clear" w:color="auto" w:fill="auto"/>
          </w:tcPr>
          <w:p w:rsidR="00E8019D" w:rsidRPr="00E8019D" w:rsidRDefault="00E8019D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E8019D" w:rsidRPr="00E8019D" w:rsidRDefault="00E8019D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</w:p>
          <w:p w:rsidR="004844E7" w:rsidRPr="00E8019D" w:rsidRDefault="004844E7" w:rsidP="00542FAA">
            <w:pPr>
              <w:spacing w:line="360" w:lineRule="auto"/>
              <w:jc w:val="both"/>
              <w:cnfStyle w:val="0000001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58,61*</w:t>
            </w:r>
          </w:p>
        </w:tc>
      </w:tr>
      <w:tr w:rsidR="004844E7" w:rsidRPr="00E8019D" w:rsidTr="00E8019D">
        <w:tc>
          <w:tcPr>
            <w:cnfStyle w:val="001000000000"/>
            <w:tcW w:w="125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8019D">
              <w:rPr>
                <w:rFonts w:ascii="Times New Roman" w:hAnsi="Times New Roman" w:cs="Times New Roman"/>
              </w:rPr>
              <w:t>Atletas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276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253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 (36,1%)</w:t>
            </w:r>
          </w:p>
        </w:tc>
        <w:tc>
          <w:tcPr>
            <w:tcW w:w="1195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204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 (29,1%)</w:t>
            </w:r>
          </w:p>
        </w:tc>
        <w:tc>
          <w:tcPr>
            <w:tcW w:w="1226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136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 (19,4%)</w:t>
            </w:r>
          </w:p>
        </w:tc>
        <w:tc>
          <w:tcPr>
            <w:tcW w:w="1134" w:type="dxa"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>107</w:t>
            </w:r>
          </w:p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  <w:r w:rsidRPr="00E8019D">
              <w:rPr>
                <w:rFonts w:ascii="Times New Roman" w:hAnsi="Times New Roman" w:cs="Times New Roman"/>
              </w:rPr>
              <w:t xml:space="preserve"> (15,4%)</w:t>
            </w:r>
          </w:p>
        </w:tc>
        <w:tc>
          <w:tcPr>
            <w:tcW w:w="1123" w:type="dxa"/>
            <w:vMerge/>
            <w:shd w:val="clear" w:color="auto" w:fill="auto"/>
          </w:tcPr>
          <w:p w:rsidR="004844E7" w:rsidRPr="00E8019D" w:rsidRDefault="004844E7" w:rsidP="00542FAA">
            <w:pPr>
              <w:spacing w:line="360" w:lineRule="auto"/>
              <w:jc w:val="both"/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775D09" w:rsidRPr="00542FAA" w:rsidRDefault="00E67CF4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1° trimestre = Janeiro a Março; 2° trimestre = Abril a Junho; 3° trimestre = Julho a</w:t>
      </w:r>
      <w:r w:rsidR="00B60E7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tembro; 4° trimestre = Outubro a</w:t>
      </w:r>
      <w:r w:rsidR="00B60E7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Dezembro.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aps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pt-BR"/>
              </w:rPr>
              <m:t>2</m:t>
            </m:r>
          </m:sup>
        </m:sSup>
      </m:oMath>
      <w:r w:rsidR="00B60E7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= teste qui-quadrado; * = diferenç</w:t>
      </w:r>
      <w:r w:rsidR="008C0FCC">
        <w:rPr>
          <w:rFonts w:ascii="Times New Roman" w:hAnsi="Times New Roman" w:cs="Times New Roman"/>
          <w:sz w:val="24"/>
          <w:szCs w:val="24"/>
          <w:lang w:val="pt-BR"/>
        </w:rPr>
        <w:t>a estatisticamente significante</w:t>
      </w:r>
      <w:r w:rsidR="00B60E7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B60E7E" w:rsidRPr="00542FAA">
        <w:rPr>
          <w:rFonts w:ascii="Times New Roman" w:hAnsi="Times New Roman" w:cs="Times New Roman"/>
          <w:i/>
          <w:sz w:val="24"/>
          <w:szCs w:val="24"/>
          <w:lang w:val="pt-BR"/>
        </w:rPr>
        <w:t>p</w:t>
      </w:r>
      <w:r w:rsidR="004B2F2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&lt; 0,05</w:t>
      </w:r>
      <w:r w:rsidR="00B60E7E" w:rsidRPr="00542FAA">
        <w:rPr>
          <w:rFonts w:ascii="Times New Roman" w:hAnsi="Times New Roman" w:cs="Times New Roman"/>
          <w:sz w:val="24"/>
          <w:szCs w:val="24"/>
          <w:lang w:val="pt-BR"/>
        </w:rPr>
        <w:t>). As informações sobre as datas de nascimento dos anos de 1994 e 1996 não foram incluídas (dados não disponíveis). Fonte: Fundação Seade.</w:t>
      </w:r>
    </w:p>
    <w:p w:rsidR="00775D09" w:rsidRPr="00542FAA" w:rsidRDefault="00775D09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42CEC" w:rsidRDefault="00642CEC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42CEC" w:rsidRDefault="00642CEC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642CEC" w:rsidRDefault="00642CEC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F85F6F" w:rsidRPr="00542FAA" w:rsidRDefault="00F85F6F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Tabela </w:t>
      </w:r>
      <w:r w:rsidR="00B60E7E" w:rsidRPr="00542FAA">
        <w:rPr>
          <w:rFonts w:ascii="Times New Roman" w:hAnsi="Times New Roman" w:cs="Times New Roman"/>
          <w:sz w:val="24"/>
          <w:szCs w:val="24"/>
          <w:lang w:val="pt-BR"/>
        </w:rPr>
        <w:t>3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. Distribuição trimestral de data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s de nascimento dos atletas de T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ênis </w:t>
      </w:r>
      <w:r w:rsidR="00607040" w:rsidRPr="00542FAA">
        <w:rPr>
          <w:rFonts w:ascii="Times New Roman" w:hAnsi="Times New Roman" w:cs="Times New Roman"/>
          <w:sz w:val="24"/>
          <w:szCs w:val="24"/>
          <w:lang w:val="pt-BR"/>
        </w:rPr>
        <w:t>profissionais</w:t>
      </w:r>
      <w:r w:rsidR="00743A2A" w:rsidRPr="00542FAA">
        <w:rPr>
          <w:rFonts w:ascii="Times New Roman" w:hAnsi="Times New Roman" w:cs="Times New Roman"/>
          <w:sz w:val="24"/>
          <w:szCs w:val="24"/>
          <w:lang w:val="pt-BR"/>
        </w:rPr>
        <w:t>. Frequência absoluta e relativa (%).</w:t>
      </w:r>
    </w:p>
    <w:tbl>
      <w:tblPr>
        <w:tblW w:w="947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/>
      </w:tblPr>
      <w:tblGrid>
        <w:gridCol w:w="2053"/>
        <w:gridCol w:w="658"/>
        <w:gridCol w:w="1707"/>
        <w:gridCol w:w="1707"/>
        <w:gridCol w:w="1707"/>
        <w:gridCol w:w="1645"/>
      </w:tblGrid>
      <w:tr w:rsidR="00607040" w:rsidRPr="00542FAA" w:rsidTr="006D7981">
        <w:tc>
          <w:tcPr>
            <w:tcW w:w="2053" w:type="dxa"/>
            <w:vMerge w:val="restart"/>
            <w:shd w:val="clear" w:color="auto" w:fill="auto"/>
            <w:vAlign w:val="center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>Categoria</w:t>
            </w:r>
            <w:proofErr w:type="spellEnd"/>
          </w:p>
        </w:tc>
        <w:tc>
          <w:tcPr>
            <w:tcW w:w="658" w:type="dxa"/>
            <w:vMerge w:val="restart"/>
            <w:shd w:val="clear" w:color="auto" w:fill="auto"/>
            <w:vAlign w:val="center"/>
          </w:tcPr>
          <w:p w:rsidR="00607040" w:rsidRPr="00542FAA" w:rsidRDefault="00927A0C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6766" w:type="dxa"/>
            <w:gridSpan w:val="4"/>
            <w:shd w:val="clear" w:color="auto" w:fill="auto"/>
          </w:tcPr>
          <w:p w:rsidR="00607040" w:rsidRPr="00542FAA" w:rsidRDefault="00607040" w:rsidP="00E8019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>Trimestre</w:t>
            </w:r>
            <w:proofErr w:type="spellEnd"/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>nascimento</w:t>
            </w:r>
            <w:proofErr w:type="spellEnd"/>
          </w:p>
        </w:tc>
      </w:tr>
      <w:tr w:rsidR="00607040" w:rsidRPr="00542FAA" w:rsidTr="00607040">
        <w:tc>
          <w:tcPr>
            <w:tcW w:w="20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1° 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2° 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3° 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4° </w:t>
            </w:r>
          </w:p>
        </w:tc>
      </w:tr>
      <w:tr w:rsidR="00607040" w:rsidRPr="00542FAA" w:rsidTr="00607040"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Profissional</w:t>
            </w:r>
            <w:proofErr w:type="spellEnd"/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20 (20</w:t>
            </w:r>
            <w:r w:rsidR="00FE62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32 (32</w:t>
            </w:r>
            <w:r w:rsidR="00FE62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22 (22</w:t>
            </w:r>
            <w:r w:rsidR="00FE62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</w:tcPr>
          <w:p w:rsidR="00607040" w:rsidRPr="00542FAA" w:rsidRDefault="00607040" w:rsidP="00542FA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26 (26</w:t>
            </w:r>
            <w:r w:rsidR="00FE62C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542F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D2356" w:rsidRPr="00542FAA" w:rsidRDefault="00E67CF4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1° trimestre = Janeiro a Março; 2° trimestre = Abril a Junho; 3° trimestre = Julho a</w:t>
      </w:r>
      <w:r w:rsidR="007D235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tembro; 4° trimestre = Outubro a</w:t>
      </w:r>
      <w:r w:rsidR="007D235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Dezembro. </w:t>
      </w:r>
    </w:p>
    <w:p w:rsidR="0078435A" w:rsidRPr="00542FAA" w:rsidRDefault="0078435A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84C13" w:rsidRDefault="00984C13" w:rsidP="00A429C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65E01" w:rsidRDefault="00365E01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br w:type="page"/>
      </w:r>
    </w:p>
    <w:p w:rsidR="00B60E7E" w:rsidRPr="00542FAA" w:rsidRDefault="00B60E7E" w:rsidP="00542FAA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Discussão</w:t>
      </w:r>
    </w:p>
    <w:p w:rsidR="00F80474" w:rsidRPr="00542FAA" w:rsidRDefault="00F80474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D10A79" w:rsidRPr="00542FAA" w:rsidRDefault="00F80474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Os resultados obtidos</w:t>
      </w:r>
      <w:r w:rsidR="004844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pelo presente estudo sugerem a ocorrência do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EIR</w:t>
      </w:r>
      <w:r w:rsidR="00F7203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B2F26" w:rsidRPr="00542FAA">
        <w:rPr>
          <w:rFonts w:ascii="Times New Roman" w:hAnsi="Times New Roman" w:cs="Times New Roman"/>
          <w:sz w:val="24"/>
          <w:szCs w:val="24"/>
          <w:lang w:val="pt-BR"/>
        </w:rPr>
        <w:t>considerando todas as categorias</w:t>
      </w:r>
      <w:r w:rsidR="00984C13">
        <w:rPr>
          <w:rFonts w:ascii="Times New Roman" w:hAnsi="Times New Roman" w:cs="Times New Roman"/>
          <w:sz w:val="24"/>
          <w:szCs w:val="24"/>
          <w:lang w:val="pt-BR"/>
        </w:rPr>
        <w:t xml:space="preserve"> juvenis</w:t>
      </w:r>
      <w:r w:rsidR="004B2F26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investigadas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, corroborando a</w:t>
      </w:r>
      <w:r w:rsidR="004844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chados prévios </w:t>
      </w:r>
      <w:r w:rsidR="004F2066">
        <w:rPr>
          <w:rFonts w:ascii="Times New Roman" w:hAnsi="Times New Roman" w:cs="Times New Roman"/>
          <w:sz w:val="24"/>
          <w:szCs w:val="24"/>
          <w:lang w:val="pt-BR"/>
        </w:rPr>
        <w:t xml:space="preserve"> no Tênis</w:t>
      </w:r>
      <w:r w:rsidR="00B21E18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</w:t>
      </w:r>
      <w:r w:rsidR="004F2066">
        <w:rPr>
          <w:rFonts w:ascii="Times New Roman" w:hAnsi="Times New Roman" w:cs="Times New Roman"/>
          <w:sz w:val="24"/>
          <w:szCs w:val="24"/>
          <w:lang w:val="pt-BR"/>
        </w:rPr>
        <w:t xml:space="preserve"> e em outras modalidades</w:t>
      </w:r>
      <w:r w:rsidR="00B21E18">
        <w:rPr>
          <w:rFonts w:ascii="Times New Roman" w:hAnsi="Times New Roman" w:cs="Times New Roman"/>
          <w:sz w:val="24"/>
          <w:szCs w:val="24"/>
          <w:lang w:val="pt-BR"/>
        </w:rPr>
        <w:t xml:space="preserve"> esportivas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6.8.</w:t>
      </w:r>
      <w:r w:rsidR="00C555F5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3.15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. Entretanto,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84C13">
        <w:rPr>
          <w:rFonts w:ascii="Times New Roman" w:hAnsi="Times New Roman" w:cs="Times New Roman"/>
          <w:sz w:val="24"/>
          <w:szCs w:val="24"/>
          <w:lang w:val="pt-BR"/>
        </w:rPr>
        <w:t xml:space="preserve">os achados deste estudo 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>adiciona</w:t>
      </w:r>
      <w:r w:rsidR="00984C13">
        <w:rPr>
          <w:rFonts w:ascii="Times New Roman" w:hAnsi="Times New Roman" w:cs="Times New Roman"/>
          <w:sz w:val="24"/>
          <w:szCs w:val="24"/>
          <w:lang w:val="pt-BR"/>
        </w:rPr>
        <w:t>m informações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importante</w:t>
      </w:r>
      <w:r w:rsidR="00984C13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sobre 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>a ocorrência d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>o EIR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em </w:t>
      </w:r>
      <w:r w:rsidR="00B21E18">
        <w:rPr>
          <w:rFonts w:ascii="Times New Roman" w:hAnsi="Times New Roman" w:cs="Times New Roman"/>
          <w:sz w:val="24"/>
          <w:szCs w:val="24"/>
          <w:lang w:val="pt-BR"/>
        </w:rPr>
        <w:t xml:space="preserve">jovens 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tenistas brasileiros, fenômeno 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>que ainda</w:t>
      </w:r>
      <w:r w:rsidR="00052A4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não</w:t>
      </w:r>
      <w:r w:rsidR="00D10A7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havia sido descrito na literatura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113AC7" w:rsidRPr="00542FAA" w:rsidRDefault="00D10A79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Adicionalmente, os resultados da presente investigação indicam que o fenômeno do EIR é mais evidente nas categorias mais suscetíveis 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>à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in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fluência da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maturação biológica. </w:t>
      </w:r>
      <w:r w:rsidR="00FE62C3">
        <w:rPr>
          <w:rFonts w:ascii="Times New Roman" w:hAnsi="Times New Roman" w:cs="Times New Roman"/>
          <w:sz w:val="24"/>
          <w:szCs w:val="24"/>
          <w:lang w:val="pt-BR"/>
        </w:rPr>
        <w:t xml:space="preserve">Já entre os atletas profissionais, a incidência do EIR parece ser atenuada.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Estudos </w:t>
      </w:r>
      <w:r w:rsidR="00666F9D">
        <w:rPr>
          <w:rFonts w:ascii="Times New Roman" w:hAnsi="Times New Roman" w:cs="Times New Roman"/>
          <w:sz w:val="24"/>
          <w:szCs w:val="24"/>
          <w:lang w:val="pt-BR"/>
        </w:rPr>
        <w:t xml:space="preserve">prévios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tê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>m destacado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 papel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>dos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atributos físicos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>sobre a seleção do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talento</w:t>
      </w:r>
      <w:r w:rsidR="00256940">
        <w:rPr>
          <w:rFonts w:ascii="Times New Roman" w:hAnsi="Times New Roman" w:cs="Times New Roman"/>
          <w:sz w:val="24"/>
          <w:szCs w:val="24"/>
          <w:lang w:val="pt-BR"/>
        </w:rPr>
        <w:t xml:space="preserve"> esportivo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nas mais diversas modalidades</w:t>
      </w:r>
      <w:r w:rsidR="00B21E18">
        <w:rPr>
          <w:rFonts w:ascii="Times New Roman" w:hAnsi="Times New Roman" w:cs="Times New Roman"/>
          <w:sz w:val="24"/>
          <w:szCs w:val="24"/>
          <w:lang w:val="pt-BR"/>
        </w:rPr>
        <w:t xml:space="preserve"> esportivas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principalmente, nas quais 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 força e a velocidade, por exemplo, são fundamentais para o desempenho 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esportivo</w:t>
      </w:r>
      <w:r w:rsidR="002D278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4</w:t>
      </w:r>
      <w:r w:rsidR="001C55A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2D278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5.8.</w:t>
      </w:r>
      <w:r w:rsidR="001C55A1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 vantagem do jovem atleta nascido no primeiro ou segundo</w:t>
      </w:r>
      <w:r w:rsidR="00B21E18">
        <w:rPr>
          <w:rFonts w:ascii="Times New Roman" w:hAnsi="Times New Roman" w:cs="Times New Roman"/>
          <w:sz w:val="24"/>
          <w:szCs w:val="24"/>
          <w:lang w:val="pt-BR"/>
        </w:rPr>
        <w:t xml:space="preserve"> trimestres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sobre seus pares que nasceram no segundo semestre, particularmente no último trimestre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>, pode estar associada a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maior desenvolvimento destes atributos e, ainda, a maior experiência na modalidade, levando-o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à 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>superioridade no desempenho.</w:t>
      </w:r>
    </w:p>
    <w:p w:rsidR="008D6A7B" w:rsidRPr="00542FAA" w:rsidRDefault="00052A4B" w:rsidP="00542FA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Portanto, cabe ressaltar que, o EIR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pode 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>implica</w:t>
      </w:r>
      <w:r w:rsidR="00256940">
        <w:rPr>
          <w:rFonts w:ascii="Times New Roman" w:hAnsi="Times New Roman" w:cs="Times New Roman"/>
          <w:sz w:val="24"/>
          <w:szCs w:val="24"/>
          <w:lang w:val="pt-BR"/>
        </w:rPr>
        <w:t>r em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ní</w:t>
      </w:r>
      <w:r w:rsidR="00256940">
        <w:rPr>
          <w:rFonts w:ascii="Times New Roman" w:hAnsi="Times New Roman" w:cs="Times New Roman"/>
          <w:sz w:val="24"/>
          <w:szCs w:val="24"/>
          <w:lang w:val="pt-BR"/>
        </w:rPr>
        <w:t>vel superior de maturação biológica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>, determinando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>a seleção do talento esportivo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assim como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acesso a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melhor processo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promoção do talento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tanto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no que se refere aos recursos humanos (treinadores) quanto </w:t>
      </w:r>
      <w:r w:rsidR="00CD6F9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aos 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>recursos materiais (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>equipamentos,</w:t>
      </w:r>
      <w:r w:rsidR="00336E6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instalações,</w:t>
      </w:r>
      <w:r w:rsidR="00CD6F9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clubes), fazendo com que esses atletas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escolhidos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>aument</w:t>
      </w:r>
      <w:r w:rsidR="00CD6F93" w:rsidRPr="00542FAA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o te</w:t>
      </w:r>
      <w:r w:rsidR="00CD6F93" w:rsidRPr="00542FAA">
        <w:rPr>
          <w:rFonts w:ascii="Times New Roman" w:hAnsi="Times New Roman" w:cs="Times New Roman"/>
          <w:sz w:val="24"/>
          <w:szCs w:val="24"/>
          <w:lang w:val="pt-BR"/>
        </w:rPr>
        <w:t>mpo de prática da</w:t>
      </w:r>
      <w:r w:rsidR="00C6583F">
        <w:rPr>
          <w:rFonts w:ascii="Times New Roman" w:hAnsi="Times New Roman" w:cs="Times New Roman"/>
          <w:sz w:val="24"/>
          <w:szCs w:val="24"/>
          <w:lang w:val="pt-BR"/>
        </w:rPr>
        <w:t xml:space="preserve"> modalidade. Esse tempo de prática é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essen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>cial para atingir 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alto nível de rendimento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16</w:t>
      </w:r>
      <w:r w:rsidR="00622A53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.17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>. Desta forma, este sistema</w:t>
      </w:r>
      <w:r w:rsidR="00CD6F9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seleção, enviesado pelo EIR,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torna-se cíclico, 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>favorecendo</w:t>
      </w:r>
      <w:r w:rsidR="008D6A7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>desenvolvimento dos</w:t>
      </w:r>
      <w:r w:rsidR="00CD6F9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atletas que se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beneficiam desses fatores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9.10</w:t>
      </w:r>
      <w:r w:rsidR="004E7CE6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.1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35F83" w:rsidRPr="00542FAA" w:rsidRDefault="00CD6F93" w:rsidP="00542FAA">
      <w:pPr>
        <w:spacing w:after="0" w:line="360" w:lineRule="auto"/>
        <w:ind w:firstLine="72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Além da maturação biológica, </w:t>
      </w:r>
      <w:r w:rsidR="00D34273" w:rsidRPr="00542FAA">
        <w:rPr>
          <w:rFonts w:ascii="Times New Roman" w:hAnsi="Times New Roman" w:cs="Times New Roman"/>
          <w:sz w:val="24"/>
          <w:szCs w:val="24"/>
          <w:lang w:val="pt-BR"/>
        </w:rPr>
        <w:t>o EIR pode estar associado a outras vantagens competitivas. É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importante ressaltar que os benefícios psicológicos representam uma variável importante que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em última instância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pode auxiliar </w:t>
      </w:r>
      <w:r w:rsidR="006C0D4A"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atleta a alcançar </w:t>
      </w:r>
      <w:r w:rsidR="00E25E18" w:rsidRPr="00542FAA">
        <w:rPr>
          <w:rFonts w:ascii="Times New Roman" w:hAnsi="Times New Roman" w:cs="Times New Roman"/>
          <w:sz w:val="24"/>
          <w:szCs w:val="24"/>
          <w:lang w:val="pt-BR"/>
        </w:rPr>
        <w:t>o seu nível máximo de desempenho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15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>Musch</w:t>
      </w:r>
      <w:proofErr w:type="spellEnd"/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 Grondin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18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4272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acreditam que quanto mais alto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for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o nível de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percepção de competência d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criança, maior será a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sua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motivação intrínseca e 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seu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prazer pela prática.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Logo,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as crianças nascidas no início do ano de seleção </w:t>
      </w:r>
      <w:r w:rsidRPr="00542FAA">
        <w:rPr>
          <w:rFonts w:ascii="Times New Roman" w:hAnsi="Times New Roman" w:cs="Times New Roman"/>
          <w:iCs/>
          <w:sz w:val="24"/>
          <w:szCs w:val="24"/>
          <w:lang w:val="pt-BR"/>
        </w:rPr>
        <w:lastRenderedPageBreak/>
        <w:t>poderiam</w:t>
      </w:r>
      <w:r w:rsidR="00B35F83" w:rsidRPr="00542FAA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r w:rsidRPr="00542FAA">
        <w:rPr>
          <w:rFonts w:ascii="Times New Roman" w:hAnsi="Times New Roman" w:cs="Times New Roman"/>
          <w:iCs/>
          <w:sz w:val="24"/>
          <w:szCs w:val="24"/>
          <w:lang w:val="pt-BR"/>
        </w:rPr>
        <w:t>apresentar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desempenho inicial melhor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maximizando 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>a motivação dessas crianças para permanecerem na modalidade e continuarem a se desenvolver técnica e taticamente</w:t>
      </w:r>
      <w:r w:rsidR="003C4AB1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 inverso seria válido para as crianças nascidas no final do ano de seleção, uma vez que a 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>possibilidade da desistência e abandono da modalida</w:t>
      </w:r>
      <w:r w:rsidR="00052A4B" w:rsidRPr="00542FAA">
        <w:rPr>
          <w:rFonts w:ascii="Times New Roman" w:hAnsi="Times New Roman" w:cs="Times New Roman"/>
          <w:sz w:val="24"/>
          <w:szCs w:val="24"/>
          <w:lang w:val="pt-BR"/>
        </w:rPr>
        <w:t>de -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B35F83" w:rsidRPr="00542FAA">
        <w:rPr>
          <w:rFonts w:ascii="Times New Roman" w:hAnsi="Times New Roman" w:cs="Times New Roman"/>
          <w:i/>
          <w:sz w:val="24"/>
          <w:szCs w:val="24"/>
          <w:lang w:val="pt-BR"/>
        </w:rPr>
        <w:t>drop-out</w:t>
      </w:r>
      <w:proofErr w:type="spellEnd"/>
      <w:r w:rsidR="00052A4B" w:rsidRPr="00542FAA">
        <w:rPr>
          <w:rFonts w:ascii="Times New Roman" w:hAnsi="Times New Roman" w:cs="Times New Roman"/>
          <w:i/>
          <w:sz w:val="24"/>
          <w:szCs w:val="24"/>
          <w:lang w:val="pt-BR"/>
        </w:rPr>
        <w:t xml:space="preserve"> -</w:t>
      </w:r>
      <w:r w:rsidR="00B35F8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por parte daqueles jogadores que nasceram no segundo semestre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é maior que nos indivíduos nascido</w:t>
      </w:r>
      <w:r w:rsidR="00052A4B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início do ano</w:t>
      </w:r>
      <w:r w:rsidR="004E7CE6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8</w:t>
      </w:r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2875D8" w:rsidRPr="00542FAA" w:rsidRDefault="002875D8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Resultados de pesquisas com dife</w:t>
      </w:r>
      <w:r w:rsidR="007F7AD3">
        <w:rPr>
          <w:rFonts w:ascii="Times New Roman" w:hAnsi="Times New Roman" w:cs="Times New Roman"/>
          <w:sz w:val="24"/>
          <w:szCs w:val="24"/>
          <w:lang w:val="pt-BR"/>
        </w:rPr>
        <w:t>rentes modalidades esportivas indicam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 existência do EIR nas categorias de formação. Por exemplo,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>Carli</w:t>
      </w:r>
      <w:proofErr w:type="spellEnd"/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>et</w:t>
      </w:r>
      <w:proofErr w:type="spellEnd"/>
      <w:r w:rsidR="003C4AB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al.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FD429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mostraram que </w:t>
      </w:r>
      <w:r w:rsidR="009C43D9" w:rsidRPr="00542FAA">
        <w:rPr>
          <w:rFonts w:ascii="Times New Roman" w:hAnsi="Times New Roman" w:cs="Times New Roman"/>
          <w:sz w:val="24"/>
          <w:szCs w:val="24"/>
          <w:lang w:val="pt-BR"/>
        </w:rPr>
        <w:t>dos 399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jogadores europeus e sul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americanos 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de Futebol </w:t>
      </w:r>
      <w:r w:rsidR="00642CEC">
        <w:rPr>
          <w:rFonts w:ascii="Times New Roman" w:hAnsi="Times New Roman" w:cs="Times New Roman"/>
          <w:sz w:val="24"/>
          <w:szCs w:val="24"/>
          <w:lang w:val="pt-BR"/>
        </w:rPr>
        <w:t>convocados para os mundiais sub 17 e s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ub 20 no ano de 2007, 46,4% nasceram no primeiro trimestre do ano</w:t>
      </w:r>
      <w:r w:rsidR="00FD429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reforçando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 existência do </w:t>
      </w:r>
      <w:r w:rsidR="00FD429E" w:rsidRPr="00542FAA">
        <w:rPr>
          <w:rFonts w:ascii="Times New Roman" w:hAnsi="Times New Roman" w:cs="Times New Roman"/>
          <w:sz w:val="24"/>
          <w:szCs w:val="24"/>
          <w:lang w:val="pt-BR"/>
        </w:rPr>
        <w:t>EIR na seleção e</w:t>
      </w:r>
      <w:r w:rsidR="00256940">
        <w:rPr>
          <w:rFonts w:ascii="Times New Roman" w:hAnsi="Times New Roman" w:cs="Times New Roman"/>
          <w:sz w:val="24"/>
          <w:szCs w:val="24"/>
          <w:lang w:val="pt-BR"/>
        </w:rPr>
        <w:t xml:space="preserve"> desenvolvimento do talento no F</w:t>
      </w:r>
      <w:r w:rsidR="00FD429E" w:rsidRPr="00542FAA">
        <w:rPr>
          <w:rFonts w:ascii="Times New Roman" w:hAnsi="Times New Roman" w:cs="Times New Roman"/>
          <w:sz w:val="24"/>
          <w:szCs w:val="24"/>
          <w:lang w:val="pt-BR"/>
        </w:rPr>
        <w:t>utebol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. Por sua vez</w:t>
      </w:r>
      <w:r w:rsidR="001E5C69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Penna </w:t>
      </w:r>
      <w:proofErr w:type="spellStart"/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et</w:t>
      </w:r>
      <w:proofErr w:type="spellEnd"/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al.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19</w:t>
      </w:r>
      <w:r w:rsidR="00FD429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 investigaram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510 atletas, todos do </w:t>
      </w:r>
      <w:r w:rsidR="00376008" w:rsidRPr="00376008">
        <w:rPr>
          <w:rFonts w:ascii="Times New Roman" w:hAnsi="Times New Roman" w:cs="Times New Roman"/>
          <w:color w:val="FF0000"/>
          <w:sz w:val="24"/>
          <w:szCs w:val="24"/>
          <w:lang w:val="pt-BR"/>
        </w:rPr>
        <w:t>sexo</w:t>
      </w:r>
      <w:r w:rsidR="0037600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masculino, pertencentes a todas as 23 equipes filiadas da Federação Mineira de Futsal</w:t>
      </w:r>
      <w:r w:rsidR="0072492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(FMF)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disputaram algum torneio oficial regulamentado pela referida federação,</w:t>
      </w:r>
      <w:r w:rsidR="00642CEC">
        <w:rPr>
          <w:rFonts w:ascii="Times New Roman" w:hAnsi="Times New Roman" w:cs="Times New Roman"/>
          <w:sz w:val="24"/>
          <w:szCs w:val="24"/>
          <w:lang w:val="pt-BR"/>
        </w:rPr>
        <w:t xml:space="preserve"> no ano de 2009, nas categoria sub 11, sub 13, sub 15, sub 17 e s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ub20/adulta</w:t>
      </w:r>
      <w:r w:rsidR="00256940">
        <w:rPr>
          <w:rFonts w:ascii="Times New Roman" w:hAnsi="Times New Roman" w:cs="Times New Roman"/>
          <w:sz w:val="24"/>
          <w:szCs w:val="24"/>
          <w:lang w:val="pt-BR"/>
        </w:rPr>
        <w:t>. Estes pesquisadores observaram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que, </w:t>
      </w:r>
      <w:r w:rsidR="00724927" w:rsidRPr="00542FAA">
        <w:rPr>
          <w:rFonts w:ascii="Times New Roman" w:hAnsi="Times New Roman" w:cs="Times New Roman"/>
          <w:sz w:val="24"/>
          <w:szCs w:val="24"/>
          <w:lang w:val="pt-BR"/>
        </w:rPr>
        <w:t>com exceção d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 categoria </w:t>
      </w:r>
      <w:r w:rsidR="00EC244A">
        <w:rPr>
          <w:rFonts w:ascii="Times New Roman" w:hAnsi="Times New Roman" w:cs="Times New Roman"/>
          <w:sz w:val="24"/>
          <w:szCs w:val="24"/>
          <w:lang w:val="pt-BR"/>
        </w:rPr>
        <w:t xml:space="preserve">sub 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17, as diferenças encontra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das apontam para a </w:t>
      </w:r>
      <w:r w:rsidR="001236AD" w:rsidRPr="00EC244A">
        <w:rPr>
          <w:rFonts w:ascii="Times New Roman" w:hAnsi="Times New Roman" w:cs="Times New Roman"/>
          <w:sz w:val="24"/>
          <w:szCs w:val="24"/>
          <w:lang w:val="pt-BR"/>
        </w:rPr>
        <w:t xml:space="preserve">maior representatividade </w:t>
      </w:r>
      <w:r w:rsidR="00377DD7" w:rsidRPr="00EC244A">
        <w:rPr>
          <w:rFonts w:ascii="Times New Roman" w:hAnsi="Times New Roman" w:cs="Times New Roman"/>
          <w:sz w:val="24"/>
          <w:szCs w:val="24"/>
          <w:lang w:val="pt-BR"/>
        </w:rPr>
        <w:t>de atletas</w:t>
      </w:r>
      <w:r w:rsidR="007F7AD3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2201C1">
        <w:rPr>
          <w:rFonts w:ascii="Times New Roman" w:hAnsi="Times New Roman" w:cs="Times New Roman"/>
          <w:sz w:val="24"/>
          <w:szCs w:val="24"/>
          <w:lang w:val="pt-BR"/>
        </w:rPr>
        <w:t>69,3%</w:t>
      </w:r>
      <w:r w:rsidR="007F7AD3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 xml:space="preserve"> nascidos n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o primeiro semes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>tre e, consequentemente,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menor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representatividade do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>s nascidos no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segundo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semestre</w:t>
      </w:r>
      <w:r w:rsidR="007F7AD3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2201C1">
        <w:rPr>
          <w:rFonts w:ascii="Times New Roman" w:hAnsi="Times New Roman" w:cs="Times New Roman"/>
          <w:sz w:val="24"/>
          <w:szCs w:val="24"/>
          <w:lang w:val="pt-BR"/>
        </w:rPr>
        <w:t>30.7%</w:t>
      </w:r>
      <w:r w:rsidR="007F7AD3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 xml:space="preserve">, principalmente sobre os </w:t>
      </w:r>
      <w:r w:rsidR="007341F1" w:rsidRPr="00542FAA">
        <w:rPr>
          <w:rFonts w:ascii="Times New Roman" w:hAnsi="Times New Roman" w:cs="Times New Roman"/>
          <w:sz w:val="24"/>
          <w:szCs w:val="24"/>
          <w:lang w:val="pt-BR"/>
        </w:rPr>
        <w:t>nascidos no último trimestre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>, que foram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menos representados do que os at</w:t>
      </w:r>
      <w:r w:rsidR="007341F1" w:rsidRPr="00542FAA">
        <w:rPr>
          <w:rFonts w:ascii="Times New Roman" w:hAnsi="Times New Roman" w:cs="Times New Roman"/>
          <w:sz w:val="24"/>
          <w:szCs w:val="24"/>
          <w:lang w:val="pt-BR"/>
        </w:rPr>
        <w:t>letas do primeiro e do segundo trimestres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1E5C6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1E5C69" w:rsidRPr="00542FAA" w:rsidRDefault="00FD429E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1E5C6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m outro estudo </w:t>
      </w:r>
      <w:r w:rsidR="003C4AB1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Penna </w:t>
      </w:r>
      <w:proofErr w:type="spellStart"/>
      <w:r w:rsidR="003C4AB1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et</w:t>
      </w:r>
      <w:proofErr w:type="spellEnd"/>
      <w:r w:rsidR="003C4AB1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al.</w:t>
      </w:r>
      <w:r w:rsidR="003C4AB1" w:rsidRPr="00542FAA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en-GB"/>
        </w:rPr>
        <w:t>2</w:t>
      </w:r>
      <w:r w:rsidR="0024272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en-GB"/>
        </w:rPr>
        <w:t>0</w:t>
      </w:r>
      <w:r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observaram</w:t>
      </w:r>
      <w:r w:rsidR="001E5C69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que dos </w:t>
      </w:r>
      <w:r w:rsidR="001E5C69" w:rsidRPr="00542FAA">
        <w:rPr>
          <w:rFonts w:ascii="Times New Roman" w:hAnsi="Times New Roman" w:cs="Times New Roman"/>
          <w:sz w:val="24"/>
          <w:szCs w:val="24"/>
          <w:lang w:val="pt-BR"/>
        </w:rPr>
        <w:t>1493 atletas inscritos nos</w:t>
      </w:r>
      <w:r w:rsidR="007341F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>campeonatos mundiais de F</w:t>
      </w:r>
      <w:r w:rsidR="001E5C6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utebol sub 17 ocorridos nos anos de 2007, 2009 e 2011, 41,5% 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 xml:space="preserve">dos atletas </w:t>
      </w:r>
      <w:r w:rsidR="00002769">
        <w:rPr>
          <w:rFonts w:ascii="Times New Roman" w:hAnsi="Times New Roman" w:cs="Times New Roman"/>
          <w:sz w:val="24"/>
          <w:szCs w:val="24"/>
          <w:lang w:val="pt-BR"/>
        </w:rPr>
        <w:t>tinham nascido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primeiro trimestre do ano, corroborando com os resultados apresen</w:t>
      </w:r>
      <w:r w:rsidR="008C0FCC">
        <w:rPr>
          <w:rFonts w:ascii="Times New Roman" w:hAnsi="Times New Roman" w:cs="Times New Roman"/>
          <w:sz w:val="24"/>
          <w:szCs w:val="24"/>
          <w:lang w:val="pt-BR"/>
        </w:rPr>
        <w:t>tados no estudo com atletas de F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utsal da FMF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19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Já Sánchez-Rodríguez </w:t>
      </w:r>
      <w:proofErr w:type="spellStart"/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et</w:t>
      </w:r>
      <w:proofErr w:type="spellEnd"/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al.</w:t>
      </w:r>
      <w:r w:rsidR="002875D8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002769">
        <w:rPr>
          <w:rFonts w:ascii="Times New Roman" w:hAnsi="Times New Roman" w:cs="Times New Roman"/>
          <w:sz w:val="24"/>
          <w:szCs w:val="24"/>
          <w:lang w:val="pt-BR"/>
        </w:rPr>
        <w:t xml:space="preserve"> investigaram a data de nascimento de</w:t>
      </w:r>
      <w:r w:rsidR="002C44E7">
        <w:rPr>
          <w:rFonts w:ascii="Times New Roman" w:hAnsi="Times New Roman" w:cs="Times New Roman"/>
          <w:sz w:val="24"/>
          <w:szCs w:val="24"/>
          <w:lang w:val="pt-BR"/>
        </w:rPr>
        <w:t xml:space="preserve"> 586 jogadores de H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>andebol que partici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>para</w:t>
      </w:r>
      <w:r w:rsidR="007F7AD3">
        <w:rPr>
          <w:rFonts w:ascii="Times New Roman" w:hAnsi="Times New Roman" w:cs="Times New Roman"/>
          <w:sz w:val="24"/>
          <w:szCs w:val="24"/>
          <w:lang w:val="pt-BR"/>
        </w:rPr>
        <w:t xml:space="preserve">m da Liga </w:t>
      </w:r>
      <w:proofErr w:type="spellStart"/>
      <w:r w:rsidR="007F7AD3">
        <w:rPr>
          <w:rFonts w:ascii="Times New Roman" w:hAnsi="Times New Roman" w:cs="Times New Roman"/>
          <w:sz w:val="24"/>
          <w:szCs w:val="24"/>
          <w:lang w:val="pt-BR"/>
        </w:rPr>
        <w:t>Asobal</w:t>
      </w:r>
      <w:proofErr w:type="spellEnd"/>
      <w:r w:rsidR="007F7AD3">
        <w:rPr>
          <w:rFonts w:ascii="Times New Roman" w:hAnsi="Times New Roman" w:cs="Times New Roman"/>
          <w:sz w:val="24"/>
          <w:szCs w:val="24"/>
          <w:lang w:val="pt-BR"/>
        </w:rPr>
        <w:t xml:space="preserve"> espanhola. Estes pesquisadores</w:t>
      </w:r>
      <w:r w:rsidR="00377DD7">
        <w:rPr>
          <w:rFonts w:ascii="Times New Roman" w:hAnsi="Times New Roman" w:cs="Times New Roman"/>
          <w:sz w:val="24"/>
          <w:szCs w:val="24"/>
          <w:lang w:val="pt-BR"/>
        </w:rPr>
        <w:t xml:space="preserve"> reportaram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33,1% dos jogadores </w:t>
      </w:r>
      <w:r w:rsidR="00974A7D">
        <w:rPr>
          <w:rFonts w:ascii="Times New Roman" w:hAnsi="Times New Roman" w:cs="Times New Roman"/>
          <w:sz w:val="24"/>
          <w:szCs w:val="24"/>
          <w:lang w:val="pt-BR"/>
        </w:rPr>
        <w:t>haviam nascido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 primeiro trimestre do ano. Esses resultados, em conjunto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B953E0">
        <w:rPr>
          <w:rFonts w:ascii="Times New Roman" w:hAnsi="Times New Roman" w:cs="Times New Roman"/>
          <w:sz w:val="24"/>
          <w:szCs w:val="24"/>
          <w:lang w:val="pt-BR"/>
        </w:rPr>
        <w:t xml:space="preserve"> reforçam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 possível influência do EIR na seleção dos atletas nas categorias de formação no esporte coletivo.</w:t>
      </w:r>
    </w:p>
    <w:p w:rsidR="001E5C69" w:rsidRPr="00542FAA" w:rsidRDefault="002C44E7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outro estudo</w:t>
      </w:r>
      <w:r w:rsidR="00974A7D">
        <w:rPr>
          <w:rFonts w:ascii="Times New Roman" w:hAnsi="Times New Roman" w:cs="Times New Roman"/>
          <w:sz w:val="24"/>
          <w:szCs w:val="24"/>
          <w:lang w:val="pt-BR"/>
        </w:rPr>
        <w:t xml:space="preserve"> interessante</w:t>
      </w:r>
      <w:r w:rsidR="00323EC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23ECF">
        <w:rPr>
          <w:rFonts w:ascii="Times New Roman" w:hAnsi="Times New Roman" w:cs="Times New Roman"/>
          <w:sz w:val="24"/>
          <w:szCs w:val="24"/>
          <w:lang w:val="pt-BR"/>
        </w:rPr>
        <w:t>221 ciclistas</w:t>
      </w:r>
      <w:r w:rsidR="001236A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entre 13 e 18 anos, 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integrantes das categorias </w:t>
      </w:r>
      <w:proofErr w:type="spellStart"/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junior</w:t>
      </w:r>
      <w:proofErr w:type="spellEnd"/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, juvenil e infanto juvenil, do sexo feminino e masculino, das provas de estrada e contra relógio, entre os anos de 2003 a 2009, que obtiveram as três primeiras 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lastRenderedPageBreak/>
        <w:t>colocaç</w:t>
      </w:r>
      <w:r w:rsidR="00323ECF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ões em campeonatos b</w:t>
      </w:r>
      <w:r w:rsidR="000523CF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rasileiros</w:t>
      </w:r>
      <w:r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foram investigador por</w:t>
      </w:r>
      <w:r w:rsidR="002875D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Stangherlin</w:t>
      </w:r>
      <w:r w:rsidR="002875D8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Esse pesquisador 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observou </w:t>
      </w:r>
      <w:r w:rsidR="00D96FD2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que 71% e 68% dos 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atletas</w:t>
      </w:r>
      <w:r w:rsidR="00D96FD2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das provas de estrada e contra relógio, respectivamente, haviam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nasci</w:t>
      </w:r>
      <w:r w:rsidR="00052A4B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do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no primeiro semestre</w:t>
      </w:r>
      <w:r w:rsidRPr="002C44E7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 w:eastAsia="en-GB"/>
        </w:rPr>
        <w:t>22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>.</w:t>
      </w:r>
      <w:r w:rsidR="001E5C69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  <w:r w:rsidR="001236AD" w:rsidRPr="00542FAA">
        <w:rPr>
          <w:rFonts w:ascii="Times New Roman" w:eastAsia="Times New Roman" w:hAnsi="Times New Roman" w:cs="Times New Roman"/>
          <w:sz w:val="24"/>
          <w:szCs w:val="24"/>
          <w:lang w:val="pt-BR" w:eastAsia="en-GB"/>
        </w:rPr>
        <w:t xml:space="preserve"> </w:t>
      </w:r>
    </w:p>
    <w:p w:rsidR="00B35F83" w:rsidRPr="00542FAA" w:rsidRDefault="00052A4B" w:rsidP="00542FAA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lang w:val="pt-BR"/>
        </w:rPr>
      </w:pPr>
      <w:r w:rsidRPr="00542FAA">
        <w:rPr>
          <w:rFonts w:ascii="Times New Roman" w:hAnsi="Times New Roman" w:cs="Times New Roman"/>
          <w:lang w:val="pt-BR"/>
        </w:rPr>
        <w:t>É importante destacar que na presente investigação a ocorrência do EIR indica que</w:t>
      </w:r>
      <w:r w:rsidR="00577375" w:rsidRPr="00542FAA">
        <w:rPr>
          <w:rFonts w:ascii="Times New Roman" w:hAnsi="Times New Roman" w:cs="Times New Roman"/>
          <w:lang w:val="pt-BR"/>
        </w:rPr>
        <w:t xml:space="preserve"> </w:t>
      </w:r>
      <w:r w:rsidRPr="00542FAA">
        <w:rPr>
          <w:rFonts w:ascii="Times New Roman" w:hAnsi="Times New Roman" w:cs="Times New Roman"/>
          <w:lang w:val="pt-BR"/>
        </w:rPr>
        <w:t xml:space="preserve">tenistas </w:t>
      </w:r>
      <w:r w:rsidR="00E25E18" w:rsidRPr="00542FAA">
        <w:rPr>
          <w:rFonts w:ascii="Times New Roman" w:hAnsi="Times New Roman" w:cs="Times New Roman"/>
          <w:lang w:val="pt-BR"/>
        </w:rPr>
        <w:t>com</w:t>
      </w:r>
      <w:r w:rsidR="00113AC7" w:rsidRPr="00542FAA">
        <w:rPr>
          <w:rFonts w:ascii="Times New Roman" w:hAnsi="Times New Roman" w:cs="Times New Roman"/>
          <w:lang w:val="pt-BR"/>
        </w:rPr>
        <w:t xml:space="preserve"> difere</w:t>
      </w:r>
      <w:r w:rsidR="00DE47EE" w:rsidRPr="00542FAA">
        <w:rPr>
          <w:rFonts w:ascii="Times New Roman" w:hAnsi="Times New Roman" w:cs="Times New Roman"/>
          <w:lang w:val="pt-BR"/>
        </w:rPr>
        <w:t xml:space="preserve">ntes </w:t>
      </w:r>
      <w:r w:rsidR="00E25E18" w:rsidRPr="00542FAA">
        <w:rPr>
          <w:rFonts w:ascii="Times New Roman" w:hAnsi="Times New Roman" w:cs="Times New Roman"/>
          <w:lang w:val="pt-BR"/>
        </w:rPr>
        <w:t>níveis</w:t>
      </w:r>
      <w:r w:rsidR="00DE47EE" w:rsidRPr="00542FAA">
        <w:rPr>
          <w:rFonts w:ascii="Times New Roman" w:hAnsi="Times New Roman" w:cs="Times New Roman"/>
          <w:lang w:val="pt-BR"/>
        </w:rPr>
        <w:t xml:space="preserve"> </w:t>
      </w:r>
      <w:r w:rsidR="00E25E18" w:rsidRPr="00542FAA">
        <w:rPr>
          <w:rFonts w:ascii="Times New Roman" w:hAnsi="Times New Roman" w:cs="Times New Roman"/>
          <w:lang w:val="pt-BR"/>
        </w:rPr>
        <w:t xml:space="preserve">de </w:t>
      </w:r>
      <w:r w:rsidR="00DE47EE" w:rsidRPr="00542FAA">
        <w:rPr>
          <w:rFonts w:ascii="Times New Roman" w:hAnsi="Times New Roman" w:cs="Times New Roman"/>
          <w:lang w:val="pt-BR"/>
        </w:rPr>
        <w:t>experiência</w:t>
      </w:r>
      <w:r w:rsidR="00577375" w:rsidRPr="00542FAA">
        <w:rPr>
          <w:rFonts w:ascii="Times New Roman" w:hAnsi="Times New Roman" w:cs="Times New Roman"/>
          <w:lang w:val="pt-BR"/>
        </w:rPr>
        <w:t xml:space="preserve"> e</w:t>
      </w:r>
      <w:r w:rsidR="00113AC7" w:rsidRPr="00542FAA">
        <w:rPr>
          <w:rFonts w:ascii="Times New Roman" w:hAnsi="Times New Roman" w:cs="Times New Roman"/>
          <w:lang w:val="pt-BR"/>
        </w:rPr>
        <w:t xml:space="preserve"> diferentes </w:t>
      </w:r>
      <w:r w:rsidR="00E25E18" w:rsidRPr="00542FAA">
        <w:rPr>
          <w:rFonts w:ascii="Times New Roman" w:hAnsi="Times New Roman" w:cs="Times New Roman"/>
          <w:lang w:val="pt-BR"/>
        </w:rPr>
        <w:t xml:space="preserve">estágios de </w:t>
      </w:r>
      <w:r w:rsidR="00113AC7" w:rsidRPr="00542FAA">
        <w:rPr>
          <w:rFonts w:ascii="Times New Roman" w:hAnsi="Times New Roman" w:cs="Times New Roman"/>
          <w:lang w:val="pt-BR"/>
        </w:rPr>
        <w:t>maturaç</w:t>
      </w:r>
      <w:r w:rsidR="00E25E18" w:rsidRPr="00542FAA">
        <w:rPr>
          <w:rFonts w:ascii="Times New Roman" w:hAnsi="Times New Roman" w:cs="Times New Roman"/>
          <w:lang w:val="pt-BR"/>
        </w:rPr>
        <w:t xml:space="preserve">ão </w:t>
      </w:r>
      <w:r w:rsidR="00113AC7" w:rsidRPr="00542FAA">
        <w:rPr>
          <w:rFonts w:ascii="Times New Roman" w:hAnsi="Times New Roman" w:cs="Times New Roman"/>
          <w:lang w:val="pt-BR"/>
        </w:rPr>
        <w:t xml:space="preserve"> estão </w:t>
      </w:r>
      <w:r w:rsidR="006104CB" w:rsidRPr="00542FAA">
        <w:rPr>
          <w:rFonts w:ascii="Times New Roman" w:hAnsi="Times New Roman" w:cs="Times New Roman"/>
          <w:lang w:val="pt-BR"/>
        </w:rPr>
        <w:t xml:space="preserve">competindo </w:t>
      </w:r>
      <w:r w:rsidR="00113AC7" w:rsidRPr="00542FAA">
        <w:rPr>
          <w:rFonts w:ascii="Times New Roman" w:hAnsi="Times New Roman" w:cs="Times New Roman"/>
          <w:lang w:val="pt-BR"/>
        </w:rPr>
        <w:t>entre si</w:t>
      </w:r>
      <w:r w:rsidR="00E75AFB" w:rsidRPr="00542FAA">
        <w:rPr>
          <w:rFonts w:ascii="Times New Roman" w:hAnsi="Times New Roman" w:cs="Times New Roman"/>
          <w:lang w:val="pt-BR"/>
        </w:rPr>
        <w:t>.</w:t>
      </w:r>
      <w:r w:rsidR="00113AC7" w:rsidRPr="00542FAA">
        <w:rPr>
          <w:rFonts w:ascii="Times New Roman" w:hAnsi="Times New Roman" w:cs="Times New Roman"/>
          <w:lang w:val="pt-BR"/>
        </w:rPr>
        <w:t xml:space="preserve"> </w:t>
      </w:r>
      <w:r w:rsidR="00E75AFB" w:rsidRPr="00542FAA">
        <w:rPr>
          <w:rFonts w:ascii="Times New Roman" w:hAnsi="Times New Roman" w:cs="Times New Roman"/>
          <w:lang w:val="pt-BR"/>
        </w:rPr>
        <w:t>P</w:t>
      </w:r>
      <w:r w:rsidR="00113AC7" w:rsidRPr="00542FAA">
        <w:rPr>
          <w:rFonts w:ascii="Times New Roman" w:hAnsi="Times New Roman" w:cs="Times New Roman"/>
          <w:lang w:val="pt-BR"/>
        </w:rPr>
        <w:t>ortanto</w:t>
      </w:r>
      <w:r w:rsidR="00E25E18" w:rsidRPr="00542FAA">
        <w:rPr>
          <w:rFonts w:ascii="Times New Roman" w:hAnsi="Times New Roman" w:cs="Times New Roman"/>
          <w:lang w:val="pt-BR"/>
        </w:rPr>
        <w:t>, se há algum tipo de</w:t>
      </w:r>
      <w:r w:rsidR="00E65FB3">
        <w:rPr>
          <w:rFonts w:ascii="Times New Roman" w:hAnsi="Times New Roman" w:cs="Times New Roman"/>
          <w:lang w:val="pt-BR"/>
        </w:rPr>
        <w:t xml:space="preserve"> vantagem para </w:t>
      </w:r>
      <w:r w:rsidR="00113AC7" w:rsidRPr="00542FAA">
        <w:rPr>
          <w:rFonts w:ascii="Times New Roman" w:hAnsi="Times New Roman" w:cs="Times New Roman"/>
          <w:lang w:val="pt-BR"/>
        </w:rPr>
        <w:t xml:space="preserve">os </w:t>
      </w:r>
      <w:r w:rsidR="00E75AFB" w:rsidRPr="00542FAA">
        <w:rPr>
          <w:rFonts w:ascii="Times New Roman" w:hAnsi="Times New Roman" w:cs="Times New Roman"/>
          <w:lang w:val="pt-BR"/>
        </w:rPr>
        <w:t>tenistas</w:t>
      </w:r>
      <w:r w:rsidR="00E65FB3">
        <w:rPr>
          <w:rFonts w:ascii="Times New Roman" w:hAnsi="Times New Roman" w:cs="Times New Roman"/>
          <w:lang w:val="pt-BR"/>
        </w:rPr>
        <w:t xml:space="preserve"> nascidos</w:t>
      </w:r>
      <w:r w:rsidR="00E25E18" w:rsidRPr="00542FAA">
        <w:rPr>
          <w:rFonts w:ascii="Times New Roman" w:hAnsi="Times New Roman" w:cs="Times New Roman"/>
          <w:lang w:val="pt-BR"/>
        </w:rPr>
        <w:t xml:space="preserve"> </w:t>
      </w:r>
      <w:r w:rsidR="00E65FB3">
        <w:rPr>
          <w:rFonts w:ascii="Times New Roman" w:hAnsi="Times New Roman" w:cs="Times New Roman"/>
          <w:lang w:val="pt-BR"/>
        </w:rPr>
        <w:t xml:space="preserve">no </w:t>
      </w:r>
      <w:r w:rsidR="00E25E18" w:rsidRPr="00542FAA">
        <w:rPr>
          <w:rFonts w:ascii="Times New Roman" w:hAnsi="Times New Roman" w:cs="Times New Roman"/>
          <w:lang w:val="pt-BR"/>
        </w:rPr>
        <w:t xml:space="preserve">início do ano, </w:t>
      </w:r>
      <w:r w:rsidR="00577375" w:rsidRPr="00542FAA">
        <w:rPr>
          <w:rFonts w:ascii="Times New Roman" w:hAnsi="Times New Roman" w:cs="Times New Roman"/>
          <w:lang w:val="pt-BR"/>
        </w:rPr>
        <w:t>essa vantagem pode</w:t>
      </w:r>
      <w:r w:rsidR="00113AC7" w:rsidRPr="00542FAA">
        <w:rPr>
          <w:rFonts w:ascii="Times New Roman" w:hAnsi="Times New Roman" w:cs="Times New Roman"/>
          <w:lang w:val="pt-BR"/>
        </w:rPr>
        <w:t xml:space="preserve"> ser manifest</w:t>
      </w:r>
      <w:r w:rsidR="00DE47EE" w:rsidRPr="00542FAA">
        <w:rPr>
          <w:rFonts w:ascii="Times New Roman" w:hAnsi="Times New Roman" w:cs="Times New Roman"/>
          <w:lang w:val="pt-BR"/>
        </w:rPr>
        <w:t>ada na sua</w:t>
      </w:r>
      <w:r w:rsidR="00577375" w:rsidRPr="00542FAA">
        <w:rPr>
          <w:rFonts w:ascii="Times New Roman" w:hAnsi="Times New Roman" w:cs="Times New Roman"/>
          <w:lang w:val="pt-BR"/>
        </w:rPr>
        <w:t>s respectivas colocações</w:t>
      </w:r>
      <w:r w:rsidR="00DE47EE" w:rsidRPr="00542FAA">
        <w:rPr>
          <w:rFonts w:ascii="Times New Roman" w:hAnsi="Times New Roman" w:cs="Times New Roman"/>
          <w:lang w:val="pt-BR"/>
        </w:rPr>
        <w:t xml:space="preserve"> no </w:t>
      </w:r>
      <w:r w:rsidR="00DE47EE" w:rsidRPr="00FD1AE0">
        <w:rPr>
          <w:rFonts w:ascii="Times New Roman" w:hAnsi="Times New Roman" w:cs="Times New Roman"/>
          <w:i/>
          <w:lang w:val="pt-BR"/>
        </w:rPr>
        <w:t>ranking</w:t>
      </w:r>
      <w:r w:rsidR="00DE47EE" w:rsidRPr="00542FAA">
        <w:rPr>
          <w:rFonts w:ascii="Times New Roman" w:hAnsi="Times New Roman" w:cs="Times New Roman"/>
          <w:lang w:val="pt-BR"/>
        </w:rPr>
        <w:t>.</w:t>
      </w:r>
      <w:r w:rsidR="00543691" w:rsidRPr="00542FAA">
        <w:rPr>
          <w:rFonts w:ascii="Times New Roman" w:hAnsi="Times New Roman" w:cs="Times New Roman"/>
          <w:lang w:val="pt-BR"/>
        </w:rPr>
        <w:t xml:space="preserve"> </w:t>
      </w:r>
      <w:r w:rsidR="009D30E3" w:rsidRPr="00542FAA">
        <w:rPr>
          <w:rFonts w:ascii="Times New Roman" w:hAnsi="Times New Roman" w:cs="Times New Roman"/>
          <w:lang w:val="pt-BR"/>
        </w:rPr>
        <w:t>Essa hipótese é corroborada</w:t>
      </w:r>
      <w:r w:rsidR="00577375" w:rsidRPr="00542FAA">
        <w:rPr>
          <w:rFonts w:ascii="Times New Roman" w:hAnsi="Times New Roman" w:cs="Times New Roman"/>
          <w:lang w:val="pt-BR"/>
        </w:rPr>
        <w:t xml:space="preserve"> pelos resultados do presente estudo, que </w:t>
      </w:r>
      <w:r w:rsidR="00543691" w:rsidRPr="00542FAA">
        <w:rPr>
          <w:rFonts w:ascii="Times New Roman" w:hAnsi="Times New Roman" w:cs="Times New Roman"/>
          <w:lang w:val="pt-BR"/>
        </w:rPr>
        <w:t>demonstra</w:t>
      </w:r>
      <w:r w:rsidR="00377DD7">
        <w:rPr>
          <w:rFonts w:ascii="Times New Roman" w:hAnsi="Times New Roman" w:cs="Times New Roman"/>
          <w:lang w:val="pt-BR"/>
        </w:rPr>
        <w:t>m</w:t>
      </w:r>
      <w:r w:rsidR="00543691" w:rsidRPr="00542FAA">
        <w:rPr>
          <w:rFonts w:ascii="Times New Roman" w:hAnsi="Times New Roman" w:cs="Times New Roman"/>
          <w:lang w:val="pt-BR"/>
        </w:rPr>
        <w:t xml:space="preserve"> que</w:t>
      </w:r>
      <w:r w:rsidR="00E25E18" w:rsidRPr="00542FAA">
        <w:rPr>
          <w:rFonts w:ascii="Times New Roman" w:hAnsi="Times New Roman" w:cs="Times New Roman"/>
          <w:lang w:val="pt-BR"/>
        </w:rPr>
        <w:t xml:space="preserve"> a maior parte dos 100 primeiros colocados no </w:t>
      </w:r>
      <w:r w:rsidR="00E25E18" w:rsidRPr="00FD1AE0">
        <w:rPr>
          <w:rFonts w:ascii="Times New Roman" w:hAnsi="Times New Roman" w:cs="Times New Roman"/>
          <w:i/>
          <w:lang w:val="pt-BR"/>
        </w:rPr>
        <w:t>ranking</w:t>
      </w:r>
      <w:r w:rsidR="00E25E18" w:rsidRPr="00542FAA">
        <w:rPr>
          <w:rFonts w:ascii="Times New Roman" w:hAnsi="Times New Roman" w:cs="Times New Roman"/>
          <w:lang w:val="pt-BR"/>
        </w:rPr>
        <w:t xml:space="preserve"> </w:t>
      </w:r>
      <w:r w:rsidR="0031523A">
        <w:rPr>
          <w:rFonts w:ascii="Times New Roman" w:hAnsi="Times New Roman" w:cs="Times New Roman"/>
          <w:lang w:val="pt-BR"/>
        </w:rPr>
        <w:t>nasceu</w:t>
      </w:r>
      <w:r w:rsidR="00E25E18" w:rsidRPr="00542FAA">
        <w:rPr>
          <w:rFonts w:ascii="Times New Roman" w:hAnsi="Times New Roman" w:cs="Times New Roman"/>
          <w:lang w:val="pt-BR"/>
        </w:rPr>
        <w:t xml:space="preserve"> no primeiro semestre do ano</w:t>
      </w:r>
      <w:r w:rsidR="00DE47EE" w:rsidRPr="00542FAA">
        <w:rPr>
          <w:rFonts w:ascii="Times New Roman" w:hAnsi="Times New Roman" w:cs="Times New Roman"/>
          <w:lang w:val="pt-BR"/>
        </w:rPr>
        <w:t>.</w:t>
      </w:r>
    </w:p>
    <w:p w:rsidR="00FB04CD" w:rsidRPr="00542FAA" w:rsidRDefault="00E25E18" w:rsidP="00542FAA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lang w:val="pt-BR"/>
        </w:rPr>
      </w:pPr>
      <w:r w:rsidRPr="00542FAA">
        <w:rPr>
          <w:rFonts w:ascii="Times New Roman" w:hAnsi="Times New Roman" w:cs="Times New Roman"/>
          <w:lang w:val="pt-BR"/>
        </w:rPr>
        <w:t xml:space="preserve">Esses dados </w:t>
      </w:r>
      <w:r w:rsidR="00E75AFB" w:rsidRPr="00542FAA">
        <w:rPr>
          <w:rFonts w:ascii="Times New Roman" w:hAnsi="Times New Roman" w:cs="Times New Roman"/>
          <w:lang w:val="pt-BR"/>
        </w:rPr>
        <w:t xml:space="preserve">também </w:t>
      </w:r>
      <w:r w:rsidRPr="00542FAA">
        <w:rPr>
          <w:rFonts w:ascii="Times New Roman" w:hAnsi="Times New Roman" w:cs="Times New Roman"/>
          <w:lang w:val="pt-BR"/>
        </w:rPr>
        <w:t>levantam o importante questionamento sobre a f</w:t>
      </w:r>
      <w:r w:rsidR="00DE47EE" w:rsidRPr="00542FAA">
        <w:rPr>
          <w:rFonts w:ascii="Times New Roman" w:hAnsi="Times New Roman" w:cs="Times New Roman"/>
          <w:lang w:val="pt-BR"/>
        </w:rPr>
        <w:t xml:space="preserve">orma bienal de divisão do </w:t>
      </w:r>
      <w:r w:rsidR="00DE47EE" w:rsidRPr="00FD1AE0">
        <w:rPr>
          <w:rFonts w:ascii="Times New Roman" w:hAnsi="Times New Roman" w:cs="Times New Roman"/>
          <w:i/>
          <w:lang w:val="pt-BR"/>
        </w:rPr>
        <w:t>ranking</w:t>
      </w:r>
      <w:r w:rsidR="00AD0811" w:rsidRPr="00542FAA">
        <w:rPr>
          <w:rFonts w:ascii="Times New Roman" w:hAnsi="Times New Roman" w:cs="Times New Roman"/>
          <w:lang w:val="pt-BR"/>
        </w:rPr>
        <w:t>,</w:t>
      </w:r>
      <w:r w:rsidR="004B03AB" w:rsidRPr="00542FAA">
        <w:rPr>
          <w:rFonts w:ascii="Times New Roman" w:hAnsi="Times New Roman" w:cs="Times New Roman"/>
          <w:lang w:val="pt-BR"/>
        </w:rPr>
        <w:t xml:space="preserve"> com acesso </w:t>
      </w:r>
      <w:r w:rsidR="009D30E3" w:rsidRPr="00542FAA">
        <w:rPr>
          <w:rFonts w:ascii="Times New Roman" w:hAnsi="Times New Roman" w:cs="Times New Roman"/>
          <w:lang w:val="pt-BR"/>
        </w:rPr>
        <w:t>à</w:t>
      </w:r>
      <w:r w:rsidR="004B03AB" w:rsidRPr="00542FAA">
        <w:rPr>
          <w:rFonts w:ascii="Times New Roman" w:hAnsi="Times New Roman" w:cs="Times New Roman"/>
          <w:lang w:val="pt-BR"/>
        </w:rPr>
        <w:t xml:space="preserve"> categoria pelo ano de nascimento, e como isso contribui para a ocorrência do EIR. A</w:t>
      </w:r>
      <w:r w:rsidR="00AD0811" w:rsidRPr="00542FAA">
        <w:rPr>
          <w:rFonts w:ascii="Times New Roman" w:hAnsi="Times New Roman" w:cs="Times New Roman"/>
          <w:lang w:val="pt-BR"/>
        </w:rPr>
        <w:t>dotada</w:t>
      </w:r>
      <w:r w:rsidR="004B03AB" w:rsidRPr="00542FAA">
        <w:rPr>
          <w:rFonts w:ascii="Times New Roman" w:hAnsi="Times New Roman" w:cs="Times New Roman"/>
          <w:lang w:val="pt-BR"/>
        </w:rPr>
        <w:t xml:space="preserve"> por vários países, entre eles o </w:t>
      </w:r>
      <w:r w:rsidR="00AD0811" w:rsidRPr="00542FAA">
        <w:rPr>
          <w:rFonts w:ascii="Times New Roman" w:hAnsi="Times New Roman" w:cs="Times New Roman"/>
          <w:lang w:val="pt-BR"/>
        </w:rPr>
        <w:t xml:space="preserve">Brasil, para representarem seu </w:t>
      </w:r>
      <w:r w:rsidR="00AD0811" w:rsidRPr="00FD1AE0">
        <w:rPr>
          <w:rFonts w:ascii="Times New Roman" w:hAnsi="Times New Roman" w:cs="Times New Roman"/>
          <w:i/>
          <w:lang w:val="pt-BR"/>
        </w:rPr>
        <w:t>ranking</w:t>
      </w:r>
      <w:r w:rsidR="00AD0811" w:rsidRPr="00542FAA">
        <w:rPr>
          <w:rFonts w:ascii="Times New Roman" w:hAnsi="Times New Roman" w:cs="Times New Roman"/>
          <w:lang w:val="pt-BR"/>
        </w:rPr>
        <w:t xml:space="preserve"> nacional, </w:t>
      </w:r>
      <w:r w:rsidR="004B03AB" w:rsidRPr="00542FAA">
        <w:rPr>
          <w:rFonts w:ascii="Times New Roman" w:hAnsi="Times New Roman" w:cs="Times New Roman"/>
          <w:lang w:val="pt-BR"/>
        </w:rPr>
        <w:t>a forma bienal também está presente em competições sul</w:t>
      </w:r>
      <w:r w:rsidR="00E67CF4" w:rsidRPr="00542FAA">
        <w:rPr>
          <w:rFonts w:ascii="Times New Roman" w:hAnsi="Times New Roman" w:cs="Times New Roman"/>
          <w:lang w:val="pt-BR"/>
        </w:rPr>
        <w:t>-</w:t>
      </w:r>
      <w:r w:rsidR="004B03AB" w:rsidRPr="00542FAA">
        <w:rPr>
          <w:rFonts w:ascii="Times New Roman" w:hAnsi="Times New Roman" w:cs="Times New Roman"/>
          <w:lang w:val="pt-BR"/>
        </w:rPr>
        <w:t>americanas e internacionais, normalmente, atrav</w:t>
      </w:r>
      <w:r w:rsidR="00577375" w:rsidRPr="00542FAA">
        <w:rPr>
          <w:rFonts w:ascii="Times New Roman" w:hAnsi="Times New Roman" w:cs="Times New Roman"/>
          <w:lang w:val="pt-BR"/>
        </w:rPr>
        <w:t xml:space="preserve">és das categorias </w:t>
      </w:r>
      <w:r w:rsidR="00E75AFB" w:rsidRPr="00542FAA">
        <w:rPr>
          <w:rFonts w:ascii="Times New Roman" w:hAnsi="Times New Roman" w:cs="Times New Roman"/>
          <w:lang w:val="pt-BR"/>
        </w:rPr>
        <w:t>sub</w:t>
      </w:r>
      <w:r w:rsidR="00577375" w:rsidRPr="00542FAA">
        <w:rPr>
          <w:rFonts w:ascii="Times New Roman" w:hAnsi="Times New Roman" w:cs="Times New Roman"/>
          <w:lang w:val="pt-BR"/>
        </w:rPr>
        <w:t xml:space="preserve">14 e </w:t>
      </w:r>
      <w:r w:rsidR="00E75AFB" w:rsidRPr="00542FAA">
        <w:rPr>
          <w:rFonts w:ascii="Times New Roman" w:hAnsi="Times New Roman" w:cs="Times New Roman"/>
          <w:lang w:val="pt-BR"/>
        </w:rPr>
        <w:t>sub</w:t>
      </w:r>
      <w:r w:rsidR="0031523A">
        <w:rPr>
          <w:rFonts w:ascii="Times New Roman" w:hAnsi="Times New Roman" w:cs="Times New Roman"/>
          <w:lang w:val="pt-BR"/>
        </w:rPr>
        <w:t>16</w:t>
      </w:r>
      <w:r w:rsidR="00577375" w:rsidRPr="00542FAA">
        <w:rPr>
          <w:rFonts w:ascii="Times New Roman" w:hAnsi="Times New Roman" w:cs="Times New Roman"/>
          <w:lang w:val="pt-BR"/>
        </w:rPr>
        <w:t xml:space="preserve">. </w:t>
      </w:r>
      <w:r w:rsidR="00E75AFB" w:rsidRPr="00542FAA">
        <w:rPr>
          <w:rFonts w:ascii="Times New Roman" w:hAnsi="Times New Roman" w:cs="Times New Roman"/>
          <w:lang w:val="pt-BR"/>
        </w:rPr>
        <w:t>Cabe observar a possibilidade de alguns jovens tenistas</w:t>
      </w:r>
      <w:r w:rsidR="00520CD2" w:rsidRPr="00542FAA">
        <w:rPr>
          <w:rFonts w:ascii="Times New Roman" w:hAnsi="Times New Roman" w:cs="Times New Roman"/>
          <w:lang w:val="pt-BR"/>
        </w:rPr>
        <w:t xml:space="preserve"> talentosos, que </w:t>
      </w:r>
      <w:r w:rsidR="00E75AFB" w:rsidRPr="00542FAA">
        <w:rPr>
          <w:rFonts w:ascii="Times New Roman" w:hAnsi="Times New Roman" w:cs="Times New Roman"/>
          <w:lang w:val="pt-BR"/>
        </w:rPr>
        <w:t>re</w:t>
      </w:r>
      <w:r w:rsidR="00520CD2" w:rsidRPr="00542FAA">
        <w:rPr>
          <w:rFonts w:ascii="Times New Roman" w:hAnsi="Times New Roman" w:cs="Times New Roman"/>
          <w:lang w:val="pt-BR"/>
        </w:rPr>
        <w:t>conheçam</w:t>
      </w:r>
      <w:r w:rsidR="00DE47EE" w:rsidRPr="00542FAA">
        <w:rPr>
          <w:rFonts w:ascii="Times New Roman" w:hAnsi="Times New Roman" w:cs="Times New Roman"/>
          <w:lang w:val="pt-BR"/>
        </w:rPr>
        <w:t xml:space="preserve"> essa grande variação etária</w:t>
      </w:r>
      <w:r w:rsidR="00520CD2" w:rsidRPr="00542FAA">
        <w:rPr>
          <w:rFonts w:ascii="Times New Roman" w:hAnsi="Times New Roman" w:cs="Times New Roman"/>
          <w:lang w:val="pt-BR"/>
        </w:rPr>
        <w:t>/</w:t>
      </w:r>
      <w:proofErr w:type="spellStart"/>
      <w:r w:rsidR="00520CD2" w:rsidRPr="00542FAA">
        <w:rPr>
          <w:rFonts w:ascii="Times New Roman" w:hAnsi="Times New Roman" w:cs="Times New Roman"/>
          <w:lang w:val="pt-BR"/>
        </w:rPr>
        <w:t>maturacional</w:t>
      </w:r>
      <w:proofErr w:type="spellEnd"/>
      <w:r w:rsidR="00DE47EE" w:rsidRPr="00542FAA">
        <w:rPr>
          <w:rFonts w:ascii="Times New Roman" w:hAnsi="Times New Roman" w:cs="Times New Roman"/>
          <w:lang w:val="pt-BR"/>
        </w:rPr>
        <w:t xml:space="preserve"> nas </w:t>
      </w:r>
      <w:r w:rsidR="004B03AB" w:rsidRPr="00542FAA">
        <w:rPr>
          <w:rFonts w:ascii="Times New Roman" w:hAnsi="Times New Roman" w:cs="Times New Roman"/>
          <w:lang w:val="pt-BR"/>
        </w:rPr>
        <w:t xml:space="preserve">mais diversas </w:t>
      </w:r>
      <w:r w:rsidR="00DE47EE" w:rsidRPr="00542FAA">
        <w:rPr>
          <w:rFonts w:ascii="Times New Roman" w:hAnsi="Times New Roman" w:cs="Times New Roman"/>
          <w:lang w:val="pt-BR"/>
        </w:rPr>
        <w:t>categorias</w:t>
      </w:r>
      <w:r w:rsidR="00520CD2" w:rsidRPr="00542FAA">
        <w:rPr>
          <w:rFonts w:ascii="Times New Roman" w:hAnsi="Times New Roman" w:cs="Times New Roman"/>
          <w:lang w:val="pt-BR"/>
        </w:rPr>
        <w:t xml:space="preserve"> </w:t>
      </w:r>
      <w:r w:rsidR="00DE47EE" w:rsidRPr="00542FAA">
        <w:rPr>
          <w:rFonts w:ascii="Times New Roman" w:hAnsi="Times New Roman" w:cs="Times New Roman"/>
          <w:lang w:val="pt-BR"/>
        </w:rPr>
        <w:t xml:space="preserve">e </w:t>
      </w:r>
      <w:r w:rsidR="00520CD2" w:rsidRPr="00542FAA">
        <w:rPr>
          <w:rFonts w:ascii="Times New Roman" w:hAnsi="Times New Roman" w:cs="Times New Roman"/>
          <w:lang w:val="pt-BR"/>
        </w:rPr>
        <w:t xml:space="preserve">que tenham dificuldade de </w:t>
      </w:r>
      <w:r w:rsidR="00E75AFB" w:rsidRPr="00542FAA">
        <w:rPr>
          <w:rFonts w:ascii="Times New Roman" w:hAnsi="Times New Roman" w:cs="Times New Roman"/>
          <w:lang w:val="pt-BR"/>
        </w:rPr>
        <w:t>custear</w:t>
      </w:r>
      <w:r w:rsidR="00520CD2" w:rsidRPr="00542FAA">
        <w:rPr>
          <w:rFonts w:ascii="Times New Roman" w:hAnsi="Times New Roman" w:cs="Times New Roman"/>
          <w:lang w:val="pt-BR"/>
        </w:rPr>
        <w:t xml:space="preserve"> </w:t>
      </w:r>
      <w:r w:rsidR="00DE47EE" w:rsidRPr="00542FAA">
        <w:rPr>
          <w:rFonts w:ascii="Times New Roman" w:hAnsi="Times New Roman" w:cs="Times New Roman"/>
          <w:lang w:val="pt-BR"/>
        </w:rPr>
        <w:t xml:space="preserve">os altos </w:t>
      </w:r>
      <w:r w:rsidR="004B03AB" w:rsidRPr="00542FAA">
        <w:rPr>
          <w:rFonts w:ascii="Times New Roman" w:hAnsi="Times New Roman" w:cs="Times New Roman"/>
          <w:lang w:val="pt-BR"/>
        </w:rPr>
        <w:t xml:space="preserve">investimentos </w:t>
      </w:r>
      <w:r w:rsidR="00520CD2" w:rsidRPr="00542FAA">
        <w:rPr>
          <w:rFonts w:ascii="Times New Roman" w:hAnsi="Times New Roman" w:cs="Times New Roman"/>
          <w:lang w:val="pt-BR"/>
        </w:rPr>
        <w:t>desses torneios, optem por participar das</w:t>
      </w:r>
      <w:r w:rsidR="00F361CE" w:rsidRPr="00542FAA">
        <w:rPr>
          <w:rFonts w:ascii="Times New Roman" w:hAnsi="Times New Roman" w:cs="Times New Roman"/>
          <w:lang w:val="pt-BR"/>
        </w:rPr>
        <w:t xml:space="preserve"> principais</w:t>
      </w:r>
      <w:r w:rsidR="00E75AFB" w:rsidRPr="00542FAA">
        <w:rPr>
          <w:rFonts w:ascii="Times New Roman" w:hAnsi="Times New Roman" w:cs="Times New Roman"/>
          <w:lang w:val="pt-BR"/>
        </w:rPr>
        <w:t xml:space="preserve"> competições internacionais</w:t>
      </w:r>
      <w:r w:rsidR="00DE47EE" w:rsidRPr="00542FAA">
        <w:rPr>
          <w:rFonts w:ascii="Times New Roman" w:hAnsi="Times New Roman" w:cs="Times New Roman"/>
          <w:lang w:val="pt-BR"/>
        </w:rPr>
        <w:t xml:space="preserve"> apenas no seu segundo ano da categoria</w:t>
      </w:r>
      <w:r w:rsidR="001F00E7" w:rsidRPr="00542FAA">
        <w:rPr>
          <w:rFonts w:ascii="Times New Roman" w:hAnsi="Times New Roman" w:cs="Times New Roman"/>
          <w:lang w:val="pt-BR"/>
        </w:rPr>
        <w:t xml:space="preserve">. Entretanto, </w:t>
      </w:r>
      <w:r w:rsidR="00E75AFB" w:rsidRPr="00542FAA">
        <w:rPr>
          <w:rFonts w:ascii="Times New Roman" w:hAnsi="Times New Roman" w:cs="Times New Roman"/>
          <w:lang w:val="pt-BR"/>
        </w:rPr>
        <w:t xml:space="preserve">mesmo com a vantagem etária, </w:t>
      </w:r>
      <w:r w:rsidR="001F00E7" w:rsidRPr="00542FAA">
        <w:rPr>
          <w:rFonts w:ascii="Times New Roman" w:hAnsi="Times New Roman" w:cs="Times New Roman"/>
          <w:lang w:val="pt-BR"/>
        </w:rPr>
        <w:t xml:space="preserve">essa estratégia </w:t>
      </w:r>
      <w:r w:rsidR="00DE47EE" w:rsidRPr="00542FAA">
        <w:rPr>
          <w:rFonts w:ascii="Times New Roman" w:hAnsi="Times New Roman" w:cs="Times New Roman"/>
          <w:lang w:val="pt-BR"/>
        </w:rPr>
        <w:t>o</w:t>
      </w:r>
      <w:r w:rsidR="00E75AFB" w:rsidRPr="00542FAA">
        <w:rPr>
          <w:rFonts w:ascii="Times New Roman" w:hAnsi="Times New Roman" w:cs="Times New Roman"/>
          <w:lang w:val="pt-BR"/>
        </w:rPr>
        <w:t>s</w:t>
      </w:r>
      <w:r w:rsidR="00DE47EE" w:rsidRPr="00542FAA">
        <w:rPr>
          <w:rFonts w:ascii="Times New Roman" w:hAnsi="Times New Roman" w:cs="Times New Roman"/>
          <w:lang w:val="pt-BR"/>
        </w:rPr>
        <w:t xml:space="preserve"> torna</w:t>
      </w:r>
      <w:r w:rsidR="00E75AFB" w:rsidRPr="00542FAA">
        <w:rPr>
          <w:rFonts w:ascii="Times New Roman" w:hAnsi="Times New Roman" w:cs="Times New Roman"/>
          <w:lang w:val="pt-BR"/>
        </w:rPr>
        <w:t>ria</w:t>
      </w:r>
      <w:r w:rsidR="00DE47EE" w:rsidRPr="00542FAA">
        <w:rPr>
          <w:rFonts w:ascii="Times New Roman" w:hAnsi="Times New Roman" w:cs="Times New Roman"/>
          <w:lang w:val="pt-BR"/>
        </w:rPr>
        <w:t xml:space="preserve"> </w:t>
      </w:r>
      <w:r w:rsidR="004B03AB" w:rsidRPr="00542FAA">
        <w:rPr>
          <w:rFonts w:ascii="Times New Roman" w:hAnsi="Times New Roman" w:cs="Times New Roman"/>
          <w:lang w:val="pt-BR"/>
        </w:rPr>
        <w:t>menos experiente</w:t>
      </w:r>
      <w:r w:rsidR="00577375" w:rsidRPr="00542FAA">
        <w:rPr>
          <w:rFonts w:ascii="Times New Roman" w:hAnsi="Times New Roman" w:cs="Times New Roman"/>
          <w:lang w:val="pt-BR"/>
        </w:rPr>
        <w:t>s</w:t>
      </w:r>
      <w:r w:rsidR="004B03AB" w:rsidRPr="00542FAA">
        <w:rPr>
          <w:rFonts w:ascii="Times New Roman" w:hAnsi="Times New Roman" w:cs="Times New Roman"/>
          <w:lang w:val="pt-BR"/>
        </w:rPr>
        <w:t>.</w:t>
      </w:r>
    </w:p>
    <w:p w:rsidR="00E453EC" w:rsidRPr="00542FAA" w:rsidRDefault="00377DD7" w:rsidP="00542FAA">
      <w:pPr>
        <w:pStyle w:val="Default"/>
        <w:spacing w:line="360" w:lineRule="auto"/>
        <w:ind w:firstLine="72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Ademais, considerando que o</w:t>
      </w:r>
      <w:r w:rsidR="00FB04CD" w:rsidRPr="00542FAA">
        <w:rPr>
          <w:rFonts w:ascii="Times New Roman" w:hAnsi="Times New Roman" w:cs="Times New Roman"/>
          <w:lang w:val="pt-BR"/>
        </w:rPr>
        <w:t xml:space="preserve"> jogador juvenil que nasceu em fevereiro de 1988 e outro jogador juvenil que nasceu em novembro de 1988</w:t>
      </w:r>
      <w:r w:rsidR="00936BD9" w:rsidRPr="00542FAA">
        <w:rPr>
          <w:rFonts w:ascii="Times New Roman" w:hAnsi="Times New Roman" w:cs="Times New Roman"/>
          <w:lang w:val="pt-BR"/>
        </w:rPr>
        <w:t>, em fevereiro</w:t>
      </w:r>
      <w:r w:rsidR="00FB04CD" w:rsidRPr="00542FAA">
        <w:rPr>
          <w:rFonts w:ascii="Times New Roman" w:hAnsi="Times New Roman" w:cs="Times New Roman"/>
          <w:lang w:val="pt-BR"/>
        </w:rPr>
        <w:t xml:space="preserve"> de 2003</w:t>
      </w:r>
      <w:r w:rsidR="00936BD9" w:rsidRPr="00542FAA">
        <w:rPr>
          <w:rFonts w:ascii="Times New Roman" w:hAnsi="Times New Roman" w:cs="Times New Roman"/>
          <w:lang w:val="pt-BR"/>
        </w:rPr>
        <w:t xml:space="preserve"> o primeiro jogador, respectivamente,</w:t>
      </w:r>
      <w:r w:rsidR="000523CF" w:rsidRPr="00542FAA">
        <w:rPr>
          <w:rFonts w:ascii="Times New Roman" w:hAnsi="Times New Roman" w:cs="Times New Roman"/>
          <w:lang w:val="pt-BR"/>
        </w:rPr>
        <w:t xml:space="preserve"> faria</w:t>
      </w:r>
      <w:r w:rsidR="00936BD9" w:rsidRPr="00542FAA">
        <w:rPr>
          <w:rFonts w:ascii="Times New Roman" w:hAnsi="Times New Roman" w:cs="Times New Roman"/>
          <w:lang w:val="pt-BR"/>
        </w:rPr>
        <w:t xml:space="preserve"> 15 anos, enquanto o segundo jogador </w:t>
      </w:r>
      <w:r w:rsidR="000523CF" w:rsidRPr="00542FAA">
        <w:rPr>
          <w:rFonts w:ascii="Times New Roman" w:hAnsi="Times New Roman" w:cs="Times New Roman"/>
          <w:lang w:val="pt-BR"/>
        </w:rPr>
        <w:t>teria</w:t>
      </w:r>
      <w:r w:rsidR="00936BD9" w:rsidRPr="00542FAA">
        <w:rPr>
          <w:rFonts w:ascii="Times New Roman" w:hAnsi="Times New Roman" w:cs="Times New Roman"/>
          <w:lang w:val="pt-BR"/>
        </w:rPr>
        <w:t xml:space="preserve"> 14 anos e 3 meses; isto representa</w:t>
      </w:r>
      <w:r w:rsidR="000523CF" w:rsidRPr="00542FAA">
        <w:rPr>
          <w:rFonts w:ascii="Times New Roman" w:hAnsi="Times New Roman" w:cs="Times New Roman"/>
          <w:lang w:val="pt-BR"/>
        </w:rPr>
        <w:t>ria</w:t>
      </w:r>
      <w:r w:rsidR="00EF6D00">
        <w:rPr>
          <w:rFonts w:ascii="Times New Roman" w:hAnsi="Times New Roman" w:cs="Times New Roman"/>
          <w:lang w:val="pt-BR"/>
        </w:rPr>
        <w:t xml:space="preserve"> 5,</w:t>
      </w:r>
      <w:r w:rsidR="00936BD9" w:rsidRPr="00542FAA">
        <w:rPr>
          <w:rFonts w:ascii="Times New Roman" w:hAnsi="Times New Roman" w:cs="Times New Roman"/>
          <w:lang w:val="pt-BR"/>
        </w:rPr>
        <w:t xml:space="preserve">3% de experiência de vida e desenvolvimento geral </w:t>
      </w:r>
      <w:r w:rsidR="000523CF" w:rsidRPr="00542FAA">
        <w:rPr>
          <w:rFonts w:ascii="Times New Roman" w:hAnsi="Times New Roman" w:cs="Times New Roman"/>
          <w:lang w:val="pt-BR"/>
        </w:rPr>
        <w:t xml:space="preserve">a mais </w:t>
      </w:r>
      <w:r w:rsidR="00936BD9" w:rsidRPr="00542FAA">
        <w:rPr>
          <w:rFonts w:ascii="Times New Roman" w:hAnsi="Times New Roman" w:cs="Times New Roman"/>
          <w:lang w:val="pt-BR"/>
        </w:rPr>
        <w:t xml:space="preserve">para o jogador </w:t>
      </w:r>
      <w:r w:rsidR="003C4AB1" w:rsidRPr="00542FAA">
        <w:rPr>
          <w:rFonts w:ascii="Times New Roman" w:hAnsi="Times New Roman" w:cs="Times New Roman"/>
          <w:lang w:val="pt-BR"/>
        </w:rPr>
        <w:t>que nasceu em fevereiro de 1988</w:t>
      </w:r>
      <w:r w:rsidR="00242727">
        <w:rPr>
          <w:rFonts w:ascii="Times New Roman" w:hAnsi="Times New Roman" w:cs="Times New Roman"/>
          <w:vertAlign w:val="superscript"/>
          <w:lang w:val="pt-BR"/>
        </w:rPr>
        <w:t>5</w:t>
      </w:r>
      <w:r w:rsidR="003C4AB1" w:rsidRPr="00542FAA">
        <w:rPr>
          <w:rFonts w:ascii="Times New Roman" w:hAnsi="Times New Roman" w:cs="Times New Roman"/>
          <w:lang w:val="pt-BR"/>
        </w:rPr>
        <w:t>.</w:t>
      </w:r>
      <w:r w:rsidR="00612834">
        <w:rPr>
          <w:rFonts w:ascii="Times New Roman" w:hAnsi="Times New Roman" w:cs="Times New Roman"/>
          <w:lang w:val="pt-BR"/>
        </w:rPr>
        <w:t xml:space="preserve"> </w:t>
      </w:r>
      <w:r w:rsidR="00936BD9" w:rsidRPr="00542FAA">
        <w:rPr>
          <w:rFonts w:ascii="Times New Roman" w:hAnsi="Times New Roman" w:cs="Times New Roman"/>
          <w:lang w:val="pt-BR"/>
        </w:rPr>
        <w:t xml:space="preserve">Não obstante, </w:t>
      </w:r>
      <w:r w:rsidR="0083385D" w:rsidRPr="00542FAA">
        <w:rPr>
          <w:rFonts w:ascii="Times New Roman" w:hAnsi="Times New Roman" w:cs="Times New Roman"/>
          <w:lang w:val="pt-BR"/>
        </w:rPr>
        <w:t>Edgar e Donoghue</w:t>
      </w:r>
      <w:r w:rsidR="00242727">
        <w:rPr>
          <w:rFonts w:ascii="Times New Roman" w:hAnsi="Times New Roman" w:cs="Times New Roman"/>
          <w:vertAlign w:val="superscript"/>
          <w:lang w:val="pt-BR"/>
        </w:rPr>
        <w:t>5</w:t>
      </w:r>
      <w:r w:rsidR="0083385D" w:rsidRPr="00542FAA">
        <w:rPr>
          <w:rFonts w:ascii="Times New Roman" w:hAnsi="Times New Roman" w:cs="Times New Roman"/>
          <w:lang w:val="pt-BR"/>
        </w:rPr>
        <w:t xml:space="preserve"> ci</w:t>
      </w:r>
      <w:r w:rsidR="006104CB" w:rsidRPr="00542FAA">
        <w:rPr>
          <w:rFonts w:ascii="Times New Roman" w:hAnsi="Times New Roman" w:cs="Times New Roman"/>
          <w:lang w:val="pt-BR"/>
        </w:rPr>
        <w:t>tam que o EIR também ocorre no Tênis devido ao “</w:t>
      </w:r>
      <w:proofErr w:type="spellStart"/>
      <w:r w:rsidR="006104CB" w:rsidRPr="00EF6D00">
        <w:rPr>
          <w:rFonts w:ascii="Times New Roman" w:hAnsi="Times New Roman" w:cs="Times New Roman"/>
          <w:i/>
          <w:lang w:val="pt-BR"/>
        </w:rPr>
        <w:t>Pygmalion</w:t>
      </w:r>
      <w:proofErr w:type="spellEnd"/>
      <w:r w:rsidR="006104CB" w:rsidRPr="00EF6D00">
        <w:rPr>
          <w:rFonts w:ascii="Times New Roman" w:hAnsi="Times New Roman" w:cs="Times New Roman"/>
          <w:i/>
          <w:lang w:val="pt-BR"/>
        </w:rPr>
        <w:t xml:space="preserve"> </w:t>
      </w:r>
      <w:proofErr w:type="spellStart"/>
      <w:r w:rsidR="006104CB" w:rsidRPr="00EF6D00">
        <w:rPr>
          <w:rFonts w:ascii="Times New Roman" w:hAnsi="Times New Roman" w:cs="Times New Roman"/>
          <w:i/>
          <w:lang w:val="pt-BR"/>
        </w:rPr>
        <w:t>Effect</w:t>
      </w:r>
      <w:proofErr w:type="spellEnd"/>
      <w:r w:rsidR="006104CB" w:rsidRPr="00542FAA">
        <w:rPr>
          <w:rFonts w:ascii="Times New Roman" w:hAnsi="Times New Roman" w:cs="Times New Roman"/>
          <w:lang w:val="pt-BR"/>
        </w:rPr>
        <w:t>”</w:t>
      </w:r>
      <w:r w:rsidR="004E7CE6" w:rsidRPr="00542FAA">
        <w:rPr>
          <w:rFonts w:ascii="Times New Roman" w:hAnsi="Times New Roman" w:cs="Times New Roman"/>
          <w:vertAlign w:val="superscript"/>
          <w:lang w:val="pt-BR"/>
        </w:rPr>
        <w:t>2</w:t>
      </w:r>
      <w:r w:rsidR="00242727">
        <w:rPr>
          <w:rFonts w:ascii="Times New Roman" w:hAnsi="Times New Roman" w:cs="Times New Roman"/>
          <w:vertAlign w:val="superscript"/>
          <w:lang w:val="pt-BR"/>
        </w:rPr>
        <w:t>3</w:t>
      </w:r>
      <w:r w:rsidR="004E7CE6" w:rsidRPr="00542FAA">
        <w:rPr>
          <w:rFonts w:ascii="Times New Roman" w:hAnsi="Times New Roman" w:cs="Times New Roman"/>
          <w:lang w:val="pt-BR"/>
        </w:rPr>
        <w:t>,</w:t>
      </w:r>
      <w:r w:rsidR="006104CB" w:rsidRPr="00542FAA">
        <w:rPr>
          <w:rFonts w:ascii="Times New Roman" w:hAnsi="Times New Roman" w:cs="Times New Roman"/>
          <w:lang w:val="pt-BR"/>
        </w:rPr>
        <w:t xml:space="preserve">  que pressupõe que</w:t>
      </w:r>
      <w:r w:rsidR="0083385D" w:rsidRPr="00542FAA">
        <w:rPr>
          <w:rFonts w:ascii="Times New Roman" w:hAnsi="Times New Roman" w:cs="Times New Roman"/>
          <w:lang w:val="pt-BR"/>
        </w:rPr>
        <w:t xml:space="preserve"> jogadores com maturação preco</w:t>
      </w:r>
      <w:r w:rsidR="0031523A">
        <w:rPr>
          <w:rFonts w:ascii="Times New Roman" w:hAnsi="Times New Roman" w:cs="Times New Roman"/>
          <w:lang w:val="pt-BR"/>
        </w:rPr>
        <w:t>ce ou biologicamente mais avançados</w:t>
      </w:r>
      <w:r w:rsidR="0083385D" w:rsidRPr="00542FAA">
        <w:rPr>
          <w:rFonts w:ascii="Times New Roman" w:hAnsi="Times New Roman" w:cs="Times New Roman"/>
          <w:lang w:val="pt-BR"/>
        </w:rPr>
        <w:t>, mesmo limitados, são considerados</w:t>
      </w:r>
      <w:r w:rsidR="00CA2FE2" w:rsidRPr="00542FAA">
        <w:rPr>
          <w:rFonts w:ascii="Times New Roman" w:hAnsi="Times New Roman" w:cs="Times New Roman"/>
          <w:lang w:val="pt-BR"/>
        </w:rPr>
        <w:t xml:space="preserve"> mais</w:t>
      </w:r>
      <w:r w:rsidR="006104CB" w:rsidRPr="00542FAA">
        <w:rPr>
          <w:rFonts w:ascii="Times New Roman" w:hAnsi="Times New Roman" w:cs="Times New Roman"/>
          <w:lang w:val="pt-BR"/>
        </w:rPr>
        <w:t xml:space="preserve"> </w:t>
      </w:r>
      <w:r w:rsidR="00E67CF4" w:rsidRPr="00542FAA">
        <w:rPr>
          <w:rFonts w:ascii="Times New Roman" w:hAnsi="Times New Roman" w:cs="Times New Roman"/>
          <w:lang w:val="pt-BR"/>
        </w:rPr>
        <w:t>talentosos pelos pai</w:t>
      </w:r>
      <w:r w:rsidR="0083385D" w:rsidRPr="00542FAA">
        <w:rPr>
          <w:rFonts w:ascii="Times New Roman" w:hAnsi="Times New Roman" w:cs="Times New Roman"/>
          <w:lang w:val="pt-BR"/>
        </w:rPr>
        <w:t xml:space="preserve">s, </w:t>
      </w:r>
      <w:r w:rsidR="006104CB" w:rsidRPr="00542FAA">
        <w:rPr>
          <w:rFonts w:ascii="Times New Roman" w:hAnsi="Times New Roman" w:cs="Times New Roman"/>
          <w:lang w:val="pt-BR"/>
        </w:rPr>
        <w:t xml:space="preserve">pelos </w:t>
      </w:r>
      <w:r w:rsidR="0083385D" w:rsidRPr="00542FAA">
        <w:rPr>
          <w:rFonts w:ascii="Times New Roman" w:hAnsi="Times New Roman" w:cs="Times New Roman"/>
          <w:lang w:val="pt-BR"/>
        </w:rPr>
        <w:t>treinadores e até mesmo pelo próprio jogador.</w:t>
      </w:r>
      <w:r w:rsidR="00CA2FE2" w:rsidRPr="00542FAA">
        <w:rPr>
          <w:rFonts w:ascii="Times New Roman" w:hAnsi="Times New Roman" w:cs="Times New Roman"/>
          <w:lang w:val="pt-BR"/>
        </w:rPr>
        <w:t xml:space="preserve"> Desta forma, estes jogadores </w:t>
      </w:r>
      <w:r w:rsidR="006104CB" w:rsidRPr="00542FAA">
        <w:rPr>
          <w:rFonts w:ascii="Times New Roman" w:hAnsi="Times New Roman" w:cs="Times New Roman"/>
          <w:lang w:val="pt-BR"/>
        </w:rPr>
        <w:t>sempre treinarão</w:t>
      </w:r>
      <w:r w:rsidR="003E2486" w:rsidRPr="00542FAA">
        <w:rPr>
          <w:rFonts w:ascii="Times New Roman" w:hAnsi="Times New Roman" w:cs="Times New Roman"/>
          <w:lang w:val="pt-BR"/>
        </w:rPr>
        <w:t xml:space="preserve"> com jogadores melhores, serão acompanhados pelos melhores treinadores e </w:t>
      </w:r>
      <w:r w:rsidR="003E2486" w:rsidRPr="00542FAA">
        <w:rPr>
          <w:rFonts w:ascii="Times New Roman" w:hAnsi="Times New Roman" w:cs="Times New Roman"/>
          <w:lang w:val="pt-BR"/>
        </w:rPr>
        <w:lastRenderedPageBreak/>
        <w:t>terão mais acesso a</w:t>
      </w:r>
      <w:r w:rsidR="006104CB" w:rsidRPr="00542FAA">
        <w:rPr>
          <w:rFonts w:ascii="Times New Roman" w:hAnsi="Times New Roman" w:cs="Times New Roman"/>
          <w:lang w:val="pt-BR"/>
        </w:rPr>
        <w:t>os</w:t>
      </w:r>
      <w:r w:rsidR="003E2486" w:rsidRPr="00542FAA">
        <w:rPr>
          <w:rFonts w:ascii="Times New Roman" w:hAnsi="Times New Roman" w:cs="Times New Roman"/>
          <w:lang w:val="pt-BR"/>
        </w:rPr>
        <w:t xml:space="preserve"> patrocínios</w:t>
      </w:r>
      <w:r w:rsidR="006104CB" w:rsidRPr="00542FAA">
        <w:rPr>
          <w:rFonts w:ascii="Times New Roman" w:hAnsi="Times New Roman" w:cs="Times New Roman"/>
          <w:lang w:val="pt-BR"/>
        </w:rPr>
        <w:t>/oportunidades</w:t>
      </w:r>
      <w:r w:rsidR="003E2486" w:rsidRPr="00542FAA">
        <w:rPr>
          <w:rFonts w:ascii="Times New Roman" w:hAnsi="Times New Roman" w:cs="Times New Roman"/>
          <w:lang w:val="pt-BR"/>
        </w:rPr>
        <w:t xml:space="preserve"> que </w:t>
      </w:r>
      <w:r w:rsidR="00FB721C" w:rsidRPr="00542FAA">
        <w:rPr>
          <w:rFonts w:ascii="Times New Roman" w:hAnsi="Times New Roman" w:cs="Times New Roman"/>
          <w:lang w:val="pt-BR"/>
        </w:rPr>
        <w:t xml:space="preserve">promovem </w:t>
      </w:r>
      <w:r w:rsidR="003E2486" w:rsidRPr="00542FAA">
        <w:rPr>
          <w:rFonts w:ascii="Times New Roman" w:hAnsi="Times New Roman" w:cs="Times New Roman"/>
          <w:lang w:val="pt-BR"/>
        </w:rPr>
        <w:t>o desenvolvimento do jogador por completo.</w:t>
      </w:r>
    </w:p>
    <w:p w:rsidR="00E75AFB" w:rsidRPr="00542FAA" w:rsidRDefault="008E2A3E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Por outro lado,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7737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como mostrado no presente estudo, 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A4600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 categoria profissional o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EIR</w:t>
      </w:r>
      <w:r w:rsidR="00A4600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foi atenuado.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9241E">
        <w:rPr>
          <w:rFonts w:ascii="Times New Roman" w:hAnsi="Times New Roman" w:cs="Times New Roman"/>
          <w:sz w:val="24"/>
          <w:szCs w:val="24"/>
          <w:lang w:val="pt-BR"/>
        </w:rPr>
        <w:t>Foi</w:t>
      </w:r>
      <w:r w:rsidR="00A4600D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possível visualizar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distribuição mais equ</w:t>
      </w:r>
      <w:r w:rsidR="00666F9D">
        <w:rPr>
          <w:rFonts w:ascii="Times New Roman" w:hAnsi="Times New Roman" w:cs="Times New Roman"/>
          <w:sz w:val="24"/>
          <w:szCs w:val="24"/>
          <w:lang w:val="pt-BR"/>
        </w:rPr>
        <w:t>ilibrada, sugerindo</w:t>
      </w:r>
      <w:r w:rsidR="0057737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7737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quando</w:t>
      </w:r>
      <w:r w:rsidR="00E25E1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adultos, </w:t>
      </w:r>
      <w:r w:rsidR="0057737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r w:rsidR="00666F9D">
        <w:rPr>
          <w:rFonts w:ascii="Times New Roman" w:hAnsi="Times New Roman" w:cs="Times New Roman"/>
          <w:sz w:val="24"/>
          <w:szCs w:val="24"/>
          <w:lang w:val="pt-BR"/>
        </w:rPr>
        <w:t>jovens nascidos no 2º semestre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nã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o foram descartados do processo</w:t>
      </w:r>
      <w:r w:rsidR="0031523A">
        <w:rPr>
          <w:rFonts w:ascii="Times New Roman" w:hAnsi="Times New Roman" w:cs="Times New Roman"/>
          <w:sz w:val="24"/>
          <w:szCs w:val="24"/>
          <w:lang w:val="pt-BR"/>
        </w:rPr>
        <w:t xml:space="preserve"> poderiam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ter as mesmas </w:t>
      </w:r>
      <w:r w:rsidR="00A4600D" w:rsidRPr="00542FAA">
        <w:rPr>
          <w:rFonts w:ascii="Times New Roman" w:hAnsi="Times New Roman" w:cs="Times New Roman"/>
          <w:sz w:val="24"/>
          <w:szCs w:val="24"/>
          <w:lang w:val="pt-BR"/>
        </w:rPr>
        <w:t>chanc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es de desenvolvimento e sucesso </w:t>
      </w:r>
      <w:r w:rsidR="00520CD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através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520CD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treinamento em longo prazo 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– desde que não sejam desmerecidos, </w:t>
      </w:r>
      <w:r w:rsidR="00520CD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desmotivados e desacreditados pelo viés 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>do EIR</w:t>
      </w:r>
      <w:r w:rsidR="007C35E5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E25E1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E453EC" w:rsidRPr="00542FAA" w:rsidRDefault="00E25E18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Esse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fenômeno de atenuação do EIR na categoria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profissional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>/adulta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já </w:t>
      </w:r>
      <w:r w:rsidR="0026241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foi 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>observado em outras pesquisas no esporte</w:t>
      </w:r>
      <w:r w:rsidR="004E7CE6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4</w:t>
      </w:r>
      <w:r w:rsidR="004E7CE6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Entretanto, outros estudos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detectaram a presença do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EIR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também nas categorias profissionais. Folgado </w:t>
      </w:r>
      <w:proofErr w:type="spellStart"/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>et</w:t>
      </w:r>
      <w:proofErr w:type="spellEnd"/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al.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24</w:t>
      </w:r>
      <w:r w:rsidR="00506DB8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apontaram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os jog</w:t>
      </w:r>
      <w:r w:rsidR="0031523A">
        <w:rPr>
          <w:rFonts w:ascii="Times New Roman" w:hAnsi="Times New Roman" w:cs="Times New Roman"/>
          <w:sz w:val="24"/>
          <w:szCs w:val="24"/>
          <w:lang w:val="pt-BR"/>
        </w:rPr>
        <w:t>adores de F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>utebol pertencentes à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Associação de Futebol de Lisboa tinh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am uma tendência</w:t>
      </w:r>
      <w:r w:rsidR="00175E27">
        <w:rPr>
          <w:rFonts w:ascii="Times New Roman" w:hAnsi="Times New Roman" w:cs="Times New Roman"/>
          <w:sz w:val="24"/>
          <w:szCs w:val="24"/>
          <w:lang w:val="pt-BR"/>
        </w:rPr>
        <w:t xml:space="preserve"> (60%)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apresentar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as datas de nascimento mais próximas ao início do ano de seleção.  </w:t>
      </w:r>
      <w:r w:rsidR="004E7CE6" w:rsidRPr="00542FAA">
        <w:rPr>
          <w:rFonts w:ascii="Times New Roman" w:hAnsi="Times New Roman" w:cs="Times New Roman"/>
          <w:sz w:val="24"/>
          <w:szCs w:val="24"/>
          <w:lang w:val="pt-BR"/>
        </w:rPr>
        <w:t>Penna e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Moraes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15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também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encon</w:t>
      </w:r>
      <w:r w:rsidR="0031523A">
        <w:rPr>
          <w:rFonts w:ascii="Times New Roman" w:hAnsi="Times New Roman" w:cs="Times New Roman"/>
          <w:sz w:val="24"/>
          <w:szCs w:val="24"/>
          <w:lang w:val="pt-BR"/>
        </w:rPr>
        <w:t>traram diferença significante entre os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>quartis</w:t>
      </w:r>
      <w:proofErr w:type="spellEnd"/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nascimento dos 370 jogadores profissionais ins</w:t>
      </w:r>
      <w:r w:rsidR="00D543F9">
        <w:rPr>
          <w:rFonts w:ascii="Times New Roman" w:hAnsi="Times New Roman" w:cs="Times New Roman"/>
          <w:sz w:val="24"/>
          <w:szCs w:val="24"/>
          <w:lang w:val="pt-BR"/>
        </w:rPr>
        <w:t>critos na Liga Futsal de 2009, s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endo </w:t>
      </w:r>
      <w:r w:rsidR="00D543F9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 maioria </w:t>
      </w:r>
      <w:r w:rsidR="00E65FB3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C62F46">
        <w:rPr>
          <w:rFonts w:ascii="Times New Roman" w:hAnsi="Times New Roman" w:cs="Times New Roman"/>
          <w:sz w:val="24"/>
          <w:szCs w:val="24"/>
          <w:lang w:val="pt-BR"/>
        </w:rPr>
        <w:t>61%</w:t>
      </w:r>
      <w:r w:rsidR="00E65FB3">
        <w:rPr>
          <w:rFonts w:ascii="Times New Roman" w:hAnsi="Times New Roman" w:cs="Times New Roman"/>
          <w:sz w:val="24"/>
          <w:szCs w:val="24"/>
          <w:lang w:val="pt-BR"/>
        </w:rPr>
        <w:t xml:space="preserve">) 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dos jogadores </w:t>
      </w:r>
      <w:r w:rsidR="00D543F9">
        <w:rPr>
          <w:rFonts w:ascii="Times New Roman" w:hAnsi="Times New Roman" w:cs="Times New Roman"/>
          <w:sz w:val="24"/>
          <w:szCs w:val="24"/>
          <w:lang w:val="pt-BR"/>
        </w:rPr>
        <w:t>havia nascido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nos meses iniciais do ano, concluindo que</w:t>
      </w:r>
      <w:r w:rsidR="003B49F1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EIR é um fator que pode influenciar na seleção de atletas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profissionais 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>desta modalidade.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27AE1" w:rsidRPr="00542FAA">
        <w:rPr>
          <w:rFonts w:ascii="Times New Roman" w:hAnsi="Times New Roman" w:cs="Times New Roman"/>
          <w:sz w:val="24"/>
          <w:szCs w:val="24"/>
          <w:lang w:val="pt-BR"/>
        </w:rPr>
        <w:t>Edgar e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Donoghue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5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 pesquisaram a data de nascimento de 448 tenistas profissionais e 476 juvenis de elite, de ambos os sexos, e de diferentes regiões do mundo, e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observaram </w:t>
      </w:r>
      <w:r w:rsidR="000555A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que 58,9% 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>dos tenistas profissionais</w:t>
      </w:r>
      <w:r w:rsidR="000555AE" w:rsidRPr="00542FAA">
        <w:rPr>
          <w:rFonts w:ascii="Times New Roman" w:hAnsi="Times New Roman" w:cs="Times New Roman"/>
          <w:sz w:val="24"/>
          <w:szCs w:val="24"/>
          <w:lang w:val="pt-BR"/>
        </w:rPr>
        <w:t>, e 59,4%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555AE" w:rsidRPr="00542FAA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="000555A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tenistas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juvenis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nasce</w:t>
      </w:r>
      <w:r w:rsidR="000555AE" w:rsidRPr="00542FAA">
        <w:rPr>
          <w:rFonts w:ascii="Times New Roman" w:hAnsi="Times New Roman" w:cs="Times New Roman"/>
          <w:sz w:val="24"/>
          <w:szCs w:val="24"/>
          <w:lang w:val="pt-BR"/>
        </w:rPr>
        <w:t>ram</w:t>
      </w:r>
      <w:r w:rsidR="008E2A3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nos primeiros 6 meses do ano.</w:t>
      </w:r>
    </w:p>
    <w:p w:rsidR="00186708" w:rsidRPr="00542FAA" w:rsidRDefault="00186708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Embora seja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necessário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estudos complementares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sobre o assunto,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é possível levantar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hipótese de que jovens melhor ranqueados na base podem não ter o mesmo sucesso quando profissionais, sobretudo se o desempenho precoce era produto apenas da vantagem física e da experiência momentânea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decorrentes do EIR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307A72" w:rsidRPr="00542FAA" w:rsidRDefault="00186708" w:rsidP="00542FA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>Desta forma, s</w:t>
      </w:r>
      <w:r w:rsidR="007937B3">
        <w:rPr>
          <w:rFonts w:ascii="Times New Roman" w:hAnsi="Times New Roman" w:cs="Times New Roman"/>
          <w:sz w:val="24"/>
          <w:szCs w:val="24"/>
          <w:lang w:val="pt-BR"/>
        </w:rPr>
        <w:t xml:space="preserve">endo o treinador 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>a figura central no processo de desenvol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>vimento de jovens atletas, cabe</w:t>
      </w:r>
      <w:r w:rsidR="00D543F9">
        <w:rPr>
          <w:rFonts w:ascii="Times New Roman" w:hAnsi="Times New Roman" w:cs="Times New Roman"/>
          <w:sz w:val="24"/>
          <w:szCs w:val="24"/>
          <w:lang w:val="pt-BR"/>
        </w:rPr>
        <w:t xml:space="preserve"> a esse profissional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>a compreensão de que essas desvantagens físicas e psicológicas podem ser te</w:t>
      </w:r>
      <w:r w:rsidR="00D543F9">
        <w:rPr>
          <w:rFonts w:ascii="Times New Roman" w:hAnsi="Times New Roman" w:cs="Times New Roman"/>
          <w:sz w:val="24"/>
          <w:szCs w:val="24"/>
          <w:lang w:val="pt-BR"/>
        </w:rPr>
        <w:t>mporárias. Portanto, o treinado</w:t>
      </w:r>
      <w:r w:rsidR="000D0A5F">
        <w:rPr>
          <w:rFonts w:ascii="Times New Roman" w:hAnsi="Times New Roman" w:cs="Times New Roman"/>
          <w:sz w:val="24"/>
          <w:szCs w:val="24"/>
          <w:lang w:val="pt-BR"/>
        </w:rPr>
        <w:t>r/técnico deve criar estratégias de seleção e desenvolvimento de jovens tenistas</w:t>
      </w:r>
      <w:r w:rsidR="00D543F9">
        <w:rPr>
          <w:rFonts w:ascii="Times New Roman" w:hAnsi="Times New Roman" w:cs="Times New Roman"/>
          <w:sz w:val="24"/>
          <w:szCs w:val="24"/>
          <w:lang w:val="pt-BR"/>
        </w:rPr>
        <w:t xml:space="preserve"> que possibilite</w:t>
      </w:r>
      <w:r w:rsidR="000D0A5F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>a futura disputa pelo espaço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em equipes de elite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mais justa e eficaz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15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>. Ad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emais, o conhecimento sobre a incidência do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EIR em determinada modalidade esportiva, torna mais fácil o planejamento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E75AF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criação 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soluções para esse fenômeno 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3</w:t>
      </w:r>
      <w:r w:rsidR="00E70311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24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Essa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lastRenderedPageBreak/>
        <w:t>conscientização das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partes envolvidas n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>o processo de formação do talento esportivo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pode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exercer influência positiva sobre o ambiente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de desenvolvimento dos jovens atletas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8F1776" w:rsidRPr="00542FAA" w:rsidRDefault="008F1776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De acordo com Hancock </w:t>
      </w:r>
      <w:proofErr w:type="spellStart"/>
      <w:r w:rsidRPr="00542FAA">
        <w:rPr>
          <w:rFonts w:ascii="Times New Roman" w:hAnsi="Times New Roman" w:cs="Times New Roman"/>
          <w:sz w:val="24"/>
          <w:szCs w:val="24"/>
          <w:lang w:val="pt-BR"/>
        </w:rPr>
        <w:t>et</w:t>
      </w:r>
      <w:proofErr w:type="spellEnd"/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al.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25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nas categorias competitivas d</w:t>
      </w:r>
      <w:r w:rsidR="000D0A5F">
        <w:rPr>
          <w:rFonts w:ascii="Times New Roman" w:hAnsi="Times New Roman" w:cs="Times New Roman"/>
          <w:sz w:val="24"/>
          <w:szCs w:val="24"/>
          <w:lang w:val="pt-BR"/>
        </w:rPr>
        <w:t>e Hóquei, de 5 a 17 anos, há forte incidência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do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EIR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. Por outro lado, nas c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atego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>rias não competitivas, na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quais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não existe o processo de seleção por parte dos treinadores, o EIR se mostra presente apenas nas categorias de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5 a 8 anos, mas não é observado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nas categorias de 9 a 17 anos, </w:t>
      </w:r>
      <w:r w:rsidR="00FB721C" w:rsidRPr="00542FAA">
        <w:rPr>
          <w:rFonts w:ascii="Times New Roman" w:hAnsi="Times New Roman" w:cs="Times New Roman"/>
          <w:sz w:val="24"/>
          <w:szCs w:val="24"/>
          <w:lang w:val="pt-BR"/>
        </w:rPr>
        <w:t>sugerindo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que a falta de pressão por altos desempenhos e resultados imediatos dilui e </w:t>
      </w:r>
      <w:r w:rsidR="008F3D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pode 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>até elimina</w:t>
      </w:r>
      <w:r w:rsidR="008F3DF4" w:rsidRPr="00542FAA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o EIR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. Não obstante, o fato de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EIR aparecer nas categorias não c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ompetitivas de 5 a 8 anos 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pode 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>indica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 influência de outras forç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>as de apoio, como os familiares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por exemplo. </w:t>
      </w:r>
    </w:p>
    <w:p w:rsidR="00307A72" w:rsidRPr="00542FAA" w:rsidRDefault="00307A72" w:rsidP="00542FA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Conforme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observado</w:t>
      </w:r>
      <w:r w:rsidR="00014EE9">
        <w:rPr>
          <w:rFonts w:ascii="Times New Roman" w:hAnsi="Times New Roman" w:cs="Times New Roman"/>
          <w:sz w:val="24"/>
          <w:szCs w:val="24"/>
          <w:lang w:val="pt-BR"/>
        </w:rPr>
        <w:t xml:space="preserve"> nos estudos que evidenciaram a incidência do EIR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, os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treinadores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parecem superestimar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aqueles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atletas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nasceram no começo do ano. 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>Além disso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, existe ainda o ceticismo por parte daqueles que passam mais tempo n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“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prática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26</w:t>
      </w:r>
      <w:r w:rsidR="00E70311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27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, que acabam tomando decisões embasadas n</w:t>
      </w:r>
      <w:r w:rsidR="005017E9">
        <w:rPr>
          <w:rFonts w:ascii="Times New Roman" w:hAnsi="Times New Roman" w:cs="Times New Roman"/>
          <w:sz w:val="24"/>
          <w:szCs w:val="24"/>
          <w:lang w:val="pt-BR"/>
        </w:rPr>
        <w:t>o empirismo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 desempenho esportivo momentâneo durante o processo de 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>promoção do talento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não garante necessariamente a manutenção deste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sucesso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durante o período da vida</w:t>
      </w:r>
      <w:r w:rsidR="007341F1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O modelo atual, fortemente 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influenciado pelo EIR, pode desperdiçar t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alento</w:t>
      </w:r>
      <w:r w:rsidR="001F00E7" w:rsidRPr="00542FAA">
        <w:rPr>
          <w:rFonts w:ascii="Times New Roman" w:hAnsi="Times New Roman" w:cs="Times New Roman"/>
          <w:sz w:val="24"/>
          <w:szCs w:val="24"/>
          <w:lang w:val="pt-BR"/>
        </w:rPr>
        <w:t>s em potencial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por </w:t>
      </w:r>
      <w:r w:rsidR="0015696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não 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>considerar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relação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entre o desempenho esportivo e </w:t>
      </w:r>
      <w:r w:rsidR="00F56EA9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o tempo de desenvolvimento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do atleta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27</w:t>
      </w:r>
      <w:r w:rsidR="00E70311" w:rsidRPr="00542FA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.</w:t>
      </w:r>
      <w:r w:rsidR="00242727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28</w:t>
      </w:r>
      <w:r w:rsidR="00E70311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E06DF0" w:rsidRPr="00542FAA" w:rsidRDefault="00E06DF0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E06DF0" w:rsidRPr="00542FAA" w:rsidRDefault="00E06DF0" w:rsidP="00542F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3" w:name="_GoBack"/>
      <w:bookmarkEnd w:id="3"/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t>Conclusão</w:t>
      </w:r>
    </w:p>
    <w:p w:rsidR="00E06DF0" w:rsidRPr="00542FAA" w:rsidRDefault="00E06DF0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307A72" w:rsidRPr="00542FAA" w:rsidRDefault="00E06DF0" w:rsidP="002C1B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sz w:val="24"/>
          <w:szCs w:val="24"/>
          <w:lang w:val="pt-BR"/>
        </w:rPr>
        <w:tab/>
      </w:r>
      <w:r w:rsidR="0015696B" w:rsidRPr="00542FA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presente estudo </w:t>
      </w:r>
      <w:r w:rsidR="0015696B" w:rsidRPr="00542FAA">
        <w:rPr>
          <w:rFonts w:ascii="Times New Roman" w:hAnsi="Times New Roman" w:cs="Times New Roman"/>
          <w:sz w:val="24"/>
          <w:szCs w:val="24"/>
          <w:lang w:val="pt-BR"/>
        </w:rPr>
        <w:t>reforça os achados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15696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já descritos na literatura</w:t>
      </w:r>
      <w:r w:rsidR="00E67CF4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15696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ao apontar a ocorrência do EIR no Tênis</w:t>
      </w:r>
      <w:r w:rsidR="00426BC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Todavia, os resultados mostram 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>que na categoria profissional</w:t>
      </w:r>
      <w:r w:rsidR="0015696B" w:rsidRPr="00542FAA">
        <w:rPr>
          <w:rFonts w:ascii="Times New Roman" w:hAnsi="Times New Roman" w:cs="Times New Roman"/>
          <w:sz w:val="24"/>
          <w:szCs w:val="24"/>
          <w:lang w:val="pt-BR"/>
        </w:rPr>
        <w:t>, esse fenômeno</w:t>
      </w:r>
      <w:r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foi atenuado</w:t>
      </w:r>
      <w:r w:rsidR="00426BCB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>indicando que</w:t>
      </w:r>
      <w:r w:rsidR="009D30E3" w:rsidRPr="00542FA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quand</w:t>
      </w:r>
      <w:r w:rsidR="00D33228" w:rsidRPr="00542FAA">
        <w:rPr>
          <w:rFonts w:ascii="Times New Roman" w:hAnsi="Times New Roman" w:cs="Times New Roman"/>
          <w:sz w:val="24"/>
          <w:szCs w:val="24"/>
          <w:lang w:val="pt-BR"/>
        </w:rPr>
        <w:t>o adultos, jovens nascidos no segundo</w:t>
      </w:r>
      <w:r w:rsidR="005017E9">
        <w:rPr>
          <w:rFonts w:ascii="Times New Roman" w:hAnsi="Times New Roman" w:cs="Times New Roman"/>
          <w:sz w:val="24"/>
          <w:szCs w:val="24"/>
          <w:lang w:val="pt-BR"/>
        </w:rPr>
        <w:t xml:space="preserve"> semestre,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que não foram descartados do processo de formação</w:t>
      </w:r>
      <w:r w:rsidR="005017E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podem ter as mesmas chances de desenvolvimento e</w:t>
      </w:r>
      <w:r w:rsidR="005017E9">
        <w:rPr>
          <w:rFonts w:ascii="Times New Roman" w:hAnsi="Times New Roman" w:cs="Times New Roman"/>
          <w:sz w:val="24"/>
          <w:szCs w:val="24"/>
          <w:lang w:val="pt-BR"/>
        </w:rPr>
        <w:t xml:space="preserve"> o mesmo</w:t>
      </w:r>
      <w:r w:rsidR="00307A72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sucesso</w:t>
      </w:r>
      <w:r w:rsidR="005017E9">
        <w:rPr>
          <w:rFonts w:ascii="Times New Roman" w:hAnsi="Times New Roman" w:cs="Times New Roman"/>
          <w:sz w:val="24"/>
          <w:szCs w:val="24"/>
          <w:lang w:val="pt-BR"/>
        </w:rPr>
        <w:t xml:space="preserve"> daqueles nascidos no início do ano</w:t>
      </w:r>
      <w:r w:rsidR="00577375" w:rsidRPr="00542FA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Esses achados reforçam a importância de considerar a influência do EIR  no processo de seleção e </w:t>
      </w:r>
      <w:r w:rsidR="007937B3" w:rsidRPr="007937B3">
        <w:rPr>
          <w:rFonts w:ascii="Times New Roman" w:hAnsi="Times New Roman" w:cs="Times New Roman"/>
          <w:color w:val="FF0000"/>
          <w:sz w:val="24"/>
          <w:szCs w:val="24"/>
          <w:lang w:val="pt-BR"/>
        </w:rPr>
        <w:t>desenvolvimento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de jovens tenistas, a fim de minimizar o desperdício de</w:t>
      </w:r>
      <w:r w:rsidR="00577375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possíveis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 talentos pelo viés </w:t>
      </w:r>
      <w:r w:rsidR="00B72876" w:rsidRPr="00542FAA">
        <w:rPr>
          <w:rFonts w:ascii="Times New Roman" w:hAnsi="Times New Roman" w:cs="Times New Roman"/>
          <w:sz w:val="24"/>
          <w:szCs w:val="24"/>
          <w:lang w:val="pt-BR"/>
        </w:rPr>
        <w:t>do EIR</w:t>
      </w:r>
      <w:r w:rsidR="000624DE" w:rsidRPr="00542FA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:rsidR="00265C76" w:rsidRPr="00542FAA" w:rsidRDefault="00265C76" w:rsidP="00542F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8E2A3E" w:rsidRPr="00542FAA" w:rsidRDefault="00E06DF0" w:rsidP="00542F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42FAA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Referências bibliográficas</w:t>
      </w:r>
    </w:p>
    <w:p w:rsidR="00975137" w:rsidRPr="00542FAA" w:rsidRDefault="00975137" w:rsidP="00542FA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CARLI,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G.C.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LUGUETTI, C. N.; RÉ,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A.H.N.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BӦHME,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M.T.S.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 Efeito da idade relativa no futebol. Revista Brasileira de Ciência e Movimento. 2009; 17(3): 25-31.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caps/>
          <w:sz w:val="24"/>
          <w:szCs w:val="24"/>
        </w:rPr>
        <w:t>Barnsley, R. H.; Thompson, A. H.; Legault, P.</w:t>
      </w:r>
      <w:r w:rsidRPr="002C1BBB">
        <w:rPr>
          <w:rFonts w:ascii="Times New Roman" w:eastAsia="AdvP8585" w:hAnsi="Times New Roman" w:cs="Times New Roman"/>
          <w:sz w:val="24"/>
          <w:szCs w:val="24"/>
        </w:rPr>
        <w:t xml:space="preserve"> Family planning: Football style. The relative age effect in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</w:rPr>
        <w:t>football.International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</w:rPr>
        <w:t xml:space="preserve">. Review of Sport Sociology. </w:t>
      </w: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1992; 27: 77–87.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3F03FF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sz w:val="24"/>
          <w:szCs w:val="24"/>
        </w:rPr>
        <w:t>COBLEY, S.P.; SCHORER, J.; BAKER, J. Relative age effects in professional German soccer: A historical analysis. Journal of Sports Science. 2008; 26(14): 1531-1538.</w:t>
      </w:r>
    </w:p>
    <w:p w:rsidR="002C1BBB" w:rsidRPr="002C1BBB" w:rsidRDefault="002C1BBB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BBB" w:rsidRDefault="002C1BBB" w:rsidP="002C1BBB">
      <w:pPr>
        <w:pStyle w:val="PargrafodaLista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sz w:val="24"/>
          <w:szCs w:val="24"/>
        </w:rPr>
        <w:t xml:space="preserve">COSTA, V. T.; SIMIM, M. A.; NOCE, F.; COSTA, I. T.; SAMULSKI, D. M.; MORAES, L. C. C. A. Comparison of relative age of elite athletes participating in the 2008 Brazilian soccer championship series A and B. </w:t>
      </w:r>
      <w:proofErr w:type="spellStart"/>
      <w:r w:rsidRPr="002C1BBB">
        <w:rPr>
          <w:rFonts w:ascii="Times New Roman" w:hAnsi="Times New Roman" w:cs="Times New Roman"/>
          <w:bCs/>
          <w:sz w:val="24"/>
          <w:szCs w:val="24"/>
        </w:rPr>
        <w:t>Motricidade</w:t>
      </w:r>
      <w:proofErr w:type="spellEnd"/>
      <w:r w:rsidRPr="002C1BBB">
        <w:rPr>
          <w:rFonts w:ascii="Times New Roman" w:hAnsi="Times New Roman" w:cs="Times New Roman"/>
          <w:bCs/>
          <w:sz w:val="24"/>
          <w:szCs w:val="24"/>
        </w:rPr>
        <w:t xml:space="preserve">. 2009; </w:t>
      </w:r>
      <w:r w:rsidRPr="002C1BBB">
        <w:rPr>
          <w:rFonts w:ascii="Times New Roman" w:hAnsi="Times New Roman" w:cs="Times New Roman"/>
          <w:sz w:val="24"/>
          <w:szCs w:val="24"/>
        </w:rPr>
        <w:t>5(3): 35-38.</w:t>
      </w:r>
    </w:p>
    <w:p w:rsidR="003F03FF" w:rsidRPr="002C1BBB" w:rsidRDefault="003F03FF" w:rsidP="003F03F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</w:rPr>
      </w:pPr>
      <w:r w:rsidRPr="002C1BBB">
        <w:rPr>
          <w:rFonts w:ascii="Times New Roman" w:eastAsia="AdvP8585" w:hAnsi="Times New Roman" w:cs="Times New Roman"/>
          <w:sz w:val="24"/>
          <w:szCs w:val="24"/>
        </w:rPr>
        <w:t>EDGAR, S.; O’DONOGHUE, P. Season of birth distribution of elite tennis players. Journal of Sports Sciences. 2005; 23(10): 1013-1020.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C1BBB">
        <w:rPr>
          <w:rFonts w:ascii="Times New Roman" w:hAnsi="Times New Roman" w:cs="Times New Roman"/>
          <w:snapToGrid w:val="0"/>
          <w:sz w:val="24"/>
          <w:szCs w:val="24"/>
        </w:rPr>
        <w:t>MUJIKA, I.; VAEYENS, R.; MATTHYS, S.P.J.; SANTISTEBAN, J.; GOIRIENA, J.; PHILIPPAERTS, R. The relative age effect in a professional football club setting. Journal of Sports Science. 2009; 27(11): 1153-1158.</w:t>
      </w:r>
    </w:p>
    <w:p w:rsidR="003F03FF" w:rsidRPr="002C1BBB" w:rsidRDefault="003F03FF" w:rsidP="003F03F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Schorer, J.; Baker, J.; Büsch, D.; Wilhelm, A.; Pabst, J.</w:t>
      </w:r>
      <w:r w:rsidRPr="002C1BBB">
        <w:rPr>
          <w:rFonts w:ascii="Times New Roman" w:hAnsi="Times New Roman" w:cs="Times New Roman"/>
          <w:sz w:val="24"/>
          <w:szCs w:val="24"/>
        </w:rPr>
        <w:t xml:space="preserve"> Relative age, talent identification and youth skill development : Do relatively younger athletes have superior technical skills? International Research Association for Talent </w:t>
      </w:r>
      <w:r w:rsidRPr="002C1BBB">
        <w:rPr>
          <w:rFonts w:ascii="Times New Roman" w:hAnsi="Times New Roman" w:cs="Times New Roman"/>
          <w:iCs/>
          <w:sz w:val="24"/>
          <w:szCs w:val="24"/>
        </w:rPr>
        <w:t xml:space="preserve">Development and Excellence. </w:t>
      </w:r>
      <w:r w:rsidRPr="002C1BBB">
        <w:rPr>
          <w:rFonts w:ascii="Times New Roman" w:hAnsi="Times New Roman" w:cs="Times New Roman"/>
          <w:sz w:val="24"/>
          <w:szCs w:val="24"/>
        </w:rPr>
        <w:t xml:space="preserve">2009; </w:t>
      </w:r>
      <w:r w:rsidRPr="002C1BBB">
        <w:rPr>
          <w:rFonts w:ascii="Times New Roman" w:hAnsi="Times New Roman" w:cs="Times New Roman"/>
          <w:iCs/>
          <w:sz w:val="24"/>
          <w:szCs w:val="24"/>
        </w:rPr>
        <w:t>1</w:t>
      </w:r>
      <w:r w:rsidRPr="002C1BBB">
        <w:rPr>
          <w:rFonts w:ascii="Times New Roman" w:hAnsi="Times New Roman" w:cs="Times New Roman"/>
          <w:sz w:val="24"/>
          <w:szCs w:val="24"/>
        </w:rPr>
        <w:t>(1): 45-56.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</w:rPr>
      </w:pPr>
      <w:r w:rsidRPr="002C1BBB">
        <w:rPr>
          <w:rFonts w:ascii="Times New Roman" w:eastAsia="AdvP8585" w:hAnsi="Times New Roman" w:cs="Times New Roman"/>
          <w:sz w:val="24"/>
          <w:szCs w:val="24"/>
        </w:rPr>
        <w:t>VAEYENS, R.; PHILIPPAERTS, R.M.; MALINA, R.M. The relative age effect in soccer: A match-related perspective. Journal of Sports Science. 2005; 23(7): 747-756.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</w:rPr>
      </w:pPr>
    </w:p>
    <w:p w:rsidR="002C1BBB" w:rsidRPr="003F03FF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Abbott, A.; Collins, D</w:t>
      </w:r>
      <w:r w:rsidRPr="002C1BBB">
        <w:rPr>
          <w:rFonts w:ascii="Times New Roman" w:hAnsi="Times New Roman" w:cs="Times New Roman"/>
          <w:sz w:val="24"/>
          <w:szCs w:val="24"/>
        </w:rPr>
        <w:t xml:space="preserve">. Eliminating the dichotomy between theory and practice in talent identification and development: considering the role of psychology. </w:t>
      </w:r>
      <w:r w:rsidRPr="002C1BBB">
        <w:rPr>
          <w:rFonts w:ascii="Times New Roman" w:hAnsi="Times New Roman" w:cs="Times New Roman"/>
          <w:iCs/>
          <w:sz w:val="24"/>
          <w:szCs w:val="24"/>
        </w:rPr>
        <w:t xml:space="preserve">Journal of Sports Sciences. 2004; </w:t>
      </w:r>
      <w:r w:rsidRPr="002C1BBB">
        <w:rPr>
          <w:rFonts w:ascii="Times New Roman" w:hAnsi="Times New Roman" w:cs="Times New Roman"/>
          <w:sz w:val="24"/>
          <w:szCs w:val="24"/>
        </w:rPr>
        <w:t>22: 395-408.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C1BBB" w:rsidRPr="003F03FF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Baker, J</w:t>
      </w:r>
      <w:r w:rsidRPr="002C1BBB">
        <w:rPr>
          <w:rFonts w:ascii="Times New Roman" w:hAnsi="Times New Roman" w:cs="Times New Roman"/>
          <w:sz w:val="24"/>
          <w:szCs w:val="24"/>
        </w:rPr>
        <w:t xml:space="preserve">. Genes and Training for Athletic Performance Revisited. </w:t>
      </w:r>
      <w:proofErr w:type="spellStart"/>
      <w:r w:rsidRPr="002C1BBB">
        <w:rPr>
          <w:rFonts w:ascii="Times New Roman" w:hAnsi="Times New Roman" w:cs="Times New Roman"/>
          <w:iCs/>
          <w:sz w:val="24"/>
          <w:szCs w:val="24"/>
          <w:lang w:val="pt-BR"/>
        </w:rPr>
        <w:t>Sportscience</w:t>
      </w:r>
      <w:proofErr w:type="spellEnd"/>
      <w:r w:rsidRPr="002C1BBB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. 2001; </w:t>
      </w:r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5 (2). Disponível em: </w:t>
      </w:r>
      <w:hyperlink r:id="rId8" w:history="1">
        <w:r w:rsidRPr="002C1BBB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www.sportsci.org/jour/0102/jb.htm</w:t>
        </w:r>
      </w:hyperlink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[2013 jun 20].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Helsen, W.F.; Starkes, J.L.; Van Winckel, J.</w:t>
      </w:r>
      <w:r w:rsidRPr="002C1BBB">
        <w:rPr>
          <w:rFonts w:ascii="Times New Roman" w:hAnsi="Times New Roman" w:cs="Times New Roman"/>
          <w:sz w:val="24"/>
          <w:szCs w:val="24"/>
        </w:rPr>
        <w:t xml:space="preserve"> Effect of a change in selection year on </w:t>
      </w:r>
      <w:proofErr w:type="spellStart"/>
      <w:r w:rsidRPr="002C1BBB">
        <w:rPr>
          <w:rFonts w:ascii="Times New Roman" w:hAnsi="Times New Roman" w:cs="Times New Roman"/>
          <w:sz w:val="24"/>
          <w:szCs w:val="24"/>
        </w:rPr>
        <w:t>sucess</w:t>
      </w:r>
      <w:proofErr w:type="spellEnd"/>
      <w:r w:rsidRPr="002C1BBB">
        <w:rPr>
          <w:rFonts w:ascii="Times New Roman" w:hAnsi="Times New Roman" w:cs="Times New Roman"/>
          <w:sz w:val="24"/>
          <w:szCs w:val="24"/>
        </w:rPr>
        <w:t xml:space="preserve"> in male soccer players. </w:t>
      </w:r>
      <w:r w:rsidRPr="002C1BBB">
        <w:rPr>
          <w:rFonts w:ascii="Times New Roman" w:hAnsi="Times New Roman" w:cs="Times New Roman"/>
          <w:iCs/>
          <w:sz w:val="24"/>
          <w:szCs w:val="24"/>
        </w:rPr>
        <w:t xml:space="preserve">American Journal of Human Biology. 2000; </w:t>
      </w:r>
      <w:r w:rsidRPr="002C1BBB">
        <w:rPr>
          <w:rFonts w:ascii="Times New Roman" w:hAnsi="Times New Roman" w:cs="Times New Roman"/>
          <w:sz w:val="24"/>
          <w:szCs w:val="24"/>
        </w:rPr>
        <w:t>12: 729-735.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Helsen, W.F.; Van Winckel, J.; WILLIAMS, A.M.</w:t>
      </w:r>
      <w:r w:rsidRPr="002C1BBB">
        <w:rPr>
          <w:rFonts w:ascii="Times New Roman" w:hAnsi="Times New Roman" w:cs="Times New Roman"/>
          <w:sz w:val="24"/>
          <w:szCs w:val="24"/>
        </w:rPr>
        <w:t xml:space="preserve"> The relative age effect in youth soccer across Europe. </w:t>
      </w:r>
      <w:r w:rsidRPr="003F03FF">
        <w:rPr>
          <w:rFonts w:ascii="Times New Roman" w:hAnsi="Times New Roman" w:cs="Times New Roman"/>
          <w:iCs/>
          <w:sz w:val="24"/>
          <w:szCs w:val="24"/>
        </w:rPr>
        <w:t xml:space="preserve">Journal of Sports Sciences. 2005; </w:t>
      </w:r>
      <w:r w:rsidRPr="003F03FF">
        <w:rPr>
          <w:rFonts w:ascii="Times New Roman" w:hAnsi="Times New Roman" w:cs="Times New Roman"/>
          <w:sz w:val="24"/>
          <w:szCs w:val="24"/>
        </w:rPr>
        <w:t>23: 629-636.</w:t>
      </w:r>
    </w:p>
    <w:p w:rsidR="003F03FF" w:rsidRPr="003F03FF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1BBB">
        <w:rPr>
          <w:rFonts w:ascii="Times New Roman" w:hAnsi="Times New Roman" w:cs="Times New Roman"/>
          <w:sz w:val="24"/>
          <w:szCs w:val="24"/>
        </w:rPr>
        <w:t xml:space="preserve">HIROSE, N. </w:t>
      </w:r>
      <w:r w:rsidRPr="002C1BBB">
        <w:rPr>
          <w:rFonts w:ascii="Times New Roman" w:hAnsi="Times New Roman" w:cs="Times New Roman"/>
          <w:bCs/>
          <w:sz w:val="24"/>
          <w:szCs w:val="24"/>
        </w:rPr>
        <w:t>Relationships among birth-month distribution, skeletal age and anthropometric characteristics in adolescent elite soccer players. Journal of Sports Sciences. 2009; 27(11): 1159-1166.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 xml:space="preserve">Delorme, N.; Boiche, J.; Raspaud, M. </w:t>
      </w:r>
      <w:r w:rsidRPr="002C1BBB">
        <w:rPr>
          <w:rFonts w:ascii="Times New Roman" w:hAnsi="Times New Roman" w:cs="Times New Roman"/>
          <w:sz w:val="24"/>
          <w:szCs w:val="24"/>
        </w:rPr>
        <w:t xml:space="preserve">Relative age and dropout in French male soccer. </w:t>
      </w:r>
      <w:r w:rsidRPr="002C1BBB">
        <w:rPr>
          <w:rFonts w:ascii="Times New Roman" w:hAnsi="Times New Roman" w:cs="Times New Roman"/>
          <w:iCs/>
          <w:sz w:val="24"/>
          <w:szCs w:val="24"/>
        </w:rPr>
        <w:t>Journal of sports sciences</w:t>
      </w:r>
      <w:r w:rsidRPr="002C1BBB">
        <w:rPr>
          <w:rFonts w:ascii="Times New Roman" w:hAnsi="Times New Roman" w:cs="Times New Roman"/>
          <w:sz w:val="24"/>
          <w:szCs w:val="24"/>
        </w:rPr>
        <w:t xml:space="preserve">. 2010; </w:t>
      </w:r>
      <w:r w:rsidRPr="002C1BBB">
        <w:rPr>
          <w:rFonts w:ascii="Times New Roman" w:hAnsi="Times New Roman" w:cs="Times New Roman"/>
          <w:iCs/>
          <w:sz w:val="24"/>
          <w:szCs w:val="24"/>
        </w:rPr>
        <w:t>28</w:t>
      </w:r>
      <w:r w:rsidRPr="002C1BBB">
        <w:rPr>
          <w:rFonts w:ascii="Times New Roman" w:hAnsi="Times New Roman" w:cs="Times New Roman"/>
          <w:sz w:val="24"/>
          <w:szCs w:val="24"/>
        </w:rPr>
        <w:t xml:space="preserve">(7): 717-722. 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PENNA,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E.M.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MORAES,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L.C.C.A.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 Efeito relativo da idade em atletas brasileiros de futsal de alto nível. Motriz.2010; 16(3): 658-663.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Baker, J.</w:t>
      </w:r>
      <w:r w:rsidRPr="002C1BBB">
        <w:rPr>
          <w:rFonts w:ascii="Times New Roman" w:hAnsi="Times New Roman" w:cs="Times New Roman"/>
          <w:sz w:val="24"/>
          <w:szCs w:val="24"/>
        </w:rPr>
        <w:t xml:space="preserve"> Early Specialization in Youth Sport: a requirement for adult expertise. </w:t>
      </w:r>
      <w:r w:rsidRPr="002C1BBB">
        <w:rPr>
          <w:rFonts w:ascii="Times New Roman" w:hAnsi="Times New Roman" w:cs="Times New Roman"/>
          <w:iCs/>
          <w:sz w:val="24"/>
          <w:szCs w:val="24"/>
        </w:rPr>
        <w:t xml:space="preserve">High Ability Studies. 2005; </w:t>
      </w:r>
      <w:r w:rsidRPr="002C1BBB">
        <w:rPr>
          <w:rFonts w:ascii="Times New Roman" w:hAnsi="Times New Roman" w:cs="Times New Roman"/>
          <w:sz w:val="24"/>
          <w:szCs w:val="24"/>
        </w:rPr>
        <w:t>14: 85-94.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LORENZO, A.; SAMPAIO, J. Reflexiones sobre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factores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pueden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condicionar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desarrollo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los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deportistas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de alto nível. </w:t>
      </w:r>
      <w:proofErr w:type="spellStart"/>
      <w:r w:rsidRPr="002C1BBB">
        <w:rPr>
          <w:rFonts w:ascii="Times New Roman" w:hAnsi="Times New Roman" w:cs="Times New Roman"/>
          <w:iCs/>
          <w:sz w:val="24"/>
          <w:szCs w:val="24"/>
          <w:lang w:val="pt-BR"/>
        </w:rPr>
        <w:t>Apunts</w:t>
      </w:r>
      <w:proofErr w:type="spellEnd"/>
      <w:r w:rsidRPr="002C1BBB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de </w:t>
      </w:r>
      <w:proofErr w:type="spellStart"/>
      <w:r w:rsidRPr="002C1BBB">
        <w:rPr>
          <w:rFonts w:ascii="Times New Roman" w:hAnsi="Times New Roman" w:cs="Times New Roman"/>
          <w:iCs/>
          <w:sz w:val="24"/>
          <w:szCs w:val="24"/>
          <w:lang w:val="pt-BR"/>
        </w:rPr>
        <w:t>Educación</w:t>
      </w:r>
      <w:proofErr w:type="spellEnd"/>
      <w:r w:rsidRPr="002C1BBB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Física y Deporte. 2005; </w:t>
      </w:r>
      <w:r w:rsidRPr="002C1BBB">
        <w:rPr>
          <w:rFonts w:ascii="Times New Roman" w:hAnsi="Times New Roman" w:cs="Times New Roman"/>
          <w:sz w:val="24"/>
          <w:szCs w:val="24"/>
          <w:lang w:val="pt-BR"/>
        </w:rPr>
        <w:t>80: 63-70.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1BBB">
        <w:rPr>
          <w:rFonts w:ascii="Times New Roman" w:hAnsi="Times New Roman" w:cs="Times New Roman"/>
          <w:caps/>
          <w:sz w:val="24"/>
          <w:szCs w:val="24"/>
        </w:rPr>
        <w:t>Musch, J.; Grondin, S.</w:t>
      </w:r>
      <w:r w:rsidRPr="002C1BBB">
        <w:rPr>
          <w:rFonts w:ascii="Times New Roman" w:hAnsi="Times New Roman" w:cs="Times New Roman"/>
          <w:sz w:val="24"/>
          <w:szCs w:val="24"/>
        </w:rPr>
        <w:t xml:space="preserve"> Unequal Competition As An Impediment to Personal Development: A Review of the Relative Age Effect in Sport. </w:t>
      </w:r>
      <w:r w:rsidRPr="002C1BBB">
        <w:rPr>
          <w:rFonts w:ascii="Times New Roman" w:hAnsi="Times New Roman" w:cs="Times New Roman"/>
          <w:iCs/>
          <w:sz w:val="24"/>
          <w:szCs w:val="24"/>
        </w:rPr>
        <w:t xml:space="preserve">Developmental Review. 2001; </w:t>
      </w:r>
      <w:r w:rsidRPr="002C1BBB">
        <w:rPr>
          <w:rFonts w:ascii="Times New Roman" w:hAnsi="Times New Roman" w:cs="Times New Roman"/>
          <w:sz w:val="24"/>
          <w:szCs w:val="24"/>
        </w:rPr>
        <w:t>21: 147-167.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PENNA, E. M.; COSTA,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V.T.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FERREIRA,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R.M.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 MORAES,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L.C.C.A.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 Efeito da idade relativa no futsal de base de Minas Gerais. Revista Brasileira de Ciências do Esporte. 2012; 34(1): 41-51.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PENNA, E. M.; FERREIRA, R. M.; COSTA,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V.T.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SANTOS,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B.S.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MORAES,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L.C.C.A.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 Relação entre mês de nascimento e estatura de atletas do mundial de futebol sub 17. Revista brasileira de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cineantropometria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 e desenvolvimento humano. 2012; 14(5). Disponível em: </w:t>
      </w:r>
      <w:hyperlink r:id="rId9" w:history="1">
        <w:r w:rsidRPr="002C1BBB">
          <w:rPr>
            <w:rStyle w:val="Hyperlink"/>
            <w:rFonts w:ascii="Times New Roman" w:eastAsia="AdvP8585" w:hAnsi="Times New Roman" w:cs="Times New Roman"/>
            <w:sz w:val="24"/>
            <w:szCs w:val="24"/>
            <w:lang w:val="pt-BR"/>
          </w:rPr>
          <w:t>http://www.scielo.br/scielo.php?pid=S1980-00372012000500009&amp;script=sci_arttext</w:t>
        </w:r>
      </w:hyperlink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 [2013 Jun 19].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2C1BBB">
        <w:rPr>
          <w:rFonts w:ascii="Times New Roman" w:hAnsi="Times New Roman" w:cs="Times New Roman"/>
          <w:caps/>
          <w:sz w:val="24"/>
          <w:szCs w:val="24"/>
          <w:lang w:val="pt-BR"/>
        </w:rPr>
        <w:t>Sánchez-Rodríguez,</w:t>
      </w:r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C.; ÁLVARO,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Y.S.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; MANUEL,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S.Q.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; JESÚS,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R.G.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El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efecto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relativo de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edad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balonmano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élite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masculino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España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. Revista de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Ciencia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2C1BBB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Deporte. 2012; 8(3): 181-190.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STANGHERLIN, J. O desempenho de ciclistas e a idade cronológica em campeonatos brasileiros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junior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, juvenil e infanto juvenil. [Trabalho de conclusão de curso em especialização]. Curitiba: Universidade Federal do Paraná; 2011.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color w:val="231F20"/>
          <w:sz w:val="24"/>
          <w:szCs w:val="24"/>
        </w:rPr>
      </w:pPr>
      <w:r w:rsidRPr="002C1BBB">
        <w:rPr>
          <w:rFonts w:ascii="Times New Roman" w:eastAsia="AdvP8585" w:hAnsi="Times New Roman" w:cs="Times New Roman"/>
          <w:caps/>
          <w:color w:val="231F20"/>
          <w:sz w:val="24"/>
          <w:szCs w:val="24"/>
        </w:rPr>
        <w:t>Rejewski, W.; Darracott, C.; Hutstar, S</w:t>
      </w:r>
      <w:r w:rsidRPr="002C1BBB">
        <w:rPr>
          <w:rFonts w:ascii="Times New Roman" w:eastAsia="AdvP8585" w:hAnsi="Times New Roman" w:cs="Times New Roman"/>
          <w:color w:val="231F20"/>
          <w:sz w:val="24"/>
          <w:szCs w:val="24"/>
        </w:rPr>
        <w:t>. Pygmalion in youth sport: A field study. Journal of Sport Psychology. 1979; 1: 311 –319.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color w:val="231F20"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FOLGADO,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H.A.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 xml:space="preserve">; CAIXINHA, </w:t>
      </w:r>
      <w:proofErr w:type="spellStart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P.F.</w:t>
      </w:r>
      <w:proofErr w:type="spellEnd"/>
      <w:r w:rsidRPr="002C1BBB">
        <w:rPr>
          <w:rFonts w:ascii="Times New Roman" w:eastAsia="AdvP8585" w:hAnsi="Times New Roman" w:cs="Times New Roman"/>
          <w:sz w:val="24"/>
          <w:szCs w:val="24"/>
          <w:lang w:val="pt-BR"/>
        </w:rPr>
        <w:t>; SAMPAIO, J.; MAÇÃS,V. Efeito da idade cronológica na distribuição dos futebolistas por escalões de formação e pelas diferentes posições específicas. Revista Portuguesa de Ciências do Desporto. 2006; 6(3): 349-355.</w:t>
      </w:r>
    </w:p>
    <w:p w:rsidR="003F03FF" w:rsidRPr="002C1BBB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  <w:lang w:val="pt-BR"/>
        </w:rPr>
      </w:pPr>
    </w:p>
    <w:p w:rsidR="003F03FF" w:rsidRDefault="002C1BBB" w:rsidP="003F03FF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</w:rPr>
      </w:pPr>
      <w:r w:rsidRPr="002C1BBB">
        <w:rPr>
          <w:rFonts w:ascii="Times New Roman" w:eastAsia="AdvP8585" w:hAnsi="Times New Roman" w:cs="Times New Roman"/>
          <w:sz w:val="24"/>
          <w:szCs w:val="24"/>
        </w:rPr>
        <w:lastRenderedPageBreak/>
        <w:t>HANCOCK, D. J.; STE-MARIE, D.M.; YOUNG, B.W. Coach selections and the relative age effect in male youth ice hockey. Research Quarterly for Exercise and Sport. 2013; 84(1): 126-130.</w:t>
      </w:r>
    </w:p>
    <w:p w:rsidR="003F03FF" w:rsidRPr="003F03FF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eastAsia="AdvP8585" w:hAnsi="Times New Roman" w:cs="Times New Roman"/>
          <w:sz w:val="24"/>
          <w:szCs w:val="24"/>
        </w:rPr>
      </w:pPr>
    </w:p>
    <w:p w:rsidR="002C1BBB" w:rsidRPr="003F03FF" w:rsidRDefault="002C1BBB" w:rsidP="002C1BBB">
      <w:pPr>
        <w:pStyle w:val="PargrafodaLista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4" w:name="CSIKSZENTMIHALYI"/>
      <w:r w:rsidRPr="002C1BBB">
        <w:rPr>
          <w:rFonts w:ascii="Times New Roman" w:hAnsi="Times New Roman" w:cs="Times New Roman"/>
          <w:caps/>
          <w:sz w:val="24"/>
          <w:szCs w:val="24"/>
          <w:lang w:val="en-US"/>
        </w:rPr>
        <w:t>Csikszentmihalyi</w:t>
      </w:r>
      <w:bookmarkEnd w:id="4"/>
      <w:r w:rsidRPr="002C1BBB">
        <w:rPr>
          <w:rFonts w:ascii="Times New Roman" w:hAnsi="Times New Roman" w:cs="Times New Roman"/>
          <w:caps/>
          <w:sz w:val="24"/>
          <w:szCs w:val="24"/>
          <w:lang w:val="en-US"/>
        </w:rPr>
        <w:t>, K.; Rathunde, K.; Whalen, S.</w:t>
      </w:r>
      <w:r w:rsidRPr="002C1BBB">
        <w:rPr>
          <w:rFonts w:ascii="Times New Roman" w:hAnsi="Times New Roman" w:cs="Times New Roman"/>
          <w:sz w:val="24"/>
          <w:szCs w:val="24"/>
          <w:lang w:val="en-US"/>
        </w:rPr>
        <w:t xml:space="preserve"> Talented teenagers: The roots of success and failure. United States: Cambridge University; 1997.</w:t>
      </w:r>
    </w:p>
    <w:p w:rsidR="003F03FF" w:rsidRPr="003F03FF" w:rsidRDefault="003F03FF" w:rsidP="003F03FF">
      <w:pPr>
        <w:pStyle w:val="PargrafodaLista"/>
        <w:autoSpaceDE w:val="0"/>
        <w:autoSpaceDN w:val="0"/>
        <w:adjustRightInd w:val="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C1BBB" w:rsidRDefault="002C1BBB" w:rsidP="002C1BBB">
      <w:pPr>
        <w:pStyle w:val="PargrafodaLista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  <w:lang w:val="pt-BR"/>
        </w:rPr>
      </w:pPr>
      <w:bookmarkStart w:id="5" w:name="MASSA2006"/>
      <w:r w:rsidRPr="002C1BBB">
        <w:rPr>
          <w:rFonts w:ascii="Times New Roman" w:hAnsi="Times New Roman" w:cs="Times New Roman"/>
          <w:caps/>
          <w:sz w:val="24"/>
          <w:szCs w:val="24"/>
          <w:lang w:val="pt-BR"/>
        </w:rPr>
        <w:t>Massa</w:t>
      </w:r>
      <w:bookmarkEnd w:id="5"/>
      <w:r w:rsidRPr="002C1BBB">
        <w:rPr>
          <w:rFonts w:ascii="Times New Roman" w:hAnsi="Times New Roman" w:cs="Times New Roman"/>
          <w:caps/>
          <w:sz w:val="24"/>
          <w:szCs w:val="24"/>
          <w:lang w:val="pt-BR"/>
        </w:rPr>
        <w:t xml:space="preserve">. M. </w:t>
      </w:r>
      <w:r w:rsidRPr="002C1BBB">
        <w:rPr>
          <w:rFonts w:ascii="Times New Roman" w:hAnsi="Times New Roman" w:cs="Times New Roman"/>
          <w:snapToGrid w:val="0"/>
          <w:sz w:val="24"/>
          <w:szCs w:val="24"/>
          <w:lang w:val="pt-BR"/>
        </w:rPr>
        <w:t>Desenvolvimento de judocas brasileiros talentosos. [Tese de Doutorado]. São Paulo: Universidade de São Paulo; 2006.</w:t>
      </w:r>
    </w:p>
    <w:p w:rsidR="003F03FF" w:rsidRPr="002C1BBB" w:rsidRDefault="003F03FF" w:rsidP="003F03F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napToGrid w:val="0"/>
          <w:sz w:val="24"/>
          <w:szCs w:val="24"/>
          <w:lang w:val="pt-BR"/>
        </w:rPr>
      </w:pPr>
    </w:p>
    <w:p w:rsidR="002C1BBB" w:rsidRPr="002C1BBB" w:rsidRDefault="002C1BBB" w:rsidP="002C1BBB">
      <w:pPr>
        <w:pStyle w:val="PargrafodaLista"/>
        <w:numPr>
          <w:ilvl w:val="0"/>
          <w:numId w:val="6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bookmarkStart w:id="6" w:name="BERGAMO"/>
      <w:r w:rsidRPr="002C1BBB">
        <w:rPr>
          <w:rFonts w:ascii="Times New Roman" w:hAnsi="Times New Roman" w:cs="Times New Roman"/>
          <w:caps/>
          <w:sz w:val="24"/>
          <w:szCs w:val="24"/>
          <w:lang w:val="pt-BR"/>
        </w:rPr>
        <w:t>Bergamo</w:t>
      </w:r>
      <w:bookmarkEnd w:id="6"/>
      <w:r w:rsidRPr="002C1BBB">
        <w:rPr>
          <w:rFonts w:ascii="Times New Roman" w:hAnsi="Times New Roman" w:cs="Times New Roman"/>
          <w:caps/>
          <w:sz w:val="24"/>
          <w:szCs w:val="24"/>
          <w:lang w:val="pt-BR"/>
        </w:rPr>
        <w:t>, V. R.</w:t>
      </w:r>
      <w:r w:rsidRPr="002C1BBB">
        <w:rPr>
          <w:rFonts w:ascii="Times New Roman" w:hAnsi="Times New Roman" w:cs="Times New Roman"/>
          <w:sz w:val="24"/>
          <w:szCs w:val="24"/>
          <w:lang w:val="pt-BR"/>
        </w:rPr>
        <w:t xml:space="preserve"> Estabilidade: aspecto significativo na previsão do talento no basquetebol feminino. Revista Brasileira de Ciência e Movimento. 2004; 12(2): 51-56.</w:t>
      </w:r>
    </w:p>
    <w:p w:rsidR="005A3833" w:rsidRPr="003F03FF" w:rsidRDefault="005A3833" w:rsidP="002C1B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dvP8585" w:hAnsi="Times New Roman" w:cs="Times New Roman"/>
          <w:color w:val="231F20"/>
          <w:sz w:val="24"/>
          <w:szCs w:val="24"/>
          <w:lang w:val="pt-BR"/>
        </w:rPr>
      </w:pPr>
    </w:p>
    <w:p w:rsidR="0081315C" w:rsidRPr="003F03FF" w:rsidRDefault="0081315C" w:rsidP="002C1B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sectPr w:rsidR="0081315C" w:rsidRPr="003F03FF" w:rsidSect="00775D09">
      <w:head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593591" w15:done="0"/>
  <w15:commentEx w15:paraId="5E68D6F0" w15:done="0"/>
  <w15:commentEx w15:paraId="770A982A" w15:done="0"/>
  <w15:commentEx w15:paraId="7F7E7B07" w15:done="0"/>
  <w15:commentEx w15:paraId="3242B78D" w15:done="0"/>
  <w15:commentEx w15:paraId="3FF2AED5" w15:done="0"/>
  <w15:commentEx w15:paraId="5C29FCDD" w15:done="0"/>
  <w15:commentEx w15:paraId="51D6A22B" w15:done="0"/>
  <w15:commentEx w15:paraId="32183D70" w15:done="0"/>
  <w15:commentEx w15:paraId="66F9C827" w15:done="0"/>
  <w15:commentEx w15:paraId="1780718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D38" w:rsidRDefault="00610D38" w:rsidP="00775D09">
      <w:pPr>
        <w:spacing w:after="0" w:line="240" w:lineRule="auto"/>
      </w:pPr>
      <w:r>
        <w:separator/>
      </w:r>
    </w:p>
  </w:endnote>
  <w:endnote w:type="continuationSeparator" w:id="0">
    <w:p w:rsidR="00610D38" w:rsidRDefault="00610D38" w:rsidP="00775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altName w:val="Courier New"/>
    <w:charset w:val="00"/>
    <w:family w:val="auto"/>
    <w:pitch w:val="variable"/>
    <w:sig w:usb0="80000067" w:usb1="00000003" w:usb2="00000000" w:usb3="00000000" w:csb0="000001F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vP8585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D38" w:rsidRDefault="00610D38" w:rsidP="00775D09">
      <w:pPr>
        <w:spacing w:after="0" w:line="240" w:lineRule="auto"/>
      </w:pPr>
      <w:r>
        <w:separator/>
      </w:r>
    </w:p>
  </w:footnote>
  <w:footnote w:type="continuationSeparator" w:id="0">
    <w:p w:rsidR="00610D38" w:rsidRDefault="00610D38" w:rsidP="00775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9F1" w:rsidRPr="00775D09" w:rsidRDefault="003B49F1" w:rsidP="00775D09">
    <w:pPr>
      <w:pStyle w:val="Cabealho"/>
      <w:spacing w:line="360" w:lineRule="auto"/>
      <w:jc w:val="both"/>
      <w:rPr>
        <w:rFonts w:ascii="Times New Roman" w:hAnsi="Times New Roman" w:cs="Times New Roman"/>
        <w:sz w:val="24"/>
        <w:szCs w:val="24"/>
        <w:lang w:val="pt-BR"/>
      </w:rPr>
    </w:pPr>
    <w:r>
      <w:rPr>
        <w:rFonts w:ascii="Times New Roman" w:hAnsi="Times New Roman" w:cs="Times New Roman"/>
        <w:sz w:val="24"/>
        <w:szCs w:val="24"/>
        <w:lang w:val="pt-BR"/>
      </w:rPr>
      <w:t>O efeito da idade relativa no T</w:t>
    </w:r>
    <w:r w:rsidRPr="00775D09">
      <w:rPr>
        <w:rFonts w:ascii="Times New Roman" w:hAnsi="Times New Roman" w:cs="Times New Roman"/>
        <w:sz w:val="24"/>
        <w:szCs w:val="24"/>
        <w:lang w:val="pt-BR"/>
      </w:rPr>
      <w:t>ênis</w:t>
    </w:r>
  </w:p>
  <w:p w:rsidR="003B49F1" w:rsidRPr="00775D09" w:rsidRDefault="003B49F1">
    <w:pPr>
      <w:pStyle w:val="Cabealho"/>
      <w:rPr>
        <w:lang w:val="pt-B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347"/>
    <w:multiLevelType w:val="hybridMultilevel"/>
    <w:tmpl w:val="7FDCB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B946E2"/>
    <w:multiLevelType w:val="hybridMultilevel"/>
    <w:tmpl w:val="7A7EB25E"/>
    <w:lvl w:ilvl="0" w:tplc="747C57FA">
      <w:start w:val="1"/>
      <w:numFmt w:val="decimal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E11892"/>
    <w:multiLevelType w:val="hybridMultilevel"/>
    <w:tmpl w:val="CA1AF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F784C"/>
    <w:multiLevelType w:val="hybridMultilevel"/>
    <w:tmpl w:val="8DA471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7136C"/>
    <w:multiLevelType w:val="hybridMultilevel"/>
    <w:tmpl w:val="A45A7B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30017"/>
    <w:multiLevelType w:val="hybridMultilevel"/>
    <w:tmpl w:val="D270C6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valiador 1">
    <w15:presenceInfo w15:providerId="None" w15:userId="Avaliador 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2973"/>
    <w:rsid w:val="00002713"/>
    <w:rsid w:val="00002769"/>
    <w:rsid w:val="000059B4"/>
    <w:rsid w:val="00014EE9"/>
    <w:rsid w:val="00020E26"/>
    <w:rsid w:val="000220E1"/>
    <w:rsid w:val="000523CF"/>
    <w:rsid w:val="00052A4B"/>
    <w:rsid w:val="000555AE"/>
    <w:rsid w:val="000624DE"/>
    <w:rsid w:val="000771F5"/>
    <w:rsid w:val="00095916"/>
    <w:rsid w:val="000B17DC"/>
    <w:rsid w:val="000B2B01"/>
    <w:rsid w:val="000C422C"/>
    <w:rsid w:val="000D0A5F"/>
    <w:rsid w:val="000D4EDC"/>
    <w:rsid w:val="0011273B"/>
    <w:rsid w:val="00113AC7"/>
    <w:rsid w:val="00116B66"/>
    <w:rsid w:val="001175D7"/>
    <w:rsid w:val="001236AD"/>
    <w:rsid w:val="001268EC"/>
    <w:rsid w:val="001326F9"/>
    <w:rsid w:val="00146F70"/>
    <w:rsid w:val="0015696B"/>
    <w:rsid w:val="00175E27"/>
    <w:rsid w:val="00176E76"/>
    <w:rsid w:val="00186708"/>
    <w:rsid w:val="00192B9D"/>
    <w:rsid w:val="00192DBB"/>
    <w:rsid w:val="001971F4"/>
    <w:rsid w:val="001B5D86"/>
    <w:rsid w:val="001C55A1"/>
    <w:rsid w:val="001D0E53"/>
    <w:rsid w:val="001D375E"/>
    <w:rsid w:val="001E3014"/>
    <w:rsid w:val="001E5278"/>
    <w:rsid w:val="001E5C69"/>
    <w:rsid w:val="001E6AF2"/>
    <w:rsid w:val="001F00E7"/>
    <w:rsid w:val="001F303A"/>
    <w:rsid w:val="00210457"/>
    <w:rsid w:val="0021090E"/>
    <w:rsid w:val="002201C1"/>
    <w:rsid w:val="00221924"/>
    <w:rsid w:val="00225135"/>
    <w:rsid w:val="00242727"/>
    <w:rsid w:val="00255199"/>
    <w:rsid w:val="00256940"/>
    <w:rsid w:val="00262413"/>
    <w:rsid w:val="00265C76"/>
    <w:rsid w:val="002662FA"/>
    <w:rsid w:val="00286B3D"/>
    <w:rsid w:val="002870CC"/>
    <w:rsid w:val="002875D8"/>
    <w:rsid w:val="00294F10"/>
    <w:rsid w:val="002A4F80"/>
    <w:rsid w:val="002B254E"/>
    <w:rsid w:val="002C1BBB"/>
    <w:rsid w:val="002C253D"/>
    <w:rsid w:val="002C44E7"/>
    <w:rsid w:val="002D2787"/>
    <w:rsid w:val="00304DCD"/>
    <w:rsid w:val="00307A72"/>
    <w:rsid w:val="00311252"/>
    <w:rsid w:val="0031523A"/>
    <w:rsid w:val="00317150"/>
    <w:rsid w:val="00323ECF"/>
    <w:rsid w:val="00336E64"/>
    <w:rsid w:val="003417B2"/>
    <w:rsid w:val="00350DC7"/>
    <w:rsid w:val="003629F6"/>
    <w:rsid w:val="00365E01"/>
    <w:rsid w:val="00365ED2"/>
    <w:rsid w:val="00366082"/>
    <w:rsid w:val="00375ED2"/>
    <w:rsid w:val="00376008"/>
    <w:rsid w:val="003766E5"/>
    <w:rsid w:val="00377DD7"/>
    <w:rsid w:val="00381186"/>
    <w:rsid w:val="003934B6"/>
    <w:rsid w:val="00395D68"/>
    <w:rsid w:val="003A2FD5"/>
    <w:rsid w:val="003A6B10"/>
    <w:rsid w:val="003B0F6F"/>
    <w:rsid w:val="003B49F1"/>
    <w:rsid w:val="003C1F99"/>
    <w:rsid w:val="003C4AB1"/>
    <w:rsid w:val="003D6952"/>
    <w:rsid w:val="003E2486"/>
    <w:rsid w:val="003E60DA"/>
    <w:rsid w:val="003F03FF"/>
    <w:rsid w:val="00400672"/>
    <w:rsid w:val="004078EA"/>
    <w:rsid w:val="00414349"/>
    <w:rsid w:val="00414821"/>
    <w:rsid w:val="00426BCB"/>
    <w:rsid w:val="00444E2A"/>
    <w:rsid w:val="00446E3F"/>
    <w:rsid w:val="00447EF4"/>
    <w:rsid w:val="004518F1"/>
    <w:rsid w:val="00452D73"/>
    <w:rsid w:val="00452E09"/>
    <w:rsid w:val="00464635"/>
    <w:rsid w:val="00465B08"/>
    <w:rsid w:val="004844E7"/>
    <w:rsid w:val="00485BA3"/>
    <w:rsid w:val="0048628A"/>
    <w:rsid w:val="00486F07"/>
    <w:rsid w:val="004905B1"/>
    <w:rsid w:val="00493BD6"/>
    <w:rsid w:val="004B0218"/>
    <w:rsid w:val="004B03AB"/>
    <w:rsid w:val="004B2F26"/>
    <w:rsid w:val="004C5DE0"/>
    <w:rsid w:val="004D1227"/>
    <w:rsid w:val="004D2551"/>
    <w:rsid w:val="004D7D45"/>
    <w:rsid w:val="004E454A"/>
    <w:rsid w:val="004E7CE6"/>
    <w:rsid w:val="004F2066"/>
    <w:rsid w:val="005016A2"/>
    <w:rsid w:val="005017E9"/>
    <w:rsid w:val="00502973"/>
    <w:rsid w:val="00506DB8"/>
    <w:rsid w:val="00515021"/>
    <w:rsid w:val="00520123"/>
    <w:rsid w:val="00520CD2"/>
    <w:rsid w:val="0052174C"/>
    <w:rsid w:val="00542FAA"/>
    <w:rsid w:val="00543691"/>
    <w:rsid w:val="005516DB"/>
    <w:rsid w:val="00551E2D"/>
    <w:rsid w:val="00555BC1"/>
    <w:rsid w:val="0056086F"/>
    <w:rsid w:val="005765F5"/>
    <w:rsid w:val="00577375"/>
    <w:rsid w:val="005952DB"/>
    <w:rsid w:val="005958C0"/>
    <w:rsid w:val="00596DE0"/>
    <w:rsid w:val="005A3833"/>
    <w:rsid w:val="005B487D"/>
    <w:rsid w:val="005C2050"/>
    <w:rsid w:val="005C7D7C"/>
    <w:rsid w:val="005E1A27"/>
    <w:rsid w:val="005E5E8C"/>
    <w:rsid w:val="00607040"/>
    <w:rsid w:val="006104CB"/>
    <w:rsid w:val="00610D38"/>
    <w:rsid w:val="00612834"/>
    <w:rsid w:val="00621298"/>
    <w:rsid w:val="00622A53"/>
    <w:rsid w:val="00642291"/>
    <w:rsid w:val="006427FC"/>
    <w:rsid w:val="00642CEC"/>
    <w:rsid w:val="0066141F"/>
    <w:rsid w:val="00666548"/>
    <w:rsid w:val="00666F9D"/>
    <w:rsid w:val="00681AC1"/>
    <w:rsid w:val="0068586A"/>
    <w:rsid w:val="006A2547"/>
    <w:rsid w:val="006C0D4A"/>
    <w:rsid w:val="006C0F77"/>
    <w:rsid w:val="006C4209"/>
    <w:rsid w:val="006C764C"/>
    <w:rsid w:val="006D7981"/>
    <w:rsid w:val="006D7A3F"/>
    <w:rsid w:val="006E1CF6"/>
    <w:rsid w:val="00707DDF"/>
    <w:rsid w:val="00712712"/>
    <w:rsid w:val="007139E4"/>
    <w:rsid w:val="00714544"/>
    <w:rsid w:val="00724927"/>
    <w:rsid w:val="007341F1"/>
    <w:rsid w:val="00742F6F"/>
    <w:rsid w:val="00743A2A"/>
    <w:rsid w:val="0075026B"/>
    <w:rsid w:val="00754860"/>
    <w:rsid w:val="00771C0E"/>
    <w:rsid w:val="00775D09"/>
    <w:rsid w:val="0078435A"/>
    <w:rsid w:val="007910F5"/>
    <w:rsid w:val="007937B3"/>
    <w:rsid w:val="007B15B9"/>
    <w:rsid w:val="007C35E5"/>
    <w:rsid w:val="007D2356"/>
    <w:rsid w:val="007D7EA6"/>
    <w:rsid w:val="007F1BD7"/>
    <w:rsid w:val="007F70B4"/>
    <w:rsid w:val="007F7AD3"/>
    <w:rsid w:val="0081315C"/>
    <w:rsid w:val="00813207"/>
    <w:rsid w:val="008156FD"/>
    <w:rsid w:val="00815F47"/>
    <w:rsid w:val="00821FB2"/>
    <w:rsid w:val="0082211C"/>
    <w:rsid w:val="008226A7"/>
    <w:rsid w:val="0083385D"/>
    <w:rsid w:val="00845EDF"/>
    <w:rsid w:val="00855C09"/>
    <w:rsid w:val="00866B85"/>
    <w:rsid w:val="00884CA4"/>
    <w:rsid w:val="00885079"/>
    <w:rsid w:val="00894385"/>
    <w:rsid w:val="008B0499"/>
    <w:rsid w:val="008C0FCC"/>
    <w:rsid w:val="008D6A7B"/>
    <w:rsid w:val="008D72C0"/>
    <w:rsid w:val="008E2A3E"/>
    <w:rsid w:val="008E7690"/>
    <w:rsid w:val="008F1776"/>
    <w:rsid w:val="008F3DF4"/>
    <w:rsid w:val="0091083D"/>
    <w:rsid w:val="0091291C"/>
    <w:rsid w:val="00913E2A"/>
    <w:rsid w:val="00914425"/>
    <w:rsid w:val="009150CE"/>
    <w:rsid w:val="00920B4A"/>
    <w:rsid w:val="00920C4F"/>
    <w:rsid w:val="00924C5F"/>
    <w:rsid w:val="00925633"/>
    <w:rsid w:val="00927A0C"/>
    <w:rsid w:val="00936BD9"/>
    <w:rsid w:val="00943A82"/>
    <w:rsid w:val="00950BE5"/>
    <w:rsid w:val="00960A38"/>
    <w:rsid w:val="009636A7"/>
    <w:rsid w:val="00974A7D"/>
    <w:rsid w:val="00975137"/>
    <w:rsid w:val="009831E5"/>
    <w:rsid w:val="00984C13"/>
    <w:rsid w:val="009C43D9"/>
    <w:rsid w:val="009D30E3"/>
    <w:rsid w:val="009D3243"/>
    <w:rsid w:val="009D3BD6"/>
    <w:rsid w:val="009D7AD9"/>
    <w:rsid w:val="009E5967"/>
    <w:rsid w:val="009F0F46"/>
    <w:rsid w:val="009F3B1C"/>
    <w:rsid w:val="009F43B1"/>
    <w:rsid w:val="00A127FD"/>
    <w:rsid w:val="00A17FB6"/>
    <w:rsid w:val="00A321B9"/>
    <w:rsid w:val="00A40D72"/>
    <w:rsid w:val="00A429C8"/>
    <w:rsid w:val="00A4600D"/>
    <w:rsid w:val="00A51C8F"/>
    <w:rsid w:val="00A51C90"/>
    <w:rsid w:val="00A66E57"/>
    <w:rsid w:val="00A73BB3"/>
    <w:rsid w:val="00A755F9"/>
    <w:rsid w:val="00A75974"/>
    <w:rsid w:val="00A774AF"/>
    <w:rsid w:val="00A823D9"/>
    <w:rsid w:val="00A975D1"/>
    <w:rsid w:val="00AA2B82"/>
    <w:rsid w:val="00AC7869"/>
    <w:rsid w:val="00AD0811"/>
    <w:rsid w:val="00AF04DD"/>
    <w:rsid w:val="00AF63F3"/>
    <w:rsid w:val="00B00B80"/>
    <w:rsid w:val="00B106E5"/>
    <w:rsid w:val="00B10F13"/>
    <w:rsid w:val="00B14E5A"/>
    <w:rsid w:val="00B20AED"/>
    <w:rsid w:val="00B21E18"/>
    <w:rsid w:val="00B35A4E"/>
    <w:rsid w:val="00B35F83"/>
    <w:rsid w:val="00B41710"/>
    <w:rsid w:val="00B60E7E"/>
    <w:rsid w:val="00B675DE"/>
    <w:rsid w:val="00B71186"/>
    <w:rsid w:val="00B711E4"/>
    <w:rsid w:val="00B72876"/>
    <w:rsid w:val="00B9356E"/>
    <w:rsid w:val="00B953E0"/>
    <w:rsid w:val="00B957E3"/>
    <w:rsid w:val="00B97CA2"/>
    <w:rsid w:val="00BA1284"/>
    <w:rsid w:val="00BA2D1C"/>
    <w:rsid w:val="00BB5CBF"/>
    <w:rsid w:val="00BB5DBD"/>
    <w:rsid w:val="00BC14A2"/>
    <w:rsid w:val="00BD3B01"/>
    <w:rsid w:val="00BE17C6"/>
    <w:rsid w:val="00C1069E"/>
    <w:rsid w:val="00C27D5E"/>
    <w:rsid w:val="00C4158F"/>
    <w:rsid w:val="00C555F5"/>
    <w:rsid w:val="00C57FE7"/>
    <w:rsid w:val="00C62F46"/>
    <w:rsid w:val="00C64FCC"/>
    <w:rsid w:val="00C6535D"/>
    <w:rsid w:val="00C6583F"/>
    <w:rsid w:val="00C65882"/>
    <w:rsid w:val="00C84C4D"/>
    <w:rsid w:val="00CA2FE2"/>
    <w:rsid w:val="00CB5A1E"/>
    <w:rsid w:val="00CC044D"/>
    <w:rsid w:val="00CD6F93"/>
    <w:rsid w:val="00CE2CBB"/>
    <w:rsid w:val="00CF4264"/>
    <w:rsid w:val="00CF5AB2"/>
    <w:rsid w:val="00D00A64"/>
    <w:rsid w:val="00D10A79"/>
    <w:rsid w:val="00D1318C"/>
    <w:rsid w:val="00D223F2"/>
    <w:rsid w:val="00D24FD8"/>
    <w:rsid w:val="00D33228"/>
    <w:rsid w:val="00D33E18"/>
    <w:rsid w:val="00D34273"/>
    <w:rsid w:val="00D4421B"/>
    <w:rsid w:val="00D543F9"/>
    <w:rsid w:val="00D7472E"/>
    <w:rsid w:val="00D74A96"/>
    <w:rsid w:val="00D81C31"/>
    <w:rsid w:val="00D82B0B"/>
    <w:rsid w:val="00D852C2"/>
    <w:rsid w:val="00D915C9"/>
    <w:rsid w:val="00D96FD2"/>
    <w:rsid w:val="00DA5E17"/>
    <w:rsid w:val="00DA7FAE"/>
    <w:rsid w:val="00DB3803"/>
    <w:rsid w:val="00DC4008"/>
    <w:rsid w:val="00DE47EE"/>
    <w:rsid w:val="00DE7059"/>
    <w:rsid w:val="00E06DF0"/>
    <w:rsid w:val="00E12A6E"/>
    <w:rsid w:val="00E25E18"/>
    <w:rsid w:val="00E27AE1"/>
    <w:rsid w:val="00E30054"/>
    <w:rsid w:val="00E34E9E"/>
    <w:rsid w:val="00E4478B"/>
    <w:rsid w:val="00E453EC"/>
    <w:rsid w:val="00E47D3B"/>
    <w:rsid w:val="00E615BD"/>
    <w:rsid w:val="00E65138"/>
    <w:rsid w:val="00E65FB3"/>
    <w:rsid w:val="00E67CF4"/>
    <w:rsid w:val="00E70311"/>
    <w:rsid w:val="00E74BF6"/>
    <w:rsid w:val="00E75AFB"/>
    <w:rsid w:val="00E8019D"/>
    <w:rsid w:val="00EA44ED"/>
    <w:rsid w:val="00EA55CC"/>
    <w:rsid w:val="00EA689E"/>
    <w:rsid w:val="00EB0123"/>
    <w:rsid w:val="00EB40B3"/>
    <w:rsid w:val="00EB516F"/>
    <w:rsid w:val="00EC0231"/>
    <w:rsid w:val="00EC244A"/>
    <w:rsid w:val="00EE2C3C"/>
    <w:rsid w:val="00EF6D00"/>
    <w:rsid w:val="00F00197"/>
    <w:rsid w:val="00F116B5"/>
    <w:rsid w:val="00F221D4"/>
    <w:rsid w:val="00F361CE"/>
    <w:rsid w:val="00F372AF"/>
    <w:rsid w:val="00F37A3F"/>
    <w:rsid w:val="00F40BD7"/>
    <w:rsid w:val="00F46C69"/>
    <w:rsid w:val="00F52045"/>
    <w:rsid w:val="00F5696E"/>
    <w:rsid w:val="00F56EA9"/>
    <w:rsid w:val="00F71BE3"/>
    <w:rsid w:val="00F7203C"/>
    <w:rsid w:val="00F725E8"/>
    <w:rsid w:val="00F729C3"/>
    <w:rsid w:val="00F80474"/>
    <w:rsid w:val="00F82954"/>
    <w:rsid w:val="00F85F6F"/>
    <w:rsid w:val="00F9241E"/>
    <w:rsid w:val="00F9437A"/>
    <w:rsid w:val="00FA75C5"/>
    <w:rsid w:val="00FB04CD"/>
    <w:rsid w:val="00FB0985"/>
    <w:rsid w:val="00FB721C"/>
    <w:rsid w:val="00FD1AE0"/>
    <w:rsid w:val="00FD429E"/>
    <w:rsid w:val="00FE62C3"/>
    <w:rsid w:val="00FF2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BF6"/>
  </w:style>
  <w:style w:type="paragraph" w:styleId="Ttulo1">
    <w:name w:val="heading 1"/>
    <w:basedOn w:val="Normal"/>
    <w:next w:val="Normal"/>
    <w:link w:val="Ttulo1Char"/>
    <w:uiPriority w:val="9"/>
    <w:qFormat/>
    <w:rsid w:val="004844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442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350DC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2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20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45EDF"/>
    <w:pPr>
      <w:ind w:left="720"/>
      <w:contextualSpacing/>
    </w:pPr>
  </w:style>
  <w:style w:type="table" w:styleId="Tabelacomgrade">
    <w:name w:val="Table Grid"/>
    <w:basedOn w:val="Tabelanormal"/>
    <w:uiPriority w:val="59"/>
    <w:rsid w:val="00DC4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ontepargpadro"/>
    <w:rsid w:val="00B71186"/>
  </w:style>
  <w:style w:type="paragraph" w:styleId="Ttulo">
    <w:name w:val="Title"/>
    <w:basedOn w:val="Normal"/>
    <w:link w:val="TtuloChar"/>
    <w:qFormat/>
    <w:rsid w:val="00B71186"/>
    <w:pPr>
      <w:spacing w:after="0" w:line="240" w:lineRule="auto"/>
      <w:ind w:right="-48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B7118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265C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5C76"/>
    <w:pPr>
      <w:spacing w:line="240" w:lineRule="auto"/>
    </w:pPr>
    <w:rPr>
      <w:rFonts w:ascii="Calibri" w:eastAsia="Calibri" w:hAnsi="Calibri" w:cs="Times New Roman"/>
      <w:sz w:val="20"/>
      <w:szCs w:val="20"/>
      <w:lang w:val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5C76"/>
    <w:rPr>
      <w:rFonts w:ascii="Calibri" w:eastAsia="Calibri" w:hAnsi="Calibri" w:cs="Times New Roman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D3243"/>
    <w:rPr>
      <w:rFonts w:asciiTheme="minorHAnsi" w:eastAsiaTheme="minorHAnsi" w:hAnsiTheme="minorHAnsi" w:cstheme="minorBidi"/>
      <w:b/>
      <w:bCs/>
      <w:lang w:val="en-GB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D3243"/>
    <w:rPr>
      <w:rFonts w:ascii="Calibri" w:eastAsia="Calibri" w:hAnsi="Calibri" w:cs="Times New Roman"/>
      <w:b/>
      <w:bCs/>
      <w:sz w:val="20"/>
      <w:szCs w:val="20"/>
      <w:lang w:val="pt-BR"/>
    </w:rPr>
  </w:style>
  <w:style w:type="paragraph" w:styleId="SemEspaamento">
    <w:name w:val="No Spacing"/>
    <w:uiPriority w:val="1"/>
    <w:qFormat/>
    <w:rsid w:val="004844E7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844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AF63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F63F3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775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5D09"/>
  </w:style>
  <w:style w:type="paragraph" w:styleId="Rodap">
    <w:name w:val="footer"/>
    <w:basedOn w:val="Normal"/>
    <w:link w:val="RodapChar"/>
    <w:uiPriority w:val="99"/>
    <w:unhideWhenUsed/>
    <w:rsid w:val="00775D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5D09"/>
  </w:style>
  <w:style w:type="character" w:customStyle="1" w:styleId="hps">
    <w:name w:val="hps"/>
    <w:basedOn w:val="Fontepargpadro"/>
    <w:rsid w:val="008156FD"/>
  </w:style>
  <w:style w:type="table" w:styleId="SombreamentoClaro">
    <w:name w:val="Light Shading"/>
    <w:basedOn w:val="Tabelanormal"/>
    <w:uiPriority w:val="60"/>
    <w:rsid w:val="0041482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6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sci.org/jour/0102/jb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cielo.br/scielo.php?pid=S1980-00372012000500009&amp;script=sci_art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FECF0-942A-41F4-B85A-6A32F967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4243</Words>
  <Characters>24186</Characters>
  <Application>Microsoft Office Word</Application>
  <DocSecurity>0</DocSecurity>
  <Lines>201</Lines>
  <Paragraphs>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 1</dc:creator>
  <cp:lastModifiedBy>Pacha</cp:lastModifiedBy>
  <cp:revision>3</cp:revision>
  <cp:lastPrinted>2012-11-07T19:44:00Z</cp:lastPrinted>
  <dcterms:created xsi:type="dcterms:W3CDTF">2014-05-29T13:35:00Z</dcterms:created>
  <dcterms:modified xsi:type="dcterms:W3CDTF">2014-05-29T13:36:00Z</dcterms:modified>
</cp:coreProperties>
</file>