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580" w:rsidRPr="00E8141F" w:rsidRDefault="00432580" w:rsidP="00432580">
      <w:pPr>
        <w:tabs>
          <w:tab w:val="left" w:pos="6237"/>
        </w:tabs>
        <w:spacing w:after="0" w:line="360" w:lineRule="auto"/>
        <w:jc w:val="center"/>
        <w:rPr>
          <w:rFonts w:ascii="Times New Roman" w:hAnsi="Times New Roman" w:cs="Times New Roman"/>
          <w:b/>
          <w:sz w:val="24"/>
          <w:szCs w:val="24"/>
          <w:lang w:val="pt-PT"/>
        </w:rPr>
      </w:pPr>
      <w:r w:rsidRPr="00E8141F">
        <w:rPr>
          <w:rFonts w:ascii="Times New Roman" w:hAnsi="Times New Roman" w:cs="Times New Roman"/>
          <w:b/>
          <w:sz w:val="24"/>
          <w:szCs w:val="24"/>
          <w:lang w:val="pt-PT"/>
        </w:rPr>
        <w:t>Artigo Original</w:t>
      </w:r>
    </w:p>
    <w:p w:rsidR="00432580" w:rsidRPr="002B4CE4" w:rsidRDefault="00432580" w:rsidP="00432580">
      <w:pPr>
        <w:suppressLineNumbers/>
        <w:tabs>
          <w:tab w:val="left" w:pos="6237"/>
        </w:tabs>
        <w:spacing w:after="0" w:line="360" w:lineRule="auto"/>
        <w:jc w:val="center"/>
        <w:rPr>
          <w:rFonts w:ascii="Times New Roman" w:hAnsi="Times New Roman" w:cs="Times New Roman"/>
          <w:b/>
          <w:sz w:val="28"/>
          <w:szCs w:val="28"/>
        </w:rPr>
      </w:pPr>
      <w:r w:rsidRPr="002B4CE4">
        <w:rPr>
          <w:rFonts w:ascii="Times New Roman" w:hAnsi="Times New Roman" w:cs="Times New Roman"/>
          <w:b/>
          <w:sz w:val="28"/>
          <w:szCs w:val="28"/>
          <w:highlight w:val="yellow"/>
        </w:rPr>
        <w:t>Associação entre atividade física habitual e</w:t>
      </w:r>
      <w:r>
        <w:rPr>
          <w:rFonts w:ascii="Times New Roman" w:hAnsi="Times New Roman" w:cs="Times New Roman"/>
          <w:b/>
          <w:sz w:val="28"/>
          <w:szCs w:val="28"/>
          <w:highlight w:val="yellow"/>
        </w:rPr>
        <w:t xml:space="preserve"> cognição global em mulheres pós-</w:t>
      </w:r>
      <w:r w:rsidRPr="002B4CE4">
        <w:rPr>
          <w:rFonts w:ascii="Times New Roman" w:hAnsi="Times New Roman" w:cs="Times New Roman"/>
          <w:b/>
          <w:sz w:val="28"/>
          <w:szCs w:val="28"/>
          <w:highlight w:val="yellow"/>
        </w:rPr>
        <w:t>menopausa usuárias do</w:t>
      </w:r>
      <w:bookmarkStart w:id="0" w:name="_GoBack"/>
      <w:bookmarkEnd w:id="0"/>
      <w:r>
        <w:rPr>
          <w:rFonts w:ascii="Times New Roman" w:hAnsi="Times New Roman" w:cs="Times New Roman"/>
          <w:b/>
          <w:sz w:val="28"/>
          <w:szCs w:val="28"/>
          <w:highlight w:val="yellow"/>
        </w:rPr>
        <w:t xml:space="preserve"> </w:t>
      </w:r>
      <w:r w:rsidRPr="002B4CE4">
        <w:rPr>
          <w:rFonts w:ascii="Times New Roman" w:hAnsi="Times New Roman" w:cs="Times New Roman"/>
          <w:b/>
          <w:sz w:val="28"/>
          <w:szCs w:val="28"/>
          <w:highlight w:val="yellow"/>
        </w:rPr>
        <w:t>SUS</w:t>
      </w:r>
    </w:p>
    <w:p w:rsidR="00432580" w:rsidRDefault="00432580" w:rsidP="00432580">
      <w:pPr>
        <w:suppressLineNumbers/>
        <w:tabs>
          <w:tab w:val="left" w:pos="6237"/>
        </w:tabs>
        <w:spacing w:after="0" w:line="360" w:lineRule="auto"/>
        <w:jc w:val="center"/>
        <w:rPr>
          <w:rFonts w:ascii="Times New Roman" w:hAnsi="Times New Roman" w:cs="Times New Roman"/>
          <w:b/>
          <w:sz w:val="24"/>
          <w:szCs w:val="24"/>
        </w:rPr>
      </w:pPr>
    </w:p>
    <w:p w:rsidR="00432580" w:rsidRPr="00BF3C0E" w:rsidRDefault="00432580" w:rsidP="00432580">
      <w:pPr>
        <w:spacing w:after="0" w:line="240" w:lineRule="auto"/>
        <w:jc w:val="both"/>
        <w:rPr>
          <w:rFonts w:ascii="Times New Roman" w:hAnsi="Times New Roman" w:cs="Times New Roman"/>
          <w:sz w:val="24"/>
          <w:szCs w:val="24"/>
          <w:highlight w:val="yellow"/>
        </w:rPr>
      </w:pPr>
      <w:r w:rsidRPr="0021682C">
        <w:rPr>
          <w:rFonts w:ascii="Times New Roman" w:hAnsi="Times New Roman" w:cs="Times New Roman"/>
          <w:b/>
          <w:i/>
          <w:sz w:val="24"/>
          <w:szCs w:val="24"/>
        </w:rPr>
        <w:t>RESUMO</w:t>
      </w:r>
      <w:r w:rsidRPr="0021682C">
        <w:rPr>
          <w:rFonts w:ascii="Times New Roman" w:hAnsi="Times New Roman" w:cs="Times New Roman"/>
          <w:sz w:val="24"/>
          <w:szCs w:val="24"/>
        </w:rPr>
        <w:t>:</w:t>
      </w:r>
      <w:r>
        <w:rPr>
          <w:rFonts w:ascii="Times New Roman" w:hAnsi="Times New Roman" w:cs="Times New Roman"/>
          <w:sz w:val="24"/>
          <w:szCs w:val="24"/>
        </w:rPr>
        <w:t xml:space="preserve"> </w:t>
      </w:r>
      <w:r w:rsidRPr="009C7F22">
        <w:rPr>
          <w:rFonts w:ascii="Times New Roman" w:eastAsia="MyriadPro-Light" w:hAnsi="Times New Roman" w:cs="Times New Roman"/>
          <w:sz w:val="24"/>
          <w:szCs w:val="24"/>
          <w:highlight w:val="yellow"/>
        </w:rPr>
        <w:t xml:space="preserve">O objetivo do estudo foi analisar a associação entre atividade física habitual e a </w:t>
      </w:r>
      <w:r>
        <w:rPr>
          <w:rFonts w:ascii="Times New Roman" w:eastAsia="MyriadPro-Light" w:hAnsi="Times New Roman" w:cs="Times New Roman"/>
          <w:sz w:val="24"/>
          <w:szCs w:val="24"/>
          <w:highlight w:val="yellow"/>
        </w:rPr>
        <w:t>cognição global em mulheres pós-</w:t>
      </w:r>
      <w:r w:rsidRPr="009C7F22">
        <w:rPr>
          <w:rFonts w:ascii="Times New Roman" w:eastAsia="MyriadPro-Light" w:hAnsi="Times New Roman" w:cs="Times New Roman"/>
          <w:sz w:val="24"/>
          <w:szCs w:val="24"/>
          <w:highlight w:val="yellow"/>
        </w:rPr>
        <w:t xml:space="preserve">menopausa. </w:t>
      </w:r>
      <w:r w:rsidRPr="009C7F22">
        <w:rPr>
          <w:rFonts w:ascii="Times New Roman" w:hAnsi="Times New Roman" w:cs="Times New Roman"/>
          <w:sz w:val="24"/>
          <w:szCs w:val="24"/>
          <w:highlight w:val="yellow"/>
        </w:rPr>
        <w:t>A amostra foi constituída de 29 mulheres participantes de programas de exercício em Unidades de Saúde da Família dos Municípios de Marília-SP e Echaporã-SP. O padrão de atividade física habitual foi avaliado pelo Questionário Internacional de Atividade Física (IPAQ), versão curta. As pacientes que apresentaram no mínimo 150 minutos por semana de atividade física de intensidade moderada à vigorosa foram classificadas</w:t>
      </w:r>
      <w:r>
        <w:rPr>
          <w:rFonts w:ascii="Times New Roman" w:hAnsi="Times New Roman" w:cs="Times New Roman"/>
          <w:sz w:val="24"/>
          <w:szCs w:val="24"/>
          <w:highlight w:val="yellow"/>
        </w:rPr>
        <w:t xml:space="preserve"> como ativas (n=15), e a</w:t>
      </w:r>
      <w:r w:rsidRPr="009C7F22">
        <w:rPr>
          <w:rFonts w:ascii="Times New Roman" w:hAnsi="Times New Roman" w:cs="Times New Roman"/>
          <w:sz w:val="24"/>
          <w:szCs w:val="24"/>
          <w:highlight w:val="yellow"/>
        </w:rPr>
        <w:t>s pacientes que apresentaram menos de 150 minutos por semana</w:t>
      </w:r>
      <w:r>
        <w:rPr>
          <w:rFonts w:ascii="Times New Roman" w:hAnsi="Times New Roman" w:cs="Times New Roman"/>
          <w:sz w:val="24"/>
          <w:szCs w:val="24"/>
          <w:highlight w:val="yellow"/>
        </w:rPr>
        <w:t>,</w:t>
      </w:r>
      <w:r w:rsidRPr="009C7F22">
        <w:rPr>
          <w:rFonts w:ascii="Times New Roman" w:hAnsi="Times New Roman" w:cs="Times New Roman"/>
          <w:sz w:val="24"/>
          <w:szCs w:val="24"/>
          <w:highlight w:val="yellow"/>
        </w:rPr>
        <w:t xml:space="preserve"> foram classificados com pouco ativas (n=14). Para avaliação do desempenho cognitivo foi aplicado o teste Mini Exame do Estado Mental (MEEM), que avalia os componentes de orientação temporal, orientação espacial, memória imediata e leitura, produzindo um</w:t>
      </w:r>
      <w:r>
        <w:rPr>
          <w:rFonts w:ascii="Times New Roman" w:hAnsi="Times New Roman" w:cs="Times New Roman"/>
          <w:sz w:val="24"/>
          <w:szCs w:val="24"/>
          <w:highlight w:val="yellow"/>
        </w:rPr>
        <w:t xml:space="preserve"> Escore G</w:t>
      </w:r>
      <w:r w:rsidRPr="009C7F22">
        <w:rPr>
          <w:rFonts w:ascii="Times New Roman" w:hAnsi="Times New Roman" w:cs="Times New Roman"/>
          <w:sz w:val="24"/>
          <w:szCs w:val="24"/>
          <w:highlight w:val="yellow"/>
        </w:rPr>
        <w:t>eral. O grupo ativo apresentou melhor desempenho cognitivo para orientação temporal (5 vs. 4,5)</w:t>
      </w:r>
      <w:r>
        <w:rPr>
          <w:rFonts w:ascii="Times New Roman" w:hAnsi="Times New Roman" w:cs="Times New Roman"/>
          <w:sz w:val="24"/>
          <w:szCs w:val="24"/>
          <w:highlight w:val="yellow"/>
        </w:rPr>
        <w:t xml:space="preserve"> </w:t>
      </w:r>
      <w:r w:rsidRPr="009C7F22">
        <w:rPr>
          <w:rFonts w:ascii="Times New Roman" w:hAnsi="Times New Roman" w:cs="Times New Roman"/>
          <w:sz w:val="24"/>
          <w:szCs w:val="24"/>
          <w:highlight w:val="yellow"/>
        </w:rPr>
        <w:t>em relação ao grupo pouco ativo</w:t>
      </w:r>
      <w:r>
        <w:rPr>
          <w:rFonts w:ascii="Times New Roman" w:hAnsi="Times New Roman" w:cs="Times New Roman"/>
          <w:sz w:val="24"/>
          <w:szCs w:val="24"/>
          <w:highlight w:val="yellow"/>
        </w:rPr>
        <w:t>. O grupo ativo ainda obteve respectivamente, melhror desempenho cognitivo quando comparado ao grupo pouco ativo, para o Escore Geral (28 vs. 24) e memória imediata (15 vs. 12), porém sem significado estatístico</w:t>
      </w:r>
      <w:r w:rsidRPr="009C7F22">
        <w:rPr>
          <w:rFonts w:ascii="Times New Roman" w:hAnsi="Times New Roman" w:cs="Times New Roman"/>
          <w:sz w:val="24"/>
          <w:szCs w:val="24"/>
          <w:highlight w:val="yellow"/>
        </w:rPr>
        <w:t>. Para a orientação espacial e leitura não foi observado diferenças entre os grupos. Os resultado</w:t>
      </w:r>
      <w:r>
        <w:rPr>
          <w:rFonts w:ascii="Times New Roman" w:hAnsi="Times New Roman" w:cs="Times New Roman"/>
          <w:sz w:val="24"/>
          <w:szCs w:val="24"/>
          <w:highlight w:val="yellow"/>
        </w:rPr>
        <w:t>s</w:t>
      </w:r>
      <w:r w:rsidRPr="009C7F22">
        <w:rPr>
          <w:rFonts w:ascii="Times New Roman" w:hAnsi="Times New Roman" w:cs="Times New Roman"/>
          <w:sz w:val="24"/>
          <w:szCs w:val="24"/>
          <w:highlight w:val="yellow"/>
        </w:rPr>
        <w:t xml:space="preserve"> indicam que um maior volume de atividade física moderada a vigorosa </w:t>
      </w:r>
      <w:r>
        <w:rPr>
          <w:rFonts w:ascii="Times New Roman" w:hAnsi="Times New Roman" w:cs="Times New Roman"/>
          <w:sz w:val="24"/>
          <w:szCs w:val="24"/>
          <w:highlight w:val="yellow"/>
        </w:rPr>
        <w:t xml:space="preserve">pode </w:t>
      </w:r>
      <w:r w:rsidRPr="009C7F22">
        <w:rPr>
          <w:rFonts w:ascii="Times New Roman" w:hAnsi="Times New Roman" w:cs="Times New Roman"/>
          <w:sz w:val="24"/>
          <w:szCs w:val="24"/>
          <w:highlight w:val="yellow"/>
        </w:rPr>
        <w:t>contribui</w:t>
      </w:r>
      <w:r>
        <w:rPr>
          <w:rFonts w:ascii="Times New Roman" w:hAnsi="Times New Roman" w:cs="Times New Roman"/>
          <w:sz w:val="24"/>
          <w:szCs w:val="24"/>
          <w:highlight w:val="yellow"/>
        </w:rPr>
        <w:t>r</w:t>
      </w:r>
      <w:r w:rsidRPr="009C7F22">
        <w:rPr>
          <w:rFonts w:ascii="Times New Roman" w:hAnsi="Times New Roman" w:cs="Times New Roman"/>
          <w:sz w:val="24"/>
          <w:szCs w:val="24"/>
          <w:highlight w:val="yellow"/>
        </w:rPr>
        <w:t xml:space="preserve"> para um m</w:t>
      </w:r>
      <w:r>
        <w:rPr>
          <w:rFonts w:ascii="Times New Roman" w:hAnsi="Times New Roman" w:cs="Times New Roman"/>
          <w:sz w:val="24"/>
          <w:szCs w:val="24"/>
          <w:highlight w:val="yellow"/>
        </w:rPr>
        <w:t>elhor desempenho da cognição de mulheres pós-</w:t>
      </w:r>
      <w:r w:rsidRPr="009C7F22">
        <w:rPr>
          <w:rFonts w:ascii="Times New Roman" w:hAnsi="Times New Roman" w:cs="Times New Roman"/>
          <w:sz w:val="24"/>
          <w:szCs w:val="24"/>
          <w:highlight w:val="yellow"/>
        </w:rPr>
        <w:t>menopausa,</w:t>
      </w:r>
      <w:r>
        <w:rPr>
          <w:rFonts w:ascii="Times New Roman" w:hAnsi="Times New Roman" w:cs="Times New Roman"/>
          <w:sz w:val="24"/>
          <w:szCs w:val="24"/>
          <w:highlight w:val="yellow"/>
        </w:rPr>
        <w:t xml:space="preserve"> em particular sobre a orientação temporal,</w:t>
      </w:r>
      <w:r w:rsidRPr="009C7F22">
        <w:rPr>
          <w:rFonts w:ascii="Times New Roman" w:hAnsi="Times New Roman" w:cs="Times New Roman"/>
          <w:sz w:val="24"/>
          <w:szCs w:val="24"/>
          <w:highlight w:val="yellow"/>
        </w:rPr>
        <w:t xml:space="preserve"> podendo</w:t>
      </w:r>
      <w:r>
        <w:rPr>
          <w:rFonts w:ascii="Times New Roman" w:hAnsi="Times New Roman" w:cs="Times New Roman"/>
          <w:sz w:val="24"/>
          <w:szCs w:val="24"/>
          <w:highlight w:val="yellow"/>
        </w:rPr>
        <w:t xml:space="preserve"> </w:t>
      </w:r>
      <w:r w:rsidRPr="009C7F22">
        <w:rPr>
          <w:rFonts w:ascii="Times New Roman" w:hAnsi="Times New Roman" w:cs="Times New Roman"/>
          <w:sz w:val="24"/>
          <w:szCs w:val="24"/>
          <w:highlight w:val="yellow"/>
        </w:rPr>
        <w:t xml:space="preserve">representar um fator de proteção para a redução da </w:t>
      </w:r>
      <w:r>
        <w:rPr>
          <w:rFonts w:ascii="Times New Roman" w:hAnsi="Times New Roman" w:cs="Times New Roman"/>
          <w:sz w:val="24"/>
          <w:szCs w:val="24"/>
          <w:highlight w:val="yellow"/>
        </w:rPr>
        <w:t>função</w:t>
      </w:r>
      <w:r w:rsidRPr="009C7F22">
        <w:rPr>
          <w:rFonts w:ascii="Times New Roman" w:hAnsi="Times New Roman" w:cs="Times New Roman"/>
          <w:sz w:val="24"/>
          <w:szCs w:val="24"/>
          <w:highlight w:val="yellow"/>
        </w:rPr>
        <w:t xml:space="preserve"> cognitiva.</w:t>
      </w:r>
    </w:p>
    <w:p w:rsidR="00432580" w:rsidRDefault="00432580" w:rsidP="00432580">
      <w:pPr>
        <w:spacing w:after="0" w:line="240" w:lineRule="auto"/>
        <w:jc w:val="both"/>
        <w:rPr>
          <w:rFonts w:ascii="Times New Roman" w:hAnsi="Times New Roman" w:cs="Times New Roman"/>
          <w:sz w:val="24"/>
          <w:szCs w:val="24"/>
        </w:rPr>
      </w:pPr>
      <w:r w:rsidRPr="0021682C">
        <w:rPr>
          <w:rFonts w:ascii="Times New Roman" w:hAnsi="Times New Roman" w:cs="Times New Roman"/>
          <w:b/>
          <w:sz w:val="24"/>
          <w:szCs w:val="24"/>
        </w:rPr>
        <w:t>Palavras-chave:</w:t>
      </w:r>
      <w:r>
        <w:rPr>
          <w:rFonts w:ascii="Times New Roman" w:hAnsi="Times New Roman" w:cs="Times New Roman"/>
          <w:sz w:val="24"/>
          <w:szCs w:val="24"/>
        </w:rPr>
        <w:t>Envelhecimento; M</w:t>
      </w:r>
      <w:r w:rsidRPr="0021682C">
        <w:rPr>
          <w:rFonts w:ascii="Times New Roman" w:hAnsi="Times New Roman" w:cs="Times New Roman"/>
          <w:sz w:val="24"/>
          <w:szCs w:val="24"/>
        </w:rPr>
        <w:t>enopausa; Exercício físico; Cognição.</w:t>
      </w:r>
    </w:p>
    <w:p w:rsidR="00432580" w:rsidRDefault="00432580" w:rsidP="00432580">
      <w:pPr>
        <w:spacing w:after="0" w:line="240" w:lineRule="auto"/>
        <w:jc w:val="both"/>
        <w:rPr>
          <w:rFonts w:ascii="Times New Roman" w:hAnsi="Times New Roman" w:cs="Times New Roman"/>
          <w:sz w:val="24"/>
          <w:szCs w:val="24"/>
        </w:rPr>
      </w:pPr>
    </w:p>
    <w:p w:rsidR="00432580" w:rsidRDefault="00432580" w:rsidP="00432580">
      <w:pPr>
        <w:spacing w:after="0" w:line="240" w:lineRule="auto"/>
        <w:jc w:val="both"/>
        <w:rPr>
          <w:rFonts w:ascii="Times New Roman" w:hAnsi="Times New Roman" w:cs="Times New Roman"/>
          <w:sz w:val="24"/>
          <w:szCs w:val="24"/>
        </w:rPr>
      </w:pPr>
    </w:p>
    <w:p w:rsidR="00432580" w:rsidRPr="0021682C" w:rsidRDefault="00432580" w:rsidP="00432580">
      <w:pPr>
        <w:spacing w:after="0" w:line="240" w:lineRule="auto"/>
        <w:jc w:val="both"/>
        <w:rPr>
          <w:rFonts w:ascii="Times New Roman" w:hAnsi="Times New Roman" w:cs="Times New Roman"/>
          <w:b/>
          <w:sz w:val="24"/>
          <w:szCs w:val="24"/>
        </w:rPr>
      </w:pPr>
    </w:p>
    <w:p w:rsidR="00432580" w:rsidRPr="0014324A" w:rsidRDefault="00432580" w:rsidP="00432580">
      <w:pPr>
        <w:spacing w:line="360" w:lineRule="auto"/>
        <w:jc w:val="center"/>
        <w:rPr>
          <w:rFonts w:ascii="Times New Roman" w:hAnsi="Times New Roman" w:cs="Times New Roman"/>
          <w:b/>
          <w:sz w:val="28"/>
          <w:szCs w:val="28"/>
          <w:lang w:val="en-US"/>
        </w:rPr>
      </w:pPr>
      <w:r w:rsidRPr="0093731B">
        <w:rPr>
          <w:rFonts w:ascii="Times New Roman" w:hAnsi="Times New Roman" w:cs="Times New Roman"/>
          <w:b/>
          <w:sz w:val="28"/>
          <w:szCs w:val="28"/>
          <w:lang w:val="en-US"/>
        </w:rPr>
        <w:t>The effect of systematized physical exercise on global cognition in postmenopausal women users of SUS</w:t>
      </w:r>
    </w:p>
    <w:p w:rsidR="00432580" w:rsidRDefault="00432580" w:rsidP="00432580">
      <w:pPr>
        <w:spacing w:line="240" w:lineRule="auto"/>
        <w:jc w:val="both"/>
        <w:rPr>
          <w:rFonts w:ascii="Times New Roman" w:hAnsi="Times New Roman" w:cs="Times New Roman"/>
          <w:sz w:val="24"/>
          <w:szCs w:val="24"/>
          <w:lang w:val="en-US"/>
        </w:rPr>
      </w:pPr>
      <w:r>
        <w:rPr>
          <w:rFonts w:ascii="Times New Roman" w:hAnsi="Times New Roman" w:cs="Times New Roman"/>
          <w:b/>
          <w:i/>
          <w:sz w:val="24"/>
          <w:szCs w:val="24"/>
          <w:lang w:val="en-US"/>
        </w:rPr>
        <w:t>ABSTRACT</w:t>
      </w:r>
      <w:r w:rsidRPr="0093731B">
        <w:rPr>
          <w:rFonts w:ascii="Times New Roman" w:hAnsi="Times New Roman" w:cs="Times New Roman"/>
          <w:b/>
          <w:i/>
          <w:sz w:val="24"/>
          <w:szCs w:val="24"/>
          <w:lang w:val="en-US"/>
        </w:rPr>
        <w:t>:</w:t>
      </w:r>
      <w:r w:rsidRPr="0093731B">
        <w:rPr>
          <w:rFonts w:ascii="Times New Roman" w:hAnsi="Times New Roman" w:cs="Times New Roman"/>
          <w:sz w:val="24"/>
          <w:szCs w:val="24"/>
          <w:lang w:val="en-US"/>
        </w:rPr>
        <w:t xml:space="preserve"> </w:t>
      </w:r>
      <w:r w:rsidRPr="00584A0D">
        <w:rPr>
          <w:rFonts w:ascii="Times New Roman" w:hAnsi="Times New Roman" w:cs="Times New Roman"/>
          <w:sz w:val="24"/>
          <w:szCs w:val="24"/>
          <w:lang w:val="en-US"/>
        </w:rPr>
        <w:t>The aim of the study was to analyze the association between physical activity and overall cognition in postmenopausal women. The sample consisted of 29 women participating in exercise programs in Family Health Units in the municipalities of Marilia-SP and SP-Echaporã. The usual level of physical activity was assessed by the International Physical Activity Questionnaire (IPAQ), short version. Patients who experienced at least 150 minutes per week of physical activity of moderate to vigorous were classified as active (n = 15), and patients with less than 150 minutes per week were classified with little active (n = 14) . To evaluate the cognitive performance was applied the Mini Mental State Examination (MMSE) test, which evaluates the temporal orientation of components, spatial orientation, immediate memory and reading, producing a general score. The active group showed better cognitive performance for temporal orientation (5 vs. 4.5) compared to the low-activity group. The active group also obtained respectively melhror cognitive performance when compared to the low-</w:t>
      </w:r>
      <w:r w:rsidRPr="00584A0D">
        <w:rPr>
          <w:rFonts w:ascii="Times New Roman" w:hAnsi="Times New Roman" w:cs="Times New Roman"/>
          <w:sz w:val="24"/>
          <w:szCs w:val="24"/>
          <w:lang w:val="en-US"/>
        </w:rPr>
        <w:lastRenderedPageBreak/>
        <w:t>activity group, for the general score (28 vs. 24) and immediate memory (15 vs. 12), but not statistically significant. For spatial orientation and reading no differences were seen between groups. The results indicate that a higher volume of moderate to vigorous physical activity can contribute to a better performance of cognition of postmenopausal women, particularly on the temporal orientation and can be a protective factor for the reduction of cognitive function.</w:t>
      </w:r>
    </w:p>
    <w:p w:rsidR="00432580" w:rsidRPr="00584A0D" w:rsidRDefault="00432580" w:rsidP="00432580">
      <w:pPr>
        <w:spacing w:line="240" w:lineRule="auto"/>
        <w:jc w:val="both"/>
        <w:rPr>
          <w:rFonts w:ascii="Times New Roman" w:hAnsi="Times New Roman" w:cs="Times New Roman"/>
          <w:sz w:val="24"/>
          <w:szCs w:val="24"/>
          <w:lang w:val="en-US"/>
        </w:rPr>
      </w:pPr>
      <w:r w:rsidRPr="00AC430A">
        <w:rPr>
          <w:rFonts w:ascii="Times New Roman" w:hAnsi="Times New Roman" w:cs="Times New Roman"/>
          <w:b/>
          <w:sz w:val="24"/>
          <w:szCs w:val="24"/>
          <w:lang w:val="en-US"/>
        </w:rPr>
        <w:t>Keywords :</w:t>
      </w:r>
      <w:r w:rsidRPr="00584A0D">
        <w:rPr>
          <w:lang w:val="en-US"/>
        </w:rPr>
        <w:t xml:space="preserve"> </w:t>
      </w:r>
      <w:r>
        <w:rPr>
          <w:rFonts w:ascii="Times New Roman" w:hAnsi="Times New Roman" w:cs="Times New Roman"/>
          <w:sz w:val="24"/>
          <w:szCs w:val="24"/>
          <w:lang w:val="en-US"/>
        </w:rPr>
        <w:t>Aging; M</w:t>
      </w:r>
      <w:r w:rsidRPr="00AC430A">
        <w:rPr>
          <w:rFonts w:ascii="Times New Roman" w:hAnsi="Times New Roman" w:cs="Times New Roman"/>
          <w:sz w:val="24"/>
          <w:szCs w:val="24"/>
          <w:lang w:val="en-US"/>
        </w:rPr>
        <w:t>enopause; Physical exercise; Cognition.</w:t>
      </w:r>
    </w:p>
    <w:p w:rsidR="00432580" w:rsidRPr="00AC430A" w:rsidRDefault="00432580" w:rsidP="00432580">
      <w:pPr>
        <w:pStyle w:val="PargrafodaLista"/>
        <w:spacing w:after="0" w:line="360" w:lineRule="auto"/>
        <w:ind w:left="0"/>
        <w:jc w:val="both"/>
        <w:rPr>
          <w:rFonts w:ascii="Times New Roman" w:hAnsi="Times New Roman" w:cs="Times New Roman"/>
          <w:b/>
          <w:sz w:val="24"/>
          <w:szCs w:val="24"/>
          <w:lang w:val="en-US"/>
        </w:rPr>
      </w:pPr>
    </w:p>
    <w:p w:rsidR="00432580" w:rsidRPr="00432580" w:rsidRDefault="00432580" w:rsidP="00432580">
      <w:pPr>
        <w:pStyle w:val="PargrafodaLista"/>
        <w:spacing w:after="0" w:line="360" w:lineRule="auto"/>
        <w:ind w:left="0"/>
        <w:jc w:val="both"/>
        <w:rPr>
          <w:rFonts w:ascii="Times New Roman" w:hAnsi="Times New Roman" w:cs="Times New Roman"/>
          <w:b/>
          <w:sz w:val="24"/>
          <w:szCs w:val="24"/>
        </w:rPr>
      </w:pPr>
      <w:r w:rsidRPr="00432580">
        <w:rPr>
          <w:rFonts w:ascii="Times New Roman" w:hAnsi="Times New Roman" w:cs="Times New Roman"/>
          <w:b/>
          <w:sz w:val="24"/>
          <w:szCs w:val="24"/>
        </w:rPr>
        <w:t>Introdução</w:t>
      </w:r>
    </w:p>
    <w:p w:rsidR="00432580" w:rsidRPr="0021682C" w:rsidRDefault="00432580" w:rsidP="00432580">
      <w:pPr>
        <w:spacing w:after="0" w:line="360" w:lineRule="auto"/>
        <w:ind w:firstLine="708"/>
        <w:jc w:val="both"/>
        <w:rPr>
          <w:rFonts w:ascii="Times New Roman" w:hAnsi="Times New Roman" w:cs="Times New Roman"/>
          <w:sz w:val="24"/>
          <w:szCs w:val="24"/>
        </w:rPr>
      </w:pPr>
      <w:r w:rsidRPr="0021682C">
        <w:rPr>
          <w:rFonts w:ascii="Times New Roman" w:hAnsi="Times New Roman" w:cs="Times New Roman"/>
          <w:sz w:val="24"/>
          <w:szCs w:val="24"/>
        </w:rPr>
        <w:t xml:space="preserve">A população mundial </w:t>
      </w:r>
      <w:r>
        <w:rPr>
          <w:rFonts w:ascii="Times New Roman" w:hAnsi="Times New Roman" w:cs="Times New Roman"/>
          <w:sz w:val="24"/>
          <w:szCs w:val="24"/>
        </w:rPr>
        <w:t>vem envelhecendo</w:t>
      </w:r>
      <w:r w:rsidRPr="0021682C">
        <w:rPr>
          <w:rFonts w:ascii="Times New Roman" w:hAnsi="Times New Roman" w:cs="Times New Roman"/>
          <w:sz w:val="24"/>
          <w:szCs w:val="24"/>
        </w:rPr>
        <w:t xml:space="preserve"> ano a ano</w:t>
      </w:r>
      <w:r w:rsidRPr="008D0CB8">
        <w:rPr>
          <w:rFonts w:ascii="Times New Roman" w:hAnsi="Times New Roman" w:cs="Times New Roman"/>
          <w:sz w:val="24"/>
          <w:szCs w:val="24"/>
          <w:highlight w:val="yellow"/>
        </w:rPr>
        <w:t xml:space="preserve">, no Brasil, dados do Censo Demográfico de 2010 (IBGE, 2013), </w:t>
      </w:r>
      <w:r>
        <w:rPr>
          <w:rFonts w:ascii="Times New Roman" w:hAnsi="Times New Roman" w:cs="Times New Roman"/>
          <w:sz w:val="24"/>
          <w:szCs w:val="24"/>
          <w:highlight w:val="yellow"/>
        </w:rPr>
        <w:t xml:space="preserve">indicam </w:t>
      </w:r>
      <w:r w:rsidRPr="008D0CB8">
        <w:rPr>
          <w:rFonts w:ascii="Times New Roman" w:hAnsi="Times New Roman" w:cs="Times New Roman"/>
          <w:sz w:val="24"/>
          <w:szCs w:val="24"/>
          <w:highlight w:val="yellow"/>
        </w:rPr>
        <w:t>que em 2015 a população de idosos corresponda a 7,9%, com projeções de aum</w:t>
      </w:r>
      <w:r>
        <w:rPr>
          <w:rFonts w:ascii="Times New Roman" w:hAnsi="Times New Roman" w:cs="Times New Roman"/>
          <w:sz w:val="24"/>
          <w:szCs w:val="24"/>
          <w:highlight w:val="yellow"/>
        </w:rPr>
        <w:t>ento para 13,4% até o ano de 20</w:t>
      </w:r>
      <w:r w:rsidRPr="008D0CB8">
        <w:rPr>
          <w:rFonts w:ascii="Times New Roman" w:hAnsi="Times New Roman" w:cs="Times New Roman"/>
          <w:sz w:val="24"/>
          <w:szCs w:val="24"/>
          <w:highlight w:val="yellow"/>
        </w:rPr>
        <w:t>3</w:t>
      </w:r>
      <w:r>
        <w:rPr>
          <w:rFonts w:ascii="Times New Roman" w:hAnsi="Times New Roman" w:cs="Times New Roman"/>
          <w:sz w:val="24"/>
          <w:szCs w:val="24"/>
          <w:highlight w:val="yellow"/>
        </w:rPr>
        <w:t>0</w:t>
      </w:r>
      <w:r w:rsidRPr="008D0CB8">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De modo semelhante, a</w:t>
      </w:r>
      <w:r w:rsidRPr="008D0CB8">
        <w:rPr>
          <w:rFonts w:ascii="Times New Roman" w:hAnsi="Times New Roman" w:cs="Times New Roman"/>
          <w:sz w:val="24"/>
          <w:szCs w:val="24"/>
          <w:highlight w:val="yellow"/>
        </w:rPr>
        <w:t>s mulheres com idade entre 50 a 79</w:t>
      </w:r>
      <w:r>
        <w:rPr>
          <w:rFonts w:ascii="Times New Roman" w:hAnsi="Times New Roman" w:cs="Times New Roman"/>
          <w:sz w:val="24"/>
          <w:szCs w:val="24"/>
          <w:highlight w:val="yellow"/>
        </w:rPr>
        <w:t xml:space="preserve"> que</w:t>
      </w:r>
      <w:r w:rsidRPr="008D0CB8">
        <w:rPr>
          <w:rFonts w:ascii="Times New Roman" w:hAnsi="Times New Roman" w:cs="Times New Roman"/>
          <w:sz w:val="24"/>
          <w:szCs w:val="24"/>
          <w:highlight w:val="yellow"/>
        </w:rPr>
        <w:t xml:space="preserve"> representam atualmente 10,9% da população brasileira</w:t>
      </w:r>
      <w:r>
        <w:rPr>
          <w:rFonts w:ascii="Times New Roman" w:hAnsi="Times New Roman" w:cs="Times New Roman"/>
          <w:sz w:val="24"/>
          <w:szCs w:val="24"/>
          <w:highlight w:val="yellow"/>
        </w:rPr>
        <w:t xml:space="preserve">, têm </w:t>
      </w:r>
      <w:r w:rsidRPr="008D0CB8">
        <w:rPr>
          <w:rFonts w:ascii="Times New Roman" w:hAnsi="Times New Roman" w:cs="Times New Roman"/>
          <w:sz w:val="24"/>
          <w:szCs w:val="24"/>
          <w:highlight w:val="yellow"/>
        </w:rPr>
        <w:t>projeções de</w:t>
      </w:r>
      <w:r>
        <w:rPr>
          <w:rFonts w:ascii="Times New Roman" w:hAnsi="Times New Roman" w:cs="Times New Roman"/>
          <w:sz w:val="24"/>
          <w:szCs w:val="24"/>
          <w:highlight w:val="yellow"/>
        </w:rPr>
        <w:t xml:space="preserve"> aumento para 14,9% até</w:t>
      </w:r>
      <w:r w:rsidRPr="008D0CB8">
        <w:rPr>
          <w:rFonts w:ascii="Times New Roman" w:hAnsi="Times New Roman" w:cs="Times New Roman"/>
          <w:sz w:val="24"/>
          <w:szCs w:val="24"/>
          <w:highlight w:val="yellow"/>
        </w:rPr>
        <w:t xml:space="preserve"> 2030</w:t>
      </w:r>
      <w:r w:rsidRPr="0021682C">
        <w:rPr>
          <w:rFonts w:ascii="Times New Roman" w:hAnsi="Times New Roman" w:cs="Times New Roman"/>
          <w:sz w:val="24"/>
          <w:szCs w:val="24"/>
          <w:vertAlign w:val="superscript"/>
        </w:rPr>
        <w:t>1</w:t>
      </w:r>
      <w:r w:rsidRPr="0021682C">
        <w:rPr>
          <w:rFonts w:ascii="Times New Roman" w:hAnsi="Times New Roman" w:cs="Times New Roman"/>
          <w:sz w:val="24"/>
          <w:szCs w:val="24"/>
        </w:rPr>
        <w:t>.</w:t>
      </w:r>
    </w:p>
    <w:p w:rsidR="00432580" w:rsidRDefault="00432580" w:rsidP="00432580">
      <w:pPr>
        <w:spacing w:after="0" w:line="360" w:lineRule="auto"/>
        <w:ind w:firstLine="708"/>
        <w:jc w:val="both"/>
        <w:rPr>
          <w:rFonts w:ascii="Times New Roman" w:hAnsi="Times New Roman" w:cs="Times New Roman"/>
          <w:sz w:val="24"/>
          <w:szCs w:val="24"/>
        </w:rPr>
      </w:pPr>
      <w:r w:rsidRPr="0021682C">
        <w:rPr>
          <w:rFonts w:ascii="Times New Roman" w:hAnsi="Times New Roman" w:cs="Times New Roman"/>
          <w:sz w:val="24"/>
          <w:szCs w:val="24"/>
        </w:rPr>
        <w:t>O envelhecimento</w:t>
      </w:r>
      <w:r w:rsidRPr="009C7F22">
        <w:rPr>
          <w:rFonts w:ascii="Times New Roman" w:hAnsi="Times New Roman" w:cs="Times New Roman"/>
          <w:sz w:val="24"/>
          <w:szCs w:val="24"/>
          <w:highlight w:val="yellow"/>
        </w:rPr>
        <w:t>, como principal</w:t>
      </w:r>
      <w:r w:rsidRPr="0021682C">
        <w:rPr>
          <w:rFonts w:ascii="Times New Roman" w:hAnsi="Times New Roman" w:cs="Times New Roman"/>
          <w:sz w:val="24"/>
          <w:szCs w:val="24"/>
        </w:rPr>
        <w:t xml:space="preserve"> processo </w:t>
      </w:r>
      <w:r>
        <w:rPr>
          <w:rFonts w:ascii="Times New Roman" w:hAnsi="Times New Roman" w:cs="Times New Roman"/>
          <w:sz w:val="24"/>
          <w:szCs w:val="24"/>
        </w:rPr>
        <w:t>biológico</w:t>
      </w:r>
      <w:r w:rsidRPr="0021682C">
        <w:rPr>
          <w:rFonts w:ascii="Times New Roman" w:hAnsi="Times New Roman" w:cs="Times New Roman"/>
          <w:sz w:val="24"/>
          <w:szCs w:val="24"/>
        </w:rPr>
        <w:t xml:space="preserve"> que ocorre no ser humano</w:t>
      </w:r>
      <w:r>
        <w:rPr>
          <w:rFonts w:ascii="Times New Roman" w:hAnsi="Times New Roman" w:cs="Times New Roman"/>
          <w:sz w:val="24"/>
          <w:szCs w:val="24"/>
        </w:rPr>
        <w:t>, e que não pode ser revertido,</w:t>
      </w:r>
      <w:r w:rsidRPr="0021682C">
        <w:rPr>
          <w:rFonts w:ascii="Times New Roman" w:hAnsi="Times New Roman" w:cs="Times New Roman"/>
          <w:sz w:val="24"/>
          <w:szCs w:val="24"/>
        </w:rPr>
        <w:t xml:space="preserve"> está ligado a características genéticas, doenças crônicas e estilo de vida</w:t>
      </w:r>
      <w:r>
        <w:rPr>
          <w:rFonts w:ascii="Times New Roman" w:hAnsi="Times New Roman" w:cs="Times New Roman"/>
          <w:sz w:val="24"/>
          <w:szCs w:val="24"/>
          <w:vertAlign w:val="superscript"/>
        </w:rPr>
        <w:t>2,</w:t>
      </w:r>
      <w:r w:rsidRPr="0021682C">
        <w:rPr>
          <w:rFonts w:ascii="Times New Roman" w:hAnsi="Times New Roman" w:cs="Times New Roman"/>
          <w:sz w:val="24"/>
          <w:szCs w:val="24"/>
          <w:vertAlign w:val="superscript"/>
        </w:rPr>
        <w:t>3</w:t>
      </w:r>
      <w:r w:rsidRPr="0021682C">
        <w:rPr>
          <w:rFonts w:ascii="Times New Roman" w:hAnsi="Times New Roman" w:cs="Times New Roman"/>
          <w:sz w:val="24"/>
          <w:szCs w:val="24"/>
        </w:rPr>
        <w:t xml:space="preserve">, verificando-se imensos eventos deletérios que prejudicam </w:t>
      </w:r>
      <w:r>
        <w:rPr>
          <w:rFonts w:ascii="Times New Roman" w:hAnsi="Times New Roman" w:cs="Times New Roman"/>
          <w:sz w:val="24"/>
          <w:szCs w:val="24"/>
        </w:rPr>
        <w:t>a</w:t>
      </w:r>
      <w:r w:rsidRPr="0021682C">
        <w:rPr>
          <w:rFonts w:ascii="Times New Roman" w:hAnsi="Times New Roman" w:cs="Times New Roman"/>
          <w:sz w:val="24"/>
          <w:szCs w:val="24"/>
        </w:rPr>
        <w:t xml:space="preserve"> qualidade de vida do ser humano, </w:t>
      </w:r>
      <w:r w:rsidRPr="0021682C">
        <w:rPr>
          <w:rFonts w:ascii="Times New Roman" w:eastAsia="Calibri" w:hAnsi="Times New Roman" w:cs="Times New Roman"/>
          <w:sz w:val="24"/>
          <w:szCs w:val="24"/>
        </w:rPr>
        <w:t>podendo</w:t>
      </w:r>
      <w:r w:rsidRPr="0021682C">
        <w:rPr>
          <w:rFonts w:ascii="Times New Roman" w:hAnsi="Times New Roman" w:cs="Times New Roman"/>
          <w:sz w:val="24"/>
          <w:szCs w:val="24"/>
        </w:rPr>
        <w:t xml:space="preserve"> também</w:t>
      </w:r>
      <w:r w:rsidRPr="0021682C">
        <w:rPr>
          <w:rFonts w:ascii="Times New Roman" w:eastAsia="Calibri" w:hAnsi="Times New Roman" w:cs="Times New Roman"/>
          <w:sz w:val="24"/>
          <w:szCs w:val="24"/>
        </w:rPr>
        <w:t xml:space="preserve"> ser acelerado por um estilo de vida sedentário e por hábitos alimentares inadequados</w:t>
      </w:r>
      <w:r>
        <w:rPr>
          <w:rFonts w:ascii="Times New Roman" w:hAnsi="Times New Roman" w:cs="Times New Roman"/>
          <w:sz w:val="24"/>
          <w:szCs w:val="24"/>
          <w:vertAlign w:val="superscript"/>
        </w:rPr>
        <w:t>4,</w:t>
      </w:r>
      <w:r w:rsidRPr="0021682C">
        <w:rPr>
          <w:rFonts w:ascii="Times New Roman" w:hAnsi="Times New Roman" w:cs="Times New Roman"/>
          <w:sz w:val="24"/>
          <w:szCs w:val="24"/>
          <w:vertAlign w:val="superscript"/>
        </w:rPr>
        <w:t>5</w:t>
      </w:r>
      <w:r w:rsidRPr="0021682C">
        <w:rPr>
          <w:rFonts w:ascii="Times New Roman" w:hAnsi="Times New Roman" w:cs="Times New Roman"/>
          <w:sz w:val="24"/>
          <w:szCs w:val="24"/>
        </w:rPr>
        <w:t>.</w:t>
      </w:r>
    </w:p>
    <w:p w:rsidR="00432580" w:rsidRDefault="00432580" w:rsidP="00432580">
      <w:pPr>
        <w:spacing w:after="0" w:line="360" w:lineRule="auto"/>
        <w:ind w:firstLine="708"/>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A cognição </w:t>
      </w:r>
      <w:r w:rsidRPr="0021682C">
        <w:rPr>
          <w:rFonts w:ascii="Times New Roman" w:hAnsi="Times New Roman" w:cs="Times New Roman"/>
          <w:sz w:val="24"/>
          <w:szCs w:val="24"/>
        </w:rPr>
        <w:t>descrita como um conjunto de fatores e funções neurológicos que são responsáveis pelo individuo ser capaz de tomar decisões e agir com inteligência</w:t>
      </w:r>
      <w:r w:rsidRPr="0085066C">
        <w:rPr>
          <w:rFonts w:ascii="Times New Roman" w:hAnsi="Times New Roman" w:cs="Times New Roman"/>
          <w:sz w:val="24"/>
          <w:szCs w:val="24"/>
          <w:vertAlign w:val="superscript"/>
        </w:rPr>
        <w:t>6</w:t>
      </w:r>
      <w:r>
        <w:rPr>
          <w:rFonts w:ascii="Times New Roman" w:hAnsi="Times New Roman" w:cs="Times New Roman"/>
          <w:sz w:val="24"/>
          <w:szCs w:val="24"/>
        </w:rPr>
        <w:t xml:space="preserve">, </w:t>
      </w:r>
      <w:r w:rsidRPr="005275BD">
        <w:rPr>
          <w:rFonts w:ascii="Times New Roman" w:hAnsi="Times New Roman" w:cs="Times New Roman"/>
          <w:sz w:val="24"/>
          <w:szCs w:val="24"/>
          <w:highlight w:val="yellow"/>
        </w:rPr>
        <w:t>também é influenciada pelo</w:t>
      </w:r>
      <w:r w:rsidRPr="0021682C">
        <w:rPr>
          <w:rFonts w:ascii="Times New Roman" w:hAnsi="Times New Roman" w:cs="Times New Roman"/>
          <w:sz w:val="24"/>
          <w:szCs w:val="24"/>
        </w:rPr>
        <w:t>processo</w:t>
      </w:r>
      <w:r>
        <w:rPr>
          <w:rFonts w:ascii="Times New Roman" w:hAnsi="Times New Roman" w:cs="Times New Roman"/>
          <w:sz w:val="24"/>
          <w:szCs w:val="24"/>
        </w:rPr>
        <w:t xml:space="preserve"> de envelhecimento, </w:t>
      </w:r>
      <w:r w:rsidRPr="005275BD">
        <w:rPr>
          <w:rFonts w:ascii="Times New Roman" w:hAnsi="Times New Roman" w:cs="Times New Roman"/>
          <w:sz w:val="24"/>
          <w:szCs w:val="24"/>
          <w:highlight w:val="yellow"/>
        </w:rPr>
        <w:t>sendo comum</w:t>
      </w:r>
      <w:r>
        <w:rPr>
          <w:rFonts w:ascii="Times New Roman" w:hAnsi="Times New Roman" w:cs="Times New Roman"/>
          <w:sz w:val="24"/>
          <w:szCs w:val="24"/>
        </w:rPr>
        <w:t xml:space="preserve"> observar</w:t>
      </w:r>
      <w:r w:rsidRPr="0021682C">
        <w:rPr>
          <w:rFonts w:ascii="Times New Roman" w:hAnsi="Times New Roman" w:cs="Times New Roman"/>
          <w:sz w:val="24"/>
          <w:szCs w:val="24"/>
        </w:rPr>
        <w:t xml:space="preserve"> perdas cognitivas, tais como: </w:t>
      </w:r>
      <w:r w:rsidRPr="0021682C">
        <w:rPr>
          <w:rFonts w:ascii="Times New Roman" w:eastAsiaTheme="minorHAnsi" w:hAnsi="Times New Roman" w:cs="Times New Roman"/>
          <w:sz w:val="24"/>
          <w:szCs w:val="24"/>
          <w:lang w:eastAsia="en-US"/>
        </w:rPr>
        <w:t>esquecimentos dos fatos recentes, dificuldades de calcular, mudanças no estado de atenção, diminuição da concentração e do raciocínio, além da lentificação de atividades motoras grossas, com redução da habilidade em atividades motoras finas</w:t>
      </w:r>
      <w:r>
        <w:rPr>
          <w:rFonts w:ascii="Times New Roman" w:eastAsiaTheme="minorHAnsi" w:hAnsi="Times New Roman" w:cs="Times New Roman"/>
          <w:sz w:val="24"/>
          <w:szCs w:val="24"/>
          <w:vertAlign w:val="superscript"/>
          <w:lang w:eastAsia="en-US"/>
        </w:rPr>
        <w:t>7</w:t>
      </w:r>
      <w:r w:rsidRPr="0021682C">
        <w:rPr>
          <w:rFonts w:ascii="Times New Roman" w:eastAsiaTheme="minorHAnsi" w:hAnsi="Times New Roman" w:cs="Times New Roman"/>
          <w:sz w:val="24"/>
          <w:szCs w:val="24"/>
          <w:lang w:eastAsia="en-US"/>
        </w:rPr>
        <w:t>.</w:t>
      </w:r>
    </w:p>
    <w:p w:rsidR="00432580" w:rsidRPr="001476C0" w:rsidRDefault="00432580" w:rsidP="00432580">
      <w:pPr>
        <w:spacing w:after="0" w:line="36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Estima-se que 60% das mulheres já na perimenopausa apresentem declínio na memória, esquecendo-se de lembrar palavras, fatos e ações praticadas recentemente, com também queixas sobre a dificuldade de atenção, que normalmente </w:t>
      </w:r>
      <w:r w:rsidRPr="005275BD">
        <w:rPr>
          <w:rFonts w:ascii="Times New Roman" w:eastAsiaTheme="minorHAnsi" w:hAnsi="Times New Roman" w:cs="Times New Roman"/>
          <w:sz w:val="24"/>
          <w:szCs w:val="24"/>
          <w:highlight w:val="yellow"/>
          <w:lang w:eastAsia="en-US"/>
        </w:rPr>
        <w:t xml:space="preserve">são associadas </w:t>
      </w:r>
      <w:r w:rsidRPr="00F34BED">
        <w:rPr>
          <w:rFonts w:ascii="Times New Roman" w:eastAsiaTheme="minorHAnsi" w:hAnsi="Times New Roman" w:cs="Times New Roman"/>
          <w:sz w:val="24"/>
          <w:szCs w:val="24"/>
          <w:highlight w:val="yellow"/>
          <w:lang w:eastAsia="en-US"/>
        </w:rPr>
        <w:t>ao estresse, problemas de saúde, avanço da idade e disfunções hormonais</w:t>
      </w:r>
      <w:r>
        <w:rPr>
          <w:rFonts w:ascii="Times New Roman" w:eastAsiaTheme="minorHAnsi" w:hAnsi="Times New Roman" w:cs="Times New Roman"/>
          <w:sz w:val="24"/>
          <w:szCs w:val="24"/>
          <w:highlight w:val="yellow"/>
          <w:vertAlign w:val="superscript"/>
          <w:lang w:eastAsia="en-US"/>
        </w:rPr>
        <w:t>8</w:t>
      </w:r>
      <w:r w:rsidRPr="00F34BED">
        <w:rPr>
          <w:rFonts w:ascii="Times New Roman" w:eastAsiaTheme="minorHAnsi" w:hAnsi="Times New Roman" w:cs="Times New Roman"/>
          <w:sz w:val="24"/>
          <w:szCs w:val="24"/>
          <w:highlight w:val="yellow"/>
          <w:lang w:eastAsia="en-US"/>
        </w:rPr>
        <w:t xml:space="preserve">. O declínio das funções cognitivas, decorrente de alterações fisiológicas e relacionadas diretamente com o avançar da idade, pode associar-se a um estado de pré-demência ou simplesmente uma evolução normal da </w:t>
      </w:r>
      <w:r w:rsidRPr="0085066C">
        <w:rPr>
          <w:rFonts w:ascii="Times New Roman" w:eastAsiaTheme="minorHAnsi" w:hAnsi="Times New Roman" w:cs="Times New Roman"/>
          <w:sz w:val="24"/>
          <w:szCs w:val="24"/>
          <w:highlight w:val="yellow"/>
          <w:lang w:eastAsia="en-US"/>
        </w:rPr>
        <w:t>idade</w:t>
      </w:r>
      <w:r w:rsidRPr="0085066C">
        <w:rPr>
          <w:rFonts w:ascii="Times New Roman" w:eastAsiaTheme="minorHAnsi" w:hAnsi="Times New Roman" w:cs="Times New Roman"/>
          <w:sz w:val="24"/>
          <w:szCs w:val="24"/>
          <w:highlight w:val="yellow"/>
          <w:vertAlign w:val="superscript"/>
          <w:lang w:eastAsia="en-US"/>
        </w:rPr>
        <w:t>9</w:t>
      </w:r>
      <w:r w:rsidRPr="0085066C">
        <w:rPr>
          <w:rFonts w:ascii="Times New Roman" w:eastAsiaTheme="minorHAnsi" w:hAnsi="Times New Roman" w:cs="Times New Roman"/>
          <w:sz w:val="24"/>
          <w:szCs w:val="24"/>
          <w:highlight w:val="yellow"/>
          <w:lang w:eastAsia="en-US"/>
        </w:rPr>
        <w:t>.</w:t>
      </w:r>
    </w:p>
    <w:p w:rsidR="00432580" w:rsidRDefault="00432580" w:rsidP="00432580">
      <w:pPr>
        <w:autoSpaceDE w:val="0"/>
        <w:autoSpaceDN w:val="0"/>
        <w:adjustRightInd w:val="0"/>
        <w:spacing w:after="0" w:line="360" w:lineRule="auto"/>
        <w:ind w:firstLine="851"/>
        <w:jc w:val="both"/>
        <w:rPr>
          <w:rFonts w:ascii="Times New Roman" w:eastAsia="Calibri" w:hAnsi="Times New Roman" w:cs="Times New Roman"/>
          <w:sz w:val="24"/>
          <w:szCs w:val="24"/>
        </w:rPr>
      </w:pPr>
      <w:r>
        <w:rPr>
          <w:rFonts w:ascii="Times New Roman" w:hAnsi="Times New Roman" w:cs="Times New Roman"/>
          <w:sz w:val="24"/>
          <w:szCs w:val="24"/>
          <w:highlight w:val="yellow"/>
        </w:rPr>
        <w:lastRenderedPageBreak/>
        <w:t>A inatividade física é apontada</w:t>
      </w:r>
      <w:r w:rsidRPr="0033035F">
        <w:rPr>
          <w:rFonts w:ascii="Times New Roman" w:hAnsi="Times New Roman" w:cs="Times New Roman"/>
          <w:sz w:val="24"/>
          <w:szCs w:val="24"/>
          <w:highlight w:val="yellow"/>
        </w:rPr>
        <w:t xml:space="preserve"> como um importante fator de risco modificável de doenças cerebrovasculares e do declínio da função cognitiva em </w:t>
      </w:r>
      <w:r w:rsidRPr="000114FD">
        <w:rPr>
          <w:rFonts w:ascii="Times New Roman" w:hAnsi="Times New Roman" w:cs="Times New Roman"/>
          <w:sz w:val="24"/>
          <w:szCs w:val="24"/>
          <w:highlight w:val="yellow"/>
        </w:rPr>
        <w:t>idosos</w:t>
      </w:r>
      <w:r>
        <w:rPr>
          <w:rFonts w:ascii="Times New Roman" w:hAnsi="Times New Roman" w:cs="Times New Roman"/>
          <w:sz w:val="24"/>
          <w:szCs w:val="24"/>
          <w:vertAlign w:val="superscript"/>
        </w:rPr>
        <w:t>10</w:t>
      </w:r>
      <w:r>
        <w:rPr>
          <w:rFonts w:ascii="Times New Roman" w:hAnsi="Times New Roman" w:cs="Times New Roman"/>
          <w:sz w:val="24"/>
          <w:szCs w:val="24"/>
        </w:rPr>
        <w:t xml:space="preserve">. Além disto, </w:t>
      </w:r>
      <w:r w:rsidRPr="0021682C">
        <w:rPr>
          <w:rFonts w:ascii="Times New Roman" w:eastAsia="Calibri" w:hAnsi="Times New Roman" w:cs="Times New Roman"/>
          <w:sz w:val="24"/>
          <w:szCs w:val="24"/>
        </w:rPr>
        <w:t>a prática regular de exercício físico e ingestão dietética equilibrada tem sido apontada como fator contribuinte para prevenção de doenças crônicas degenerativas, redução do ritmo de envelhecimento e preservação da capacidade funcional</w:t>
      </w:r>
      <w:r>
        <w:rPr>
          <w:rFonts w:ascii="Times New Roman" w:eastAsia="Calibri" w:hAnsi="Times New Roman" w:cs="Times New Roman"/>
          <w:sz w:val="24"/>
          <w:szCs w:val="24"/>
          <w:vertAlign w:val="superscript"/>
        </w:rPr>
        <w:t>11, 12</w:t>
      </w:r>
      <w:r w:rsidRPr="0021682C">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vertAlign w:val="superscript"/>
        </w:rPr>
        <w:t>13</w:t>
      </w:r>
      <w:r w:rsidRPr="0021682C">
        <w:rPr>
          <w:rFonts w:ascii="Times New Roman" w:eastAsia="Calibri" w:hAnsi="Times New Roman" w:cs="Times New Roman"/>
          <w:sz w:val="24"/>
          <w:szCs w:val="24"/>
        </w:rPr>
        <w:t>.</w:t>
      </w:r>
    </w:p>
    <w:p w:rsidR="00432580" w:rsidRPr="001476C0" w:rsidRDefault="00432580" w:rsidP="00432580">
      <w:pPr>
        <w:autoSpaceDE w:val="0"/>
        <w:autoSpaceDN w:val="0"/>
        <w:adjustRightInd w:val="0"/>
        <w:spacing w:after="0" w:line="360" w:lineRule="auto"/>
        <w:ind w:firstLine="851"/>
        <w:jc w:val="both"/>
        <w:rPr>
          <w:rFonts w:ascii="Times New Roman" w:eastAsia="Calibri" w:hAnsi="Times New Roman" w:cs="Times New Roman"/>
          <w:sz w:val="24"/>
          <w:szCs w:val="24"/>
        </w:rPr>
      </w:pPr>
      <w:r w:rsidRPr="009C7F22">
        <w:rPr>
          <w:rFonts w:ascii="Times New Roman" w:eastAsia="Calibri" w:hAnsi="Times New Roman" w:cs="Times New Roman"/>
          <w:sz w:val="24"/>
          <w:szCs w:val="24"/>
          <w:highlight w:val="yellow"/>
        </w:rPr>
        <w:t>Estudos têm reportado a importância da manutenção de padrões mínimos de atividade física para promoção da saúde e redução do risco de doenças crônicas não transmissíveis</w:t>
      </w:r>
      <w:r>
        <w:rPr>
          <w:rFonts w:ascii="Times New Roman" w:eastAsia="Calibri" w:hAnsi="Times New Roman" w:cs="Times New Roman"/>
          <w:sz w:val="24"/>
          <w:szCs w:val="24"/>
          <w:highlight w:val="yellow"/>
        </w:rPr>
        <w:t xml:space="preserve">. </w:t>
      </w:r>
      <w:r w:rsidRPr="009C7F22">
        <w:rPr>
          <w:rFonts w:ascii="Times New Roman" w:eastAsia="Calibri" w:hAnsi="Times New Roman" w:cs="Times New Roman"/>
          <w:sz w:val="24"/>
          <w:szCs w:val="24"/>
          <w:highlight w:val="yellow"/>
        </w:rPr>
        <w:t>Estes recomendam a realização de</w:t>
      </w:r>
      <w:r>
        <w:rPr>
          <w:rFonts w:ascii="Times New Roman" w:eastAsia="Calibri" w:hAnsi="Times New Roman" w:cs="Times New Roman"/>
          <w:sz w:val="24"/>
          <w:szCs w:val="24"/>
          <w:highlight w:val="yellow"/>
        </w:rPr>
        <w:t xml:space="preserve"> no mínimo </w:t>
      </w:r>
      <w:r w:rsidRPr="00BE51A1">
        <w:rPr>
          <w:rFonts w:ascii="Times New Roman" w:eastAsia="Calibri" w:hAnsi="Times New Roman" w:cs="Times New Roman"/>
          <w:sz w:val="24"/>
          <w:szCs w:val="24"/>
          <w:highlight w:val="yellow"/>
        </w:rPr>
        <w:t>15</w:t>
      </w:r>
      <w:r>
        <w:rPr>
          <w:rFonts w:ascii="Times New Roman" w:eastAsia="Calibri" w:hAnsi="Times New Roman" w:cs="Times New Roman"/>
          <w:sz w:val="24"/>
          <w:szCs w:val="24"/>
          <w:highlight w:val="yellow"/>
        </w:rPr>
        <w:t>0 minutos semanais de exercício físico de intensidade</w:t>
      </w:r>
      <w:r w:rsidRPr="00BE51A1">
        <w:rPr>
          <w:rFonts w:ascii="Times New Roman" w:eastAsia="Calibri" w:hAnsi="Times New Roman" w:cs="Times New Roman"/>
          <w:sz w:val="24"/>
          <w:szCs w:val="24"/>
          <w:highlight w:val="yellow"/>
        </w:rPr>
        <w:t xml:space="preserve"> moderada ou 75 minutos semanais de </w:t>
      </w:r>
      <w:r>
        <w:rPr>
          <w:rFonts w:ascii="Times New Roman" w:eastAsia="Calibri" w:hAnsi="Times New Roman" w:cs="Times New Roman"/>
          <w:sz w:val="24"/>
          <w:szCs w:val="24"/>
          <w:highlight w:val="yellow"/>
        </w:rPr>
        <w:t xml:space="preserve">exercício físico </w:t>
      </w:r>
      <w:r w:rsidRPr="0033035F">
        <w:rPr>
          <w:rFonts w:ascii="Times New Roman" w:eastAsia="Calibri" w:hAnsi="Times New Roman" w:cs="Times New Roman"/>
          <w:sz w:val="24"/>
          <w:szCs w:val="24"/>
          <w:highlight w:val="yellow"/>
        </w:rPr>
        <w:t>vigoroso</w:t>
      </w:r>
      <w:r>
        <w:rPr>
          <w:rFonts w:ascii="Times New Roman" w:eastAsia="Calibri" w:hAnsi="Times New Roman" w:cs="Times New Roman"/>
          <w:sz w:val="24"/>
          <w:szCs w:val="24"/>
          <w:vertAlign w:val="superscript"/>
        </w:rPr>
        <w:t>14</w:t>
      </w:r>
      <w:r w:rsidRPr="00C658C5">
        <w:rPr>
          <w:rFonts w:ascii="Times New Roman" w:eastAsia="Calibri" w:hAnsi="Times New Roman" w:cs="Times New Roman"/>
          <w:sz w:val="24"/>
          <w:szCs w:val="24"/>
          <w:vertAlign w:val="superscript"/>
        </w:rPr>
        <w:t>,</w:t>
      </w:r>
      <w:r>
        <w:rPr>
          <w:rFonts w:ascii="Times New Roman" w:eastAsia="Calibri" w:hAnsi="Times New Roman" w:cs="Times New Roman"/>
          <w:sz w:val="24"/>
          <w:szCs w:val="24"/>
          <w:vertAlign w:val="superscript"/>
        </w:rPr>
        <w:t>15</w:t>
      </w:r>
      <w:r w:rsidRPr="00C658C5">
        <w:rPr>
          <w:rFonts w:ascii="Times New Roman" w:eastAsia="Calibri" w:hAnsi="Times New Roman" w:cs="Times New Roman"/>
          <w:sz w:val="24"/>
          <w:szCs w:val="24"/>
          <w:vertAlign w:val="superscript"/>
        </w:rPr>
        <w:t>,</w:t>
      </w:r>
      <w:r>
        <w:rPr>
          <w:rFonts w:ascii="Times New Roman" w:eastAsia="Calibri" w:hAnsi="Times New Roman" w:cs="Times New Roman"/>
          <w:sz w:val="24"/>
          <w:szCs w:val="24"/>
          <w:vertAlign w:val="superscript"/>
        </w:rPr>
        <w:t>16</w:t>
      </w:r>
      <w:r>
        <w:rPr>
          <w:rFonts w:ascii="Times New Roman" w:eastAsia="Calibri" w:hAnsi="Times New Roman" w:cs="Times New Roman"/>
          <w:sz w:val="24"/>
          <w:szCs w:val="24"/>
        </w:rPr>
        <w:t>.</w:t>
      </w:r>
    </w:p>
    <w:p w:rsidR="00432580" w:rsidRPr="0021682C" w:rsidRDefault="00432580" w:rsidP="00432580">
      <w:pPr>
        <w:spacing w:after="0" w:line="360" w:lineRule="auto"/>
        <w:ind w:firstLine="708"/>
        <w:jc w:val="both"/>
        <w:rPr>
          <w:rFonts w:ascii="Times New Roman" w:eastAsiaTheme="minorHAnsi" w:hAnsi="Times New Roman" w:cs="Times New Roman"/>
          <w:sz w:val="24"/>
          <w:szCs w:val="24"/>
          <w:lang w:eastAsia="en-US"/>
        </w:rPr>
      </w:pPr>
      <w:r w:rsidRPr="0021682C">
        <w:rPr>
          <w:rFonts w:ascii="Times New Roman" w:eastAsiaTheme="minorHAnsi" w:hAnsi="Times New Roman" w:cs="Times New Roman"/>
          <w:sz w:val="24"/>
          <w:szCs w:val="24"/>
          <w:lang w:eastAsia="en-US"/>
        </w:rPr>
        <w:t xml:space="preserve">Pesquisas apontam que o exercício </w:t>
      </w:r>
      <w:r>
        <w:rPr>
          <w:rFonts w:ascii="Times New Roman" w:eastAsiaTheme="minorHAnsi" w:hAnsi="Times New Roman" w:cs="Times New Roman"/>
          <w:sz w:val="24"/>
          <w:szCs w:val="24"/>
          <w:lang w:eastAsia="en-US"/>
        </w:rPr>
        <w:t>físico sistematizado, de preferê</w:t>
      </w:r>
      <w:r w:rsidRPr="0021682C">
        <w:rPr>
          <w:rFonts w:ascii="Times New Roman" w:eastAsiaTheme="minorHAnsi" w:hAnsi="Times New Roman" w:cs="Times New Roman"/>
          <w:sz w:val="24"/>
          <w:szCs w:val="24"/>
          <w:lang w:eastAsia="en-US"/>
        </w:rPr>
        <w:t>ncia com estimulação cognitiva, pode reduzir ou mesmo estagnar essa perda na cognição</w:t>
      </w:r>
      <w:r>
        <w:rPr>
          <w:rFonts w:ascii="Times New Roman" w:eastAsiaTheme="minorHAnsi" w:hAnsi="Times New Roman" w:cs="Times New Roman"/>
          <w:sz w:val="24"/>
          <w:szCs w:val="24"/>
          <w:vertAlign w:val="superscript"/>
          <w:lang w:eastAsia="en-US"/>
        </w:rPr>
        <w:t>17,</w:t>
      </w:r>
      <w:r w:rsidRPr="0021682C">
        <w:rPr>
          <w:rFonts w:ascii="Times New Roman" w:eastAsiaTheme="minorHAnsi" w:hAnsi="Times New Roman" w:cs="Times New Roman"/>
          <w:sz w:val="24"/>
          <w:szCs w:val="24"/>
          <w:vertAlign w:val="superscript"/>
          <w:lang w:eastAsia="en-US"/>
        </w:rPr>
        <w:t>1</w:t>
      </w:r>
      <w:r>
        <w:rPr>
          <w:rFonts w:ascii="Times New Roman" w:eastAsiaTheme="minorHAnsi" w:hAnsi="Times New Roman" w:cs="Times New Roman"/>
          <w:sz w:val="24"/>
          <w:szCs w:val="24"/>
          <w:vertAlign w:val="superscript"/>
          <w:lang w:eastAsia="en-US"/>
        </w:rPr>
        <w:t>8</w:t>
      </w:r>
      <w:r>
        <w:rPr>
          <w:rFonts w:ascii="Times New Roman" w:eastAsiaTheme="minorHAnsi" w:hAnsi="Times New Roman" w:cs="Times New Roman"/>
          <w:sz w:val="24"/>
          <w:szCs w:val="24"/>
          <w:lang w:eastAsia="en-US"/>
        </w:rPr>
        <w:t xml:space="preserve">, mesmo em idosos com limitações funcionais importantes. </w:t>
      </w:r>
      <w:r w:rsidRPr="00C52457">
        <w:rPr>
          <w:rFonts w:ascii="Times New Roman" w:eastAsiaTheme="minorHAnsi" w:hAnsi="Times New Roman" w:cs="Times New Roman"/>
          <w:sz w:val="24"/>
          <w:szCs w:val="24"/>
          <w:highlight w:val="yellow"/>
          <w:lang w:eastAsia="en-US"/>
        </w:rPr>
        <w:t>Embora programas de exercício físico que atendam em sua maioria mulheres pós</w:t>
      </w:r>
      <w:r>
        <w:rPr>
          <w:rFonts w:ascii="Times New Roman" w:eastAsiaTheme="minorHAnsi" w:hAnsi="Times New Roman" w:cs="Times New Roman"/>
          <w:sz w:val="24"/>
          <w:szCs w:val="24"/>
          <w:highlight w:val="yellow"/>
          <w:lang w:eastAsia="en-US"/>
        </w:rPr>
        <w:t>-</w:t>
      </w:r>
      <w:r w:rsidRPr="00C52457">
        <w:rPr>
          <w:rFonts w:ascii="Times New Roman" w:eastAsiaTheme="minorHAnsi" w:hAnsi="Times New Roman" w:cs="Times New Roman"/>
          <w:sz w:val="24"/>
          <w:szCs w:val="24"/>
          <w:highlight w:val="yellow"/>
          <w:lang w:eastAsia="en-US"/>
        </w:rPr>
        <w:t>menopausa, sejam cada vez mais frequentes em Unidades de Saúde da Família, pouco se sabe sobre sua contribuição no desempenho cognitivo desta população.</w:t>
      </w:r>
    </w:p>
    <w:p w:rsidR="00432580" w:rsidRDefault="00432580" w:rsidP="0043258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highlight w:val="yellow"/>
        </w:rPr>
        <w:t>Com o propósito de analisar possíveis contribuições de programas de exercício físico realizados em Unidades de Saúde da Família (USF), o estudo teve como objetivo analisar a associação entre o desempenho cognitivo e o nível de atividade física habitual de mulheres pós-menopausa participante de programas dest</w:t>
      </w:r>
      <w:r>
        <w:rPr>
          <w:rFonts w:ascii="Times New Roman" w:hAnsi="Times New Roman" w:cs="Times New Roman"/>
          <w:sz w:val="24"/>
          <w:szCs w:val="24"/>
        </w:rPr>
        <w:t>a natureza</w:t>
      </w:r>
      <w:r w:rsidRPr="0021682C">
        <w:rPr>
          <w:rFonts w:ascii="Times New Roman" w:hAnsi="Times New Roman" w:cs="Times New Roman"/>
          <w:sz w:val="24"/>
          <w:szCs w:val="24"/>
        </w:rPr>
        <w:t>.</w:t>
      </w:r>
    </w:p>
    <w:p w:rsidR="00432580" w:rsidRPr="0021682C" w:rsidRDefault="00432580" w:rsidP="00432580">
      <w:pPr>
        <w:spacing w:after="0" w:line="360" w:lineRule="auto"/>
        <w:rPr>
          <w:rFonts w:ascii="Times New Roman" w:hAnsi="Times New Roman" w:cs="Times New Roman"/>
          <w:sz w:val="24"/>
          <w:szCs w:val="24"/>
        </w:rPr>
      </w:pPr>
    </w:p>
    <w:p w:rsidR="00432580" w:rsidRPr="0021682C" w:rsidRDefault="00432580" w:rsidP="00432580">
      <w:pPr>
        <w:spacing w:after="0" w:line="360" w:lineRule="auto"/>
        <w:rPr>
          <w:rFonts w:ascii="Times New Roman" w:hAnsi="Times New Roman" w:cs="Times New Roman"/>
          <w:b/>
          <w:sz w:val="24"/>
          <w:szCs w:val="24"/>
        </w:rPr>
      </w:pPr>
      <w:r w:rsidRPr="0021682C">
        <w:rPr>
          <w:rFonts w:ascii="Times New Roman" w:hAnsi="Times New Roman" w:cs="Times New Roman"/>
          <w:b/>
          <w:sz w:val="24"/>
          <w:szCs w:val="24"/>
        </w:rPr>
        <w:t>Materiais e métodos</w:t>
      </w:r>
    </w:p>
    <w:p w:rsidR="00432580" w:rsidRPr="0021682C" w:rsidRDefault="00432580" w:rsidP="00432580">
      <w:pPr>
        <w:spacing w:after="0" w:line="360" w:lineRule="auto"/>
        <w:ind w:firstLine="851"/>
        <w:jc w:val="both"/>
        <w:rPr>
          <w:rFonts w:ascii="Times New Roman" w:hAnsi="Times New Roman" w:cs="Times New Roman"/>
          <w:b/>
          <w:sz w:val="24"/>
          <w:szCs w:val="24"/>
        </w:rPr>
      </w:pPr>
      <w:r w:rsidRPr="00964FFD">
        <w:rPr>
          <w:rFonts w:ascii="Times New Roman" w:hAnsi="Times New Roman" w:cs="Times New Roman"/>
          <w:sz w:val="24"/>
          <w:szCs w:val="24"/>
        </w:rPr>
        <w:t>A amostra foi do tipo não probabilístico de conveniência, formada por mulheres com idade entre 48 a 79 anos, pós-menopausa (m</w:t>
      </w:r>
      <w:r>
        <w:rPr>
          <w:rFonts w:ascii="Times New Roman" w:hAnsi="Times New Roman" w:cs="Times New Roman"/>
          <w:sz w:val="24"/>
          <w:szCs w:val="24"/>
        </w:rPr>
        <w:t>ínimo doze meses sem menstruar)</w:t>
      </w:r>
      <w:r>
        <w:rPr>
          <w:rFonts w:ascii="Times New Roman" w:hAnsi="Times New Roman" w:cs="Times New Roman"/>
          <w:sz w:val="24"/>
          <w:szCs w:val="24"/>
          <w:vertAlign w:val="superscript"/>
        </w:rPr>
        <w:t>19</w:t>
      </w:r>
      <w:r>
        <w:rPr>
          <w:rFonts w:ascii="Times New Roman" w:hAnsi="Times New Roman" w:cs="Times New Roman"/>
          <w:sz w:val="24"/>
          <w:szCs w:val="24"/>
        </w:rPr>
        <w:t xml:space="preserve">, </w:t>
      </w:r>
      <w:r w:rsidRPr="00041E95">
        <w:rPr>
          <w:rFonts w:ascii="Times New Roman" w:hAnsi="Times New Roman" w:cs="Times New Roman"/>
          <w:sz w:val="24"/>
          <w:szCs w:val="24"/>
          <w:highlight w:val="yellow"/>
        </w:rPr>
        <w:t>participantes de programas de exercício em Unidades de Saúde da Família (USF) por no mínimo 6 meses</w:t>
      </w:r>
      <w:r>
        <w:rPr>
          <w:rFonts w:ascii="Times New Roman" w:hAnsi="Times New Roman" w:cs="Times New Roman"/>
          <w:sz w:val="24"/>
          <w:szCs w:val="24"/>
          <w:highlight w:val="yellow"/>
        </w:rPr>
        <w:t xml:space="preserve">. </w:t>
      </w:r>
      <w:r w:rsidRPr="00041E95">
        <w:rPr>
          <w:rFonts w:ascii="Times New Roman" w:hAnsi="Times New Roman" w:cs="Times New Roman"/>
          <w:sz w:val="24"/>
          <w:szCs w:val="24"/>
          <w:highlight w:val="yellow"/>
        </w:rPr>
        <w:t>Foram selecionadas USF em que os programas de exercício físico estivessem sendo realizadas por no mínimo</w:t>
      </w:r>
      <w:r w:rsidRPr="00CD17B9">
        <w:rPr>
          <w:rFonts w:ascii="Times New Roman" w:hAnsi="Times New Roman" w:cs="Times New Roman"/>
          <w:sz w:val="24"/>
          <w:szCs w:val="24"/>
          <w:highlight w:val="yellow"/>
        </w:rPr>
        <w:t xml:space="preserve"> 12 meses. Foram identificadas duas USF, que atenderam os critérios estabelecidos, sendo uma no Município de Marília-SP e outra no Município de Echaporã-SP.</w:t>
      </w:r>
      <w:r>
        <w:rPr>
          <w:rFonts w:ascii="Times New Roman" w:hAnsi="Times New Roman" w:cs="Times New Roman"/>
          <w:sz w:val="24"/>
          <w:szCs w:val="24"/>
        </w:rPr>
        <w:t xml:space="preserve"> </w:t>
      </w:r>
      <w:r w:rsidRPr="00964FFD">
        <w:rPr>
          <w:rFonts w:ascii="Times New Roman" w:hAnsi="Times New Roman" w:cs="Times New Roman"/>
          <w:sz w:val="24"/>
          <w:szCs w:val="24"/>
        </w:rPr>
        <w:t xml:space="preserve">Foram excluídas da pesquisa as pacientes que apresentaram problemas de saúde que limitassem </w:t>
      </w:r>
      <w:r>
        <w:rPr>
          <w:rFonts w:ascii="Times New Roman" w:hAnsi="Times New Roman" w:cs="Times New Roman"/>
          <w:sz w:val="24"/>
          <w:szCs w:val="24"/>
        </w:rPr>
        <w:t>a pratica de exercício físico, que não aceitaram participar da pesquisa e que apresentassem diagnóstico da doença de Alzheimer e ou doença de Parkinson.</w:t>
      </w:r>
    </w:p>
    <w:p w:rsidR="00432580" w:rsidRPr="0021682C" w:rsidRDefault="00432580" w:rsidP="00432580">
      <w:pPr>
        <w:spacing w:after="0" w:line="360" w:lineRule="auto"/>
        <w:ind w:firstLine="851"/>
        <w:jc w:val="both"/>
        <w:rPr>
          <w:rFonts w:ascii="Times New Roman" w:hAnsi="Times New Roman" w:cs="Times New Roman"/>
          <w:sz w:val="24"/>
          <w:szCs w:val="24"/>
        </w:rPr>
      </w:pPr>
      <w:r w:rsidRPr="0021682C">
        <w:rPr>
          <w:rFonts w:ascii="Times New Roman" w:hAnsi="Times New Roman" w:cs="Times New Roman"/>
          <w:sz w:val="24"/>
          <w:szCs w:val="24"/>
        </w:rPr>
        <w:lastRenderedPageBreak/>
        <w:t>Esta pesquisa foi aprovada pelo Comitê de ética em Pesquisa da Universidade de Marília-SP (UNIMAR), sob o protocolo n° 364, que segue os critérios estabelecidos pela resolução CNS 196/96. Anteriormente à realização dos procedimentos de avaliação e intervenção, cada paciente recebeu informações detalhadas sobre o projeto, assegurando-lhes o sigilo e a preservação da identidade de cada paciente, sendo então convidada a assinar o termo de consentimento livre e esclarecido autorizando sua participação no estudo.</w:t>
      </w:r>
    </w:p>
    <w:p w:rsidR="00432580" w:rsidRPr="00592387" w:rsidRDefault="00432580" w:rsidP="0043258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Para caracterizar a amostra </w:t>
      </w:r>
      <w:r w:rsidRPr="00041E95">
        <w:rPr>
          <w:rFonts w:ascii="Times New Roman" w:hAnsi="Times New Roman" w:cs="Times New Roman"/>
          <w:sz w:val="24"/>
          <w:szCs w:val="24"/>
          <w:highlight w:val="yellow"/>
        </w:rPr>
        <w:t>foram coletadas</w:t>
      </w:r>
      <w:r>
        <w:rPr>
          <w:rFonts w:ascii="Times New Roman" w:hAnsi="Times New Roman" w:cs="Times New Roman"/>
          <w:sz w:val="24"/>
          <w:szCs w:val="24"/>
        </w:rPr>
        <w:t xml:space="preserve"> informações </w:t>
      </w:r>
      <w:r w:rsidRPr="0021682C">
        <w:rPr>
          <w:rFonts w:ascii="Times New Roman" w:hAnsi="Times New Roman" w:cs="Times New Roman"/>
          <w:sz w:val="24"/>
          <w:szCs w:val="24"/>
        </w:rPr>
        <w:t>sobre idade, sexo, estado civil, pressão arteri</w:t>
      </w:r>
      <w:r>
        <w:rPr>
          <w:rFonts w:ascii="Times New Roman" w:hAnsi="Times New Roman" w:cs="Times New Roman"/>
          <w:sz w:val="24"/>
          <w:szCs w:val="24"/>
        </w:rPr>
        <w:t xml:space="preserve">al, circunferência de cintura e </w:t>
      </w:r>
      <w:r w:rsidRPr="0021682C">
        <w:rPr>
          <w:rFonts w:ascii="Times New Roman" w:hAnsi="Times New Roman" w:cs="Times New Roman"/>
          <w:sz w:val="24"/>
          <w:szCs w:val="24"/>
        </w:rPr>
        <w:t>índice de massa corporal (</w:t>
      </w:r>
      <w:r>
        <w:rPr>
          <w:rFonts w:ascii="Times New Roman" w:hAnsi="Times New Roman" w:cs="Times New Roman"/>
          <w:sz w:val="24"/>
          <w:szCs w:val="24"/>
        </w:rPr>
        <w:t>IMC) através da ficha cadastral. A</w:t>
      </w:r>
      <w:r w:rsidRPr="0021682C">
        <w:rPr>
          <w:rFonts w:ascii="Times New Roman" w:hAnsi="Times New Roman" w:cs="Times New Roman"/>
          <w:sz w:val="24"/>
          <w:szCs w:val="24"/>
        </w:rPr>
        <w:t>s doenças crônicas deg</w:t>
      </w:r>
      <w:r>
        <w:rPr>
          <w:rFonts w:ascii="Times New Roman" w:hAnsi="Times New Roman" w:cs="Times New Roman"/>
          <w:sz w:val="24"/>
          <w:szCs w:val="24"/>
        </w:rPr>
        <w:t xml:space="preserve">enerativas não transmissíveis, </w:t>
      </w:r>
      <w:r w:rsidRPr="0021682C">
        <w:rPr>
          <w:rFonts w:ascii="Times New Roman" w:hAnsi="Times New Roman" w:cs="Times New Roman"/>
          <w:sz w:val="24"/>
          <w:szCs w:val="24"/>
        </w:rPr>
        <w:t>os medicamentos utilizados pelas pacientes</w:t>
      </w:r>
      <w:r>
        <w:rPr>
          <w:rFonts w:ascii="Times New Roman" w:hAnsi="Times New Roman" w:cs="Times New Roman"/>
          <w:sz w:val="24"/>
          <w:szCs w:val="24"/>
        </w:rPr>
        <w:t xml:space="preserve"> </w:t>
      </w:r>
      <w:r w:rsidRPr="0018073B">
        <w:rPr>
          <w:rFonts w:ascii="Times New Roman" w:hAnsi="Times New Roman" w:cs="Times New Roman"/>
          <w:sz w:val="24"/>
          <w:szCs w:val="24"/>
          <w:highlight w:val="yellow"/>
        </w:rPr>
        <w:t>e o tempo sem menstruar para classificação da condição de pós-menopausa,</w:t>
      </w:r>
      <w:r w:rsidRPr="0021682C">
        <w:rPr>
          <w:rFonts w:ascii="Times New Roman" w:hAnsi="Times New Roman" w:cs="Times New Roman"/>
          <w:sz w:val="24"/>
          <w:szCs w:val="24"/>
        </w:rPr>
        <w:t xml:space="preserve"> foram coletadas por um ques</w:t>
      </w:r>
      <w:r>
        <w:rPr>
          <w:rFonts w:ascii="Times New Roman" w:hAnsi="Times New Roman" w:cs="Times New Roman"/>
          <w:sz w:val="24"/>
          <w:szCs w:val="24"/>
        </w:rPr>
        <w:t>tionário de morbidade referida. (Figura 1).</w:t>
      </w:r>
    </w:p>
    <w:p w:rsidR="00432580" w:rsidRDefault="00673C73" w:rsidP="00432580">
      <w:pPr>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rPr>
        <w:pict>
          <v:group id="_x0000_s1047" style="position:absolute;left:0;text-align:left;margin-left:-22.65pt;margin-top:5.4pt;width:430.1pt;height:330.85pt;z-index:251661312" coordorigin="1248,7191" coordsize="8602,6617">
            <v:shapetype id="_x0000_t109" coordsize="21600,21600" o:spt="109" path="m,l,21600r21600,l21600,xe">
              <v:stroke joinstyle="miter"/>
              <v:path gradientshapeok="t" o:connecttype="rect"/>
            </v:shapetype>
            <v:shape id="Fluxograma: Processo 1" o:spid="_x0000_s1048" type="#_x0000_t109" style="position:absolute;left:4485;top:7191;width:2242;height:76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" fillcolor="white [3201]" strokecolor="black [3213]" strokeweight="2pt">
              <v:path arrowok="t"/>
              <v:textbox>
                <w:txbxContent>
                  <w:p w:rsidR="00432580" w:rsidRPr="00DF05AA" w:rsidRDefault="00432580" w:rsidP="00432580">
                    <w:pPr>
                      <w:spacing w:after="0" w:line="240" w:lineRule="auto"/>
                      <w:jc w:val="center"/>
                      <w:rPr>
                        <w:rFonts w:ascii="Times New Roman" w:hAnsi="Times New Roman" w:cs="Times New Roman"/>
                        <w:sz w:val="24"/>
                        <w:szCs w:val="24"/>
                      </w:rPr>
                    </w:pPr>
                    <w:r w:rsidRPr="00DF05AA">
                      <w:rPr>
                        <w:rFonts w:ascii="Times New Roman" w:hAnsi="Times New Roman" w:cs="Times New Roman"/>
                        <w:sz w:val="24"/>
                        <w:szCs w:val="24"/>
                      </w:rPr>
                      <w:t>Recrutamento da amostra.</w:t>
                    </w:r>
                  </w:p>
                </w:txbxContent>
              </v:textbox>
            </v:shape>
            <v:rect id="Retângulo 3" o:spid="_x0000_s1049" style="position:absolute;left:4018;top:8749;width:3365;height:73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" fillcolor="white [3201]" strokecolor="black [3213]" strokeweight="2pt">
              <v:path arrowok="t"/>
              <v:textbox>
                <w:txbxContent>
                  <w:p w:rsidR="00432580" w:rsidRPr="00DF05AA" w:rsidRDefault="00432580" w:rsidP="00432580">
                    <w:pPr>
                      <w:jc w:val="center"/>
                      <w:rPr>
                        <w:rFonts w:ascii="Times New Roman" w:hAnsi="Times New Roman" w:cs="Times New Roman"/>
                        <w:sz w:val="24"/>
                        <w:szCs w:val="24"/>
                      </w:rPr>
                    </w:pPr>
                    <w:r>
                      <w:rPr>
                        <w:rFonts w:ascii="Times New Roman" w:hAnsi="Times New Roman" w:cs="Times New Roman"/>
                        <w:sz w:val="24"/>
                        <w:szCs w:val="24"/>
                      </w:rPr>
                      <w:t>52</w:t>
                    </w:r>
                    <w:r w:rsidRPr="00DF05AA">
                      <w:rPr>
                        <w:rFonts w:ascii="Times New Roman" w:hAnsi="Times New Roman" w:cs="Times New Roman"/>
                        <w:sz w:val="24"/>
                        <w:szCs w:val="24"/>
                      </w:rPr>
                      <w:t xml:space="preserve"> mulheres responderam ao convite</w:t>
                    </w:r>
                    <w:r>
                      <w:rPr>
                        <w:rFonts w:ascii="Times New Roman" w:hAnsi="Times New Roman" w:cs="Times New Roman"/>
                        <w:sz w:val="24"/>
                        <w:szCs w:val="24"/>
                      </w:rPr>
                      <w:t>.</w:t>
                    </w:r>
                  </w:p>
                </w:txbxContent>
              </v:textbox>
            </v:rect>
            <v:shape id="Fluxograma: Processo 5" o:spid="_x0000_s1050" type="#_x0000_t109" style="position:absolute;left:4018;top:10285;width:3482;height:489;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" fillcolor="white [3201]" strokecolor="black [3213]" strokeweight="2pt">
              <v:path arrowok="t"/>
              <v:textbox>
                <w:txbxContent>
                  <w:p w:rsidR="00432580" w:rsidRPr="001152C3" w:rsidRDefault="00432580" w:rsidP="00432580">
                    <w:pPr>
                      <w:jc w:val="center"/>
                      <w:rPr>
                        <w:rFonts w:ascii="Times New Roman" w:hAnsi="Times New Roman" w:cs="Times New Roman"/>
                        <w:sz w:val="24"/>
                        <w:szCs w:val="24"/>
                      </w:rPr>
                    </w:pPr>
                    <w:r w:rsidRPr="001152C3">
                      <w:rPr>
                        <w:rFonts w:ascii="Times New Roman" w:hAnsi="Times New Roman" w:cs="Times New Roman"/>
                        <w:sz w:val="24"/>
                        <w:szCs w:val="24"/>
                      </w:rPr>
                      <w:t>29 mulheres foram selecionadas.</w:t>
                    </w:r>
                  </w:p>
                </w:txbxContent>
              </v:textbox>
            </v:shape>
            <v:shape id="Fluxograma: Processo 7" o:spid="_x0000_s1051" type="#_x0000_t109" style="position:absolute;left:4102;top:11627;width:3198;height:7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" fillcolor="white [3201]" strokecolor="black [3213]" strokeweight="2pt">
              <v:path arrowok="t"/>
              <v:textbox>
                <w:txbxContent>
                  <w:p w:rsidR="00432580" w:rsidRPr="001152C3" w:rsidRDefault="00432580" w:rsidP="00432580">
                    <w:pPr>
                      <w:jc w:val="center"/>
                      <w:rPr>
                        <w:rFonts w:ascii="Times New Roman" w:hAnsi="Times New Roman" w:cs="Times New Roman"/>
                        <w:sz w:val="24"/>
                        <w:szCs w:val="24"/>
                      </w:rPr>
                    </w:pPr>
                    <w:r>
                      <w:rPr>
                        <w:rFonts w:ascii="Times New Roman" w:hAnsi="Times New Roman" w:cs="Times New Roman"/>
                        <w:sz w:val="24"/>
                        <w:szCs w:val="24"/>
                      </w:rPr>
                      <w:t>Aplicaçãod</w:t>
                    </w:r>
                    <w:r w:rsidRPr="001152C3">
                      <w:rPr>
                        <w:rFonts w:ascii="Times New Roman" w:hAnsi="Times New Roman" w:cs="Times New Roman"/>
                        <w:sz w:val="24"/>
                        <w:szCs w:val="24"/>
                      </w:rPr>
                      <w:t>o Mini Exame do Estado Mental.</w:t>
                    </w:r>
                  </w:p>
                </w:txbxContent>
              </v:textbox>
            </v:shape>
            <v:shapetype id="_x0000_t32" coordsize="21600,21600" o:spt="32" o:oned="t" path="m,l21600,21600e" filled="f">
              <v:path arrowok="t" fillok="f" o:connecttype="none"/>
              <o:lock v:ext="edit" shapetype="t"/>
            </v:shapetype>
            <v:shape id="Conector de seta reta 8" o:spid="_x0000_s1052" type="#_x0000_t32" style="position:absolute;left:3409;top:9769;width:2026;height:0;visibility:visible;mso-wrap-distance-top:-3e-5mm;mso-wrap-distance-bottom:-3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" strokecolor="black [3213]">
              <v:stroke endarrow="open"/>
              <o:lock v:ext="edit" shapetype="f"/>
            </v:shape>
            <v:shape id="Fluxograma: Processo 9" o:spid="_x0000_s1053" type="#_x0000_t109" style="position:absolute;left:1248;top:9060;width:1959;height:1357;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" fillcolor="white [3201]" strokecolor="black [3213]" strokeweight="2pt">
              <v:path arrowok="t"/>
              <v:textbox>
                <w:txbxContent>
                  <w:p w:rsidR="00432580" w:rsidRPr="001152C3" w:rsidRDefault="00432580" w:rsidP="00432580">
                    <w:pPr>
                      <w:jc w:val="center"/>
                      <w:rPr>
                        <w:rFonts w:ascii="Times New Roman" w:hAnsi="Times New Roman" w:cs="Times New Roman"/>
                        <w:sz w:val="24"/>
                        <w:szCs w:val="24"/>
                      </w:rPr>
                    </w:pPr>
                    <w:r w:rsidRPr="001152C3">
                      <w:rPr>
                        <w:rFonts w:ascii="Times New Roman" w:hAnsi="Times New Roman" w:cs="Times New Roman"/>
                        <w:sz w:val="24"/>
                        <w:szCs w:val="24"/>
                      </w:rPr>
                      <w:t>Apli</w:t>
                    </w:r>
                    <w:r>
                      <w:rPr>
                        <w:rFonts w:ascii="Times New Roman" w:hAnsi="Times New Roman" w:cs="Times New Roman"/>
                        <w:sz w:val="24"/>
                        <w:szCs w:val="24"/>
                      </w:rPr>
                      <w:t>cação dos critérios de inclusão e exclusão.</w:t>
                    </w:r>
                  </w:p>
                </w:txbxContent>
              </v:textbox>
            </v:shape>
            <v:shape id="Fluxograma: Processo 11" o:spid="_x0000_s1054" type="#_x0000_t109" style="position:absolute;left:4463;top:13189;width:2427;height:619;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" fillcolor="white [3201]" strokecolor="black [3213]" strokeweight="2pt">
              <v:path arrowok="t"/>
              <v:textbox>
                <w:txbxContent>
                  <w:p w:rsidR="00432580" w:rsidRPr="001152C3" w:rsidRDefault="00432580" w:rsidP="00432580">
                    <w:pPr>
                      <w:jc w:val="center"/>
                      <w:rPr>
                        <w:rFonts w:ascii="Times New Roman" w:hAnsi="Times New Roman" w:cs="Times New Roman"/>
                        <w:sz w:val="24"/>
                        <w:szCs w:val="24"/>
                      </w:rPr>
                    </w:pPr>
                    <w:r w:rsidRPr="001152C3">
                      <w:rPr>
                        <w:rFonts w:ascii="Times New Roman" w:hAnsi="Times New Roman" w:cs="Times New Roman"/>
                        <w:sz w:val="24"/>
                        <w:szCs w:val="24"/>
                      </w:rPr>
                      <w:t>Analise dos dados</w:t>
                    </w:r>
                  </w:p>
                </w:txbxContent>
              </v:textbox>
            </v:shape>
            <v:shape id="Conector de seta reta 12" o:spid="_x0000_s1055" type="#_x0000_t32" style="position:absolute;left:5923;top:11080;width:1691;height:0;flip:x;visibility:visible;mso-wrap-distance-top:-3e-5mm;mso-wrap-distance-bottom:-3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" strokecolor="black [3040]">
              <v:stroke endarrow="open"/>
              <o:lock v:ext="edit" shapetype="f"/>
            </v:shape>
            <v:rect id="Retângulo 13" o:spid="_x0000_s1056" style="position:absolute;left:7808;top:10774;width:2042;height:85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" fillcolor="white [3201]" strokecolor="black [3200]" strokeweight="2pt">
              <v:path arrowok="t"/>
              <v:textbox>
                <w:txbxContent>
                  <w:p w:rsidR="00432580" w:rsidRPr="00330A2C" w:rsidRDefault="00432580" w:rsidP="00432580">
                    <w:pPr>
                      <w:jc w:val="center"/>
                      <w:rPr>
                        <w:rFonts w:ascii="Times New Roman" w:hAnsi="Times New Roman" w:cs="Times New Roman"/>
                        <w:sz w:val="24"/>
                        <w:szCs w:val="24"/>
                      </w:rPr>
                    </w:pPr>
                    <w:r w:rsidRPr="00330A2C">
                      <w:rPr>
                        <w:rFonts w:ascii="Times New Roman" w:hAnsi="Times New Roman" w:cs="Times New Roman"/>
                        <w:sz w:val="24"/>
                        <w:szCs w:val="24"/>
                      </w:rPr>
                      <w:t>Aplicação do IPAQ</w:t>
                    </w:r>
                    <w:r>
                      <w:rPr>
                        <w:rFonts w:ascii="Times New Roman" w:hAnsi="Times New Roman" w:cs="Times New Roman"/>
                        <w:sz w:val="24"/>
                        <w:szCs w:val="24"/>
                      </w:rPr>
                      <w:t>.</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7" type="#_x0000_t67" style="position:absolute;left:5435;top:9593;width:451;height:56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" adj="12570" fillcolor="white [3201]" strokecolor="black [3213]" strokeweight="2pt">
              <v:path arrowok="t"/>
            </v:shape>
            <v:shape id="_x0000_s1058" type="#_x0000_t67" style="position:absolute;left:5435;top:10901;width:451;height:56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" adj="12570" fillcolor="white [3201]" strokecolor="black [3213]" strokeweight="2pt">
              <v:path arrowok="t"/>
            </v:shape>
            <v:shape id="_x0000_s1059" type="#_x0000_t67" style="position:absolute;left:5457;top:12510;width:451;height:56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" adj="12570" fillcolor="white [3201]" strokecolor="black [3213]" strokeweight="2pt">
              <v:path arrowok="t"/>
            </v:shape>
          </v:group>
        </w:pict>
      </w:r>
    </w:p>
    <w:p w:rsidR="00432580" w:rsidRDefault="00432580" w:rsidP="00432580">
      <w:pPr>
        <w:spacing w:after="0" w:line="360" w:lineRule="auto"/>
        <w:ind w:firstLine="708"/>
        <w:jc w:val="both"/>
        <w:rPr>
          <w:rFonts w:ascii="Times New Roman" w:hAnsi="Times New Roman" w:cs="Times New Roman"/>
          <w:sz w:val="24"/>
          <w:szCs w:val="24"/>
        </w:rPr>
      </w:pPr>
    </w:p>
    <w:p w:rsidR="00432580" w:rsidRDefault="00673C73" w:rsidP="00432580">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rPr>
        <w:pict>
          <v:shape id="Seta para baixo 2" o:spid="_x0000_s1046" type="#_x0000_t67" style="position:absolute;left:0;text-align:left;margin-left:186.7pt;margin-top:6.9pt;width:22.55pt;height:28.4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" adj="12570" fillcolor="white [3201]" strokecolor="black [3213]" strokeweight="2pt">
            <v:path arrowok="t"/>
          </v:shape>
        </w:pict>
      </w:r>
    </w:p>
    <w:p w:rsidR="00432580" w:rsidRDefault="00432580" w:rsidP="00432580">
      <w:pPr>
        <w:spacing w:after="0" w:line="360" w:lineRule="auto"/>
        <w:ind w:firstLine="708"/>
        <w:jc w:val="both"/>
        <w:rPr>
          <w:rFonts w:ascii="Times New Roman" w:hAnsi="Times New Roman" w:cs="Times New Roman"/>
          <w:sz w:val="24"/>
          <w:szCs w:val="24"/>
        </w:rPr>
      </w:pPr>
    </w:p>
    <w:p w:rsidR="00432580" w:rsidRDefault="00432580" w:rsidP="00432580">
      <w:pPr>
        <w:spacing w:after="0" w:line="360" w:lineRule="auto"/>
        <w:ind w:firstLine="708"/>
        <w:jc w:val="both"/>
        <w:rPr>
          <w:rFonts w:ascii="Times New Roman" w:hAnsi="Times New Roman" w:cs="Times New Roman"/>
          <w:sz w:val="24"/>
          <w:szCs w:val="24"/>
        </w:rPr>
      </w:pPr>
    </w:p>
    <w:p w:rsidR="00432580" w:rsidRDefault="00432580" w:rsidP="00432580">
      <w:pPr>
        <w:spacing w:after="0" w:line="360" w:lineRule="auto"/>
        <w:ind w:firstLine="708"/>
        <w:jc w:val="both"/>
        <w:rPr>
          <w:rFonts w:ascii="Times New Roman" w:hAnsi="Times New Roman" w:cs="Times New Roman"/>
          <w:sz w:val="24"/>
          <w:szCs w:val="24"/>
        </w:rPr>
      </w:pPr>
    </w:p>
    <w:p w:rsidR="00432580" w:rsidRDefault="00432580" w:rsidP="00432580">
      <w:pPr>
        <w:spacing w:after="0" w:line="360" w:lineRule="auto"/>
        <w:ind w:firstLine="708"/>
        <w:jc w:val="both"/>
        <w:rPr>
          <w:rFonts w:ascii="Times New Roman" w:hAnsi="Times New Roman" w:cs="Times New Roman"/>
          <w:sz w:val="24"/>
          <w:szCs w:val="24"/>
        </w:rPr>
      </w:pPr>
    </w:p>
    <w:p w:rsidR="00432580" w:rsidRDefault="00432580" w:rsidP="00432580">
      <w:pPr>
        <w:spacing w:after="0" w:line="360" w:lineRule="auto"/>
        <w:ind w:firstLine="708"/>
        <w:jc w:val="both"/>
        <w:rPr>
          <w:rFonts w:ascii="Times New Roman" w:hAnsi="Times New Roman" w:cs="Times New Roman"/>
          <w:sz w:val="24"/>
          <w:szCs w:val="24"/>
        </w:rPr>
      </w:pPr>
    </w:p>
    <w:p w:rsidR="00432580" w:rsidRDefault="00432580" w:rsidP="00432580">
      <w:pPr>
        <w:spacing w:after="0" w:line="360" w:lineRule="auto"/>
        <w:ind w:firstLine="708"/>
        <w:jc w:val="both"/>
        <w:rPr>
          <w:rFonts w:ascii="Times New Roman" w:hAnsi="Times New Roman" w:cs="Times New Roman"/>
          <w:sz w:val="24"/>
          <w:szCs w:val="24"/>
        </w:rPr>
      </w:pPr>
    </w:p>
    <w:p w:rsidR="00432580" w:rsidRDefault="00432580" w:rsidP="00432580">
      <w:pPr>
        <w:spacing w:after="0" w:line="360" w:lineRule="auto"/>
        <w:ind w:firstLine="708"/>
        <w:jc w:val="both"/>
        <w:rPr>
          <w:rFonts w:ascii="Times New Roman" w:hAnsi="Times New Roman" w:cs="Times New Roman"/>
          <w:sz w:val="24"/>
          <w:szCs w:val="24"/>
        </w:rPr>
      </w:pPr>
    </w:p>
    <w:p w:rsidR="00432580" w:rsidRDefault="00432580" w:rsidP="00432580">
      <w:pPr>
        <w:spacing w:after="0" w:line="360" w:lineRule="auto"/>
        <w:ind w:firstLine="708"/>
        <w:jc w:val="both"/>
        <w:rPr>
          <w:rFonts w:ascii="Times New Roman" w:hAnsi="Times New Roman" w:cs="Times New Roman"/>
          <w:sz w:val="24"/>
          <w:szCs w:val="24"/>
        </w:rPr>
      </w:pPr>
    </w:p>
    <w:p w:rsidR="00432580" w:rsidRDefault="00432580" w:rsidP="00432580">
      <w:pPr>
        <w:spacing w:after="0" w:line="360" w:lineRule="auto"/>
        <w:ind w:firstLine="708"/>
        <w:jc w:val="both"/>
        <w:rPr>
          <w:rFonts w:ascii="Times New Roman" w:hAnsi="Times New Roman" w:cs="Times New Roman"/>
          <w:sz w:val="24"/>
          <w:szCs w:val="24"/>
        </w:rPr>
      </w:pPr>
    </w:p>
    <w:p w:rsidR="00432580" w:rsidRDefault="00432580" w:rsidP="00432580">
      <w:pPr>
        <w:spacing w:after="0" w:line="360" w:lineRule="auto"/>
        <w:ind w:firstLine="708"/>
        <w:jc w:val="both"/>
        <w:rPr>
          <w:rFonts w:ascii="Times New Roman" w:hAnsi="Times New Roman" w:cs="Times New Roman"/>
          <w:sz w:val="24"/>
          <w:szCs w:val="24"/>
        </w:rPr>
      </w:pPr>
    </w:p>
    <w:p w:rsidR="00432580" w:rsidRDefault="00432580" w:rsidP="00432580">
      <w:pPr>
        <w:spacing w:after="0" w:line="360" w:lineRule="auto"/>
        <w:ind w:firstLine="708"/>
        <w:jc w:val="both"/>
        <w:rPr>
          <w:rFonts w:ascii="Times New Roman" w:hAnsi="Times New Roman" w:cs="Times New Roman"/>
          <w:sz w:val="24"/>
          <w:szCs w:val="24"/>
        </w:rPr>
      </w:pPr>
    </w:p>
    <w:p w:rsidR="00432580" w:rsidRDefault="00432580" w:rsidP="00432580">
      <w:pPr>
        <w:spacing w:after="0" w:line="360" w:lineRule="auto"/>
        <w:ind w:firstLine="708"/>
        <w:jc w:val="both"/>
        <w:rPr>
          <w:rFonts w:ascii="Times New Roman" w:hAnsi="Times New Roman" w:cs="Times New Roman"/>
          <w:sz w:val="24"/>
          <w:szCs w:val="24"/>
        </w:rPr>
      </w:pPr>
    </w:p>
    <w:p w:rsidR="00432580" w:rsidRDefault="00432580" w:rsidP="00432580">
      <w:pPr>
        <w:spacing w:after="0" w:line="360" w:lineRule="auto"/>
        <w:ind w:firstLine="708"/>
        <w:jc w:val="both"/>
        <w:rPr>
          <w:rFonts w:ascii="Times New Roman" w:hAnsi="Times New Roman" w:cs="Times New Roman"/>
          <w:sz w:val="24"/>
          <w:szCs w:val="24"/>
        </w:rPr>
      </w:pPr>
    </w:p>
    <w:p w:rsidR="00432580" w:rsidRPr="0018073B" w:rsidRDefault="00432580" w:rsidP="00432580">
      <w:pPr>
        <w:spacing w:after="0" w:line="360" w:lineRule="auto"/>
        <w:jc w:val="both"/>
        <w:rPr>
          <w:rFonts w:ascii="Times New Roman" w:hAnsi="Times New Roman" w:cs="Times New Roman"/>
          <w:sz w:val="24"/>
          <w:szCs w:val="24"/>
        </w:rPr>
      </w:pPr>
    </w:p>
    <w:p w:rsidR="00432580" w:rsidRDefault="00432580" w:rsidP="00432580">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 xml:space="preserve">Figura 1. </w:t>
      </w:r>
      <w:r w:rsidRPr="00BE3A18">
        <w:rPr>
          <w:rFonts w:ascii="Times New Roman" w:hAnsi="Times New Roman" w:cs="Times New Roman"/>
          <w:sz w:val="24"/>
          <w:szCs w:val="24"/>
        </w:rPr>
        <w:t>Fluxograma do estudo</w:t>
      </w:r>
    </w:p>
    <w:p w:rsidR="00432580" w:rsidRPr="00592387" w:rsidRDefault="00432580" w:rsidP="00432580">
      <w:pPr>
        <w:spacing w:after="0" w:line="360" w:lineRule="auto"/>
        <w:rPr>
          <w:rFonts w:ascii="Times New Roman" w:hAnsi="Times New Roman" w:cs="Times New Roman"/>
          <w:b/>
          <w:sz w:val="24"/>
          <w:szCs w:val="24"/>
        </w:rPr>
      </w:pPr>
    </w:p>
    <w:p w:rsidR="00432580" w:rsidRDefault="00432580" w:rsidP="0043258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Para avaliar o Nível de Atividade Física H</w:t>
      </w:r>
      <w:r w:rsidRPr="00964FFD">
        <w:rPr>
          <w:rFonts w:ascii="Times New Roman" w:hAnsi="Times New Roman" w:cs="Times New Roman"/>
          <w:sz w:val="24"/>
          <w:szCs w:val="24"/>
        </w:rPr>
        <w:t>abitual</w:t>
      </w:r>
      <w:r>
        <w:rPr>
          <w:rFonts w:ascii="Times New Roman" w:hAnsi="Times New Roman" w:cs="Times New Roman"/>
          <w:sz w:val="24"/>
          <w:szCs w:val="24"/>
        </w:rPr>
        <w:t xml:space="preserve"> (AFH)</w:t>
      </w:r>
      <w:r w:rsidRPr="00964FFD">
        <w:rPr>
          <w:rFonts w:ascii="Times New Roman" w:hAnsi="Times New Roman" w:cs="Times New Roman"/>
          <w:sz w:val="24"/>
          <w:szCs w:val="24"/>
        </w:rPr>
        <w:t xml:space="preserve"> foi aplicado o Questionário Internacional de Atividade Física </w:t>
      </w:r>
      <w:r w:rsidRPr="00F67CE2">
        <w:rPr>
          <w:rFonts w:ascii="Times New Roman" w:hAnsi="Times New Roman" w:cs="Times New Roman"/>
          <w:sz w:val="24"/>
          <w:szCs w:val="24"/>
          <w:highlight w:val="yellow"/>
        </w:rPr>
        <w:t>(IPAQ)</w:t>
      </w:r>
      <w:r w:rsidRPr="00F67CE2">
        <w:rPr>
          <w:rFonts w:ascii="Times New Roman" w:hAnsi="Times New Roman" w:cs="Times New Roman"/>
          <w:sz w:val="24"/>
          <w:szCs w:val="24"/>
          <w:highlight w:val="yellow"/>
          <w:vertAlign w:val="superscript"/>
        </w:rPr>
        <w:t>20,21</w:t>
      </w:r>
      <w:r>
        <w:rPr>
          <w:rFonts w:ascii="Times New Roman" w:hAnsi="Times New Roman" w:cs="Times New Roman"/>
          <w:sz w:val="24"/>
          <w:szCs w:val="24"/>
        </w:rPr>
        <w:t xml:space="preserve">. As pacientes </w:t>
      </w:r>
      <w:r w:rsidRPr="00964FFD">
        <w:rPr>
          <w:rFonts w:ascii="Times New Roman" w:hAnsi="Times New Roman" w:cs="Times New Roman"/>
          <w:sz w:val="24"/>
          <w:szCs w:val="24"/>
        </w:rPr>
        <w:t>que apresentaram &lt;150 minutos por semana de exercício físico moderad</w:t>
      </w:r>
      <w:r>
        <w:rPr>
          <w:rFonts w:ascii="Times New Roman" w:hAnsi="Times New Roman" w:cs="Times New Roman"/>
          <w:sz w:val="24"/>
          <w:szCs w:val="24"/>
        </w:rPr>
        <w:t>o a</w:t>
      </w:r>
      <w:r w:rsidRPr="00964FFD">
        <w:rPr>
          <w:rFonts w:ascii="Times New Roman" w:hAnsi="Times New Roman" w:cs="Times New Roman"/>
          <w:sz w:val="24"/>
          <w:szCs w:val="24"/>
        </w:rPr>
        <w:t xml:space="preserve"> vig</w:t>
      </w:r>
      <w:r>
        <w:rPr>
          <w:rFonts w:ascii="Times New Roman" w:hAnsi="Times New Roman" w:cs="Times New Roman"/>
          <w:sz w:val="24"/>
          <w:szCs w:val="24"/>
        </w:rPr>
        <w:t>oroso nos últimos seis meses foram classificadas como pouco a</w:t>
      </w:r>
      <w:r w:rsidRPr="00964FFD">
        <w:rPr>
          <w:rFonts w:ascii="Times New Roman" w:hAnsi="Times New Roman" w:cs="Times New Roman"/>
          <w:sz w:val="24"/>
          <w:szCs w:val="24"/>
        </w:rPr>
        <w:t>tivas (GPA</w:t>
      </w:r>
      <w:r>
        <w:rPr>
          <w:rFonts w:ascii="Times New Roman" w:hAnsi="Times New Roman" w:cs="Times New Roman"/>
          <w:sz w:val="24"/>
          <w:szCs w:val="24"/>
        </w:rPr>
        <w:t>; n=15</w:t>
      </w:r>
      <w:r w:rsidRPr="00964FFD">
        <w:rPr>
          <w:rFonts w:ascii="Times New Roman" w:hAnsi="Times New Roman" w:cs="Times New Roman"/>
          <w:sz w:val="24"/>
          <w:szCs w:val="24"/>
        </w:rPr>
        <w:t xml:space="preserve">) </w:t>
      </w:r>
      <w:r>
        <w:rPr>
          <w:rFonts w:ascii="Times New Roman" w:hAnsi="Times New Roman" w:cs="Times New Roman"/>
          <w:sz w:val="24"/>
          <w:szCs w:val="24"/>
        </w:rPr>
        <w:t xml:space="preserve">e </w:t>
      </w:r>
      <w:r w:rsidRPr="00964FFD">
        <w:rPr>
          <w:rFonts w:ascii="Times New Roman" w:hAnsi="Times New Roman" w:cs="Times New Roman"/>
          <w:sz w:val="24"/>
          <w:szCs w:val="24"/>
        </w:rPr>
        <w:t>as pacientes</w:t>
      </w:r>
      <w:r>
        <w:rPr>
          <w:rFonts w:ascii="Times New Roman" w:hAnsi="Times New Roman" w:cs="Times New Roman"/>
          <w:sz w:val="24"/>
          <w:szCs w:val="24"/>
        </w:rPr>
        <w:t xml:space="preserve"> </w:t>
      </w:r>
      <w:r w:rsidRPr="00964FFD">
        <w:rPr>
          <w:rFonts w:ascii="Times New Roman" w:hAnsi="Times New Roman" w:cs="Times New Roman"/>
          <w:sz w:val="24"/>
          <w:szCs w:val="24"/>
        </w:rPr>
        <w:t xml:space="preserve">que apresentaram ≥150 minutos por semana de exercício físico moderado a </w:t>
      </w:r>
      <w:r>
        <w:rPr>
          <w:rFonts w:ascii="Times New Roman" w:hAnsi="Times New Roman" w:cs="Times New Roman"/>
          <w:sz w:val="24"/>
          <w:szCs w:val="24"/>
        </w:rPr>
        <w:t>vigoroso nos últimos seis meses foram classificadas como a</w:t>
      </w:r>
      <w:r w:rsidRPr="00964FFD">
        <w:rPr>
          <w:rFonts w:ascii="Times New Roman" w:hAnsi="Times New Roman" w:cs="Times New Roman"/>
          <w:sz w:val="24"/>
          <w:szCs w:val="24"/>
        </w:rPr>
        <w:t xml:space="preserve">tivas </w:t>
      </w:r>
      <w:r w:rsidRPr="00F67CE2">
        <w:rPr>
          <w:rFonts w:ascii="Times New Roman" w:hAnsi="Times New Roman" w:cs="Times New Roman"/>
          <w:sz w:val="24"/>
          <w:szCs w:val="24"/>
          <w:highlight w:val="yellow"/>
        </w:rPr>
        <w:t>(GA; n=14)</w:t>
      </w:r>
      <w:r w:rsidRPr="00F67CE2">
        <w:rPr>
          <w:rFonts w:ascii="Times New Roman" w:hAnsi="Times New Roman" w:cs="Times New Roman"/>
          <w:sz w:val="24"/>
          <w:szCs w:val="24"/>
          <w:highlight w:val="yellow"/>
          <w:vertAlign w:val="superscript"/>
        </w:rPr>
        <w:t>22</w:t>
      </w:r>
      <w:r w:rsidRPr="00F67CE2">
        <w:rPr>
          <w:rFonts w:ascii="Times New Roman" w:hAnsi="Times New Roman" w:cs="Times New Roman"/>
          <w:sz w:val="24"/>
          <w:szCs w:val="24"/>
          <w:highlight w:val="yellow"/>
        </w:rPr>
        <w:t>.</w:t>
      </w:r>
    </w:p>
    <w:p w:rsidR="00432580" w:rsidRDefault="00432580" w:rsidP="00432580">
      <w:pPr>
        <w:spacing w:after="0" w:line="360" w:lineRule="auto"/>
        <w:ind w:firstLine="708"/>
        <w:jc w:val="both"/>
        <w:rPr>
          <w:rFonts w:ascii="Times New Roman" w:hAnsi="Times New Roman" w:cs="Times New Roman"/>
          <w:sz w:val="24"/>
          <w:szCs w:val="24"/>
        </w:rPr>
      </w:pPr>
      <w:r w:rsidRPr="00396ADA">
        <w:rPr>
          <w:rFonts w:ascii="Times New Roman" w:hAnsi="Times New Roman" w:cs="Times New Roman"/>
          <w:sz w:val="24"/>
          <w:szCs w:val="24"/>
          <w:highlight w:val="yellow"/>
        </w:rPr>
        <w:t>O programa de exercício físico desenvolvido nas USF consistia de atividades aeróbias através de caminhada com duração entre 30 a 50 minutos, e de exercícios de alongamento ativo e ginástica localizada com duração de 20 a 30 minutos. O programa de exercício físico era realizado de 2 a 5 vezes por semana, onde a frequência semanal era definida pela paciente.</w:t>
      </w:r>
    </w:p>
    <w:p w:rsidR="00432580" w:rsidRDefault="00432580" w:rsidP="00432580">
      <w:pPr>
        <w:spacing w:after="0" w:line="360" w:lineRule="auto"/>
        <w:ind w:firstLine="708"/>
        <w:jc w:val="both"/>
        <w:rPr>
          <w:rFonts w:ascii="Times New Roman" w:eastAsiaTheme="minorHAnsi" w:hAnsi="Times New Roman" w:cs="Times New Roman"/>
          <w:sz w:val="24"/>
          <w:szCs w:val="24"/>
          <w:vertAlign w:val="superscript"/>
          <w:lang w:eastAsia="en-US"/>
        </w:rPr>
      </w:pPr>
      <w:r w:rsidRPr="0021682C">
        <w:rPr>
          <w:rFonts w:ascii="Times New Roman" w:eastAsiaTheme="minorHAnsi" w:hAnsi="Times New Roman" w:cs="Times New Roman"/>
          <w:sz w:val="24"/>
          <w:szCs w:val="24"/>
          <w:lang w:eastAsia="en-US"/>
        </w:rPr>
        <w:t>Criado originalmente por Folstein</w:t>
      </w:r>
      <w:r>
        <w:rPr>
          <w:rFonts w:ascii="Times New Roman" w:eastAsiaTheme="minorHAnsi" w:hAnsi="Times New Roman" w:cs="Times New Roman"/>
          <w:i/>
          <w:sz w:val="24"/>
          <w:szCs w:val="24"/>
          <w:lang w:eastAsia="en-US"/>
        </w:rPr>
        <w:t>et</w:t>
      </w:r>
      <w:r w:rsidRPr="0021682C">
        <w:rPr>
          <w:rFonts w:ascii="Times New Roman" w:eastAsiaTheme="minorHAnsi" w:hAnsi="Times New Roman" w:cs="Times New Roman"/>
          <w:i/>
          <w:sz w:val="24"/>
          <w:szCs w:val="24"/>
          <w:lang w:eastAsia="en-US"/>
        </w:rPr>
        <w:t xml:space="preserve"> al</w:t>
      </w:r>
      <w:r>
        <w:rPr>
          <w:rFonts w:ascii="Times New Roman" w:eastAsiaTheme="minorHAnsi" w:hAnsi="Times New Roman" w:cs="Times New Roman"/>
          <w:sz w:val="24"/>
          <w:szCs w:val="24"/>
          <w:vertAlign w:val="superscript"/>
          <w:lang w:eastAsia="en-US"/>
        </w:rPr>
        <w:t xml:space="preserve">23 </w:t>
      </w:r>
      <w:r w:rsidRPr="0021682C">
        <w:rPr>
          <w:rFonts w:ascii="Times New Roman" w:eastAsiaTheme="minorHAnsi" w:hAnsi="Times New Roman" w:cs="Times New Roman"/>
          <w:sz w:val="24"/>
          <w:szCs w:val="24"/>
          <w:lang w:eastAsia="en-US"/>
        </w:rPr>
        <w:t>em 1975, o Mini Exame do Estado Mental (MEEM) é uma poderosa ferramenta de rastreio para perdas cognitivas, no monitoramento e controle do tratamento e evolução de perdas cognitivas</w:t>
      </w:r>
      <w:r>
        <w:rPr>
          <w:rFonts w:ascii="Times New Roman" w:eastAsiaTheme="minorHAnsi" w:hAnsi="Times New Roman" w:cs="Times New Roman"/>
          <w:sz w:val="24"/>
          <w:szCs w:val="24"/>
          <w:lang w:eastAsia="en-US"/>
        </w:rPr>
        <w:t xml:space="preserve">, que avalia </w:t>
      </w:r>
      <w:r>
        <w:rPr>
          <w:rFonts w:ascii="Times New Roman" w:hAnsi="Times New Roman" w:cs="Times New Roman"/>
          <w:sz w:val="24"/>
          <w:szCs w:val="24"/>
        </w:rPr>
        <w:t>orientação para tempo, orientação para local, registro de três palavras, atenção e cálculo, linguagem e capacidade construtiva visual</w:t>
      </w:r>
      <w:r w:rsidRPr="0021682C">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heme="minorHAnsi" w:hAnsi="Times New Roman" w:cs="Times New Roman"/>
          <w:sz w:val="24"/>
          <w:szCs w:val="24"/>
          <w:lang w:eastAsia="en-US"/>
        </w:rPr>
        <w:t xml:space="preserve">O presente estudo utilizou a versão adaptada do MEEM, proposto por </w:t>
      </w:r>
      <w:r w:rsidRPr="0021682C">
        <w:rPr>
          <w:rFonts w:ascii="Times New Roman" w:hAnsi="Times New Roman" w:cs="Times New Roman"/>
          <w:sz w:val="24"/>
          <w:szCs w:val="24"/>
        </w:rPr>
        <w:t>Brucki</w:t>
      </w:r>
      <w:r w:rsidRPr="0021682C">
        <w:rPr>
          <w:rFonts w:ascii="Times New Roman" w:hAnsi="Times New Roman" w:cs="Times New Roman"/>
          <w:i/>
          <w:sz w:val="24"/>
          <w:szCs w:val="24"/>
        </w:rPr>
        <w:t>et al</w:t>
      </w:r>
      <w:r>
        <w:rPr>
          <w:rFonts w:ascii="Times New Roman" w:hAnsi="Times New Roman" w:cs="Times New Roman"/>
          <w:sz w:val="24"/>
          <w:szCs w:val="24"/>
          <w:vertAlign w:val="superscript"/>
        </w:rPr>
        <w:t>24</w:t>
      </w:r>
      <w:r w:rsidRPr="0021682C">
        <w:rPr>
          <w:rFonts w:ascii="Times New Roman" w:eastAsiaTheme="minorHAnsi" w:hAnsi="Times New Roman" w:cs="Times New Roman"/>
          <w:sz w:val="24"/>
          <w:szCs w:val="24"/>
          <w:lang w:eastAsia="en-US"/>
        </w:rPr>
        <w:t>. Porém, mesmo com as adaptações e correções feitas nesse teste, existe um fator que tem enorme peso sobre o escore final do teste, o nível de escolaridade</w:t>
      </w:r>
      <w:r>
        <w:rPr>
          <w:rFonts w:ascii="Times New Roman" w:hAnsi="Times New Roman" w:cs="Times New Roman"/>
          <w:sz w:val="24"/>
          <w:szCs w:val="24"/>
        </w:rPr>
        <w:t>. Entretanto, em virtude do número reduzido da amostra, o estudo optou por unificar algumas categorias e transformá-las em apenas quatro</w:t>
      </w:r>
      <w:r w:rsidRPr="0021682C">
        <w:rPr>
          <w:rFonts w:ascii="Times New Roman" w:eastAsiaTheme="minorHAnsi" w:hAnsi="Times New Roman" w:cs="Times New Roman"/>
          <w:sz w:val="24"/>
          <w:szCs w:val="24"/>
          <w:lang w:eastAsia="en-US"/>
        </w:rPr>
        <w:t>.</w:t>
      </w:r>
    </w:p>
    <w:p w:rsidR="00432580" w:rsidRPr="00301BAA" w:rsidRDefault="00432580" w:rsidP="00432580">
      <w:pPr>
        <w:spacing w:after="0" w:line="360" w:lineRule="auto"/>
        <w:ind w:firstLine="708"/>
        <w:jc w:val="both"/>
        <w:rPr>
          <w:rFonts w:ascii="Times New Roman" w:hAnsi="Times New Roman" w:cs="Times New Roman"/>
          <w:sz w:val="24"/>
          <w:szCs w:val="24"/>
        </w:rPr>
      </w:pPr>
      <w:r w:rsidRPr="0021682C">
        <w:rPr>
          <w:rFonts w:ascii="Times New Roman" w:eastAsiaTheme="minorHAnsi" w:hAnsi="Times New Roman" w:cs="Times New Roman"/>
          <w:sz w:val="24"/>
          <w:szCs w:val="24"/>
          <w:lang w:eastAsia="en-US"/>
        </w:rPr>
        <w:t>O aprendizado da fonética, bem como a linguagem escrita e toda a ortografia e gram</w:t>
      </w:r>
      <w:r>
        <w:rPr>
          <w:rFonts w:ascii="Times New Roman" w:eastAsiaTheme="minorHAnsi" w:hAnsi="Times New Roman" w:cs="Times New Roman"/>
          <w:sz w:val="24"/>
          <w:szCs w:val="24"/>
          <w:lang w:eastAsia="en-US"/>
        </w:rPr>
        <w:t>á</w:t>
      </w:r>
      <w:r w:rsidRPr="0021682C">
        <w:rPr>
          <w:rFonts w:ascii="Times New Roman" w:eastAsiaTheme="minorHAnsi" w:hAnsi="Times New Roman" w:cs="Times New Roman"/>
          <w:sz w:val="24"/>
          <w:szCs w:val="24"/>
          <w:lang w:eastAsia="en-US"/>
        </w:rPr>
        <w:t>tica, ocasionam grandes mudanças na estrutura e funcionamento do cérebro. Estudos realizados em nações desenvolvidas relatam que, em pacientes que não apresentam evidencias de perdas cognitivas, quanto menor o nível de escolaridade e maior a idade, menor vai ser a pontuação final no MEEM</w:t>
      </w:r>
      <w:r>
        <w:rPr>
          <w:rFonts w:ascii="Times New Roman" w:eastAsiaTheme="minorHAnsi" w:hAnsi="Times New Roman" w:cs="Times New Roman"/>
          <w:sz w:val="24"/>
          <w:szCs w:val="24"/>
          <w:vertAlign w:val="superscript"/>
          <w:lang w:eastAsia="en-US"/>
        </w:rPr>
        <w:t>25</w:t>
      </w:r>
      <w:r w:rsidRPr="0021682C">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w:t>
      </w:r>
      <w:r w:rsidRPr="0021682C">
        <w:rPr>
          <w:rFonts w:ascii="Times New Roman" w:hAnsi="Times New Roman" w:cs="Times New Roman"/>
          <w:sz w:val="24"/>
          <w:szCs w:val="24"/>
        </w:rPr>
        <w:t xml:space="preserve">Todas as avaliações foram </w:t>
      </w:r>
      <w:r w:rsidRPr="00F67CE2">
        <w:rPr>
          <w:rFonts w:ascii="Times New Roman" w:hAnsi="Times New Roman" w:cs="Times New Roman"/>
          <w:sz w:val="24"/>
          <w:szCs w:val="24"/>
          <w:highlight w:val="yellow"/>
        </w:rPr>
        <w:t>realizadas</w:t>
      </w:r>
      <w:r w:rsidRPr="0021682C">
        <w:rPr>
          <w:rFonts w:ascii="Times New Roman" w:hAnsi="Times New Roman" w:cs="Times New Roman"/>
          <w:sz w:val="24"/>
          <w:szCs w:val="24"/>
        </w:rPr>
        <w:t xml:space="preserve"> por um único avaliador.</w:t>
      </w:r>
    </w:p>
    <w:p w:rsidR="00432580" w:rsidRPr="00BE3A18" w:rsidRDefault="00432580" w:rsidP="00432580">
      <w:pPr>
        <w:spacing w:after="0" w:line="360" w:lineRule="auto"/>
        <w:ind w:firstLine="851"/>
        <w:jc w:val="both"/>
        <w:rPr>
          <w:rFonts w:ascii="Times New Roman" w:hAnsi="Times New Roman" w:cs="Times New Roman"/>
          <w:sz w:val="24"/>
          <w:szCs w:val="24"/>
        </w:rPr>
      </w:pPr>
      <w:r w:rsidRPr="0021682C">
        <w:rPr>
          <w:rFonts w:ascii="Times New Roman" w:hAnsi="Times New Roman" w:cs="Times New Roman"/>
          <w:sz w:val="24"/>
          <w:szCs w:val="24"/>
        </w:rPr>
        <w:t xml:space="preserve">As variáveis quantitativas estão descritas pela média e desvio-padrão (DP). As variáveis qualitativas foram apresentadas pela distribuição de frequência relativa (%). As variáveis do desempenho cognitivo estão descritas pela mediana, valor mínimo (Min.) e valor máximo (Max.). A distribuição de normalidade foi verificada pelo teste de Shapiro-Wilk, seguido pela correção de Lilliefors. </w:t>
      </w:r>
      <w:r w:rsidRPr="00F67CE2">
        <w:rPr>
          <w:rFonts w:ascii="Times New Roman" w:hAnsi="Times New Roman" w:cs="Times New Roman"/>
          <w:sz w:val="24"/>
          <w:szCs w:val="24"/>
          <w:highlight w:val="yellow"/>
        </w:rPr>
        <w:t xml:space="preserve">Para comparação entre os grupos foi aplicado o teste t Student para amostras independentes ou o teste de Mann-Whitney, </w:t>
      </w:r>
      <w:r w:rsidRPr="00F67CE2">
        <w:rPr>
          <w:rFonts w:ascii="Times New Roman" w:hAnsi="Times New Roman" w:cs="Times New Roman"/>
          <w:sz w:val="24"/>
          <w:szCs w:val="24"/>
          <w:highlight w:val="yellow"/>
        </w:rPr>
        <w:lastRenderedPageBreak/>
        <w:t>quando os dados não atenderam o pressuposto de normalidade.</w:t>
      </w:r>
      <w:r w:rsidRPr="0021682C">
        <w:rPr>
          <w:rFonts w:ascii="Times New Roman" w:hAnsi="Times New Roman" w:cs="Times New Roman"/>
          <w:sz w:val="24"/>
          <w:szCs w:val="24"/>
        </w:rPr>
        <w:t xml:space="preserve"> </w:t>
      </w:r>
      <w:r>
        <w:rPr>
          <w:rFonts w:ascii="Times New Roman" w:hAnsi="Times New Roman" w:cs="Times New Roman"/>
          <w:sz w:val="24"/>
          <w:szCs w:val="24"/>
        </w:rPr>
        <w:t xml:space="preserve">O teste de </w:t>
      </w:r>
      <w:r w:rsidRPr="00972D1E">
        <w:rPr>
          <w:rFonts w:ascii="Times New Roman" w:hAnsi="Times New Roman" w:cs="Times New Roman"/>
          <w:sz w:val="24"/>
          <w:szCs w:val="24"/>
          <w:highlight w:val="yellow"/>
        </w:rPr>
        <w:t>Exato de Fisher</w:t>
      </w:r>
      <w:r>
        <w:rPr>
          <w:rFonts w:ascii="Times New Roman" w:hAnsi="Times New Roman" w:cs="Times New Roman"/>
          <w:sz w:val="24"/>
          <w:szCs w:val="24"/>
        </w:rPr>
        <w:t xml:space="preserve"> foi utilizado para analisar a associação entre grupo e comorbidades. </w:t>
      </w:r>
      <w:r w:rsidRPr="0021682C">
        <w:rPr>
          <w:rFonts w:ascii="Times New Roman" w:hAnsi="Times New Roman" w:cs="Times New Roman"/>
          <w:sz w:val="24"/>
          <w:szCs w:val="24"/>
        </w:rPr>
        <w:t>Para todas as análises utilizou-se</w:t>
      </w:r>
      <w:r>
        <w:rPr>
          <w:rFonts w:ascii="Times New Roman" w:hAnsi="Times New Roman" w:cs="Times New Roman"/>
          <w:sz w:val="24"/>
          <w:szCs w:val="24"/>
        </w:rPr>
        <w:t xml:space="preserve"> o software SPSS versão 19.0 para</w:t>
      </w:r>
      <w:r w:rsidRPr="0021682C">
        <w:rPr>
          <w:rFonts w:ascii="Times New Roman" w:hAnsi="Times New Roman" w:cs="Times New Roman"/>
          <w:sz w:val="24"/>
          <w:szCs w:val="24"/>
        </w:rPr>
        <w:t>Windows, sendo adotado nível de significância de 5%.</w:t>
      </w:r>
    </w:p>
    <w:p w:rsidR="00432580" w:rsidRDefault="00432580" w:rsidP="00432580">
      <w:pPr>
        <w:spacing w:after="0" w:line="360" w:lineRule="auto"/>
        <w:jc w:val="both"/>
        <w:outlineLvl w:val="0"/>
        <w:rPr>
          <w:rFonts w:ascii="Times New Roman" w:hAnsi="Times New Roman" w:cs="Times New Roman"/>
          <w:b/>
          <w:sz w:val="24"/>
          <w:szCs w:val="24"/>
        </w:rPr>
      </w:pPr>
    </w:p>
    <w:p w:rsidR="00432580" w:rsidRPr="0021682C" w:rsidRDefault="00432580" w:rsidP="00432580">
      <w:pPr>
        <w:spacing w:after="0" w:line="360" w:lineRule="auto"/>
        <w:jc w:val="both"/>
        <w:outlineLvl w:val="0"/>
        <w:rPr>
          <w:rFonts w:ascii="Times New Roman" w:hAnsi="Times New Roman" w:cs="Times New Roman"/>
          <w:b/>
          <w:sz w:val="24"/>
          <w:szCs w:val="24"/>
        </w:rPr>
      </w:pPr>
      <w:r w:rsidRPr="0021682C">
        <w:rPr>
          <w:rFonts w:ascii="Times New Roman" w:hAnsi="Times New Roman" w:cs="Times New Roman"/>
          <w:b/>
          <w:sz w:val="24"/>
          <w:szCs w:val="24"/>
        </w:rPr>
        <w:t>Resultados</w:t>
      </w:r>
    </w:p>
    <w:p w:rsidR="00432580" w:rsidRPr="0021682C" w:rsidRDefault="00432580" w:rsidP="00432580">
      <w:pPr>
        <w:spacing w:after="0" w:line="360" w:lineRule="auto"/>
        <w:ind w:firstLine="851"/>
        <w:jc w:val="both"/>
        <w:outlineLvl w:val="0"/>
        <w:rPr>
          <w:rFonts w:ascii="Times New Roman" w:hAnsi="Times New Roman" w:cs="Times New Roman"/>
          <w:sz w:val="24"/>
          <w:szCs w:val="24"/>
        </w:rPr>
      </w:pPr>
      <w:r w:rsidRPr="00584A0D">
        <w:rPr>
          <w:rFonts w:ascii="Times New Roman" w:hAnsi="Times New Roman" w:cs="Times New Roman"/>
          <w:sz w:val="24"/>
          <w:szCs w:val="24"/>
          <w:highlight w:val="yellow"/>
        </w:rPr>
        <w:t>A tabela 1 apresenta dados sobre a idade, IMC, circunferência de cintura e minutos por sem</w:t>
      </w:r>
      <w:r>
        <w:rPr>
          <w:rFonts w:ascii="Times New Roman" w:hAnsi="Times New Roman" w:cs="Times New Roman"/>
          <w:sz w:val="24"/>
          <w:szCs w:val="24"/>
          <w:highlight w:val="yellow"/>
        </w:rPr>
        <w:t>ana de exercício físico moderado a</w:t>
      </w:r>
      <w:r w:rsidRPr="00584A0D">
        <w:rPr>
          <w:rFonts w:ascii="Times New Roman" w:hAnsi="Times New Roman" w:cs="Times New Roman"/>
          <w:sz w:val="24"/>
          <w:szCs w:val="24"/>
          <w:highlight w:val="yellow"/>
        </w:rPr>
        <w:t xml:space="preserve"> vigoroso (MPS) do GA e GPA. O estudo contou com 29 mulheres, das quais 15 integraram o GA, e outras 14 mulheres fizeram parte do GPA. Não foram observadas diferenças significantes entre os grupos para idade e circunferência de cintura. O GA apresentou valores de IMC inferiores ao GPA (p=0,010). Quanto ao tempo em minutos por seman</w:t>
      </w:r>
      <w:r>
        <w:rPr>
          <w:rFonts w:ascii="Times New Roman" w:hAnsi="Times New Roman" w:cs="Times New Roman"/>
          <w:sz w:val="24"/>
          <w:szCs w:val="24"/>
          <w:highlight w:val="yellow"/>
        </w:rPr>
        <w:t>a de exercício físico moderado a</w:t>
      </w:r>
      <w:r w:rsidRPr="00584A0D">
        <w:rPr>
          <w:rFonts w:ascii="Times New Roman" w:hAnsi="Times New Roman" w:cs="Times New Roman"/>
          <w:sz w:val="24"/>
          <w:szCs w:val="24"/>
          <w:highlight w:val="yellow"/>
        </w:rPr>
        <w:t xml:space="preserve"> vigoroso, </w:t>
      </w:r>
      <w:r>
        <w:rPr>
          <w:rFonts w:ascii="Times New Roman" w:hAnsi="Times New Roman" w:cs="Times New Roman"/>
          <w:sz w:val="24"/>
          <w:szCs w:val="24"/>
          <w:highlight w:val="yellow"/>
        </w:rPr>
        <w:t>foi observada diferença estatisticamente significante</w:t>
      </w:r>
      <w:r w:rsidRPr="00584A0D">
        <w:rPr>
          <w:rFonts w:ascii="Times New Roman" w:hAnsi="Times New Roman" w:cs="Times New Roman"/>
          <w:sz w:val="24"/>
          <w:szCs w:val="24"/>
          <w:highlight w:val="yellow"/>
        </w:rPr>
        <w:t xml:space="preserve"> entre os grupos.</w:t>
      </w:r>
    </w:p>
    <w:p w:rsidR="00432580" w:rsidRPr="0021682C" w:rsidRDefault="00432580" w:rsidP="00432580">
      <w:pPr>
        <w:spacing w:after="0" w:line="360" w:lineRule="auto"/>
        <w:jc w:val="both"/>
        <w:rPr>
          <w:rFonts w:ascii="Times New Roman" w:hAnsi="Times New Roman" w:cs="Times New Roman"/>
          <w:b/>
          <w:sz w:val="24"/>
          <w:szCs w:val="24"/>
        </w:rPr>
      </w:pPr>
    </w:p>
    <w:p w:rsidR="00432580" w:rsidRPr="0021682C" w:rsidRDefault="00432580" w:rsidP="00432580">
      <w:pPr>
        <w:spacing w:after="0" w:line="240" w:lineRule="auto"/>
        <w:jc w:val="both"/>
        <w:rPr>
          <w:rFonts w:ascii="Times New Roman" w:hAnsi="Times New Roman" w:cs="Times New Roman"/>
          <w:b/>
          <w:sz w:val="24"/>
          <w:szCs w:val="24"/>
        </w:rPr>
      </w:pPr>
      <w:r w:rsidRPr="0021682C">
        <w:rPr>
          <w:rFonts w:ascii="Times New Roman" w:hAnsi="Times New Roman" w:cs="Times New Roman"/>
          <w:b/>
          <w:sz w:val="24"/>
          <w:szCs w:val="24"/>
        </w:rPr>
        <w:t>Tabela 1</w:t>
      </w:r>
      <w:r>
        <w:rPr>
          <w:rFonts w:ascii="Times New Roman" w:hAnsi="Times New Roman" w:cs="Times New Roman"/>
          <w:b/>
          <w:sz w:val="24"/>
          <w:szCs w:val="24"/>
        </w:rPr>
        <w:t>.</w:t>
      </w:r>
      <w:r w:rsidRPr="005522EE">
        <w:rPr>
          <w:rFonts w:ascii="Times New Roman" w:hAnsi="Times New Roman" w:cs="Times New Roman"/>
          <w:sz w:val="24"/>
          <w:szCs w:val="24"/>
          <w:highlight w:val="yellow"/>
        </w:rPr>
        <w:t xml:space="preserve"> </w:t>
      </w:r>
      <w:r w:rsidRPr="00E610DB">
        <w:rPr>
          <w:rFonts w:ascii="Times New Roman" w:hAnsi="Times New Roman" w:cs="Times New Roman"/>
          <w:sz w:val="24"/>
          <w:szCs w:val="24"/>
          <w:highlight w:val="yellow"/>
        </w:rPr>
        <w:t>Média e des</w:t>
      </w:r>
      <w:r>
        <w:rPr>
          <w:rFonts w:ascii="Times New Roman" w:hAnsi="Times New Roman" w:cs="Times New Roman"/>
          <w:sz w:val="24"/>
          <w:szCs w:val="24"/>
          <w:highlight w:val="yellow"/>
        </w:rPr>
        <w:t xml:space="preserve">vio-padrão (DP) da idade, IMC, </w:t>
      </w:r>
      <w:r w:rsidRPr="00E610DB">
        <w:rPr>
          <w:rFonts w:ascii="Times New Roman" w:hAnsi="Times New Roman" w:cs="Times New Roman"/>
          <w:sz w:val="24"/>
          <w:szCs w:val="24"/>
          <w:highlight w:val="yellow"/>
        </w:rPr>
        <w:t>circunferência de cintura</w:t>
      </w:r>
      <w:r>
        <w:rPr>
          <w:rFonts w:ascii="Times New Roman" w:hAnsi="Times New Roman" w:cs="Times New Roman"/>
          <w:sz w:val="24"/>
          <w:szCs w:val="24"/>
          <w:highlight w:val="yellow"/>
        </w:rPr>
        <w:t xml:space="preserve"> e minutos pode semana de exercício físico moderado à vigoroso (MPS)</w:t>
      </w:r>
      <w:r w:rsidRPr="00E610DB">
        <w:rPr>
          <w:rFonts w:ascii="Times New Roman" w:hAnsi="Times New Roman" w:cs="Times New Roman"/>
          <w:sz w:val="24"/>
          <w:szCs w:val="24"/>
          <w:highlight w:val="yellow"/>
        </w:rPr>
        <w:t xml:space="preserve"> dos grupos Ativa</w:t>
      </w:r>
      <w:r>
        <w:rPr>
          <w:rFonts w:ascii="Times New Roman" w:hAnsi="Times New Roman" w:cs="Times New Roman"/>
          <w:sz w:val="24"/>
          <w:szCs w:val="24"/>
          <w:highlight w:val="yellow"/>
        </w:rPr>
        <w:t xml:space="preserve"> (n=14)</w:t>
      </w:r>
      <w:r w:rsidRPr="00E610DB">
        <w:rPr>
          <w:rFonts w:ascii="Times New Roman" w:hAnsi="Times New Roman" w:cs="Times New Roman"/>
          <w:sz w:val="24"/>
          <w:szCs w:val="24"/>
          <w:highlight w:val="yellow"/>
        </w:rPr>
        <w:t xml:space="preserve"> e Pouco Ativa</w:t>
      </w:r>
      <w:r>
        <w:rPr>
          <w:rFonts w:ascii="Times New Roman" w:hAnsi="Times New Roman" w:cs="Times New Roman"/>
          <w:sz w:val="24"/>
          <w:szCs w:val="24"/>
          <w:highlight w:val="yellow"/>
        </w:rPr>
        <w:t xml:space="preserve"> (n=15)</w:t>
      </w:r>
    </w:p>
    <w:tbl>
      <w:tblPr>
        <w:tblW w:w="8359" w:type="dxa"/>
        <w:tblInd w:w="55" w:type="dxa"/>
        <w:tblCellMar>
          <w:left w:w="70" w:type="dxa"/>
          <w:right w:w="70" w:type="dxa"/>
        </w:tblCellMar>
        <w:tblLook w:val="04A0"/>
      </w:tblPr>
      <w:tblGrid>
        <w:gridCol w:w="1362"/>
        <w:gridCol w:w="2134"/>
        <w:gridCol w:w="1234"/>
        <w:gridCol w:w="1234"/>
        <w:gridCol w:w="2395"/>
      </w:tblGrid>
      <w:tr w:rsidR="00432580" w:rsidRPr="0021682C" w:rsidTr="0005423A">
        <w:trPr>
          <w:trHeight w:val="324"/>
        </w:trPr>
        <w:tc>
          <w:tcPr>
            <w:tcW w:w="1362" w:type="dxa"/>
            <w:tcBorders>
              <w:top w:val="single" w:sz="4" w:space="0" w:color="auto"/>
              <w:left w:val="nil"/>
              <w:bottom w:val="single" w:sz="4" w:space="0" w:color="auto"/>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b/>
                <w:bCs/>
                <w:sz w:val="24"/>
                <w:szCs w:val="24"/>
              </w:rPr>
            </w:pPr>
            <w:r w:rsidRPr="0021682C">
              <w:rPr>
                <w:rFonts w:ascii="Times New Roman" w:hAnsi="Times New Roman" w:cs="Times New Roman"/>
                <w:b/>
                <w:bCs/>
                <w:sz w:val="24"/>
                <w:szCs w:val="24"/>
              </w:rPr>
              <w:t> </w:t>
            </w:r>
          </w:p>
        </w:tc>
        <w:tc>
          <w:tcPr>
            <w:tcW w:w="2134" w:type="dxa"/>
            <w:tcBorders>
              <w:top w:val="single" w:sz="4" w:space="0" w:color="auto"/>
              <w:left w:val="nil"/>
              <w:bottom w:val="single" w:sz="4" w:space="0" w:color="auto"/>
              <w:right w:val="nil"/>
            </w:tcBorders>
            <w:shd w:val="clear" w:color="auto" w:fill="auto"/>
            <w:vAlign w:val="bottom"/>
            <w:hideMark/>
          </w:tcPr>
          <w:p w:rsidR="00432580" w:rsidRPr="0021682C" w:rsidRDefault="00432580" w:rsidP="0005423A">
            <w:pPr>
              <w:spacing w:after="0"/>
              <w:rPr>
                <w:rFonts w:ascii="Times New Roman" w:hAnsi="Times New Roman" w:cs="Times New Roman"/>
                <w:b/>
                <w:bCs/>
                <w:color w:val="000000"/>
                <w:sz w:val="24"/>
                <w:szCs w:val="24"/>
              </w:rPr>
            </w:pPr>
            <w:r w:rsidRPr="0021682C">
              <w:rPr>
                <w:rFonts w:ascii="Times New Roman" w:hAnsi="Times New Roman" w:cs="Times New Roman"/>
                <w:b/>
                <w:bCs/>
                <w:color w:val="000000"/>
                <w:sz w:val="24"/>
                <w:szCs w:val="24"/>
              </w:rPr>
              <w:t>N</w:t>
            </w:r>
          </w:p>
        </w:tc>
        <w:tc>
          <w:tcPr>
            <w:tcW w:w="1234" w:type="dxa"/>
            <w:tcBorders>
              <w:top w:val="single" w:sz="4" w:space="0" w:color="auto"/>
              <w:left w:val="nil"/>
              <w:bottom w:val="nil"/>
              <w:right w:val="nil"/>
            </w:tcBorders>
            <w:shd w:val="clear" w:color="auto" w:fill="auto"/>
            <w:vAlign w:val="bottom"/>
            <w:hideMark/>
          </w:tcPr>
          <w:p w:rsidR="00432580" w:rsidRPr="0021682C" w:rsidRDefault="00432580" w:rsidP="0005423A">
            <w:pPr>
              <w:spacing w:after="0"/>
              <w:jc w:val="center"/>
              <w:rPr>
                <w:rFonts w:ascii="Times New Roman" w:hAnsi="Times New Roman" w:cs="Times New Roman"/>
                <w:b/>
                <w:bCs/>
                <w:color w:val="000000"/>
                <w:sz w:val="24"/>
                <w:szCs w:val="24"/>
              </w:rPr>
            </w:pPr>
            <w:r w:rsidRPr="0021682C">
              <w:rPr>
                <w:rFonts w:ascii="Times New Roman" w:hAnsi="Times New Roman" w:cs="Times New Roman"/>
                <w:b/>
                <w:bCs/>
                <w:color w:val="000000"/>
                <w:sz w:val="24"/>
                <w:szCs w:val="24"/>
              </w:rPr>
              <w:t>Média</w:t>
            </w:r>
          </w:p>
        </w:tc>
        <w:tc>
          <w:tcPr>
            <w:tcW w:w="1234" w:type="dxa"/>
            <w:tcBorders>
              <w:top w:val="single" w:sz="4" w:space="0" w:color="auto"/>
              <w:left w:val="nil"/>
              <w:bottom w:val="nil"/>
              <w:right w:val="nil"/>
            </w:tcBorders>
            <w:shd w:val="clear" w:color="auto" w:fill="auto"/>
            <w:vAlign w:val="bottom"/>
            <w:hideMark/>
          </w:tcPr>
          <w:p w:rsidR="00432580" w:rsidRPr="0021682C" w:rsidRDefault="00432580" w:rsidP="0005423A">
            <w:pPr>
              <w:spacing w:after="0"/>
              <w:jc w:val="center"/>
              <w:rPr>
                <w:rFonts w:ascii="Times New Roman" w:hAnsi="Times New Roman" w:cs="Times New Roman"/>
                <w:b/>
                <w:bCs/>
                <w:color w:val="000000"/>
                <w:sz w:val="24"/>
                <w:szCs w:val="24"/>
              </w:rPr>
            </w:pPr>
            <w:r w:rsidRPr="0021682C">
              <w:rPr>
                <w:rFonts w:ascii="Times New Roman" w:hAnsi="Times New Roman" w:cs="Times New Roman"/>
                <w:b/>
                <w:bCs/>
                <w:color w:val="000000"/>
                <w:sz w:val="24"/>
                <w:szCs w:val="24"/>
              </w:rPr>
              <w:t>DP</w:t>
            </w:r>
          </w:p>
        </w:tc>
        <w:tc>
          <w:tcPr>
            <w:tcW w:w="2395" w:type="dxa"/>
            <w:tcBorders>
              <w:top w:val="single" w:sz="4" w:space="0" w:color="auto"/>
              <w:left w:val="nil"/>
              <w:bottom w:val="single" w:sz="4" w:space="0" w:color="auto"/>
              <w:right w:val="nil"/>
            </w:tcBorders>
            <w:shd w:val="clear" w:color="auto" w:fill="auto"/>
            <w:vAlign w:val="bottom"/>
            <w:hideMark/>
          </w:tcPr>
          <w:p w:rsidR="00432580" w:rsidRPr="00584A0D" w:rsidRDefault="00432580" w:rsidP="0005423A">
            <w:pPr>
              <w:spacing w:after="0"/>
              <w:jc w:val="center"/>
              <w:rPr>
                <w:rFonts w:ascii="Times New Roman" w:hAnsi="Times New Roman" w:cs="Times New Roman"/>
                <w:b/>
                <w:bCs/>
                <w:i/>
                <w:color w:val="000000"/>
                <w:sz w:val="24"/>
                <w:szCs w:val="24"/>
              </w:rPr>
            </w:pPr>
            <w:r>
              <w:rPr>
                <w:rFonts w:ascii="Times New Roman" w:hAnsi="Times New Roman" w:cs="Times New Roman"/>
                <w:b/>
                <w:bCs/>
                <w:i/>
                <w:color w:val="000000"/>
                <w:sz w:val="24"/>
                <w:szCs w:val="24"/>
              </w:rPr>
              <w:t>P</w:t>
            </w:r>
          </w:p>
        </w:tc>
      </w:tr>
      <w:tr w:rsidR="00432580" w:rsidRPr="0021682C" w:rsidTr="0005423A">
        <w:trPr>
          <w:trHeight w:val="324"/>
        </w:trPr>
        <w:tc>
          <w:tcPr>
            <w:tcW w:w="1362" w:type="dxa"/>
            <w:vMerge w:val="restart"/>
            <w:tcBorders>
              <w:top w:val="nil"/>
              <w:left w:val="nil"/>
              <w:bottom w:val="nil"/>
              <w:right w:val="nil"/>
            </w:tcBorders>
            <w:shd w:val="clear" w:color="auto" w:fill="auto"/>
            <w:hideMark/>
          </w:tcPr>
          <w:p w:rsidR="00432580" w:rsidRPr="00EF5B91" w:rsidRDefault="00432580" w:rsidP="0005423A">
            <w:pPr>
              <w:spacing w:after="0"/>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IDADE</w:t>
            </w:r>
          </w:p>
        </w:tc>
        <w:tc>
          <w:tcPr>
            <w:tcW w:w="2134" w:type="dxa"/>
            <w:tcBorders>
              <w:top w:val="nil"/>
              <w:left w:val="nil"/>
              <w:bottom w:val="nil"/>
              <w:right w:val="nil"/>
            </w:tcBorders>
            <w:shd w:val="clear" w:color="auto" w:fill="auto"/>
            <w:hideMark/>
          </w:tcPr>
          <w:p w:rsidR="00432580" w:rsidRPr="00EF5B91" w:rsidRDefault="00432580" w:rsidP="0005423A">
            <w:pPr>
              <w:spacing w:after="0"/>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Pouco Ativa</w:t>
            </w:r>
          </w:p>
        </w:tc>
        <w:tc>
          <w:tcPr>
            <w:tcW w:w="1234" w:type="dxa"/>
            <w:tcBorders>
              <w:top w:val="single" w:sz="4" w:space="0" w:color="auto"/>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62,8</w:t>
            </w:r>
          </w:p>
        </w:tc>
        <w:tc>
          <w:tcPr>
            <w:tcW w:w="1234" w:type="dxa"/>
            <w:tcBorders>
              <w:top w:val="single" w:sz="4" w:space="0" w:color="auto"/>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10,7</w:t>
            </w:r>
          </w:p>
        </w:tc>
        <w:tc>
          <w:tcPr>
            <w:tcW w:w="2395" w:type="dxa"/>
            <w:vMerge w:val="restart"/>
            <w:tcBorders>
              <w:top w:val="nil"/>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0,216</w:t>
            </w:r>
          </w:p>
        </w:tc>
      </w:tr>
      <w:tr w:rsidR="00432580" w:rsidRPr="0021682C" w:rsidTr="0005423A">
        <w:trPr>
          <w:trHeight w:val="324"/>
        </w:trPr>
        <w:tc>
          <w:tcPr>
            <w:tcW w:w="1362" w:type="dxa"/>
            <w:vMerge/>
            <w:tcBorders>
              <w:top w:val="nil"/>
              <w:left w:val="nil"/>
              <w:bottom w:val="nil"/>
              <w:right w:val="nil"/>
            </w:tcBorders>
            <w:vAlign w:val="center"/>
            <w:hideMark/>
          </w:tcPr>
          <w:p w:rsidR="00432580" w:rsidRPr="00EF5B91" w:rsidRDefault="00432580" w:rsidP="0005423A">
            <w:pPr>
              <w:spacing w:after="0"/>
              <w:rPr>
                <w:rFonts w:ascii="Times New Roman" w:hAnsi="Times New Roman" w:cs="Times New Roman"/>
                <w:bCs/>
                <w:color w:val="000000"/>
                <w:sz w:val="24"/>
                <w:szCs w:val="24"/>
              </w:rPr>
            </w:pPr>
          </w:p>
        </w:tc>
        <w:tc>
          <w:tcPr>
            <w:tcW w:w="2134" w:type="dxa"/>
            <w:tcBorders>
              <w:top w:val="nil"/>
              <w:left w:val="nil"/>
              <w:bottom w:val="nil"/>
              <w:right w:val="nil"/>
            </w:tcBorders>
            <w:shd w:val="clear" w:color="auto" w:fill="auto"/>
            <w:hideMark/>
          </w:tcPr>
          <w:p w:rsidR="00432580" w:rsidRPr="00EF5B91" w:rsidRDefault="00432580" w:rsidP="0005423A">
            <w:pPr>
              <w:spacing w:after="0"/>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Ativa</w:t>
            </w:r>
          </w:p>
        </w:tc>
        <w:tc>
          <w:tcPr>
            <w:tcW w:w="1234" w:type="dxa"/>
            <w:tcBorders>
              <w:top w:val="nil"/>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66,9</w:t>
            </w:r>
          </w:p>
        </w:tc>
        <w:tc>
          <w:tcPr>
            <w:tcW w:w="1234" w:type="dxa"/>
            <w:tcBorders>
              <w:top w:val="nil"/>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5,5</w:t>
            </w:r>
          </w:p>
        </w:tc>
        <w:tc>
          <w:tcPr>
            <w:tcW w:w="2395" w:type="dxa"/>
            <w:vMerge/>
            <w:tcBorders>
              <w:top w:val="nil"/>
              <w:left w:val="nil"/>
              <w:bottom w:val="nil"/>
              <w:right w:val="nil"/>
            </w:tcBorders>
            <w:vAlign w:val="center"/>
            <w:hideMark/>
          </w:tcPr>
          <w:p w:rsidR="00432580" w:rsidRPr="0021682C" w:rsidRDefault="00432580" w:rsidP="0005423A">
            <w:pPr>
              <w:spacing w:after="0"/>
              <w:rPr>
                <w:rFonts w:ascii="Times New Roman" w:hAnsi="Times New Roman" w:cs="Times New Roman"/>
                <w:color w:val="000000"/>
                <w:sz w:val="24"/>
                <w:szCs w:val="24"/>
              </w:rPr>
            </w:pPr>
          </w:p>
        </w:tc>
      </w:tr>
      <w:tr w:rsidR="00432580" w:rsidRPr="0021682C" w:rsidTr="0005423A">
        <w:trPr>
          <w:trHeight w:val="324"/>
        </w:trPr>
        <w:tc>
          <w:tcPr>
            <w:tcW w:w="1362" w:type="dxa"/>
            <w:vMerge w:val="restart"/>
            <w:tcBorders>
              <w:top w:val="nil"/>
              <w:left w:val="nil"/>
              <w:bottom w:val="nil"/>
              <w:right w:val="nil"/>
            </w:tcBorders>
            <w:shd w:val="clear" w:color="auto" w:fill="auto"/>
            <w:hideMark/>
          </w:tcPr>
          <w:p w:rsidR="00432580" w:rsidRPr="00EF5B91" w:rsidRDefault="00432580" w:rsidP="0005423A">
            <w:pPr>
              <w:spacing w:after="0"/>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IMC</w:t>
            </w:r>
          </w:p>
        </w:tc>
        <w:tc>
          <w:tcPr>
            <w:tcW w:w="2134" w:type="dxa"/>
            <w:tcBorders>
              <w:top w:val="nil"/>
              <w:left w:val="nil"/>
              <w:bottom w:val="nil"/>
              <w:right w:val="nil"/>
            </w:tcBorders>
            <w:shd w:val="clear" w:color="auto" w:fill="auto"/>
            <w:hideMark/>
          </w:tcPr>
          <w:p w:rsidR="00432580" w:rsidRPr="00EF5B91" w:rsidRDefault="00432580" w:rsidP="0005423A">
            <w:pPr>
              <w:spacing w:after="0"/>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Pouco Ativa</w:t>
            </w:r>
          </w:p>
        </w:tc>
        <w:tc>
          <w:tcPr>
            <w:tcW w:w="1234" w:type="dxa"/>
            <w:tcBorders>
              <w:top w:val="nil"/>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29,8</w:t>
            </w:r>
          </w:p>
        </w:tc>
        <w:tc>
          <w:tcPr>
            <w:tcW w:w="1234" w:type="dxa"/>
            <w:tcBorders>
              <w:top w:val="nil"/>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3,2</w:t>
            </w:r>
          </w:p>
        </w:tc>
        <w:tc>
          <w:tcPr>
            <w:tcW w:w="2395" w:type="dxa"/>
            <w:vMerge w:val="restart"/>
            <w:tcBorders>
              <w:top w:val="nil"/>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0,010*</w:t>
            </w:r>
          </w:p>
        </w:tc>
      </w:tr>
      <w:tr w:rsidR="00432580" w:rsidRPr="0021682C" w:rsidTr="0005423A">
        <w:trPr>
          <w:trHeight w:val="324"/>
        </w:trPr>
        <w:tc>
          <w:tcPr>
            <w:tcW w:w="1362" w:type="dxa"/>
            <w:vMerge/>
            <w:tcBorders>
              <w:top w:val="nil"/>
              <w:left w:val="nil"/>
              <w:bottom w:val="nil"/>
              <w:right w:val="nil"/>
            </w:tcBorders>
            <w:vAlign w:val="center"/>
            <w:hideMark/>
          </w:tcPr>
          <w:p w:rsidR="00432580" w:rsidRPr="00EF5B91" w:rsidRDefault="00432580" w:rsidP="0005423A">
            <w:pPr>
              <w:spacing w:after="0"/>
              <w:rPr>
                <w:rFonts w:ascii="Times New Roman" w:hAnsi="Times New Roman" w:cs="Times New Roman"/>
                <w:bCs/>
                <w:color w:val="000000"/>
                <w:sz w:val="24"/>
                <w:szCs w:val="24"/>
              </w:rPr>
            </w:pPr>
          </w:p>
        </w:tc>
        <w:tc>
          <w:tcPr>
            <w:tcW w:w="2134" w:type="dxa"/>
            <w:tcBorders>
              <w:top w:val="nil"/>
              <w:left w:val="nil"/>
              <w:bottom w:val="nil"/>
              <w:right w:val="nil"/>
            </w:tcBorders>
            <w:shd w:val="clear" w:color="auto" w:fill="auto"/>
            <w:hideMark/>
          </w:tcPr>
          <w:p w:rsidR="00432580" w:rsidRPr="00EF5B91" w:rsidRDefault="00432580" w:rsidP="0005423A">
            <w:pPr>
              <w:spacing w:after="0"/>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Ativa</w:t>
            </w:r>
          </w:p>
        </w:tc>
        <w:tc>
          <w:tcPr>
            <w:tcW w:w="1234" w:type="dxa"/>
            <w:tcBorders>
              <w:top w:val="nil"/>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26,7</w:t>
            </w:r>
          </w:p>
        </w:tc>
        <w:tc>
          <w:tcPr>
            <w:tcW w:w="1234" w:type="dxa"/>
            <w:tcBorders>
              <w:top w:val="nil"/>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2,4</w:t>
            </w:r>
          </w:p>
        </w:tc>
        <w:tc>
          <w:tcPr>
            <w:tcW w:w="2395" w:type="dxa"/>
            <w:vMerge/>
            <w:tcBorders>
              <w:top w:val="nil"/>
              <w:left w:val="nil"/>
              <w:bottom w:val="nil"/>
              <w:right w:val="nil"/>
            </w:tcBorders>
            <w:vAlign w:val="center"/>
            <w:hideMark/>
          </w:tcPr>
          <w:p w:rsidR="00432580" w:rsidRPr="0021682C" w:rsidRDefault="00432580" w:rsidP="0005423A">
            <w:pPr>
              <w:spacing w:after="0"/>
              <w:rPr>
                <w:rFonts w:ascii="Times New Roman" w:hAnsi="Times New Roman" w:cs="Times New Roman"/>
                <w:color w:val="000000"/>
                <w:sz w:val="24"/>
                <w:szCs w:val="24"/>
              </w:rPr>
            </w:pPr>
          </w:p>
        </w:tc>
      </w:tr>
      <w:tr w:rsidR="00432580" w:rsidRPr="0021682C" w:rsidTr="0005423A">
        <w:trPr>
          <w:trHeight w:val="324"/>
        </w:trPr>
        <w:tc>
          <w:tcPr>
            <w:tcW w:w="1362" w:type="dxa"/>
            <w:vMerge w:val="restart"/>
            <w:tcBorders>
              <w:top w:val="nil"/>
              <w:left w:val="nil"/>
              <w:bottom w:val="single" w:sz="4" w:space="0" w:color="000000"/>
              <w:right w:val="nil"/>
            </w:tcBorders>
            <w:shd w:val="clear" w:color="auto" w:fill="auto"/>
            <w:hideMark/>
          </w:tcPr>
          <w:p w:rsidR="00432580" w:rsidRPr="00EF5B91" w:rsidRDefault="00432580" w:rsidP="0005423A">
            <w:pPr>
              <w:spacing w:after="0"/>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CIR</w:t>
            </w:r>
          </w:p>
        </w:tc>
        <w:tc>
          <w:tcPr>
            <w:tcW w:w="2134" w:type="dxa"/>
            <w:tcBorders>
              <w:top w:val="nil"/>
              <w:left w:val="nil"/>
              <w:bottom w:val="nil"/>
              <w:right w:val="nil"/>
            </w:tcBorders>
            <w:shd w:val="clear" w:color="auto" w:fill="auto"/>
            <w:hideMark/>
          </w:tcPr>
          <w:p w:rsidR="00432580" w:rsidRPr="00EF5B91" w:rsidRDefault="00432580" w:rsidP="0005423A">
            <w:pPr>
              <w:spacing w:after="0"/>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Pouco Ativa</w:t>
            </w:r>
          </w:p>
        </w:tc>
        <w:tc>
          <w:tcPr>
            <w:tcW w:w="1234" w:type="dxa"/>
            <w:tcBorders>
              <w:top w:val="nil"/>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96,8</w:t>
            </w:r>
          </w:p>
        </w:tc>
        <w:tc>
          <w:tcPr>
            <w:tcW w:w="1234" w:type="dxa"/>
            <w:tcBorders>
              <w:top w:val="nil"/>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10,4</w:t>
            </w:r>
          </w:p>
        </w:tc>
        <w:tc>
          <w:tcPr>
            <w:tcW w:w="2395" w:type="dxa"/>
            <w:vMerge w:val="restart"/>
            <w:tcBorders>
              <w:top w:val="nil"/>
              <w:left w:val="nil"/>
              <w:bottom w:val="single" w:sz="4" w:space="0" w:color="000000"/>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0,126</w:t>
            </w:r>
          </w:p>
        </w:tc>
      </w:tr>
      <w:tr w:rsidR="00432580" w:rsidRPr="0021682C" w:rsidTr="0005423A">
        <w:trPr>
          <w:trHeight w:val="324"/>
        </w:trPr>
        <w:tc>
          <w:tcPr>
            <w:tcW w:w="1362" w:type="dxa"/>
            <w:vMerge/>
            <w:tcBorders>
              <w:top w:val="nil"/>
              <w:left w:val="nil"/>
              <w:bottom w:val="nil"/>
              <w:right w:val="nil"/>
            </w:tcBorders>
            <w:vAlign w:val="center"/>
            <w:hideMark/>
          </w:tcPr>
          <w:p w:rsidR="00432580" w:rsidRPr="00EF5B91" w:rsidRDefault="00432580" w:rsidP="0005423A">
            <w:pPr>
              <w:spacing w:after="0"/>
              <w:rPr>
                <w:rFonts w:ascii="Times New Roman" w:hAnsi="Times New Roman" w:cs="Times New Roman"/>
                <w:bCs/>
                <w:color w:val="000000"/>
                <w:sz w:val="24"/>
                <w:szCs w:val="24"/>
              </w:rPr>
            </w:pPr>
          </w:p>
        </w:tc>
        <w:tc>
          <w:tcPr>
            <w:tcW w:w="2134" w:type="dxa"/>
            <w:tcBorders>
              <w:top w:val="nil"/>
              <w:left w:val="nil"/>
              <w:bottom w:val="nil"/>
              <w:right w:val="nil"/>
            </w:tcBorders>
            <w:shd w:val="clear" w:color="auto" w:fill="auto"/>
            <w:hideMark/>
          </w:tcPr>
          <w:p w:rsidR="00432580" w:rsidRPr="00EF5B91" w:rsidRDefault="00432580" w:rsidP="0005423A">
            <w:pPr>
              <w:spacing w:after="0"/>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Ativa</w:t>
            </w:r>
          </w:p>
        </w:tc>
        <w:tc>
          <w:tcPr>
            <w:tcW w:w="1234" w:type="dxa"/>
            <w:tcBorders>
              <w:top w:val="nil"/>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90,9</w:t>
            </w:r>
          </w:p>
        </w:tc>
        <w:tc>
          <w:tcPr>
            <w:tcW w:w="1234" w:type="dxa"/>
            <w:tcBorders>
              <w:top w:val="nil"/>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8,7</w:t>
            </w:r>
          </w:p>
        </w:tc>
        <w:tc>
          <w:tcPr>
            <w:tcW w:w="2395" w:type="dxa"/>
            <w:vMerge/>
            <w:tcBorders>
              <w:top w:val="nil"/>
              <w:left w:val="nil"/>
              <w:bottom w:val="nil"/>
              <w:right w:val="nil"/>
            </w:tcBorders>
            <w:vAlign w:val="center"/>
            <w:hideMark/>
          </w:tcPr>
          <w:p w:rsidR="00432580" w:rsidRPr="0021682C" w:rsidRDefault="00432580" w:rsidP="0005423A">
            <w:pPr>
              <w:spacing w:after="0"/>
              <w:rPr>
                <w:rFonts w:ascii="Times New Roman" w:hAnsi="Times New Roman" w:cs="Times New Roman"/>
                <w:color w:val="000000"/>
                <w:sz w:val="24"/>
                <w:szCs w:val="24"/>
              </w:rPr>
            </w:pPr>
          </w:p>
        </w:tc>
      </w:tr>
      <w:tr w:rsidR="00432580" w:rsidRPr="0021682C" w:rsidTr="0005423A">
        <w:trPr>
          <w:trHeight w:val="324"/>
        </w:trPr>
        <w:tc>
          <w:tcPr>
            <w:tcW w:w="1362" w:type="dxa"/>
            <w:tcBorders>
              <w:top w:val="nil"/>
              <w:left w:val="nil"/>
              <w:bottom w:val="nil"/>
              <w:right w:val="nil"/>
            </w:tcBorders>
            <w:vAlign w:val="center"/>
            <w:hideMark/>
          </w:tcPr>
          <w:p w:rsidR="00432580" w:rsidRPr="00EF5B91" w:rsidRDefault="00432580" w:rsidP="0005423A">
            <w:pPr>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MPS</w:t>
            </w:r>
          </w:p>
        </w:tc>
        <w:tc>
          <w:tcPr>
            <w:tcW w:w="2134" w:type="dxa"/>
            <w:tcBorders>
              <w:top w:val="nil"/>
              <w:left w:val="nil"/>
              <w:bottom w:val="nil"/>
              <w:right w:val="nil"/>
            </w:tcBorders>
            <w:shd w:val="clear" w:color="auto" w:fill="auto"/>
            <w:hideMark/>
          </w:tcPr>
          <w:p w:rsidR="00432580" w:rsidRPr="00EF5B91" w:rsidRDefault="00432580" w:rsidP="0005423A">
            <w:pPr>
              <w:spacing w:after="0"/>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Pouco Ativa</w:t>
            </w:r>
          </w:p>
        </w:tc>
        <w:tc>
          <w:tcPr>
            <w:tcW w:w="1234" w:type="dxa"/>
            <w:tcBorders>
              <w:top w:val="nil"/>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76,0</w:t>
            </w:r>
          </w:p>
        </w:tc>
        <w:tc>
          <w:tcPr>
            <w:tcW w:w="1234" w:type="dxa"/>
            <w:tcBorders>
              <w:top w:val="nil"/>
              <w:left w:val="nil"/>
              <w:bottom w:val="nil"/>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29,2</w:t>
            </w:r>
          </w:p>
        </w:tc>
        <w:tc>
          <w:tcPr>
            <w:tcW w:w="2395" w:type="dxa"/>
            <w:vMerge w:val="restart"/>
            <w:tcBorders>
              <w:top w:val="nil"/>
              <w:left w:val="nil"/>
              <w:right w:val="nil"/>
            </w:tcBorders>
            <w:vAlign w:val="center"/>
            <w:hideMark/>
          </w:tcPr>
          <w:p w:rsidR="00432580" w:rsidRPr="0021682C" w:rsidRDefault="00432580" w:rsidP="0005423A">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0,0001*</w:t>
            </w:r>
          </w:p>
        </w:tc>
      </w:tr>
      <w:tr w:rsidR="00432580" w:rsidRPr="0021682C" w:rsidTr="0005423A">
        <w:trPr>
          <w:trHeight w:val="324"/>
        </w:trPr>
        <w:tc>
          <w:tcPr>
            <w:tcW w:w="1362" w:type="dxa"/>
            <w:tcBorders>
              <w:top w:val="nil"/>
              <w:left w:val="nil"/>
              <w:bottom w:val="single" w:sz="4" w:space="0" w:color="000000"/>
              <w:right w:val="nil"/>
            </w:tcBorders>
            <w:vAlign w:val="center"/>
            <w:hideMark/>
          </w:tcPr>
          <w:p w:rsidR="00432580" w:rsidRPr="00EF5B91" w:rsidRDefault="00432580" w:rsidP="0005423A">
            <w:pPr>
              <w:spacing w:after="0"/>
              <w:rPr>
                <w:rFonts w:ascii="Times New Roman" w:hAnsi="Times New Roman" w:cs="Times New Roman"/>
                <w:bCs/>
                <w:color w:val="000000"/>
                <w:sz w:val="24"/>
                <w:szCs w:val="24"/>
              </w:rPr>
            </w:pPr>
          </w:p>
        </w:tc>
        <w:tc>
          <w:tcPr>
            <w:tcW w:w="2134" w:type="dxa"/>
            <w:tcBorders>
              <w:top w:val="nil"/>
              <w:left w:val="nil"/>
              <w:bottom w:val="single" w:sz="4" w:space="0" w:color="auto"/>
              <w:right w:val="nil"/>
            </w:tcBorders>
            <w:shd w:val="clear" w:color="auto" w:fill="auto"/>
            <w:hideMark/>
          </w:tcPr>
          <w:p w:rsidR="00432580" w:rsidRPr="00EF5B91" w:rsidRDefault="00432580" w:rsidP="0005423A">
            <w:pPr>
              <w:spacing w:after="0"/>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Ativa</w:t>
            </w:r>
          </w:p>
        </w:tc>
        <w:tc>
          <w:tcPr>
            <w:tcW w:w="1234" w:type="dxa"/>
            <w:tcBorders>
              <w:top w:val="nil"/>
              <w:left w:val="nil"/>
              <w:bottom w:val="single" w:sz="4" w:space="0" w:color="auto"/>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164,2</w:t>
            </w:r>
          </w:p>
        </w:tc>
        <w:tc>
          <w:tcPr>
            <w:tcW w:w="1234" w:type="dxa"/>
            <w:tcBorders>
              <w:top w:val="nil"/>
              <w:left w:val="nil"/>
              <w:bottom w:val="single" w:sz="4" w:space="0" w:color="auto"/>
              <w:right w:val="nil"/>
            </w:tcBorders>
            <w:shd w:val="clear" w:color="auto" w:fill="auto"/>
            <w:noWrap/>
            <w:vAlign w:val="center"/>
            <w:hideMark/>
          </w:tcPr>
          <w:p w:rsidR="00432580" w:rsidRPr="0021682C" w:rsidRDefault="00432580" w:rsidP="0005423A">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35,2</w:t>
            </w:r>
          </w:p>
        </w:tc>
        <w:tc>
          <w:tcPr>
            <w:tcW w:w="2395" w:type="dxa"/>
            <w:vMerge/>
            <w:tcBorders>
              <w:left w:val="nil"/>
              <w:bottom w:val="single" w:sz="4" w:space="0" w:color="000000"/>
              <w:right w:val="nil"/>
            </w:tcBorders>
            <w:vAlign w:val="center"/>
            <w:hideMark/>
          </w:tcPr>
          <w:p w:rsidR="00432580" w:rsidRPr="0021682C" w:rsidRDefault="00432580" w:rsidP="0005423A">
            <w:pPr>
              <w:spacing w:after="0"/>
              <w:rPr>
                <w:rFonts w:ascii="Times New Roman" w:hAnsi="Times New Roman" w:cs="Times New Roman"/>
                <w:color w:val="000000"/>
                <w:sz w:val="24"/>
                <w:szCs w:val="24"/>
              </w:rPr>
            </w:pPr>
          </w:p>
        </w:tc>
      </w:tr>
    </w:tbl>
    <w:p w:rsidR="00432580" w:rsidRPr="00301BAA" w:rsidRDefault="00432580" w:rsidP="00432580">
      <w:pPr>
        <w:spacing w:after="0" w:line="240" w:lineRule="auto"/>
        <w:outlineLvl w:val="0"/>
        <w:rPr>
          <w:rFonts w:ascii="Times New Roman" w:hAnsi="Times New Roman" w:cs="Times New Roman"/>
          <w:sz w:val="16"/>
          <w:szCs w:val="16"/>
        </w:rPr>
      </w:pPr>
      <w:r w:rsidRPr="00301BAA">
        <w:rPr>
          <w:rFonts w:ascii="Times New Roman" w:hAnsi="Times New Roman" w:cs="Times New Roman"/>
          <w:sz w:val="16"/>
          <w:szCs w:val="16"/>
        </w:rPr>
        <w:t>Legenda:Idade (anos);IMC= índice de massa corporal (kg/m</w:t>
      </w:r>
      <w:r w:rsidRPr="00301BAA">
        <w:rPr>
          <w:rFonts w:ascii="Times New Roman" w:hAnsi="Times New Roman" w:cs="Times New Roman"/>
          <w:sz w:val="16"/>
          <w:szCs w:val="16"/>
          <w:vertAlign w:val="superscript"/>
        </w:rPr>
        <w:t>2</w:t>
      </w:r>
      <w:r w:rsidRPr="00301BAA">
        <w:rPr>
          <w:rFonts w:ascii="Times New Roman" w:hAnsi="Times New Roman" w:cs="Times New Roman"/>
          <w:sz w:val="16"/>
          <w:szCs w:val="16"/>
        </w:rPr>
        <w:t>); CIR= circunferência de cintura (cm);</w:t>
      </w:r>
      <w:r>
        <w:rPr>
          <w:rFonts w:ascii="Times New Roman" w:hAnsi="Times New Roman" w:cs="Times New Roman"/>
          <w:sz w:val="16"/>
          <w:szCs w:val="16"/>
        </w:rPr>
        <w:t>MPS= minutos por semana de exercício físico moderado à vigoroso; M</w:t>
      </w:r>
      <w:r w:rsidRPr="00301BAA">
        <w:rPr>
          <w:rFonts w:ascii="Times New Roman" w:hAnsi="Times New Roman" w:cs="Times New Roman"/>
          <w:sz w:val="16"/>
          <w:szCs w:val="16"/>
        </w:rPr>
        <w:t xml:space="preserve"> teste t Student para amostras independentes; * diferença significativa entre as médias.</w:t>
      </w:r>
    </w:p>
    <w:p w:rsidR="00432580" w:rsidRDefault="00432580" w:rsidP="00432580">
      <w:pPr>
        <w:spacing w:after="0" w:line="360" w:lineRule="auto"/>
        <w:ind w:firstLine="851"/>
        <w:jc w:val="both"/>
        <w:outlineLvl w:val="0"/>
        <w:rPr>
          <w:rFonts w:ascii="Times New Roman" w:hAnsi="Times New Roman" w:cs="Times New Roman"/>
          <w:sz w:val="24"/>
          <w:szCs w:val="24"/>
        </w:rPr>
      </w:pPr>
    </w:p>
    <w:p w:rsidR="00432580" w:rsidRDefault="00432580" w:rsidP="00432580">
      <w:pPr>
        <w:spacing w:after="0" w:line="360" w:lineRule="auto"/>
        <w:ind w:firstLine="851"/>
        <w:jc w:val="both"/>
        <w:outlineLvl w:val="0"/>
        <w:rPr>
          <w:rFonts w:ascii="Times New Roman" w:hAnsi="Times New Roman" w:cs="Times New Roman"/>
          <w:sz w:val="24"/>
          <w:szCs w:val="24"/>
        </w:rPr>
      </w:pPr>
    </w:p>
    <w:p w:rsidR="00432580" w:rsidRDefault="00432580" w:rsidP="00432580">
      <w:pPr>
        <w:spacing w:after="0" w:line="360" w:lineRule="auto"/>
        <w:ind w:firstLine="851"/>
        <w:jc w:val="both"/>
        <w:outlineLvl w:val="0"/>
        <w:rPr>
          <w:rFonts w:ascii="Times New Roman" w:hAnsi="Times New Roman" w:cs="Times New Roman"/>
          <w:sz w:val="24"/>
          <w:szCs w:val="24"/>
        </w:rPr>
      </w:pPr>
      <w:r>
        <w:rPr>
          <w:rFonts w:ascii="Times New Roman" w:hAnsi="Times New Roman" w:cs="Times New Roman"/>
          <w:sz w:val="24"/>
          <w:szCs w:val="24"/>
        </w:rPr>
        <w:t xml:space="preserve">A tabela 2 apresenta a distribuição de comorbidades da amostra e entre os grupos. </w:t>
      </w:r>
      <w:r w:rsidRPr="00972D1E">
        <w:rPr>
          <w:rFonts w:ascii="Times New Roman" w:hAnsi="Times New Roman" w:cs="Times New Roman"/>
          <w:sz w:val="24"/>
          <w:szCs w:val="24"/>
          <w:highlight w:val="yellow"/>
        </w:rPr>
        <w:t>Foi observada associação entre Hipert</w:t>
      </w:r>
      <w:r w:rsidRPr="007F54A5">
        <w:rPr>
          <w:rFonts w:ascii="Times New Roman" w:hAnsi="Times New Roman" w:cs="Times New Roman"/>
          <w:sz w:val="24"/>
          <w:szCs w:val="24"/>
          <w:highlight w:val="yellow"/>
        </w:rPr>
        <w:t>ensão (HAS) e Grupo, onde o GA apresentou maior frequência (92,9%) em relação ao GPA (60%). Quanto à</w:t>
      </w:r>
      <w:r>
        <w:rPr>
          <w:rFonts w:ascii="Times New Roman" w:hAnsi="Times New Roman" w:cs="Times New Roman"/>
          <w:sz w:val="24"/>
          <w:szCs w:val="24"/>
          <w:highlight w:val="yellow"/>
        </w:rPr>
        <w:t xml:space="preserve"> </w:t>
      </w:r>
      <w:r w:rsidRPr="007F54A5">
        <w:rPr>
          <w:rFonts w:ascii="Times New Roman" w:hAnsi="Times New Roman" w:cs="Times New Roman"/>
          <w:sz w:val="24"/>
          <w:szCs w:val="24"/>
          <w:highlight w:val="yellow"/>
        </w:rPr>
        <w:t>frequência de Diabetes, Osteoporose e Artrite/Artrose não foi identificada associação entre a presença da morbidade e Grupo.</w:t>
      </w:r>
    </w:p>
    <w:p w:rsidR="00432580" w:rsidRDefault="00432580" w:rsidP="00432580">
      <w:pPr>
        <w:spacing w:after="0" w:line="360" w:lineRule="auto"/>
        <w:ind w:firstLine="851"/>
        <w:jc w:val="both"/>
        <w:outlineLvl w:val="0"/>
        <w:rPr>
          <w:rFonts w:ascii="Times New Roman" w:hAnsi="Times New Roman" w:cs="Times New Roman"/>
          <w:sz w:val="24"/>
          <w:szCs w:val="24"/>
        </w:rPr>
      </w:pPr>
    </w:p>
    <w:p w:rsidR="00432580" w:rsidRPr="0021682C" w:rsidRDefault="00432580" w:rsidP="00432580">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Tabela 2.</w:t>
      </w:r>
      <w:r>
        <w:rPr>
          <w:rFonts w:ascii="Times New Roman" w:hAnsi="Times New Roman" w:cs="Times New Roman"/>
          <w:sz w:val="24"/>
          <w:szCs w:val="24"/>
        </w:rPr>
        <w:t>Distribuição de relativa (%) de comorbidades entre os grupos</w:t>
      </w:r>
    </w:p>
    <w:tbl>
      <w:tblPr>
        <w:tblW w:w="8589" w:type="dxa"/>
        <w:tblInd w:w="55" w:type="dxa"/>
        <w:tblCellMar>
          <w:left w:w="70" w:type="dxa"/>
          <w:right w:w="70" w:type="dxa"/>
        </w:tblCellMar>
        <w:tblLook w:val="04A0"/>
      </w:tblPr>
      <w:tblGrid>
        <w:gridCol w:w="2438"/>
        <w:gridCol w:w="279"/>
        <w:gridCol w:w="1942"/>
        <w:gridCol w:w="239"/>
        <w:gridCol w:w="2488"/>
        <w:gridCol w:w="1203"/>
      </w:tblGrid>
      <w:tr w:rsidR="00432580" w:rsidRPr="0021682C" w:rsidTr="0005423A">
        <w:trPr>
          <w:trHeight w:val="465"/>
        </w:trPr>
        <w:tc>
          <w:tcPr>
            <w:tcW w:w="2438" w:type="dxa"/>
            <w:tcBorders>
              <w:top w:val="single" w:sz="4" w:space="0" w:color="auto"/>
              <w:left w:val="nil"/>
              <w:bottom w:val="single" w:sz="4" w:space="0" w:color="auto"/>
              <w:right w:val="nil"/>
            </w:tcBorders>
            <w:shd w:val="clear" w:color="auto" w:fill="auto"/>
            <w:noWrap/>
            <w:vAlign w:val="bottom"/>
            <w:hideMark/>
          </w:tcPr>
          <w:p w:rsidR="00432580" w:rsidRPr="0021682C" w:rsidRDefault="00432580" w:rsidP="0005423A">
            <w:pPr>
              <w:spacing w:after="0" w:line="240" w:lineRule="auto"/>
              <w:rPr>
                <w:rFonts w:ascii="Times New Roman" w:hAnsi="Times New Roman" w:cs="Times New Roman"/>
                <w:b/>
                <w:bCs/>
                <w:color w:val="000000"/>
                <w:sz w:val="24"/>
                <w:szCs w:val="24"/>
              </w:rPr>
            </w:pPr>
            <w:r w:rsidRPr="0021682C">
              <w:rPr>
                <w:rFonts w:ascii="Times New Roman" w:hAnsi="Times New Roman" w:cs="Times New Roman"/>
                <w:b/>
                <w:bCs/>
                <w:color w:val="000000"/>
                <w:sz w:val="24"/>
                <w:szCs w:val="24"/>
              </w:rPr>
              <w:t> </w:t>
            </w:r>
          </w:p>
        </w:tc>
        <w:tc>
          <w:tcPr>
            <w:tcW w:w="279" w:type="dxa"/>
            <w:tcBorders>
              <w:top w:val="single" w:sz="4" w:space="0" w:color="auto"/>
              <w:left w:val="nil"/>
              <w:bottom w:val="single" w:sz="4" w:space="0" w:color="auto"/>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b/>
                <w:bCs/>
                <w:color w:val="000000"/>
                <w:sz w:val="24"/>
                <w:szCs w:val="24"/>
              </w:rPr>
            </w:pPr>
            <w:r w:rsidRPr="0021682C">
              <w:rPr>
                <w:rFonts w:ascii="Times New Roman" w:hAnsi="Times New Roman" w:cs="Times New Roman"/>
                <w:b/>
                <w:bCs/>
                <w:color w:val="000000"/>
                <w:sz w:val="24"/>
                <w:szCs w:val="24"/>
              </w:rPr>
              <w:t> </w:t>
            </w:r>
          </w:p>
        </w:tc>
        <w:tc>
          <w:tcPr>
            <w:tcW w:w="1942" w:type="dxa"/>
            <w:tcBorders>
              <w:top w:val="single" w:sz="4" w:space="0" w:color="auto"/>
              <w:left w:val="nil"/>
              <w:bottom w:val="single" w:sz="4" w:space="0" w:color="auto"/>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Pouco Ativa</w:t>
            </w:r>
            <w:r w:rsidRPr="0021682C">
              <w:rPr>
                <w:rFonts w:ascii="Times New Roman" w:hAnsi="Times New Roman" w:cs="Times New Roman"/>
                <w:b/>
                <w:bCs/>
                <w:color w:val="000000"/>
                <w:sz w:val="24"/>
                <w:szCs w:val="24"/>
              </w:rPr>
              <w:t xml:space="preserve"> (%)</w:t>
            </w:r>
          </w:p>
        </w:tc>
        <w:tc>
          <w:tcPr>
            <w:tcW w:w="239" w:type="dxa"/>
            <w:tcBorders>
              <w:top w:val="single" w:sz="4" w:space="0" w:color="auto"/>
              <w:left w:val="nil"/>
              <w:bottom w:val="single" w:sz="4" w:space="0" w:color="auto"/>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b/>
                <w:bCs/>
                <w:color w:val="000000"/>
                <w:sz w:val="24"/>
                <w:szCs w:val="24"/>
              </w:rPr>
            </w:pPr>
            <w:r w:rsidRPr="0021682C">
              <w:rPr>
                <w:rFonts w:ascii="Times New Roman" w:hAnsi="Times New Roman" w:cs="Times New Roman"/>
                <w:b/>
                <w:bCs/>
                <w:color w:val="000000"/>
                <w:sz w:val="24"/>
                <w:szCs w:val="24"/>
              </w:rPr>
              <w:t> </w:t>
            </w:r>
          </w:p>
        </w:tc>
        <w:tc>
          <w:tcPr>
            <w:tcW w:w="2488" w:type="dxa"/>
            <w:tcBorders>
              <w:top w:val="single" w:sz="4" w:space="0" w:color="auto"/>
              <w:left w:val="nil"/>
              <w:bottom w:val="single" w:sz="4" w:space="0" w:color="auto"/>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Ativa</w:t>
            </w:r>
            <w:r w:rsidRPr="0021682C">
              <w:rPr>
                <w:rFonts w:ascii="Times New Roman" w:hAnsi="Times New Roman" w:cs="Times New Roman"/>
                <w:b/>
                <w:bCs/>
                <w:color w:val="000000"/>
                <w:sz w:val="24"/>
                <w:szCs w:val="24"/>
              </w:rPr>
              <w:t xml:space="preserve"> (%)</w:t>
            </w:r>
          </w:p>
        </w:tc>
        <w:tc>
          <w:tcPr>
            <w:tcW w:w="1203" w:type="dxa"/>
            <w:tcBorders>
              <w:top w:val="single" w:sz="4" w:space="0" w:color="auto"/>
              <w:left w:val="nil"/>
              <w:bottom w:val="single" w:sz="4" w:space="0" w:color="auto"/>
              <w:right w:val="nil"/>
            </w:tcBorders>
            <w:vAlign w:val="center"/>
          </w:tcPr>
          <w:p w:rsidR="00432580" w:rsidRPr="00EF68AD" w:rsidRDefault="00432580" w:rsidP="0005423A">
            <w:pPr>
              <w:spacing w:after="0" w:line="240" w:lineRule="auto"/>
              <w:jc w:val="center"/>
              <w:rPr>
                <w:rFonts w:ascii="Times New Roman" w:hAnsi="Times New Roman" w:cs="Times New Roman"/>
                <w:b/>
                <w:bCs/>
                <w:i/>
                <w:color w:val="000000"/>
                <w:sz w:val="24"/>
                <w:szCs w:val="24"/>
              </w:rPr>
            </w:pPr>
            <w:r>
              <w:rPr>
                <w:rFonts w:ascii="Times New Roman" w:hAnsi="Times New Roman" w:cs="Times New Roman"/>
                <w:b/>
                <w:bCs/>
                <w:i/>
                <w:color w:val="000000"/>
                <w:sz w:val="24"/>
                <w:szCs w:val="24"/>
              </w:rPr>
              <w:t>P</w:t>
            </w:r>
          </w:p>
        </w:tc>
      </w:tr>
      <w:tr w:rsidR="00432580" w:rsidRPr="0021682C" w:rsidTr="0005423A">
        <w:trPr>
          <w:trHeight w:val="465"/>
        </w:trPr>
        <w:tc>
          <w:tcPr>
            <w:tcW w:w="2438" w:type="dxa"/>
            <w:tcBorders>
              <w:top w:val="nil"/>
              <w:left w:val="nil"/>
              <w:bottom w:val="nil"/>
              <w:right w:val="nil"/>
            </w:tcBorders>
            <w:shd w:val="clear" w:color="auto" w:fill="auto"/>
            <w:noWrap/>
            <w:vAlign w:val="center"/>
            <w:hideMark/>
          </w:tcPr>
          <w:p w:rsidR="00432580" w:rsidRPr="00EF5B91" w:rsidRDefault="00432580" w:rsidP="0005423A">
            <w:pPr>
              <w:spacing w:after="0" w:line="240" w:lineRule="auto"/>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HIPERTENSÃO*</w:t>
            </w:r>
          </w:p>
        </w:tc>
        <w:tc>
          <w:tcPr>
            <w:tcW w:w="279"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p>
        </w:tc>
        <w:tc>
          <w:tcPr>
            <w:tcW w:w="1942"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60,0</w:t>
            </w:r>
          </w:p>
        </w:tc>
        <w:tc>
          <w:tcPr>
            <w:tcW w:w="239"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p>
        </w:tc>
        <w:tc>
          <w:tcPr>
            <w:tcW w:w="2488"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92,9</w:t>
            </w:r>
          </w:p>
        </w:tc>
        <w:tc>
          <w:tcPr>
            <w:tcW w:w="1203" w:type="dxa"/>
            <w:tcBorders>
              <w:top w:val="nil"/>
              <w:left w:val="nil"/>
              <w:bottom w:val="nil"/>
              <w:right w:val="nil"/>
            </w:tcBorders>
            <w:vAlign w:val="center"/>
          </w:tcPr>
          <w:p w:rsidR="00432580" w:rsidRPr="007F54A5" w:rsidRDefault="00432580" w:rsidP="0005423A">
            <w:pPr>
              <w:spacing w:after="0" w:line="240" w:lineRule="auto"/>
              <w:jc w:val="center"/>
              <w:rPr>
                <w:rFonts w:ascii="Times New Roman" w:hAnsi="Times New Roman" w:cs="Times New Roman"/>
                <w:color w:val="000000"/>
                <w:sz w:val="24"/>
                <w:szCs w:val="24"/>
                <w:highlight w:val="yellow"/>
              </w:rPr>
            </w:pPr>
            <w:r w:rsidRPr="007F54A5">
              <w:rPr>
                <w:rFonts w:ascii="Times New Roman" w:hAnsi="Times New Roman" w:cs="Times New Roman"/>
                <w:color w:val="000000"/>
                <w:sz w:val="24"/>
                <w:szCs w:val="24"/>
                <w:highlight w:val="yellow"/>
              </w:rPr>
              <w:t>0,049*</w:t>
            </w:r>
          </w:p>
        </w:tc>
      </w:tr>
      <w:tr w:rsidR="00432580" w:rsidRPr="0021682C" w:rsidTr="0005423A">
        <w:trPr>
          <w:trHeight w:val="465"/>
        </w:trPr>
        <w:tc>
          <w:tcPr>
            <w:tcW w:w="2438" w:type="dxa"/>
            <w:tcBorders>
              <w:top w:val="nil"/>
              <w:left w:val="nil"/>
              <w:bottom w:val="nil"/>
              <w:right w:val="nil"/>
            </w:tcBorders>
            <w:shd w:val="clear" w:color="auto" w:fill="auto"/>
            <w:noWrap/>
            <w:vAlign w:val="center"/>
            <w:hideMark/>
          </w:tcPr>
          <w:p w:rsidR="00432580" w:rsidRPr="00EF5B91" w:rsidRDefault="00432580" w:rsidP="0005423A">
            <w:pPr>
              <w:spacing w:after="0" w:line="240" w:lineRule="auto"/>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DIABETES</w:t>
            </w:r>
          </w:p>
        </w:tc>
        <w:tc>
          <w:tcPr>
            <w:tcW w:w="279"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p>
        </w:tc>
        <w:tc>
          <w:tcPr>
            <w:tcW w:w="1942"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x</w:t>
            </w:r>
          </w:p>
        </w:tc>
        <w:tc>
          <w:tcPr>
            <w:tcW w:w="239"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p>
        </w:tc>
        <w:tc>
          <w:tcPr>
            <w:tcW w:w="2488"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21,4</w:t>
            </w:r>
          </w:p>
        </w:tc>
        <w:tc>
          <w:tcPr>
            <w:tcW w:w="1203" w:type="dxa"/>
            <w:tcBorders>
              <w:top w:val="nil"/>
              <w:left w:val="nil"/>
              <w:bottom w:val="nil"/>
              <w:right w:val="nil"/>
            </w:tcBorders>
            <w:vAlign w:val="center"/>
          </w:tcPr>
          <w:p w:rsidR="00432580" w:rsidRPr="007F54A5" w:rsidRDefault="00432580" w:rsidP="0005423A">
            <w:pPr>
              <w:spacing w:after="0" w:line="240" w:lineRule="auto"/>
              <w:jc w:val="center"/>
              <w:rPr>
                <w:rFonts w:ascii="Times New Roman" w:hAnsi="Times New Roman" w:cs="Times New Roman"/>
                <w:color w:val="000000"/>
                <w:sz w:val="24"/>
                <w:szCs w:val="24"/>
                <w:highlight w:val="yellow"/>
              </w:rPr>
            </w:pPr>
            <w:r w:rsidRPr="007F54A5">
              <w:rPr>
                <w:rFonts w:ascii="Times New Roman" w:hAnsi="Times New Roman" w:cs="Times New Roman"/>
                <w:color w:val="000000"/>
                <w:sz w:val="24"/>
                <w:szCs w:val="24"/>
                <w:highlight w:val="yellow"/>
              </w:rPr>
              <w:t>0,100</w:t>
            </w:r>
          </w:p>
        </w:tc>
      </w:tr>
      <w:tr w:rsidR="00432580" w:rsidRPr="0021682C" w:rsidTr="0005423A">
        <w:trPr>
          <w:trHeight w:val="465"/>
        </w:trPr>
        <w:tc>
          <w:tcPr>
            <w:tcW w:w="2438" w:type="dxa"/>
            <w:tcBorders>
              <w:top w:val="nil"/>
              <w:left w:val="nil"/>
              <w:bottom w:val="nil"/>
              <w:right w:val="nil"/>
            </w:tcBorders>
            <w:shd w:val="clear" w:color="auto" w:fill="auto"/>
            <w:noWrap/>
            <w:vAlign w:val="center"/>
            <w:hideMark/>
          </w:tcPr>
          <w:p w:rsidR="00432580" w:rsidRPr="00EF5B91" w:rsidRDefault="00432580" w:rsidP="0005423A">
            <w:pPr>
              <w:spacing w:after="0" w:line="240" w:lineRule="auto"/>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OSTEOPOROSE</w:t>
            </w:r>
          </w:p>
        </w:tc>
        <w:tc>
          <w:tcPr>
            <w:tcW w:w="279"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p>
        </w:tc>
        <w:tc>
          <w:tcPr>
            <w:tcW w:w="1942"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13,3</w:t>
            </w:r>
          </w:p>
        </w:tc>
        <w:tc>
          <w:tcPr>
            <w:tcW w:w="239"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p>
        </w:tc>
        <w:tc>
          <w:tcPr>
            <w:tcW w:w="2488"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x</w:t>
            </w:r>
          </w:p>
        </w:tc>
        <w:tc>
          <w:tcPr>
            <w:tcW w:w="1203" w:type="dxa"/>
            <w:tcBorders>
              <w:top w:val="nil"/>
              <w:left w:val="nil"/>
              <w:bottom w:val="nil"/>
              <w:right w:val="nil"/>
            </w:tcBorders>
            <w:vAlign w:val="center"/>
          </w:tcPr>
          <w:p w:rsidR="00432580" w:rsidRPr="007F54A5" w:rsidRDefault="00432580" w:rsidP="0005423A">
            <w:pPr>
              <w:spacing w:after="0" w:line="240" w:lineRule="auto"/>
              <w:jc w:val="center"/>
              <w:rPr>
                <w:rFonts w:ascii="Times New Roman" w:hAnsi="Times New Roman" w:cs="Times New Roman"/>
                <w:color w:val="000000"/>
                <w:sz w:val="24"/>
                <w:szCs w:val="24"/>
                <w:highlight w:val="yellow"/>
              </w:rPr>
            </w:pPr>
            <w:r w:rsidRPr="007F54A5">
              <w:rPr>
                <w:rFonts w:ascii="Times New Roman" w:hAnsi="Times New Roman" w:cs="Times New Roman"/>
                <w:color w:val="000000"/>
                <w:sz w:val="24"/>
                <w:szCs w:val="24"/>
                <w:highlight w:val="yellow"/>
              </w:rPr>
              <w:t>0,259</w:t>
            </w:r>
          </w:p>
        </w:tc>
      </w:tr>
      <w:tr w:rsidR="00432580" w:rsidRPr="0021682C" w:rsidTr="0005423A">
        <w:trPr>
          <w:trHeight w:val="465"/>
        </w:trPr>
        <w:tc>
          <w:tcPr>
            <w:tcW w:w="2438" w:type="dxa"/>
            <w:tcBorders>
              <w:top w:val="nil"/>
              <w:left w:val="nil"/>
              <w:bottom w:val="single" w:sz="4" w:space="0" w:color="auto"/>
              <w:right w:val="nil"/>
            </w:tcBorders>
            <w:shd w:val="clear" w:color="auto" w:fill="auto"/>
            <w:noWrap/>
            <w:vAlign w:val="center"/>
            <w:hideMark/>
          </w:tcPr>
          <w:p w:rsidR="00432580" w:rsidRPr="00EF5B91" w:rsidRDefault="00432580" w:rsidP="0005423A">
            <w:pPr>
              <w:spacing w:after="0" w:line="240" w:lineRule="auto"/>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ARTRITE/ARTROSE</w:t>
            </w:r>
          </w:p>
        </w:tc>
        <w:tc>
          <w:tcPr>
            <w:tcW w:w="279" w:type="dxa"/>
            <w:tcBorders>
              <w:top w:val="nil"/>
              <w:left w:val="nil"/>
              <w:bottom w:val="single" w:sz="4" w:space="0" w:color="auto"/>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p>
        </w:tc>
        <w:tc>
          <w:tcPr>
            <w:tcW w:w="1942" w:type="dxa"/>
            <w:tcBorders>
              <w:top w:val="nil"/>
              <w:left w:val="nil"/>
              <w:bottom w:val="single" w:sz="4" w:space="0" w:color="auto"/>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26,7</w:t>
            </w:r>
          </w:p>
        </w:tc>
        <w:tc>
          <w:tcPr>
            <w:tcW w:w="239" w:type="dxa"/>
            <w:tcBorders>
              <w:top w:val="nil"/>
              <w:left w:val="nil"/>
              <w:bottom w:val="single" w:sz="4" w:space="0" w:color="auto"/>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p>
        </w:tc>
        <w:tc>
          <w:tcPr>
            <w:tcW w:w="2488" w:type="dxa"/>
            <w:tcBorders>
              <w:top w:val="nil"/>
              <w:left w:val="nil"/>
              <w:bottom w:val="single" w:sz="4" w:space="0" w:color="auto"/>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21,4</w:t>
            </w:r>
          </w:p>
        </w:tc>
        <w:tc>
          <w:tcPr>
            <w:tcW w:w="1203" w:type="dxa"/>
            <w:tcBorders>
              <w:top w:val="nil"/>
              <w:left w:val="nil"/>
              <w:bottom w:val="single" w:sz="4" w:space="0" w:color="auto"/>
              <w:right w:val="nil"/>
            </w:tcBorders>
            <w:vAlign w:val="center"/>
          </w:tcPr>
          <w:p w:rsidR="00432580" w:rsidRPr="007F54A5" w:rsidRDefault="00432580" w:rsidP="0005423A">
            <w:pPr>
              <w:spacing w:after="0" w:line="240" w:lineRule="auto"/>
              <w:jc w:val="center"/>
              <w:rPr>
                <w:rFonts w:ascii="Times New Roman" w:hAnsi="Times New Roman" w:cs="Times New Roman"/>
                <w:color w:val="000000"/>
                <w:sz w:val="24"/>
                <w:szCs w:val="24"/>
                <w:highlight w:val="yellow"/>
              </w:rPr>
            </w:pPr>
            <w:r w:rsidRPr="007F54A5">
              <w:rPr>
                <w:rFonts w:ascii="Times New Roman" w:hAnsi="Times New Roman" w:cs="Times New Roman"/>
                <w:color w:val="000000"/>
                <w:sz w:val="24"/>
                <w:szCs w:val="24"/>
                <w:highlight w:val="yellow"/>
              </w:rPr>
              <w:t>0,542</w:t>
            </w:r>
          </w:p>
        </w:tc>
      </w:tr>
    </w:tbl>
    <w:p w:rsidR="00432580" w:rsidRPr="00EF5B91" w:rsidRDefault="00432580" w:rsidP="00432580">
      <w:pPr>
        <w:spacing w:after="0" w:line="240" w:lineRule="auto"/>
        <w:jc w:val="both"/>
        <w:outlineLvl w:val="0"/>
        <w:rPr>
          <w:rFonts w:ascii="Times New Roman" w:hAnsi="Times New Roman" w:cs="Times New Roman"/>
          <w:sz w:val="16"/>
          <w:szCs w:val="16"/>
        </w:rPr>
      </w:pPr>
      <w:r>
        <w:rPr>
          <w:rFonts w:ascii="Times New Roman" w:hAnsi="Times New Roman" w:cs="Times New Roman"/>
          <w:sz w:val="16"/>
          <w:szCs w:val="16"/>
        </w:rPr>
        <w:t>Legenda:</w:t>
      </w:r>
      <w:r w:rsidRPr="00EF5B91">
        <w:rPr>
          <w:rFonts w:ascii="Times New Roman" w:hAnsi="Times New Roman" w:cs="Times New Roman"/>
          <w:sz w:val="16"/>
          <w:szCs w:val="16"/>
        </w:rPr>
        <w:t xml:space="preserve"> * p≤ 0,005, associaçã</w:t>
      </w:r>
      <w:r>
        <w:rPr>
          <w:rFonts w:ascii="Times New Roman" w:hAnsi="Times New Roman" w:cs="Times New Roman"/>
          <w:sz w:val="16"/>
          <w:szCs w:val="16"/>
        </w:rPr>
        <w:t xml:space="preserve">o significativa entre grupo e </w:t>
      </w:r>
      <w:r w:rsidRPr="00EF5B91">
        <w:rPr>
          <w:rFonts w:ascii="Times New Roman" w:hAnsi="Times New Roman" w:cs="Times New Roman"/>
          <w:sz w:val="16"/>
          <w:szCs w:val="16"/>
        </w:rPr>
        <w:t xml:space="preserve">morbidade. </w:t>
      </w:r>
      <w:r w:rsidRPr="007F54A5">
        <w:rPr>
          <w:rFonts w:ascii="Times New Roman" w:hAnsi="Times New Roman" w:cs="Times New Roman"/>
          <w:sz w:val="16"/>
          <w:szCs w:val="16"/>
          <w:highlight w:val="yellow"/>
        </w:rPr>
        <w:t>Teste do Exato de Fisher</w:t>
      </w:r>
      <w:r>
        <w:rPr>
          <w:rFonts w:ascii="Times New Roman" w:hAnsi="Times New Roman" w:cs="Times New Roman"/>
          <w:sz w:val="16"/>
          <w:szCs w:val="16"/>
        </w:rPr>
        <w:t>.</w:t>
      </w:r>
    </w:p>
    <w:p w:rsidR="00432580" w:rsidRDefault="00432580" w:rsidP="00432580">
      <w:pPr>
        <w:spacing w:after="0" w:line="360" w:lineRule="auto"/>
        <w:ind w:firstLine="851"/>
        <w:jc w:val="both"/>
        <w:outlineLvl w:val="0"/>
        <w:rPr>
          <w:rFonts w:ascii="Times New Roman" w:hAnsi="Times New Roman" w:cs="Times New Roman"/>
          <w:sz w:val="24"/>
          <w:szCs w:val="24"/>
        </w:rPr>
      </w:pPr>
    </w:p>
    <w:p w:rsidR="00432580" w:rsidRDefault="00432580" w:rsidP="00432580">
      <w:pPr>
        <w:spacing w:after="0" w:line="360" w:lineRule="auto"/>
        <w:ind w:firstLine="851"/>
        <w:jc w:val="both"/>
        <w:outlineLvl w:val="0"/>
        <w:rPr>
          <w:rFonts w:ascii="Times New Roman" w:hAnsi="Times New Roman" w:cs="Times New Roman"/>
          <w:sz w:val="24"/>
          <w:szCs w:val="24"/>
        </w:rPr>
      </w:pPr>
    </w:p>
    <w:p w:rsidR="00432580" w:rsidRPr="0021682C" w:rsidRDefault="00432580" w:rsidP="00432580">
      <w:pPr>
        <w:spacing w:after="0" w:line="360" w:lineRule="auto"/>
        <w:ind w:firstLine="851"/>
        <w:jc w:val="both"/>
        <w:outlineLvl w:val="0"/>
        <w:rPr>
          <w:rFonts w:ascii="Times New Roman" w:hAnsi="Times New Roman" w:cs="Times New Roman"/>
          <w:sz w:val="24"/>
          <w:szCs w:val="24"/>
        </w:rPr>
      </w:pPr>
      <w:r w:rsidRPr="0021682C">
        <w:rPr>
          <w:rFonts w:ascii="Times New Roman" w:hAnsi="Times New Roman" w:cs="Times New Roman"/>
          <w:sz w:val="24"/>
          <w:szCs w:val="24"/>
        </w:rPr>
        <w:t xml:space="preserve">Para melhor compreensão do MEEM, este foi </w:t>
      </w:r>
      <w:r>
        <w:rPr>
          <w:rFonts w:ascii="Times New Roman" w:hAnsi="Times New Roman" w:cs="Times New Roman"/>
          <w:sz w:val="24"/>
          <w:szCs w:val="24"/>
        </w:rPr>
        <w:t xml:space="preserve">apresentada em suas subdivisões, a partir do qual foram feitas </w:t>
      </w:r>
      <w:r w:rsidRPr="0021682C">
        <w:rPr>
          <w:rFonts w:ascii="Times New Roman" w:hAnsi="Times New Roman" w:cs="Times New Roman"/>
          <w:sz w:val="24"/>
          <w:szCs w:val="24"/>
        </w:rPr>
        <w:t>a</w:t>
      </w:r>
      <w:r>
        <w:rPr>
          <w:rFonts w:ascii="Times New Roman" w:hAnsi="Times New Roman" w:cs="Times New Roman"/>
          <w:sz w:val="24"/>
          <w:szCs w:val="24"/>
        </w:rPr>
        <w:t>s comparações</w:t>
      </w:r>
      <w:r w:rsidRPr="0021682C">
        <w:rPr>
          <w:rFonts w:ascii="Times New Roman" w:hAnsi="Times New Roman" w:cs="Times New Roman"/>
          <w:sz w:val="24"/>
          <w:szCs w:val="24"/>
        </w:rPr>
        <w:t xml:space="preserve"> dos resultados entre os dois grupos</w:t>
      </w:r>
      <w:r>
        <w:rPr>
          <w:rFonts w:ascii="Times New Roman" w:hAnsi="Times New Roman" w:cs="Times New Roman"/>
          <w:sz w:val="24"/>
          <w:szCs w:val="24"/>
        </w:rPr>
        <w:t xml:space="preserve"> e apresentadas na tabela 3</w:t>
      </w:r>
      <w:r w:rsidRPr="0021682C">
        <w:rPr>
          <w:rFonts w:ascii="Times New Roman" w:hAnsi="Times New Roman" w:cs="Times New Roman"/>
          <w:sz w:val="24"/>
          <w:szCs w:val="24"/>
        </w:rPr>
        <w:t xml:space="preserve">. O grupo ativo apresentou uma maior mediana em relação ao grupo pouco ativo, porém, estatisticamente apenas a parte relacionada à orientação temporal, foi encontrada uma diferença significativa. No escore geral </w:t>
      </w:r>
      <w:r>
        <w:rPr>
          <w:rFonts w:ascii="Times New Roman" w:hAnsi="Times New Roman" w:cs="Times New Roman"/>
          <w:sz w:val="24"/>
          <w:szCs w:val="24"/>
        </w:rPr>
        <w:t>e memória imediata o GA apresentou resultados superiores ao GPA, mas sem significado estatístico.</w:t>
      </w:r>
    </w:p>
    <w:p w:rsidR="00432580" w:rsidRPr="0021682C" w:rsidRDefault="00432580" w:rsidP="00432580">
      <w:pPr>
        <w:spacing w:after="0" w:line="360" w:lineRule="auto"/>
        <w:ind w:firstLine="851"/>
        <w:jc w:val="both"/>
        <w:outlineLvl w:val="0"/>
        <w:rPr>
          <w:rFonts w:ascii="Times New Roman" w:hAnsi="Times New Roman" w:cs="Times New Roman"/>
          <w:sz w:val="24"/>
          <w:szCs w:val="24"/>
        </w:rPr>
      </w:pPr>
      <w:r w:rsidRPr="0021682C">
        <w:rPr>
          <w:rFonts w:ascii="Times New Roman" w:hAnsi="Times New Roman" w:cs="Times New Roman"/>
          <w:sz w:val="24"/>
          <w:szCs w:val="24"/>
        </w:rPr>
        <w:t>Porém, como o nível de escolaridade tem alta influ</w:t>
      </w:r>
      <w:r>
        <w:rPr>
          <w:rFonts w:ascii="Times New Roman" w:hAnsi="Times New Roman" w:cs="Times New Roman"/>
          <w:sz w:val="24"/>
          <w:szCs w:val="24"/>
        </w:rPr>
        <w:t>ê</w:t>
      </w:r>
      <w:r w:rsidRPr="0021682C">
        <w:rPr>
          <w:rFonts w:ascii="Times New Roman" w:hAnsi="Times New Roman" w:cs="Times New Roman"/>
          <w:sz w:val="24"/>
          <w:szCs w:val="24"/>
        </w:rPr>
        <w:t>ncia sobre o escore geral, no quesito Leitura principalmente, é aceitável que algumas mulheres tenham dificuldade em realizar o teste, o que necessariamente não quer dizer que essas mesmas mulheres tenham perdas cognitivas, mas corroboram a afirmação sobre o peso da escolaridade na pontuação final.</w:t>
      </w:r>
    </w:p>
    <w:p w:rsidR="00432580" w:rsidRDefault="00432580" w:rsidP="00432580">
      <w:pPr>
        <w:spacing w:after="0" w:line="360" w:lineRule="auto"/>
        <w:jc w:val="both"/>
        <w:outlineLvl w:val="0"/>
        <w:rPr>
          <w:rFonts w:ascii="Times New Roman" w:hAnsi="Times New Roman" w:cs="Times New Roman"/>
          <w:sz w:val="24"/>
          <w:szCs w:val="24"/>
        </w:rPr>
      </w:pPr>
    </w:p>
    <w:p w:rsidR="00432580" w:rsidRPr="0021682C" w:rsidRDefault="00432580" w:rsidP="00432580">
      <w:pPr>
        <w:spacing w:after="0" w:line="360" w:lineRule="auto"/>
        <w:jc w:val="both"/>
        <w:outlineLvl w:val="0"/>
        <w:rPr>
          <w:rFonts w:ascii="Times New Roman" w:hAnsi="Times New Roman" w:cs="Times New Roman"/>
          <w:sz w:val="24"/>
          <w:szCs w:val="24"/>
        </w:rPr>
      </w:pPr>
    </w:p>
    <w:p w:rsidR="00432580" w:rsidRPr="00550690" w:rsidRDefault="00432580" w:rsidP="00432580">
      <w:pPr>
        <w:spacing w:after="0" w:line="240" w:lineRule="auto"/>
        <w:rPr>
          <w:rFonts w:ascii="Times New Roman" w:hAnsi="Times New Roman" w:cs="Times New Roman"/>
          <w:sz w:val="24"/>
          <w:szCs w:val="24"/>
        </w:rPr>
      </w:pPr>
      <w:r>
        <w:rPr>
          <w:rFonts w:ascii="Times New Roman" w:hAnsi="Times New Roman" w:cs="Times New Roman"/>
          <w:b/>
          <w:sz w:val="24"/>
          <w:szCs w:val="24"/>
        </w:rPr>
        <w:t>Tabela 3.</w:t>
      </w:r>
      <w:r>
        <w:rPr>
          <w:rFonts w:ascii="Times New Roman" w:hAnsi="Times New Roman" w:cs="Times New Roman"/>
          <w:sz w:val="24"/>
          <w:szCs w:val="24"/>
        </w:rPr>
        <w:t>Comparação entre GA e GPA</w:t>
      </w:r>
      <w:r w:rsidRPr="0021682C">
        <w:rPr>
          <w:rFonts w:ascii="Times New Roman" w:hAnsi="Times New Roman" w:cs="Times New Roman"/>
          <w:sz w:val="24"/>
          <w:szCs w:val="24"/>
        </w:rPr>
        <w:t xml:space="preserve"> do escore </w:t>
      </w:r>
      <w:r>
        <w:rPr>
          <w:rFonts w:ascii="Times New Roman" w:hAnsi="Times New Roman" w:cs="Times New Roman"/>
          <w:sz w:val="24"/>
          <w:szCs w:val="24"/>
        </w:rPr>
        <w:t xml:space="preserve">geral e subitens </w:t>
      </w:r>
      <w:r w:rsidRPr="0021682C">
        <w:rPr>
          <w:rFonts w:ascii="Times New Roman" w:hAnsi="Times New Roman" w:cs="Times New Roman"/>
          <w:sz w:val="24"/>
          <w:szCs w:val="24"/>
        </w:rPr>
        <w:t>do MEEM</w:t>
      </w:r>
      <w:r>
        <w:rPr>
          <w:rFonts w:ascii="Times New Roman" w:hAnsi="Times New Roman" w:cs="Times New Roman"/>
          <w:sz w:val="24"/>
          <w:szCs w:val="24"/>
        </w:rPr>
        <w:t xml:space="preserve"> para avaliação da cognição</w:t>
      </w:r>
    </w:p>
    <w:tbl>
      <w:tblPr>
        <w:tblW w:w="8644" w:type="dxa"/>
        <w:tblCellMar>
          <w:left w:w="70" w:type="dxa"/>
          <w:right w:w="70" w:type="dxa"/>
        </w:tblCellMar>
        <w:tblLook w:val="04A0"/>
      </w:tblPr>
      <w:tblGrid>
        <w:gridCol w:w="2400"/>
        <w:gridCol w:w="2427"/>
        <w:gridCol w:w="215"/>
        <w:gridCol w:w="2427"/>
        <w:gridCol w:w="1175"/>
      </w:tblGrid>
      <w:tr w:rsidR="00432580" w:rsidRPr="0021682C" w:rsidTr="0005423A">
        <w:trPr>
          <w:trHeight w:val="205"/>
        </w:trPr>
        <w:tc>
          <w:tcPr>
            <w:tcW w:w="2400" w:type="dxa"/>
            <w:tcBorders>
              <w:top w:val="single" w:sz="4" w:space="0" w:color="auto"/>
              <w:left w:val="nil"/>
              <w:bottom w:val="nil"/>
              <w:right w:val="nil"/>
            </w:tcBorders>
            <w:shd w:val="clear" w:color="auto" w:fill="auto"/>
            <w:noWrap/>
            <w:vAlign w:val="center"/>
            <w:hideMark/>
          </w:tcPr>
          <w:p w:rsidR="00432580" w:rsidRPr="0021682C" w:rsidRDefault="00432580" w:rsidP="0005423A">
            <w:pPr>
              <w:spacing w:after="0" w:line="240" w:lineRule="auto"/>
              <w:rPr>
                <w:rFonts w:ascii="Times New Roman" w:hAnsi="Times New Roman" w:cs="Times New Roman"/>
                <w:color w:val="000000"/>
                <w:sz w:val="24"/>
                <w:szCs w:val="24"/>
              </w:rPr>
            </w:pPr>
            <w:r w:rsidRPr="0021682C">
              <w:rPr>
                <w:rFonts w:ascii="Times New Roman" w:hAnsi="Times New Roman" w:cs="Times New Roman"/>
                <w:color w:val="000000"/>
                <w:sz w:val="24"/>
                <w:szCs w:val="24"/>
              </w:rPr>
              <w:t> </w:t>
            </w:r>
          </w:p>
        </w:tc>
        <w:tc>
          <w:tcPr>
            <w:tcW w:w="2427" w:type="dxa"/>
            <w:tcBorders>
              <w:top w:val="single" w:sz="4" w:space="0" w:color="auto"/>
              <w:left w:val="nil"/>
              <w:bottom w:val="single" w:sz="4" w:space="0" w:color="auto"/>
              <w:right w:val="nil"/>
            </w:tcBorders>
            <w:shd w:val="clear" w:color="auto" w:fill="auto"/>
            <w:vAlign w:val="center"/>
            <w:hideMark/>
          </w:tcPr>
          <w:p w:rsidR="00432580" w:rsidRPr="0021682C" w:rsidRDefault="00432580" w:rsidP="0005423A">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Pouco Ativo (n=15</w:t>
            </w:r>
            <w:r w:rsidRPr="0021682C">
              <w:rPr>
                <w:rFonts w:ascii="Times New Roman" w:hAnsi="Times New Roman" w:cs="Times New Roman"/>
                <w:b/>
                <w:bCs/>
                <w:color w:val="000000"/>
                <w:sz w:val="24"/>
                <w:szCs w:val="24"/>
              </w:rPr>
              <w:t>)</w:t>
            </w:r>
          </w:p>
        </w:tc>
        <w:tc>
          <w:tcPr>
            <w:tcW w:w="215" w:type="dxa"/>
            <w:tcBorders>
              <w:top w:val="single" w:sz="4" w:space="0" w:color="auto"/>
              <w:left w:val="nil"/>
              <w:bottom w:val="nil"/>
              <w:right w:val="nil"/>
            </w:tcBorders>
            <w:shd w:val="clear" w:color="auto" w:fill="auto"/>
            <w:vAlign w:val="center"/>
            <w:hideMark/>
          </w:tcPr>
          <w:p w:rsidR="00432580" w:rsidRPr="0021682C" w:rsidRDefault="00432580" w:rsidP="0005423A">
            <w:pPr>
              <w:spacing w:after="0" w:line="240" w:lineRule="auto"/>
              <w:jc w:val="center"/>
              <w:rPr>
                <w:rFonts w:ascii="Times New Roman" w:hAnsi="Times New Roman" w:cs="Times New Roman"/>
                <w:b/>
                <w:bCs/>
                <w:color w:val="000000"/>
                <w:sz w:val="24"/>
                <w:szCs w:val="24"/>
              </w:rPr>
            </w:pPr>
            <w:r w:rsidRPr="0021682C">
              <w:rPr>
                <w:rFonts w:ascii="Times New Roman" w:hAnsi="Times New Roman" w:cs="Times New Roman"/>
                <w:b/>
                <w:bCs/>
                <w:color w:val="000000"/>
                <w:sz w:val="24"/>
                <w:szCs w:val="24"/>
              </w:rPr>
              <w:t> </w:t>
            </w:r>
          </w:p>
        </w:tc>
        <w:tc>
          <w:tcPr>
            <w:tcW w:w="2427" w:type="dxa"/>
            <w:tcBorders>
              <w:top w:val="single" w:sz="4" w:space="0" w:color="auto"/>
              <w:left w:val="nil"/>
              <w:bottom w:val="single" w:sz="4" w:space="0" w:color="auto"/>
              <w:right w:val="nil"/>
            </w:tcBorders>
            <w:shd w:val="clear" w:color="auto" w:fill="auto"/>
            <w:vAlign w:val="center"/>
            <w:hideMark/>
          </w:tcPr>
          <w:p w:rsidR="00432580" w:rsidRPr="0021682C" w:rsidRDefault="00432580" w:rsidP="0005423A">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Ativo</w:t>
            </w:r>
            <w:r w:rsidRPr="0021682C">
              <w:rPr>
                <w:rFonts w:ascii="Times New Roman" w:hAnsi="Times New Roman" w:cs="Times New Roman"/>
                <w:b/>
                <w:bCs/>
                <w:color w:val="000000"/>
                <w:sz w:val="24"/>
                <w:szCs w:val="24"/>
              </w:rPr>
              <w:t xml:space="preserve"> (n=14)</w:t>
            </w:r>
          </w:p>
        </w:tc>
        <w:tc>
          <w:tcPr>
            <w:tcW w:w="1175" w:type="dxa"/>
            <w:tcBorders>
              <w:top w:val="single" w:sz="4" w:space="0" w:color="auto"/>
              <w:left w:val="nil"/>
              <w:bottom w:val="nil"/>
              <w:right w:val="nil"/>
            </w:tcBorders>
            <w:shd w:val="clear" w:color="auto" w:fill="auto"/>
            <w:noWrap/>
            <w:vAlign w:val="bottom"/>
            <w:hideMark/>
          </w:tcPr>
          <w:p w:rsidR="00432580" w:rsidRPr="0021682C" w:rsidRDefault="00432580" w:rsidP="0005423A">
            <w:pPr>
              <w:spacing w:after="0" w:line="240" w:lineRule="auto"/>
              <w:rPr>
                <w:rFonts w:ascii="Times New Roman" w:hAnsi="Times New Roman" w:cs="Times New Roman"/>
                <w:b/>
                <w:bCs/>
                <w:color w:val="000000"/>
                <w:sz w:val="24"/>
                <w:szCs w:val="24"/>
              </w:rPr>
            </w:pPr>
            <w:r w:rsidRPr="0021682C">
              <w:rPr>
                <w:rFonts w:ascii="Times New Roman" w:hAnsi="Times New Roman" w:cs="Times New Roman"/>
                <w:b/>
                <w:bCs/>
                <w:color w:val="000000"/>
                <w:sz w:val="24"/>
                <w:szCs w:val="24"/>
              </w:rPr>
              <w:t> </w:t>
            </w:r>
          </w:p>
        </w:tc>
      </w:tr>
      <w:tr w:rsidR="00432580" w:rsidRPr="0021682C" w:rsidTr="0005423A">
        <w:trPr>
          <w:trHeight w:val="363"/>
        </w:trPr>
        <w:tc>
          <w:tcPr>
            <w:tcW w:w="2400" w:type="dxa"/>
            <w:tcBorders>
              <w:top w:val="nil"/>
              <w:left w:val="nil"/>
              <w:bottom w:val="single" w:sz="4" w:space="0" w:color="auto"/>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b/>
                <w:bCs/>
                <w:sz w:val="24"/>
                <w:szCs w:val="24"/>
              </w:rPr>
            </w:pPr>
            <w:r w:rsidRPr="0021682C">
              <w:rPr>
                <w:rFonts w:ascii="Times New Roman" w:hAnsi="Times New Roman" w:cs="Times New Roman"/>
                <w:b/>
                <w:bCs/>
                <w:sz w:val="24"/>
                <w:szCs w:val="24"/>
              </w:rPr>
              <w:t> </w:t>
            </w:r>
          </w:p>
        </w:tc>
        <w:tc>
          <w:tcPr>
            <w:tcW w:w="2427" w:type="dxa"/>
            <w:tcBorders>
              <w:top w:val="nil"/>
              <w:left w:val="nil"/>
              <w:bottom w:val="single" w:sz="4" w:space="0" w:color="auto"/>
              <w:right w:val="nil"/>
            </w:tcBorders>
            <w:shd w:val="clear" w:color="auto" w:fill="auto"/>
            <w:vAlign w:val="center"/>
            <w:hideMark/>
          </w:tcPr>
          <w:p w:rsidR="00432580" w:rsidRPr="0021682C" w:rsidRDefault="00432580" w:rsidP="0005423A">
            <w:pPr>
              <w:spacing w:after="0" w:line="240" w:lineRule="auto"/>
              <w:jc w:val="center"/>
              <w:rPr>
                <w:rFonts w:ascii="Times New Roman" w:hAnsi="Times New Roman" w:cs="Times New Roman"/>
                <w:b/>
                <w:bCs/>
                <w:color w:val="000000"/>
                <w:sz w:val="24"/>
                <w:szCs w:val="24"/>
              </w:rPr>
            </w:pPr>
            <w:r w:rsidRPr="0021682C">
              <w:rPr>
                <w:rFonts w:ascii="Times New Roman" w:hAnsi="Times New Roman" w:cs="Times New Roman"/>
                <w:b/>
                <w:bCs/>
                <w:color w:val="000000"/>
                <w:sz w:val="24"/>
                <w:szCs w:val="24"/>
              </w:rPr>
              <w:t>Mediana (min.-max.)</w:t>
            </w:r>
          </w:p>
        </w:tc>
        <w:tc>
          <w:tcPr>
            <w:tcW w:w="215" w:type="dxa"/>
            <w:tcBorders>
              <w:top w:val="nil"/>
              <w:left w:val="nil"/>
              <w:bottom w:val="single" w:sz="4" w:space="0" w:color="auto"/>
              <w:right w:val="nil"/>
            </w:tcBorders>
            <w:shd w:val="clear" w:color="auto" w:fill="auto"/>
            <w:vAlign w:val="center"/>
            <w:hideMark/>
          </w:tcPr>
          <w:p w:rsidR="00432580" w:rsidRPr="0021682C" w:rsidRDefault="00432580" w:rsidP="0005423A">
            <w:pPr>
              <w:spacing w:after="0" w:line="240" w:lineRule="auto"/>
              <w:jc w:val="center"/>
              <w:rPr>
                <w:rFonts w:ascii="Times New Roman" w:hAnsi="Times New Roman" w:cs="Times New Roman"/>
                <w:b/>
                <w:bCs/>
                <w:color w:val="000000"/>
                <w:sz w:val="24"/>
                <w:szCs w:val="24"/>
              </w:rPr>
            </w:pPr>
            <w:r w:rsidRPr="0021682C">
              <w:rPr>
                <w:rFonts w:ascii="Times New Roman" w:hAnsi="Times New Roman" w:cs="Times New Roman"/>
                <w:b/>
                <w:bCs/>
                <w:color w:val="000000"/>
                <w:sz w:val="24"/>
                <w:szCs w:val="24"/>
              </w:rPr>
              <w:t> </w:t>
            </w:r>
          </w:p>
        </w:tc>
        <w:tc>
          <w:tcPr>
            <w:tcW w:w="2427" w:type="dxa"/>
            <w:tcBorders>
              <w:top w:val="nil"/>
              <w:left w:val="nil"/>
              <w:bottom w:val="single" w:sz="4" w:space="0" w:color="auto"/>
              <w:right w:val="nil"/>
            </w:tcBorders>
            <w:shd w:val="clear" w:color="auto" w:fill="auto"/>
            <w:vAlign w:val="center"/>
            <w:hideMark/>
          </w:tcPr>
          <w:p w:rsidR="00432580" w:rsidRPr="0021682C" w:rsidRDefault="00432580" w:rsidP="0005423A">
            <w:pPr>
              <w:spacing w:after="0" w:line="240" w:lineRule="auto"/>
              <w:jc w:val="center"/>
              <w:rPr>
                <w:rFonts w:ascii="Times New Roman" w:hAnsi="Times New Roman" w:cs="Times New Roman"/>
                <w:b/>
                <w:bCs/>
                <w:color w:val="000000"/>
                <w:sz w:val="24"/>
                <w:szCs w:val="24"/>
              </w:rPr>
            </w:pPr>
            <w:r w:rsidRPr="0021682C">
              <w:rPr>
                <w:rFonts w:ascii="Times New Roman" w:hAnsi="Times New Roman" w:cs="Times New Roman"/>
                <w:b/>
                <w:bCs/>
                <w:color w:val="000000"/>
                <w:sz w:val="24"/>
                <w:szCs w:val="24"/>
              </w:rPr>
              <w:t>Mediana (min.-max.)</w:t>
            </w:r>
          </w:p>
        </w:tc>
        <w:tc>
          <w:tcPr>
            <w:tcW w:w="1175" w:type="dxa"/>
            <w:tcBorders>
              <w:top w:val="nil"/>
              <w:left w:val="nil"/>
              <w:bottom w:val="single" w:sz="4" w:space="0" w:color="auto"/>
              <w:right w:val="nil"/>
            </w:tcBorders>
            <w:shd w:val="clear" w:color="auto" w:fill="auto"/>
            <w:noWrap/>
            <w:vAlign w:val="center"/>
            <w:hideMark/>
          </w:tcPr>
          <w:p w:rsidR="00432580" w:rsidRPr="00584A0D" w:rsidRDefault="00432580" w:rsidP="0005423A">
            <w:pPr>
              <w:spacing w:after="0" w:line="240" w:lineRule="auto"/>
              <w:jc w:val="center"/>
              <w:rPr>
                <w:rFonts w:ascii="Times New Roman" w:hAnsi="Times New Roman" w:cs="Times New Roman"/>
                <w:b/>
                <w:bCs/>
                <w:i/>
                <w:color w:val="000000"/>
                <w:sz w:val="24"/>
                <w:szCs w:val="24"/>
              </w:rPr>
            </w:pPr>
            <w:r>
              <w:rPr>
                <w:rFonts w:ascii="Times New Roman" w:hAnsi="Times New Roman" w:cs="Times New Roman"/>
                <w:b/>
                <w:bCs/>
                <w:i/>
                <w:color w:val="000000"/>
                <w:sz w:val="24"/>
                <w:szCs w:val="24"/>
              </w:rPr>
              <w:t>P</w:t>
            </w:r>
          </w:p>
        </w:tc>
      </w:tr>
      <w:tr w:rsidR="00432580" w:rsidRPr="0021682C" w:rsidTr="0005423A">
        <w:trPr>
          <w:trHeight w:val="363"/>
        </w:trPr>
        <w:tc>
          <w:tcPr>
            <w:tcW w:w="2400" w:type="dxa"/>
            <w:tcBorders>
              <w:top w:val="nil"/>
              <w:left w:val="nil"/>
              <w:bottom w:val="nil"/>
              <w:right w:val="nil"/>
            </w:tcBorders>
            <w:shd w:val="clear" w:color="auto" w:fill="auto"/>
            <w:vAlign w:val="center"/>
            <w:hideMark/>
          </w:tcPr>
          <w:p w:rsidR="00432580" w:rsidRPr="00EF5B91" w:rsidRDefault="00432580" w:rsidP="0005423A">
            <w:pPr>
              <w:spacing w:after="0" w:line="240" w:lineRule="auto"/>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Geral</w:t>
            </w:r>
          </w:p>
        </w:tc>
        <w:tc>
          <w:tcPr>
            <w:tcW w:w="2427"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24 (22-30)</w:t>
            </w:r>
          </w:p>
        </w:tc>
        <w:tc>
          <w:tcPr>
            <w:tcW w:w="215"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p>
        </w:tc>
        <w:tc>
          <w:tcPr>
            <w:tcW w:w="2427"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28 (20-30)</w:t>
            </w:r>
          </w:p>
        </w:tc>
        <w:tc>
          <w:tcPr>
            <w:tcW w:w="1175"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sz w:val="24"/>
                <w:szCs w:val="24"/>
              </w:rPr>
            </w:pPr>
            <w:r w:rsidRPr="0021682C">
              <w:rPr>
                <w:rFonts w:ascii="Times New Roman" w:hAnsi="Times New Roman" w:cs="Times New Roman"/>
                <w:sz w:val="24"/>
                <w:szCs w:val="24"/>
              </w:rPr>
              <w:t>0,234</w:t>
            </w:r>
          </w:p>
        </w:tc>
      </w:tr>
      <w:tr w:rsidR="00432580" w:rsidRPr="0021682C" w:rsidTr="0005423A">
        <w:trPr>
          <w:trHeight w:val="363"/>
        </w:trPr>
        <w:tc>
          <w:tcPr>
            <w:tcW w:w="2400" w:type="dxa"/>
            <w:tcBorders>
              <w:top w:val="nil"/>
              <w:left w:val="nil"/>
              <w:bottom w:val="nil"/>
              <w:right w:val="nil"/>
            </w:tcBorders>
            <w:shd w:val="clear" w:color="auto" w:fill="auto"/>
            <w:vAlign w:val="center"/>
            <w:hideMark/>
          </w:tcPr>
          <w:p w:rsidR="00432580" w:rsidRPr="00EF5B91" w:rsidRDefault="00432580" w:rsidP="0005423A">
            <w:pPr>
              <w:spacing w:after="0" w:line="240" w:lineRule="auto"/>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Orientação temporal</w:t>
            </w:r>
          </w:p>
        </w:tc>
        <w:tc>
          <w:tcPr>
            <w:tcW w:w="2427"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r w:rsidRPr="0021682C">
              <w:rPr>
                <w:rFonts w:ascii="Times New Roman" w:hAnsi="Times New Roman" w:cs="Times New Roman"/>
                <w:color w:val="000000"/>
                <w:sz w:val="24"/>
                <w:szCs w:val="24"/>
              </w:rPr>
              <w:t xml:space="preserve"> (4-5)</w:t>
            </w:r>
          </w:p>
        </w:tc>
        <w:tc>
          <w:tcPr>
            <w:tcW w:w="215"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p>
        </w:tc>
        <w:tc>
          <w:tcPr>
            <w:tcW w:w="2427"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5 (5-5)</w:t>
            </w:r>
          </w:p>
        </w:tc>
        <w:tc>
          <w:tcPr>
            <w:tcW w:w="1175"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sz w:val="24"/>
                <w:szCs w:val="24"/>
              </w:rPr>
            </w:pPr>
            <w:r w:rsidRPr="0021682C">
              <w:rPr>
                <w:rFonts w:ascii="Times New Roman" w:hAnsi="Times New Roman" w:cs="Times New Roman"/>
                <w:sz w:val="24"/>
                <w:szCs w:val="24"/>
              </w:rPr>
              <w:t>0,017*</w:t>
            </w:r>
          </w:p>
        </w:tc>
      </w:tr>
      <w:tr w:rsidR="00432580" w:rsidRPr="0021682C" w:rsidTr="0005423A">
        <w:trPr>
          <w:trHeight w:val="363"/>
        </w:trPr>
        <w:tc>
          <w:tcPr>
            <w:tcW w:w="2400" w:type="dxa"/>
            <w:tcBorders>
              <w:top w:val="nil"/>
              <w:left w:val="nil"/>
              <w:bottom w:val="nil"/>
              <w:right w:val="nil"/>
            </w:tcBorders>
            <w:shd w:val="clear" w:color="auto" w:fill="auto"/>
            <w:vAlign w:val="center"/>
            <w:hideMark/>
          </w:tcPr>
          <w:p w:rsidR="00432580" w:rsidRPr="00EF5B91" w:rsidRDefault="00432580" w:rsidP="0005423A">
            <w:pPr>
              <w:spacing w:after="0" w:line="240" w:lineRule="auto"/>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Orientação espacial</w:t>
            </w:r>
          </w:p>
        </w:tc>
        <w:tc>
          <w:tcPr>
            <w:tcW w:w="2427"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5 (5-5)</w:t>
            </w:r>
          </w:p>
        </w:tc>
        <w:tc>
          <w:tcPr>
            <w:tcW w:w="215"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p>
        </w:tc>
        <w:tc>
          <w:tcPr>
            <w:tcW w:w="2427"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5 (5-5)</w:t>
            </w:r>
          </w:p>
        </w:tc>
        <w:tc>
          <w:tcPr>
            <w:tcW w:w="1175"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sz w:val="24"/>
                <w:szCs w:val="24"/>
              </w:rPr>
            </w:pPr>
            <w:r w:rsidRPr="0021682C">
              <w:rPr>
                <w:rFonts w:ascii="Times New Roman" w:hAnsi="Times New Roman" w:cs="Times New Roman"/>
                <w:sz w:val="24"/>
                <w:szCs w:val="24"/>
              </w:rPr>
              <w:t>1,000</w:t>
            </w:r>
          </w:p>
        </w:tc>
      </w:tr>
      <w:tr w:rsidR="00432580" w:rsidRPr="0021682C" w:rsidTr="0005423A">
        <w:trPr>
          <w:trHeight w:val="363"/>
        </w:trPr>
        <w:tc>
          <w:tcPr>
            <w:tcW w:w="2400" w:type="dxa"/>
            <w:tcBorders>
              <w:top w:val="nil"/>
              <w:left w:val="nil"/>
              <w:bottom w:val="nil"/>
              <w:right w:val="nil"/>
            </w:tcBorders>
            <w:shd w:val="clear" w:color="auto" w:fill="auto"/>
            <w:vAlign w:val="center"/>
            <w:hideMark/>
          </w:tcPr>
          <w:p w:rsidR="00432580" w:rsidRPr="00EF5B91" w:rsidRDefault="00432580" w:rsidP="0005423A">
            <w:pPr>
              <w:spacing w:after="0" w:line="240" w:lineRule="auto"/>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Memória imediata</w:t>
            </w:r>
          </w:p>
        </w:tc>
        <w:tc>
          <w:tcPr>
            <w:tcW w:w="2427"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12 (10-16)</w:t>
            </w:r>
          </w:p>
        </w:tc>
        <w:tc>
          <w:tcPr>
            <w:tcW w:w="215"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p>
        </w:tc>
        <w:tc>
          <w:tcPr>
            <w:tcW w:w="2427"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15 (8-17)</w:t>
            </w:r>
          </w:p>
        </w:tc>
        <w:tc>
          <w:tcPr>
            <w:tcW w:w="1175" w:type="dxa"/>
            <w:tcBorders>
              <w:top w:val="nil"/>
              <w:left w:val="nil"/>
              <w:bottom w:val="nil"/>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sz w:val="24"/>
                <w:szCs w:val="24"/>
              </w:rPr>
            </w:pPr>
            <w:r w:rsidRPr="0021682C">
              <w:rPr>
                <w:rFonts w:ascii="Times New Roman" w:hAnsi="Times New Roman" w:cs="Times New Roman"/>
                <w:sz w:val="24"/>
                <w:szCs w:val="24"/>
              </w:rPr>
              <w:t>0,201</w:t>
            </w:r>
          </w:p>
        </w:tc>
      </w:tr>
      <w:tr w:rsidR="00432580" w:rsidRPr="0021682C" w:rsidTr="0005423A">
        <w:trPr>
          <w:trHeight w:val="363"/>
        </w:trPr>
        <w:tc>
          <w:tcPr>
            <w:tcW w:w="2400" w:type="dxa"/>
            <w:tcBorders>
              <w:top w:val="nil"/>
              <w:left w:val="nil"/>
              <w:bottom w:val="single" w:sz="4" w:space="0" w:color="auto"/>
              <w:right w:val="nil"/>
            </w:tcBorders>
            <w:shd w:val="clear" w:color="auto" w:fill="auto"/>
            <w:vAlign w:val="center"/>
            <w:hideMark/>
          </w:tcPr>
          <w:p w:rsidR="00432580" w:rsidRPr="00EF5B91" w:rsidRDefault="00432580" w:rsidP="0005423A">
            <w:pPr>
              <w:spacing w:after="0" w:line="240" w:lineRule="auto"/>
              <w:rPr>
                <w:rFonts w:ascii="Times New Roman" w:hAnsi="Times New Roman" w:cs="Times New Roman"/>
                <w:bCs/>
                <w:color w:val="000000"/>
                <w:sz w:val="24"/>
                <w:szCs w:val="24"/>
              </w:rPr>
            </w:pPr>
            <w:r w:rsidRPr="00EF5B91">
              <w:rPr>
                <w:rFonts w:ascii="Times New Roman" w:hAnsi="Times New Roman" w:cs="Times New Roman"/>
                <w:bCs/>
                <w:color w:val="000000"/>
                <w:sz w:val="24"/>
                <w:szCs w:val="24"/>
              </w:rPr>
              <w:t>Leitura</w:t>
            </w:r>
          </w:p>
        </w:tc>
        <w:tc>
          <w:tcPr>
            <w:tcW w:w="2427" w:type="dxa"/>
            <w:tcBorders>
              <w:top w:val="nil"/>
              <w:left w:val="nil"/>
              <w:bottom w:val="single" w:sz="4" w:space="0" w:color="auto"/>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3,0 (1-5)</w:t>
            </w:r>
          </w:p>
        </w:tc>
        <w:tc>
          <w:tcPr>
            <w:tcW w:w="215" w:type="dxa"/>
            <w:tcBorders>
              <w:top w:val="nil"/>
              <w:left w:val="nil"/>
              <w:bottom w:val="single" w:sz="4" w:space="0" w:color="auto"/>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 </w:t>
            </w:r>
          </w:p>
        </w:tc>
        <w:tc>
          <w:tcPr>
            <w:tcW w:w="2427" w:type="dxa"/>
            <w:tcBorders>
              <w:top w:val="nil"/>
              <w:left w:val="nil"/>
              <w:bottom w:val="single" w:sz="4" w:space="0" w:color="auto"/>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color w:val="000000"/>
                <w:sz w:val="24"/>
                <w:szCs w:val="24"/>
              </w:rPr>
            </w:pPr>
            <w:r w:rsidRPr="0021682C">
              <w:rPr>
                <w:rFonts w:ascii="Times New Roman" w:hAnsi="Times New Roman" w:cs="Times New Roman"/>
                <w:color w:val="000000"/>
                <w:sz w:val="24"/>
                <w:szCs w:val="24"/>
              </w:rPr>
              <w:t>3 (0-3)</w:t>
            </w:r>
          </w:p>
        </w:tc>
        <w:tc>
          <w:tcPr>
            <w:tcW w:w="1175" w:type="dxa"/>
            <w:tcBorders>
              <w:top w:val="nil"/>
              <w:left w:val="nil"/>
              <w:bottom w:val="single" w:sz="4" w:space="0" w:color="auto"/>
              <w:right w:val="nil"/>
            </w:tcBorders>
            <w:shd w:val="clear" w:color="auto" w:fill="auto"/>
            <w:noWrap/>
            <w:vAlign w:val="center"/>
            <w:hideMark/>
          </w:tcPr>
          <w:p w:rsidR="00432580" w:rsidRPr="0021682C" w:rsidRDefault="00432580" w:rsidP="0005423A">
            <w:pPr>
              <w:spacing w:after="0" w:line="240" w:lineRule="auto"/>
              <w:jc w:val="center"/>
              <w:rPr>
                <w:rFonts w:ascii="Times New Roman" w:hAnsi="Times New Roman" w:cs="Times New Roman"/>
                <w:sz w:val="24"/>
                <w:szCs w:val="24"/>
              </w:rPr>
            </w:pPr>
            <w:r w:rsidRPr="0021682C">
              <w:rPr>
                <w:rFonts w:ascii="Times New Roman" w:hAnsi="Times New Roman" w:cs="Times New Roman"/>
                <w:sz w:val="24"/>
                <w:szCs w:val="24"/>
              </w:rPr>
              <w:t>0,425</w:t>
            </w:r>
          </w:p>
        </w:tc>
      </w:tr>
    </w:tbl>
    <w:p w:rsidR="00432580" w:rsidRPr="00EF5B91" w:rsidRDefault="00432580" w:rsidP="00432580">
      <w:pPr>
        <w:rPr>
          <w:rFonts w:ascii="Times New Roman" w:hAnsi="Times New Roman" w:cs="Times New Roman"/>
          <w:sz w:val="16"/>
          <w:szCs w:val="16"/>
        </w:rPr>
      </w:pPr>
      <w:r>
        <w:rPr>
          <w:rFonts w:ascii="Times New Roman" w:hAnsi="Times New Roman" w:cs="Times New Roman"/>
          <w:sz w:val="16"/>
          <w:szCs w:val="16"/>
        </w:rPr>
        <w:t>Legenda:</w:t>
      </w:r>
      <w:r w:rsidRPr="00EF5B91">
        <w:rPr>
          <w:rFonts w:ascii="Times New Roman" w:hAnsi="Times New Roman" w:cs="Times New Roman"/>
          <w:sz w:val="16"/>
          <w:szCs w:val="16"/>
        </w:rPr>
        <w:t>teste de Mann-Whitney; * diferença estatisticamente significante.</w:t>
      </w:r>
    </w:p>
    <w:p w:rsidR="00432580" w:rsidRDefault="00432580" w:rsidP="00432580">
      <w:pPr>
        <w:spacing w:line="360" w:lineRule="auto"/>
        <w:jc w:val="both"/>
        <w:outlineLvl w:val="0"/>
        <w:rPr>
          <w:rFonts w:ascii="Times New Roman" w:hAnsi="Times New Roman" w:cs="Times New Roman"/>
          <w:b/>
          <w:sz w:val="24"/>
          <w:szCs w:val="24"/>
        </w:rPr>
      </w:pPr>
    </w:p>
    <w:p w:rsidR="00432580" w:rsidRPr="00223594" w:rsidRDefault="00432580" w:rsidP="00432580">
      <w:pPr>
        <w:spacing w:after="0" w:line="360" w:lineRule="auto"/>
        <w:jc w:val="both"/>
        <w:outlineLvl w:val="0"/>
        <w:rPr>
          <w:rFonts w:ascii="Times New Roman" w:hAnsi="Times New Roman" w:cs="Times New Roman"/>
          <w:b/>
          <w:sz w:val="24"/>
          <w:szCs w:val="24"/>
        </w:rPr>
      </w:pPr>
      <w:r w:rsidRPr="0021682C">
        <w:rPr>
          <w:rFonts w:ascii="Times New Roman" w:hAnsi="Times New Roman" w:cs="Times New Roman"/>
          <w:b/>
          <w:sz w:val="24"/>
          <w:szCs w:val="24"/>
        </w:rPr>
        <w:lastRenderedPageBreak/>
        <w:t>Discussão</w:t>
      </w:r>
    </w:p>
    <w:p w:rsidR="00432580" w:rsidRDefault="00432580" w:rsidP="00432580">
      <w:pPr>
        <w:autoSpaceDE w:val="0"/>
        <w:autoSpaceDN w:val="0"/>
        <w:adjustRightInd w:val="0"/>
        <w:spacing w:after="0" w:line="360" w:lineRule="auto"/>
        <w:ind w:firstLine="851"/>
        <w:jc w:val="both"/>
        <w:rPr>
          <w:rFonts w:ascii="Times New Roman" w:hAnsi="Times New Roman" w:cs="Times New Roman"/>
          <w:sz w:val="24"/>
          <w:szCs w:val="24"/>
          <w:highlight w:val="yellow"/>
        </w:rPr>
      </w:pPr>
      <w:r w:rsidRPr="00B8226F">
        <w:rPr>
          <w:rFonts w:ascii="Times New Roman" w:hAnsi="Times New Roman" w:cs="Times New Roman"/>
          <w:sz w:val="24"/>
          <w:szCs w:val="24"/>
          <w:highlight w:val="yellow"/>
        </w:rPr>
        <w:t>Apesar de estudos clínicos randomizados que analisaram o efeito da intervenção com exercício físico aeróbio terem observado apenas modificações modestas na função cognitiva, estudos longitudinais indicam que pessoas fisicamente ativas apresentam menor risco de reduções da função cognitiva e do desenvolvimento de Demência</w:t>
      </w:r>
      <w:r>
        <w:rPr>
          <w:rFonts w:ascii="Times New Roman" w:hAnsi="Times New Roman" w:cs="Times New Roman"/>
          <w:sz w:val="24"/>
          <w:szCs w:val="24"/>
          <w:highlight w:val="yellow"/>
          <w:vertAlign w:val="superscript"/>
        </w:rPr>
        <w:t>26</w:t>
      </w:r>
      <w:r w:rsidRPr="00B8226F">
        <w:rPr>
          <w:rFonts w:ascii="Times New Roman" w:hAnsi="Times New Roman" w:cs="Times New Roman"/>
          <w:sz w:val="24"/>
          <w:szCs w:val="24"/>
          <w:highlight w:val="yellow"/>
        </w:rPr>
        <w:t>.</w:t>
      </w:r>
    </w:p>
    <w:p w:rsidR="00432580" w:rsidRPr="00423121" w:rsidRDefault="00432580" w:rsidP="00432580">
      <w:pPr>
        <w:spacing w:after="0" w:line="360" w:lineRule="auto"/>
        <w:ind w:firstLine="851"/>
        <w:jc w:val="both"/>
        <w:rPr>
          <w:rFonts w:ascii="Times New Roman" w:hAnsi="Times New Roman" w:cs="Times New Roman"/>
          <w:i/>
          <w:sz w:val="24"/>
          <w:szCs w:val="24"/>
          <w:vertAlign w:val="subscript"/>
        </w:rPr>
      </w:pPr>
      <w:r w:rsidRPr="00423121">
        <w:rPr>
          <w:rFonts w:ascii="Times New Roman" w:hAnsi="Times New Roman" w:cs="Times New Roman"/>
          <w:sz w:val="24"/>
          <w:szCs w:val="24"/>
          <w:highlight w:val="yellow"/>
        </w:rPr>
        <w:t>De fato, há estudos</w:t>
      </w:r>
      <w:r>
        <w:rPr>
          <w:rFonts w:ascii="Times New Roman" w:hAnsi="Times New Roman" w:cs="Times New Roman"/>
          <w:sz w:val="24"/>
          <w:szCs w:val="24"/>
          <w:highlight w:val="yellow"/>
        </w:rPr>
        <w:t xml:space="preserve"> </w:t>
      </w:r>
      <w:r w:rsidRPr="00423121">
        <w:rPr>
          <w:rFonts w:ascii="Times New Roman" w:hAnsi="Times New Roman" w:cs="Times New Roman"/>
          <w:sz w:val="24"/>
          <w:szCs w:val="24"/>
          <w:highlight w:val="yellow"/>
        </w:rPr>
        <w:t>que encontraram diferenças significativas entre ativos e sedentários em apenas alguns aspectos do MEEN, sem detectar diferenças mais expressivas no escore Geral</w:t>
      </w:r>
      <w:r w:rsidRPr="00423121">
        <w:rPr>
          <w:rFonts w:ascii="Times New Roman" w:hAnsi="Times New Roman" w:cs="Times New Roman"/>
          <w:sz w:val="24"/>
          <w:szCs w:val="24"/>
          <w:highlight w:val="yellow"/>
          <w:vertAlign w:val="superscript"/>
        </w:rPr>
        <w:t>2</w:t>
      </w:r>
      <w:r>
        <w:rPr>
          <w:rFonts w:ascii="Times New Roman" w:hAnsi="Times New Roman" w:cs="Times New Roman"/>
          <w:sz w:val="24"/>
          <w:szCs w:val="24"/>
          <w:highlight w:val="yellow"/>
          <w:vertAlign w:val="superscript"/>
        </w:rPr>
        <w:t>7</w:t>
      </w:r>
      <w:r w:rsidRPr="00423121">
        <w:rPr>
          <w:rFonts w:ascii="Times New Roman" w:hAnsi="Times New Roman" w:cs="Times New Roman"/>
          <w:sz w:val="24"/>
          <w:szCs w:val="24"/>
          <w:highlight w:val="yellow"/>
        </w:rPr>
        <w:t>. Por outro lado há aqueles que observaram melhorias significativas da função cognitiva quando adotado duas sessões semanais de 90 minutos cada, contendo atividades aeróbias e resistidas</w:t>
      </w:r>
      <w:r>
        <w:rPr>
          <w:rFonts w:ascii="Times New Roman" w:hAnsi="Times New Roman" w:cs="Times New Roman"/>
          <w:sz w:val="24"/>
          <w:szCs w:val="24"/>
          <w:highlight w:val="yellow"/>
          <w:vertAlign w:val="superscript"/>
        </w:rPr>
        <w:t>28</w:t>
      </w:r>
      <w:r w:rsidRPr="00423121">
        <w:rPr>
          <w:rFonts w:ascii="Times New Roman" w:hAnsi="Times New Roman" w:cs="Times New Roman"/>
          <w:sz w:val="24"/>
          <w:szCs w:val="24"/>
          <w:highlight w:val="yellow"/>
          <w:vertAlign w:val="subscript"/>
        </w:rPr>
        <w:t>.</w:t>
      </w:r>
    </w:p>
    <w:p w:rsidR="00432580" w:rsidRPr="00B8226F" w:rsidRDefault="00432580" w:rsidP="00432580">
      <w:pPr>
        <w:spacing w:after="0" w:line="360" w:lineRule="auto"/>
        <w:ind w:firstLine="851"/>
        <w:jc w:val="both"/>
        <w:outlineLvl w:val="0"/>
        <w:rPr>
          <w:rFonts w:ascii="Times New Roman" w:hAnsi="Times New Roman" w:cs="Times New Roman"/>
          <w:sz w:val="24"/>
          <w:szCs w:val="24"/>
          <w:highlight w:val="yellow"/>
        </w:rPr>
      </w:pPr>
      <w:r w:rsidRPr="00B8226F">
        <w:rPr>
          <w:rFonts w:ascii="Times New Roman" w:hAnsi="Times New Roman" w:cs="Times New Roman"/>
          <w:sz w:val="24"/>
          <w:szCs w:val="24"/>
          <w:highlight w:val="yellow"/>
        </w:rPr>
        <w:t>Os resultados da presente pesquisa indicam que um maior volume de exercício físico de intensidade moderada pode contribuir com um melhor desempenho cognitivo, principalmente sobre a orientação temporal. Apesar das limitações do estudo para identificar os efeitos do exercício físico sobre a função cognitiva, os dados aqui apresentados corroboram com os relatos da literatura, quanto à contribuição de um estilo de v</w:t>
      </w:r>
      <w:r>
        <w:rPr>
          <w:rFonts w:ascii="Times New Roman" w:hAnsi="Times New Roman" w:cs="Times New Roman"/>
          <w:sz w:val="24"/>
          <w:szCs w:val="24"/>
          <w:highlight w:val="yellow"/>
        </w:rPr>
        <w:t>ida ativo na redução do ritmo de</w:t>
      </w:r>
      <w:r w:rsidRPr="00B8226F">
        <w:rPr>
          <w:rFonts w:ascii="Times New Roman" w:hAnsi="Times New Roman" w:cs="Times New Roman"/>
          <w:sz w:val="24"/>
          <w:szCs w:val="24"/>
          <w:highlight w:val="yellow"/>
        </w:rPr>
        <w:t xml:space="preserve"> declínio cognitivo relacionado com o envelhecimento em mulheres pós-menopausa.</w:t>
      </w:r>
    </w:p>
    <w:p w:rsidR="00432580" w:rsidRPr="00B8226F" w:rsidRDefault="00432580" w:rsidP="00432580">
      <w:pPr>
        <w:autoSpaceDE w:val="0"/>
        <w:autoSpaceDN w:val="0"/>
        <w:adjustRightInd w:val="0"/>
        <w:spacing w:after="0" w:line="360" w:lineRule="auto"/>
        <w:ind w:firstLine="851"/>
        <w:jc w:val="both"/>
        <w:rPr>
          <w:rFonts w:ascii="Times New Roman" w:hAnsi="Times New Roman" w:cs="Times New Roman"/>
          <w:sz w:val="24"/>
          <w:szCs w:val="24"/>
          <w:highlight w:val="yellow"/>
        </w:rPr>
      </w:pPr>
      <w:r w:rsidRPr="00B8226F">
        <w:rPr>
          <w:rFonts w:ascii="Times New Roman" w:hAnsi="Times New Roman" w:cs="Times New Roman"/>
          <w:sz w:val="24"/>
          <w:szCs w:val="24"/>
          <w:highlight w:val="yellow"/>
        </w:rPr>
        <w:t>Em estudo retrospectivo sobre o padrão de atividade física ao longo da vida de mulheres pós-menopausa, foi observado um efeito protetor do exercício físico de intensidade moderada sobre o desempenho da função cognitiva</w:t>
      </w:r>
      <w:r>
        <w:rPr>
          <w:rFonts w:ascii="Times New Roman" w:hAnsi="Times New Roman" w:cs="Times New Roman"/>
          <w:sz w:val="24"/>
          <w:szCs w:val="24"/>
          <w:highlight w:val="yellow"/>
          <w:vertAlign w:val="superscript"/>
        </w:rPr>
        <w:t>29</w:t>
      </w:r>
      <w:r>
        <w:rPr>
          <w:rFonts w:ascii="Times New Roman" w:hAnsi="Times New Roman" w:cs="Times New Roman"/>
          <w:sz w:val="24"/>
          <w:szCs w:val="24"/>
          <w:highlight w:val="yellow"/>
        </w:rPr>
        <w:t>.</w:t>
      </w:r>
    </w:p>
    <w:p w:rsidR="00432580" w:rsidRDefault="00432580" w:rsidP="00432580">
      <w:pPr>
        <w:autoSpaceDE w:val="0"/>
        <w:autoSpaceDN w:val="0"/>
        <w:adjustRightInd w:val="0"/>
        <w:spacing w:after="0" w:line="360" w:lineRule="auto"/>
        <w:ind w:firstLine="851"/>
        <w:jc w:val="both"/>
        <w:rPr>
          <w:rFonts w:ascii="Times New Roman" w:hAnsi="Times New Roman" w:cs="Times New Roman"/>
          <w:sz w:val="24"/>
          <w:szCs w:val="24"/>
        </w:rPr>
      </w:pPr>
      <w:r w:rsidRPr="00B8226F">
        <w:rPr>
          <w:rFonts w:ascii="Times New Roman" w:hAnsi="Times New Roman" w:cs="Times New Roman"/>
          <w:sz w:val="24"/>
          <w:szCs w:val="24"/>
          <w:highlight w:val="yellow"/>
        </w:rPr>
        <w:t>Embora os mecanismos envolvidos com os efeitos positivos do exercício físico sobre a função cognitiva não estejam claros, supõe-se que estes efeitos estejam associados ao aumento do fluxo sanguíneo cerebral, dos níveis de testosterona, de neurotransmissores e fatores de crescimento, como também aumento da neurogênese e</w:t>
      </w:r>
      <w:r>
        <w:rPr>
          <w:rFonts w:ascii="Times New Roman" w:hAnsi="Times New Roman" w:cs="Times New Roman"/>
          <w:sz w:val="24"/>
          <w:szCs w:val="24"/>
          <w:highlight w:val="yellow"/>
        </w:rPr>
        <w:t xml:space="preserve"> plasticidade sináptica, e</w:t>
      </w:r>
      <w:r w:rsidRPr="00B8226F">
        <w:rPr>
          <w:rFonts w:ascii="Times New Roman" w:hAnsi="Times New Roman" w:cs="Times New Roman"/>
          <w:sz w:val="24"/>
          <w:szCs w:val="24"/>
          <w:highlight w:val="yellow"/>
        </w:rPr>
        <w:t xml:space="preserve"> redução da resistência à insulina e dos níveis de amilóide-β. Ainda assim, existem fortes evidências do potencial do exercício físico sobre a melhora da função cognitiva, diminuição do declínio cognitivo e redução do risco de Demência e Alzheimer</w:t>
      </w:r>
      <w:r>
        <w:rPr>
          <w:rFonts w:ascii="Times New Roman" w:hAnsi="Times New Roman" w:cs="Times New Roman"/>
          <w:sz w:val="24"/>
          <w:szCs w:val="24"/>
          <w:highlight w:val="yellow"/>
          <w:vertAlign w:val="superscript"/>
        </w:rPr>
        <w:t>30,31</w:t>
      </w:r>
      <w:r w:rsidRPr="00B8226F">
        <w:rPr>
          <w:rFonts w:ascii="Times New Roman" w:hAnsi="Times New Roman" w:cs="Times New Roman"/>
          <w:sz w:val="24"/>
          <w:szCs w:val="24"/>
          <w:highlight w:val="yellow"/>
        </w:rPr>
        <w:t>.</w:t>
      </w:r>
    </w:p>
    <w:p w:rsidR="00432580" w:rsidRDefault="00432580" w:rsidP="00432580">
      <w:pPr>
        <w:spacing w:after="0" w:line="360" w:lineRule="auto"/>
        <w:ind w:firstLine="851"/>
        <w:jc w:val="both"/>
        <w:outlineLvl w:val="0"/>
        <w:rPr>
          <w:rFonts w:ascii="Times New Roman" w:hAnsi="Times New Roman" w:cs="Times New Roman"/>
          <w:sz w:val="24"/>
          <w:szCs w:val="24"/>
        </w:rPr>
      </w:pPr>
      <w:r w:rsidRPr="0021682C">
        <w:rPr>
          <w:rFonts w:ascii="Times New Roman" w:hAnsi="Times New Roman" w:cs="Times New Roman"/>
          <w:sz w:val="24"/>
          <w:szCs w:val="24"/>
        </w:rPr>
        <w:t>Este estudo optou por não delimitar uma linha de corte, seguindo então os limites de corte do artigo original, desenvolvido por Folstein</w:t>
      </w:r>
      <w:r>
        <w:rPr>
          <w:rFonts w:ascii="Times New Roman" w:hAnsi="Times New Roman" w:cs="Times New Roman"/>
          <w:i/>
          <w:sz w:val="24"/>
          <w:szCs w:val="24"/>
        </w:rPr>
        <w:t>et</w:t>
      </w:r>
      <w:r w:rsidRPr="0021682C">
        <w:rPr>
          <w:rFonts w:ascii="Times New Roman" w:hAnsi="Times New Roman" w:cs="Times New Roman"/>
          <w:i/>
          <w:sz w:val="24"/>
          <w:szCs w:val="24"/>
        </w:rPr>
        <w:t xml:space="preserve"> al</w:t>
      </w:r>
      <w:r>
        <w:rPr>
          <w:rFonts w:ascii="Times New Roman" w:hAnsi="Times New Roman" w:cs="Times New Roman"/>
          <w:sz w:val="24"/>
          <w:szCs w:val="24"/>
          <w:vertAlign w:val="superscript"/>
        </w:rPr>
        <w:t xml:space="preserve">23 </w:t>
      </w:r>
      <w:r w:rsidRPr="0021682C">
        <w:rPr>
          <w:rFonts w:ascii="Times New Roman" w:hAnsi="Times New Roman" w:cs="Times New Roman"/>
          <w:sz w:val="24"/>
          <w:szCs w:val="24"/>
        </w:rPr>
        <w:t xml:space="preserve">em 1975, no qual estipulou </w:t>
      </w:r>
      <w:r>
        <w:rPr>
          <w:rFonts w:ascii="Times New Roman" w:hAnsi="Times New Roman" w:cs="Times New Roman"/>
          <w:sz w:val="24"/>
          <w:szCs w:val="24"/>
        </w:rPr>
        <w:t>23/</w:t>
      </w:r>
      <w:r w:rsidRPr="0021682C">
        <w:rPr>
          <w:rFonts w:ascii="Times New Roman" w:hAnsi="Times New Roman" w:cs="Times New Roman"/>
          <w:sz w:val="24"/>
          <w:szCs w:val="24"/>
        </w:rPr>
        <w:t xml:space="preserve">24 pontos como nota mínima de corte para idosos escolarizados. Porém, o </w:t>
      </w:r>
      <w:r w:rsidRPr="0021682C">
        <w:rPr>
          <w:rFonts w:ascii="Times New Roman" w:hAnsi="Times New Roman" w:cs="Times New Roman"/>
          <w:sz w:val="24"/>
          <w:szCs w:val="24"/>
        </w:rPr>
        <w:lastRenderedPageBreak/>
        <w:t>nível de escolaridade dos grupos envolvidos na pesquisa foi muito heterogêneo, variando de zero a acima de 14 anos. No estudo de Brucki</w:t>
      </w:r>
      <w:r>
        <w:rPr>
          <w:rFonts w:ascii="Times New Roman" w:hAnsi="Times New Roman" w:cs="Times New Roman"/>
          <w:i/>
          <w:sz w:val="24"/>
          <w:szCs w:val="24"/>
        </w:rPr>
        <w:t>et</w:t>
      </w:r>
      <w:r w:rsidRPr="0021682C">
        <w:rPr>
          <w:rFonts w:ascii="Times New Roman" w:hAnsi="Times New Roman" w:cs="Times New Roman"/>
          <w:i/>
          <w:sz w:val="24"/>
          <w:szCs w:val="24"/>
        </w:rPr>
        <w:t xml:space="preserve"> al</w:t>
      </w:r>
      <w:r>
        <w:rPr>
          <w:rFonts w:ascii="Times New Roman" w:hAnsi="Times New Roman" w:cs="Times New Roman"/>
          <w:sz w:val="24"/>
          <w:szCs w:val="24"/>
          <w:vertAlign w:val="superscript"/>
        </w:rPr>
        <w:t>24</w:t>
      </w:r>
      <w:r w:rsidRPr="0021682C">
        <w:rPr>
          <w:rFonts w:ascii="Times New Roman" w:hAnsi="Times New Roman" w:cs="Times New Roman"/>
          <w:sz w:val="24"/>
          <w:szCs w:val="24"/>
        </w:rPr>
        <w:t>,</w:t>
      </w:r>
      <w:r>
        <w:rPr>
          <w:rFonts w:ascii="Times New Roman" w:hAnsi="Times New Roman" w:cs="Times New Roman"/>
          <w:sz w:val="24"/>
          <w:szCs w:val="24"/>
        </w:rPr>
        <w:t xml:space="preserve"> foi observada</w:t>
      </w:r>
      <w:r w:rsidRPr="0021682C">
        <w:rPr>
          <w:rFonts w:ascii="Times New Roman" w:hAnsi="Times New Roman" w:cs="Times New Roman"/>
          <w:sz w:val="24"/>
          <w:szCs w:val="24"/>
        </w:rPr>
        <w:t xml:space="preserve"> uma variação de escores muito grande dentro do grupo de analfabetos, que não apresenta</w:t>
      </w:r>
      <w:r>
        <w:rPr>
          <w:rFonts w:ascii="Times New Roman" w:hAnsi="Times New Roman" w:cs="Times New Roman"/>
          <w:sz w:val="24"/>
          <w:szCs w:val="24"/>
        </w:rPr>
        <w:t>vam traços de perdas cognitivas. S</w:t>
      </w:r>
      <w:r w:rsidRPr="0021682C">
        <w:rPr>
          <w:rFonts w:ascii="Times New Roman" w:hAnsi="Times New Roman" w:cs="Times New Roman"/>
          <w:sz w:val="24"/>
          <w:szCs w:val="24"/>
        </w:rPr>
        <w:t>egundo o autor, se fosse adotado um nível de corte dentro da pesquisa, a nota mínima para idosos não alfabetizados seria de 13 pontos, o que estaria muito abaixo do limite estipulado</w:t>
      </w:r>
      <w:r>
        <w:rPr>
          <w:rFonts w:ascii="Times New Roman" w:hAnsi="Times New Roman" w:cs="Times New Roman"/>
          <w:sz w:val="24"/>
          <w:szCs w:val="24"/>
          <w:vertAlign w:val="superscript"/>
        </w:rPr>
        <w:t>23</w:t>
      </w:r>
      <w:r w:rsidRPr="0021682C">
        <w:rPr>
          <w:rFonts w:ascii="Times New Roman" w:hAnsi="Times New Roman" w:cs="Times New Roman"/>
          <w:sz w:val="24"/>
          <w:szCs w:val="24"/>
        </w:rPr>
        <w:t>.</w:t>
      </w:r>
    </w:p>
    <w:p w:rsidR="00432580" w:rsidRDefault="00432580" w:rsidP="00432580">
      <w:pPr>
        <w:spacing w:after="0" w:line="360" w:lineRule="auto"/>
        <w:ind w:firstLine="851"/>
        <w:jc w:val="both"/>
        <w:outlineLvl w:val="0"/>
        <w:rPr>
          <w:rFonts w:ascii="Times New Roman" w:hAnsi="Times New Roman" w:cs="Times New Roman"/>
          <w:sz w:val="24"/>
          <w:szCs w:val="24"/>
        </w:rPr>
      </w:pPr>
      <w:r>
        <w:rPr>
          <w:rFonts w:ascii="Times New Roman" w:hAnsi="Times New Roman" w:cs="Times New Roman"/>
          <w:sz w:val="24"/>
          <w:szCs w:val="24"/>
        </w:rPr>
        <w:t>Em outro</w:t>
      </w:r>
      <w:r w:rsidRPr="0021682C">
        <w:rPr>
          <w:rFonts w:ascii="Times New Roman" w:hAnsi="Times New Roman" w:cs="Times New Roman"/>
          <w:sz w:val="24"/>
          <w:szCs w:val="24"/>
        </w:rPr>
        <w:t xml:space="preserve"> estudo, </w:t>
      </w:r>
      <w:r>
        <w:rPr>
          <w:rFonts w:ascii="Times New Roman" w:hAnsi="Times New Roman" w:cs="Times New Roman"/>
          <w:sz w:val="24"/>
          <w:szCs w:val="24"/>
        </w:rPr>
        <w:t xml:space="preserve">foi </w:t>
      </w:r>
      <w:r w:rsidRPr="0021682C">
        <w:rPr>
          <w:rFonts w:ascii="Times New Roman" w:hAnsi="Times New Roman" w:cs="Times New Roman"/>
          <w:sz w:val="24"/>
          <w:szCs w:val="24"/>
        </w:rPr>
        <w:t>compa</w:t>
      </w:r>
      <w:r>
        <w:rPr>
          <w:rFonts w:ascii="Times New Roman" w:hAnsi="Times New Roman" w:cs="Times New Roman"/>
          <w:sz w:val="24"/>
          <w:szCs w:val="24"/>
        </w:rPr>
        <w:t>rado</w:t>
      </w:r>
      <w:r w:rsidRPr="0021682C">
        <w:rPr>
          <w:rFonts w:ascii="Times New Roman" w:hAnsi="Times New Roman" w:cs="Times New Roman"/>
          <w:sz w:val="24"/>
          <w:szCs w:val="24"/>
        </w:rPr>
        <w:t xml:space="preserve"> o nível educacional com os escores do MEEM, mostrando mais uma vez, o grande impacto do nível de escolaridade sobre a pontuaçã</w:t>
      </w:r>
      <w:r>
        <w:rPr>
          <w:rFonts w:ascii="Times New Roman" w:hAnsi="Times New Roman" w:cs="Times New Roman"/>
          <w:sz w:val="24"/>
          <w:szCs w:val="24"/>
        </w:rPr>
        <w:t>o final, impacto que permaneceu o</w:t>
      </w:r>
      <w:r w:rsidRPr="0021682C">
        <w:rPr>
          <w:rFonts w:ascii="Times New Roman" w:hAnsi="Times New Roman" w:cs="Times New Roman"/>
          <w:sz w:val="24"/>
          <w:szCs w:val="24"/>
        </w:rPr>
        <w:t xml:space="preserve"> mesmo após eliminar algumas importantes v</w:t>
      </w:r>
      <w:r>
        <w:rPr>
          <w:rFonts w:ascii="Times New Roman" w:hAnsi="Times New Roman" w:cs="Times New Roman"/>
          <w:sz w:val="24"/>
          <w:szCs w:val="24"/>
        </w:rPr>
        <w:t>ariáveis como idade e sexo</w:t>
      </w:r>
      <w:r>
        <w:rPr>
          <w:rFonts w:ascii="Times New Roman" w:hAnsi="Times New Roman" w:cs="Times New Roman"/>
          <w:sz w:val="24"/>
          <w:szCs w:val="24"/>
          <w:vertAlign w:val="superscript"/>
        </w:rPr>
        <w:t>25</w:t>
      </w:r>
      <w:r w:rsidRPr="0021682C">
        <w:rPr>
          <w:rFonts w:ascii="Times New Roman" w:hAnsi="Times New Roman" w:cs="Times New Roman"/>
          <w:sz w:val="24"/>
          <w:szCs w:val="24"/>
        </w:rPr>
        <w:t>.</w:t>
      </w:r>
    </w:p>
    <w:p w:rsidR="00432580" w:rsidRDefault="00432580" w:rsidP="00432580">
      <w:pPr>
        <w:spacing w:after="0" w:line="360" w:lineRule="auto"/>
        <w:ind w:firstLine="851"/>
        <w:jc w:val="both"/>
        <w:outlineLvl w:val="0"/>
        <w:rPr>
          <w:rFonts w:ascii="Times New Roman" w:hAnsi="Times New Roman" w:cs="Times New Roman"/>
          <w:sz w:val="24"/>
          <w:szCs w:val="24"/>
        </w:rPr>
      </w:pPr>
      <w:r w:rsidRPr="0021682C">
        <w:rPr>
          <w:rFonts w:ascii="Times New Roman" w:hAnsi="Times New Roman" w:cs="Times New Roman"/>
          <w:sz w:val="24"/>
          <w:szCs w:val="24"/>
        </w:rPr>
        <w:t>Estatisticamente, quatro dos cinco quesitos do MEEM, escore geral, orientação espacial, memória imediata e leitura não obti</w:t>
      </w:r>
      <w:r>
        <w:rPr>
          <w:rFonts w:ascii="Times New Roman" w:hAnsi="Times New Roman" w:cs="Times New Roman"/>
          <w:sz w:val="24"/>
          <w:szCs w:val="24"/>
        </w:rPr>
        <w:t>veram resultados significativos, provavelmente por</w:t>
      </w:r>
      <w:r w:rsidRPr="004E3319">
        <w:rPr>
          <w:rFonts w:ascii="Times New Roman" w:hAnsi="Times New Roman" w:cs="Times New Roman"/>
          <w:sz w:val="24"/>
          <w:szCs w:val="24"/>
        </w:rPr>
        <w:t xml:space="preserve"> grande influencia </w:t>
      </w:r>
      <w:r>
        <w:rPr>
          <w:rFonts w:ascii="Times New Roman" w:hAnsi="Times New Roman" w:cs="Times New Roman"/>
          <w:sz w:val="24"/>
          <w:szCs w:val="24"/>
        </w:rPr>
        <w:t>d</w:t>
      </w:r>
      <w:r w:rsidRPr="004E3319">
        <w:rPr>
          <w:rFonts w:ascii="Times New Roman" w:hAnsi="Times New Roman" w:cs="Times New Roman"/>
          <w:sz w:val="24"/>
          <w:szCs w:val="24"/>
        </w:rPr>
        <w:t xml:space="preserve">a hipertensão arterial sistêmica (HAS), pois portadores de HAS tendem a apresentar menor desempenho em testes cognitivos mais refinados, como também a baixa </w:t>
      </w:r>
      <w:r w:rsidRPr="004E3319">
        <w:rPr>
          <w:rFonts w:ascii="Times New Roman" w:hAnsi="Times New Roman" w:cs="Times New Roman"/>
          <w:bCs/>
          <w:sz w:val="24"/>
          <w:szCs w:val="24"/>
        </w:rPr>
        <w:t>sensibilidade do MEEM para avaliar perdas cognitivas em hipertensos</w:t>
      </w:r>
      <w:r>
        <w:rPr>
          <w:rFonts w:ascii="Times New Roman" w:hAnsi="Times New Roman" w:cs="Times New Roman"/>
          <w:bCs/>
          <w:sz w:val="24"/>
          <w:szCs w:val="24"/>
          <w:vertAlign w:val="superscript"/>
        </w:rPr>
        <w:t>32</w:t>
      </w:r>
      <w:r w:rsidRPr="004E3319">
        <w:rPr>
          <w:rFonts w:ascii="Times New Roman" w:hAnsi="Times New Roman" w:cs="Times New Roman"/>
          <w:sz w:val="24"/>
          <w:szCs w:val="24"/>
        </w:rPr>
        <w:t>. Deste modo o fato do GA ter apresentado maior prevalência de hipertensos</w:t>
      </w:r>
      <w:r>
        <w:rPr>
          <w:rFonts w:ascii="Times New Roman" w:hAnsi="Times New Roman" w:cs="Times New Roman"/>
          <w:sz w:val="24"/>
          <w:szCs w:val="24"/>
        </w:rPr>
        <w:t>, isto</w:t>
      </w:r>
      <w:r w:rsidRPr="004E3319">
        <w:rPr>
          <w:rFonts w:ascii="Times New Roman" w:hAnsi="Times New Roman" w:cs="Times New Roman"/>
          <w:sz w:val="24"/>
          <w:szCs w:val="24"/>
        </w:rPr>
        <w:t xml:space="preserve"> pode ter contribuído negativamente com o desempenho na avaliação da cognição pelo MEEM, em especial no escore geral.</w:t>
      </w:r>
    </w:p>
    <w:p w:rsidR="00432580" w:rsidRDefault="00432580" w:rsidP="00432580">
      <w:pPr>
        <w:spacing w:after="0" w:line="360" w:lineRule="auto"/>
        <w:ind w:firstLine="851"/>
        <w:jc w:val="both"/>
        <w:outlineLvl w:val="0"/>
        <w:rPr>
          <w:rFonts w:ascii="Times New Roman" w:hAnsi="Times New Roman" w:cs="Times New Roman"/>
          <w:sz w:val="24"/>
          <w:szCs w:val="24"/>
        </w:rPr>
      </w:pPr>
      <w:r w:rsidRPr="00C12A57">
        <w:rPr>
          <w:rFonts w:ascii="Times New Roman" w:hAnsi="Times New Roman" w:cs="Times New Roman"/>
          <w:sz w:val="24"/>
          <w:szCs w:val="24"/>
          <w:highlight w:val="yellow"/>
        </w:rPr>
        <w:t>Embora não se tenha verificado associação significativa entre Grupo e Diabetes (DM), é possível que a maior</w:t>
      </w:r>
      <w:r>
        <w:rPr>
          <w:rFonts w:ascii="Times New Roman" w:hAnsi="Times New Roman" w:cs="Times New Roman"/>
          <w:sz w:val="24"/>
          <w:szCs w:val="24"/>
          <w:highlight w:val="yellow"/>
        </w:rPr>
        <w:t xml:space="preserve"> frequência de DM no GA possa ter impacto negativamente sobre o</w:t>
      </w:r>
      <w:r w:rsidRPr="00C12A57">
        <w:rPr>
          <w:rFonts w:ascii="Times New Roman" w:hAnsi="Times New Roman" w:cs="Times New Roman"/>
          <w:sz w:val="24"/>
          <w:szCs w:val="24"/>
          <w:highlight w:val="yellow"/>
        </w:rPr>
        <w:t xml:space="preserve"> desempenho cognitivo, pois, níveis mais elevados de insulina em resposta a um aumento de glicose circulante, acabam desenvolvendo comprometimentos cognitivos em longo prazo</w:t>
      </w:r>
      <w:r>
        <w:rPr>
          <w:rFonts w:ascii="Times New Roman" w:hAnsi="Times New Roman" w:cs="Times New Roman"/>
          <w:sz w:val="24"/>
          <w:szCs w:val="24"/>
          <w:vertAlign w:val="superscript"/>
        </w:rPr>
        <w:t>33</w:t>
      </w:r>
      <w:r w:rsidRPr="000D038B">
        <w:rPr>
          <w:rFonts w:ascii="Times New Roman" w:hAnsi="Times New Roman" w:cs="Times New Roman"/>
          <w:sz w:val="24"/>
          <w:szCs w:val="24"/>
        </w:rPr>
        <w:t xml:space="preserve">. </w:t>
      </w:r>
    </w:p>
    <w:p w:rsidR="00432580" w:rsidRDefault="00432580" w:rsidP="00432580">
      <w:pPr>
        <w:spacing w:after="0" w:line="360" w:lineRule="auto"/>
        <w:ind w:firstLine="851"/>
        <w:jc w:val="both"/>
        <w:outlineLvl w:val="0"/>
        <w:rPr>
          <w:rFonts w:ascii="Times New Roman" w:hAnsi="Times New Roman" w:cs="Times New Roman"/>
          <w:sz w:val="24"/>
          <w:szCs w:val="24"/>
        </w:rPr>
      </w:pPr>
    </w:p>
    <w:p w:rsidR="00432580" w:rsidRPr="0022683B" w:rsidRDefault="00432580" w:rsidP="00432580">
      <w:pPr>
        <w:pStyle w:val="Default"/>
        <w:spacing w:line="360" w:lineRule="auto"/>
        <w:rPr>
          <w:rFonts w:ascii="Times New Roman" w:hAnsi="Times New Roman" w:cs="Times New Roman"/>
          <w:b/>
          <w:bCs/>
          <w:color w:val="auto"/>
        </w:rPr>
      </w:pPr>
      <w:r>
        <w:rPr>
          <w:rFonts w:ascii="Times New Roman" w:hAnsi="Times New Roman" w:cs="Times New Roman"/>
          <w:b/>
          <w:bCs/>
          <w:color w:val="auto"/>
        </w:rPr>
        <w:t>Conclusões</w:t>
      </w:r>
    </w:p>
    <w:p w:rsidR="00432580" w:rsidRPr="00423121" w:rsidRDefault="00432580" w:rsidP="00432580">
      <w:pPr>
        <w:pStyle w:val="Default"/>
        <w:spacing w:line="360" w:lineRule="auto"/>
        <w:ind w:firstLine="851"/>
        <w:jc w:val="both"/>
        <w:rPr>
          <w:rFonts w:ascii="Times New Roman" w:hAnsi="Times New Roman" w:cs="Times New Roman"/>
          <w:bCs/>
          <w:color w:val="auto"/>
        </w:rPr>
      </w:pPr>
      <w:r w:rsidRPr="00AC430A">
        <w:rPr>
          <w:rFonts w:ascii="Times New Roman" w:hAnsi="Times New Roman" w:cs="Times New Roman"/>
          <w:bCs/>
          <w:color w:val="auto"/>
          <w:highlight w:val="yellow"/>
        </w:rPr>
        <w:t xml:space="preserve">O maior nível de atividade física do GA pode ter contribuído para um melhor desempenho do componente orientação temporal da avaliação cognitiva do MEEM. O componente Escore Geral e memória imediata também se mostraram superiores no GA, porém sem significância estatística. É possível que outros aspectos relacionados com prática de exercício físico como a modalidade de exercício, intensidade, frequência semanal e duração possam exercer influências sobre os componentes de avaliação do MEEM, porém o desenho de nosso estudo não nos permitiu identificar estes aspectos. </w:t>
      </w:r>
      <w:r w:rsidRPr="00AC430A">
        <w:rPr>
          <w:rFonts w:ascii="Times New Roman" w:hAnsi="Times New Roman" w:cs="Times New Roman"/>
          <w:bCs/>
          <w:color w:val="auto"/>
          <w:highlight w:val="yellow"/>
        </w:rPr>
        <w:lastRenderedPageBreak/>
        <w:t>Por outro lado, os resultados observados neste estudo, somados aos achados da literatura, sugerem que programas de exercício físico realizados em USF possam repercutir positivamente na redução do declínio da função cognitiva de mulheres pós-menopausa.</w:t>
      </w:r>
    </w:p>
    <w:p w:rsidR="00432580" w:rsidRDefault="00432580" w:rsidP="00432580">
      <w:pPr>
        <w:pStyle w:val="Default"/>
        <w:spacing w:line="360" w:lineRule="auto"/>
        <w:rPr>
          <w:rFonts w:ascii="Times New Roman" w:hAnsi="Times New Roman" w:cs="Times New Roman"/>
          <w:b/>
          <w:bCs/>
          <w:color w:val="auto"/>
        </w:rPr>
      </w:pPr>
    </w:p>
    <w:p w:rsidR="00432580" w:rsidRPr="005E280C" w:rsidRDefault="00432580" w:rsidP="00432580">
      <w:pPr>
        <w:pStyle w:val="Default"/>
        <w:spacing w:line="360" w:lineRule="auto"/>
        <w:jc w:val="both"/>
        <w:rPr>
          <w:rFonts w:ascii="Times New Roman" w:hAnsi="Times New Roman" w:cs="Times New Roman"/>
          <w:color w:val="auto"/>
        </w:rPr>
      </w:pPr>
    </w:p>
    <w:p w:rsidR="00432580" w:rsidRPr="0021682C" w:rsidRDefault="00432580" w:rsidP="00432580">
      <w:pPr>
        <w:pStyle w:val="PargrafodaLista"/>
        <w:spacing w:after="0" w:line="360" w:lineRule="auto"/>
        <w:ind w:left="0"/>
        <w:rPr>
          <w:rFonts w:ascii="Times New Roman" w:hAnsi="Times New Roman" w:cs="Times New Roman"/>
          <w:b/>
          <w:sz w:val="24"/>
          <w:szCs w:val="24"/>
        </w:rPr>
      </w:pPr>
      <w:r w:rsidRPr="0021682C">
        <w:rPr>
          <w:rFonts w:ascii="Times New Roman" w:hAnsi="Times New Roman" w:cs="Times New Roman"/>
          <w:b/>
          <w:sz w:val="24"/>
          <w:szCs w:val="24"/>
        </w:rPr>
        <w:t>Referências</w:t>
      </w:r>
    </w:p>
    <w:p w:rsidR="00432580" w:rsidRPr="001476C0" w:rsidRDefault="00432580" w:rsidP="00432580">
      <w:pPr>
        <w:tabs>
          <w:tab w:val="left" w:pos="567"/>
        </w:tabs>
        <w:autoSpaceDE w:val="0"/>
        <w:autoSpaceDN w:val="0"/>
        <w:adjustRightInd w:val="0"/>
        <w:spacing w:after="0" w:line="360" w:lineRule="auto"/>
        <w:jc w:val="both"/>
        <w:rPr>
          <w:rFonts w:cs="Arial"/>
          <w:sz w:val="24"/>
          <w:szCs w:val="24"/>
        </w:rPr>
      </w:pPr>
      <w:r w:rsidRPr="005078FA">
        <w:rPr>
          <w:rFonts w:ascii="Times New Roman" w:hAnsi="Times New Roman" w:cs="Times New Roman"/>
          <w:sz w:val="24"/>
          <w:szCs w:val="24"/>
        </w:rPr>
        <w:t xml:space="preserve">1. </w:t>
      </w:r>
      <w:r w:rsidRPr="00DB7067">
        <w:rPr>
          <w:rFonts w:ascii="Times New Roman" w:hAnsi="Times New Roman" w:cs="Times New Roman"/>
          <w:sz w:val="24"/>
          <w:szCs w:val="24"/>
        </w:rPr>
        <w:t xml:space="preserve">IBGE- Instituto Brasileiro de Geografia e Estatística. </w:t>
      </w:r>
      <w:r w:rsidRPr="00AC430A">
        <w:rPr>
          <w:rFonts w:ascii="Times New Roman" w:hAnsi="Times New Roman" w:cs="Times New Roman"/>
          <w:b/>
          <w:sz w:val="24"/>
          <w:szCs w:val="24"/>
        </w:rPr>
        <w:t>Projeções da população do Brasil por sexo e idade: 200</w:t>
      </w:r>
      <w:r w:rsidRPr="00DB7067">
        <w:rPr>
          <w:rFonts w:ascii="Times New Roman" w:hAnsi="Times New Roman" w:cs="Times New Roman"/>
          <w:sz w:val="24"/>
          <w:szCs w:val="24"/>
        </w:rPr>
        <w:t>0 a 2060. IBGE, 2013. Acessado em: 24/05/2015. Disponível em: http://www.ibge.gov.br/apps/populacao/projecao/</w:t>
      </w:r>
    </w:p>
    <w:p w:rsidR="00432580" w:rsidRPr="005078FA" w:rsidRDefault="00432580" w:rsidP="00432580">
      <w:pPr>
        <w:spacing w:after="0" w:line="360" w:lineRule="auto"/>
        <w:jc w:val="both"/>
        <w:rPr>
          <w:rFonts w:ascii="Times New Roman" w:hAnsi="Times New Roman" w:cs="Times New Roman"/>
          <w:sz w:val="24"/>
          <w:szCs w:val="24"/>
        </w:rPr>
      </w:pPr>
    </w:p>
    <w:p w:rsidR="00432580" w:rsidRPr="00432580" w:rsidRDefault="00432580" w:rsidP="00432580">
      <w:pPr>
        <w:spacing w:after="0" w:line="360" w:lineRule="auto"/>
        <w:jc w:val="both"/>
        <w:rPr>
          <w:rFonts w:ascii="Times New Roman" w:hAnsi="Times New Roman" w:cs="Times New Roman"/>
          <w:sz w:val="24"/>
          <w:szCs w:val="24"/>
        </w:rPr>
      </w:pPr>
      <w:r w:rsidRPr="005078FA">
        <w:rPr>
          <w:rFonts w:ascii="Times New Roman" w:hAnsi="Times New Roman" w:cs="Times New Roman"/>
          <w:sz w:val="24"/>
          <w:szCs w:val="24"/>
        </w:rPr>
        <w:t>2. Barros KD, Oliveira AB, Oliveira Filho A. A influência do treinamento com pesos em mulheres acima de 50 anos.</w:t>
      </w:r>
      <w:r>
        <w:rPr>
          <w:rFonts w:ascii="Times New Roman" w:hAnsi="Times New Roman" w:cs="Times New Roman"/>
          <w:sz w:val="24"/>
          <w:szCs w:val="24"/>
        </w:rPr>
        <w:t xml:space="preserve"> </w:t>
      </w:r>
      <w:r w:rsidRPr="00432580">
        <w:rPr>
          <w:rFonts w:ascii="Times New Roman" w:hAnsi="Times New Roman" w:cs="Times New Roman"/>
          <w:b/>
          <w:sz w:val="24"/>
          <w:szCs w:val="24"/>
        </w:rPr>
        <w:t xml:space="preserve">Acta Scientiarum Health Sciences </w:t>
      </w:r>
      <w:r w:rsidRPr="00432580">
        <w:rPr>
          <w:rFonts w:ascii="Times New Roman" w:hAnsi="Times New Roman" w:cs="Times New Roman"/>
          <w:sz w:val="24"/>
          <w:szCs w:val="24"/>
        </w:rPr>
        <w:t>2011; 33(1): 43-50.</w:t>
      </w:r>
    </w:p>
    <w:p w:rsidR="00432580" w:rsidRPr="00432580" w:rsidRDefault="00432580" w:rsidP="00432580">
      <w:pPr>
        <w:spacing w:after="0" w:line="360" w:lineRule="auto"/>
        <w:jc w:val="both"/>
        <w:rPr>
          <w:rFonts w:ascii="Times New Roman" w:hAnsi="Times New Roman" w:cs="Times New Roman"/>
          <w:sz w:val="24"/>
          <w:szCs w:val="24"/>
        </w:rPr>
      </w:pPr>
    </w:p>
    <w:p w:rsidR="00432580" w:rsidRPr="005078FA" w:rsidRDefault="00432580" w:rsidP="00432580">
      <w:pPr>
        <w:spacing w:after="0" w:line="360" w:lineRule="auto"/>
        <w:jc w:val="both"/>
        <w:rPr>
          <w:rFonts w:ascii="Times New Roman" w:hAnsi="Times New Roman" w:cs="Times New Roman"/>
          <w:sz w:val="24"/>
          <w:szCs w:val="24"/>
        </w:rPr>
      </w:pPr>
      <w:r w:rsidRPr="003A3F8F">
        <w:rPr>
          <w:rFonts w:ascii="Times New Roman" w:hAnsi="Times New Roman" w:cs="Times New Roman"/>
          <w:sz w:val="24"/>
          <w:szCs w:val="24"/>
        </w:rPr>
        <w:t>3. Ueno DT</w:t>
      </w:r>
      <w:r>
        <w:rPr>
          <w:rFonts w:ascii="Times New Roman" w:hAnsi="Times New Roman" w:cs="Times New Roman"/>
          <w:sz w:val="24"/>
          <w:szCs w:val="24"/>
        </w:rPr>
        <w:t>,</w:t>
      </w:r>
      <w:r w:rsidRPr="003A3F8F">
        <w:rPr>
          <w:rFonts w:ascii="Times New Roman" w:hAnsi="Times New Roman" w:cs="Times New Roman"/>
          <w:sz w:val="24"/>
          <w:szCs w:val="24"/>
        </w:rPr>
        <w:t xml:space="preserve"> Gobbi</w:t>
      </w:r>
      <w:r>
        <w:rPr>
          <w:rFonts w:ascii="Times New Roman" w:hAnsi="Times New Roman" w:cs="Times New Roman"/>
          <w:sz w:val="24"/>
          <w:szCs w:val="24"/>
        </w:rPr>
        <w:t xml:space="preserve"> </w:t>
      </w:r>
      <w:r w:rsidRPr="003A3F8F">
        <w:rPr>
          <w:rFonts w:ascii="Times New Roman" w:hAnsi="Times New Roman" w:cs="Times New Roman"/>
          <w:sz w:val="24"/>
          <w:szCs w:val="24"/>
        </w:rPr>
        <w:t>S</w:t>
      </w:r>
      <w:r>
        <w:rPr>
          <w:rFonts w:ascii="Times New Roman" w:hAnsi="Times New Roman" w:cs="Times New Roman"/>
          <w:sz w:val="24"/>
          <w:szCs w:val="24"/>
        </w:rPr>
        <w:t>,</w:t>
      </w:r>
      <w:r w:rsidRPr="003A3F8F">
        <w:rPr>
          <w:rFonts w:ascii="Times New Roman" w:hAnsi="Times New Roman" w:cs="Times New Roman"/>
          <w:sz w:val="24"/>
          <w:szCs w:val="24"/>
        </w:rPr>
        <w:t xml:space="preserve"> Texeira</w:t>
      </w:r>
      <w:r>
        <w:rPr>
          <w:rFonts w:ascii="Times New Roman" w:hAnsi="Times New Roman" w:cs="Times New Roman"/>
          <w:sz w:val="24"/>
          <w:szCs w:val="24"/>
        </w:rPr>
        <w:t xml:space="preserve"> CV</w:t>
      </w:r>
      <w:r w:rsidRPr="003A3F8F">
        <w:rPr>
          <w:rFonts w:ascii="Times New Roman" w:hAnsi="Times New Roman" w:cs="Times New Roman"/>
          <w:sz w:val="24"/>
          <w:szCs w:val="24"/>
        </w:rPr>
        <w:t>L</w:t>
      </w:r>
      <w:r>
        <w:rPr>
          <w:rFonts w:ascii="Times New Roman" w:hAnsi="Times New Roman" w:cs="Times New Roman"/>
          <w:sz w:val="24"/>
          <w:szCs w:val="24"/>
        </w:rPr>
        <w:t>,</w:t>
      </w:r>
      <w:r w:rsidRPr="003A3F8F">
        <w:rPr>
          <w:rFonts w:ascii="Times New Roman" w:hAnsi="Times New Roman" w:cs="Times New Roman"/>
          <w:sz w:val="24"/>
          <w:szCs w:val="24"/>
        </w:rPr>
        <w:t xml:space="preserve"> Sebastião E</w:t>
      </w:r>
      <w:r>
        <w:rPr>
          <w:rFonts w:ascii="Times New Roman" w:hAnsi="Times New Roman" w:cs="Times New Roman"/>
          <w:sz w:val="24"/>
          <w:szCs w:val="24"/>
        </w:rPr>
        <w:t>,</w:t>
      </w:r>
      <w:r w:rsidRPr="003A3F8F">
        <w:rPr>
          <w:rFonts w:ascii="Times New Roman" w:hAnsi="Times New Roman" w:cs="Times New Roman"/>
          <w:sz w:val="24"/>
          <w:szCs w:val="24"/>
        </w:rPr>
        <w:t xml:space="preserve"> Prado AKG</w:t>
      </w:r>
      <w:r>
        <w:rPr>
          <w:rFonts w:ascii="Times New Roman" w:hAnsi="Times New Roman" w:cs="Times New Roman"/>
          <w:sz w:val="24"/>
          <w:szCs w:val="24"/>
        </w:rPr>
        <w:t>,</w:t>
      </w:r>
      <w:r w:rsidRPr="003A3F8F">
        <w:rPr>
          <w:rFonts w:ascii="Times New Roman" w:hAnsi="Times New Roman" w:cs="Times New Roman"/>
          <w:sz w:val="24"/>
          <w:szCs w:val="24"/>
        </w:rPr>
        <w:t xml:space="preserve"> Costa JLR</w:t>
      </w:r>
      <w:r>
        <w:rPr>
          <w:rFonts w:ascii="Times New Roman" w:hAnsi="Times New Roman" w:cs="Times New Roman"/>
          <w:sz w:val="24"/>
          <w:szCs w:val="24"/>
        </w:rPr>
        <w:t>,</w:t>
      </w:r>
      <w:r w:rsidRPr="003A3F8F">
        <w:rPr>
          <w:rFonts w:ascii="Times New Roman" w:hAnsi="Times New Roman" w:cs="Times New Roman"/>
          <w:sz w:val="24"/>
          <w:szCs w:val="24"/>
        </w:rPr>
        <w:t xml:space="preserve"> et al. </w:t>
      </w:r>
      <w:r w:rsidRPr="005078FA">
        <w:rPr>
          <w:rFonts w:ascii="Times New Roman" w:hAnsi="Times New Roman" w:cs="Times New Roman"/>
          <w:sz w:val="24"/>
          <w:szCs w:val="24"/>
        </w:rPr>
        <w:t xml:space="preserve">Efeitos de três modalidades de atividade física na capacidade funcional de idosos. </w:t>
      </w:r>
      <w:r w:rsidRPr="00494A9B">
        <w:rPr>
          <w:rFonts w:ascii="Times New Roman" w:hAnsi="Times New Roman" w:cs="Times New Roman"/>
          <w:b/>
          <w:sz w:val="24"/>
          <w:szCs w:val="24"/>
        </w:rPr>
        <w:t>Rev. bras. Educ. Fís. Esporte</w:t>
      </w:r>
      <w:r>
        <w:rPr>
          <w:rFonts w:ascii="Times New Roman" w:hAnsi="Times New Roman" w:cs="Times New Roman"/>
          <w:b/>
          <w:sz w:val="24"/>
          <w:szCs w:val="24"/>
        </w:rPr>
        <w:t xml:space="preserve"> </w:t>
      </w:r>
      <w:r w:rsidRPr="005078FA">
        <w:rPr>
          <w:rFonts w:ascii="Times New Roman" w:hAnsi="Times New Roman" w:cs="Times New Roman"/>
          <w:sz w:val="24"/>
          <w:szCs w:val="24"/>
        </w:rPr>
        <w:t>2012</w:t>
      </w:r>
      <w:r>
        <w:rPr>
          <w:rFonts w:ascii="Times New Roman" w:hAnsi="Times New Roman" w:cs="Times New Roman"/>
          <w:sz w:val="24"/>
          <w:szCs w:val="24"/>
        </w:rPr>
        <w:t xml:space="preserve">; 26(2): </w:t>
      </w:r>
      <w:r w:rsidRPr="005078FA">
        <w:rPr>
          <w:rFonts w:ascii="Times New Roman" w:hAnsi="Times New Roman" w:cs="Times New Roman"/>
          <w:sz w:val="24"/>
          <w:szCs w:val="24"/>
        </w:rPr>
        <w:t>273-81.</w:t>
      </w:r>
    </w:p>
    <w:p w:rsidR="00432580" w:rsidRPr="005078FA" w:rsidRDefault="00432580" w:rsidP="00432580">
      <w:pPr>
        <w:spacing w:after="0" w:line="360" w:lineRule="auto"/>
        <w:jc w:val="both"/>
        <w:rPr>
          <w:rFonts w:ascii="Times New Roman" w:hAnsi="Times New Roman" w:cs="Times New Roman"/>
          <w:sz w:val="24"/>
          <w:szCs w:val="24"/>
        </w:rPr>
      </w:pPr>
    </w:p>
    <w:p w:rsidR="00432580" w:rsidRPr="005078FA" w:rsidRDefault="00432580" w:rsidP="00432580">
      <w:pPr>
        <w:spacing w:after="0" w:line="360" w:lineRule="auto"/>
        <w:jc w:val="both"/>
        <w:rPr>
          <w:rFonts w:ascii="Times New Roman" w:hAnsi="Times New Roman" w:cs="Times New Roman"/>
          <w:sz w:val="24"/>
          <w:szCs w:val="24"/>
        </w:rPr>
      </w:pPr>
      <w:r w:rsidRPr="005078FA">
        <w:rPr>
          <w:rFonts w:ascii="Times New Roman" w:hAnsi="Times New Roman" w:cs="Times New Roman"/>
          <w:sz w:val="24"/>
          <w:szCs w:val="24"/>
        </w:rPr>
        <w:t>4. Zago</w:t>
      </w:r>
      <w:r>
        <w:rPr>
          <w:rFonts w:ascii="Times New Roman" w:hAnsi="Times New Roman" w:cs="Times New Roman"/>
          <w:sz w:val="24"/>
          <w:szCs w:val="24"/>
        </w:rPr>
        <w:t xml:space="preserve"> </w:t>
      </w:r>
      <w:r w:rsidRPr="005078FA">
        <w:rPr>
          <w:rFonts w:ascii="Times New Roman" w:hAnsi="Times New Roman" w:cs="Times New Roman"/>
          <w:sz w:val="24"/>
          <w:szCs w:val="24"/>
        </w:rPr>
        <w:t>AS,Gobbi</w:t>
      </w:r>
      <w:r>
        <w:rPr>
          <w:rFonts w:ascii="Times New Roman" w:hAnsi="Times New Roman" w:cs="Times New Roman"/>
          <w:sz w:val="24"/>
          <w:szCs w:val="24"/>
        </w:rPr>
        <w:t xml:space="preserve"> </w:t>
      </w:r>
      <w:r w:rsidRPr="005078FA">
        <w:rPr>
          <w:rFonts w:ascii="Times New Roman" w:hAnsi="Times New Roman" w:cs="Times New Roman"/>
          <w:sz w:val="24"/>
          <w:szCs w:val="24"/>
        </w:rPr>
        <w:t>S.</w:t>
      </w:r>
      <w:r w:rsidRPr="005078FA">
        <w:rPr>
          <w:rFonts w:ascii="Times New Roman" w:hAnsi="Times New Roman" w:cs="Times New Roman"/>
          <w:bCs/>
          <w:sz w:val="24"/>
          <w:szCs w:val="24"/>
        </w:rPr>
        <w:t>Valores normativos da aptidão funcional de mulheres de 60 a 70 anos.</w:t>
      </w:r>
      <w:r>
        <w:rPr>
          <w:rFonts w:ascii="Times New Roman" w:hAnsi="Times New Roman" w:cs="Times New Roman"/>
          <w:bCs/>
          <w:sz w:val="24"/>
          <w:szCs w:val="24"/>
        </w:rPr>
        <w:t xml:space="preserve"> </w:t>
      </w:r>
      <w:r w:rsidRPr="00494A9B">
        <w:rPr>
          <w:rFonts w:ascii="Times New Roman" w:hAnsi="Times New Roman" w:cs="Times New Roman"/>
          <w:b/>
          <w:sz w:val="24"/>
          <w:szCs w:val="24"/>
        </w:rPr>
        <w:t>Rev. Bras. Cien. e Mov</w:t>
      </w:r>
      <w:r>
        <w:rPr>
          <w:rFonts w:ascii="Times New Roman" w:hAnsi="Times New Roman" w:cs="Times New Roman"/>
          <w:b/>
          <w:sz w:val="24"/>
          <w:szCs w:val="24"/>
        </w:rPr>
        <w:t>.</w:t>
      </w:r>
      <w:r>
        <w:rPr>
          <w:rFonts w:ascii="Times New Roman" w:hAnsi="Times New Roman" w:cs="Times New Roman"/>
          <w:sz w:val="24"/>
          <w:szCs w:val="24"/>
        </w:rPr>
        <w:t xml:space="preserve"> 2003; </w:t>
      </w:r>
      <w:r w:rsidRPr="005078FA">
        <w:rPr>
          <w:rFonts w:ascii="Times New Roman" w:hAnsi="Times New Roman" w:cs="Times New Roman"/>
          <w:sz w:val="24"/>
          <w:szCs w:val="24"/>
        </w:rPr>
        <w:t>11</w:t>
      </w:r>
      <w:r>
        <w:rPr>
          <w:rFonts w:ascii="Times New Roman" w:hAnsi="Times New Roman" w:cs="Times New Roman"/>
          <w:sz w:val="24"/>
          <w:szCs w:val="24"/>
        </w:rPr>
        <w:t>(</w:t>
      </w:r>
      <w:r w:rsidRPr="005078FA">
        <w:rPr>
          <w:rFonts w:ascii="Times New Roman" w:hAnsi="Times New Roman" w:cs="Times New Roman"/>
          <w:sz w:val="24"/>
          <w:szCs w:val="24"/>
        </w:rPr>
        <w:t>2</w:t>
      </w:r>
      <w:r>
        <w:rPr>
          <w:rFonts w:ascii="Times New Roman" w:hAnsi="Times New Roman" w:cs="Times New Roman"/>
          <w:sz w:val="24"/>
          <w:szCs w:val="24"/>
        </w:rPr>
        <w:t xml:space="preserve">): </w:t>
      </w:r>
      <w:r w:rsidRPr="005078FA">
        <w:rPr>
          <w:rFonts w:ascii="Times New Roman" w:hAnsi="Times New Roman" w:cs="Times New Roman"/>
          <w:sz w:val="24"/>
          <w:szCs w:val="24"/>
        </w:rPr>
        <w:t>77-86.</w:t>
      </w:r>
    </w:p>
    <w:p w:rsidR="00432580" w:rsidRPr="005078FA" w:rsidRDefault="00432580" w:rsidP="00432580">
      <w:pPr>
        <w:spacing w:after="0" w:line="360" w:lineRule="auto"/>
        <w:jc w:val="both"/>
        <w:rPr>
          <w:rFonts w:ascii="Times New Roman" w:hAnsi="Times New Roman" w:cs="Times New Roman"/>
          <w:sz w:val="24"/>
          <w:szCs w:val="24"/>
        </w:rPr>
      </w:pPr>
    </w:p>
    <w:p w:rsidR="00432580" w:rsidRDefault="00432580" w:rsidP="00432580">
      <w:pPr>
        <w:spacing w:after="0" w:line="360" w:lineRule="auto"/>
        <w:jc w:val="both"/>
        <w:rPr>
          <w:rFonts w:ascii="Times New Roman" w:hAnsi="Times New Roman" w:cs="Times New Roman"/>
          <w:sz w:val="24"/>
          <w:szCs w:val="24"/>
        </w:rPr>
      </w:pPr>
      <w:r w:rsidRPr="005078FA">
        <w:rPr>
          <w:rFonts w:ascii="Times New Roman" w:hAnsi="Times New Roman" w:cs="Times New Roman"/>
          <w:sz w:val="24"/>
          <w:szCs w:val="24"/>
        </w:rPr>
        <w:t xml:space="preserve">5. Carvalho J, Soares JMC. Envelhecimento e força muscular - breve revisão. </w:t>
      </w:r>
      <w:r w:rsidRPr="00494A9B">
        <w:rPr>
          <w:rFonts w:ascii="Times New Roman" w:hAnsi="Times New Roman" w:cs="Times New Roman"/>
          <w:b/>
          <w:sz w:val="24"/>
          <w:szCs w:val="24"/>
        </w:rPr>
        <w:t xml:space="preserve">Rev. Portu. </w:t>
      </w:r>
      <w:r>
        <w:rPr>
          <w:rFonts w:ascii="Times New Roman" w:hAnsi="Times New Roman" w:cs="Times New Roman"/>
          <w:b/>
          <w:sz w:val="24"/>
          <w:szCs w:val="24"/>
        </w:rPr>
        <w:t>d</w:t>
      </w:r>
      <w:r w:rsidRPr="00494A9B">
        <w:rPr>
          <w:rFonts w:ascii="Times New Roman" w:hAnsi="Times New Roman" w:cs="Times New Roman"/>
          <w:b/>
          <w:sz w:val="24"/>
          <w:szCs w:val="24"/>
        </w:rPr>
        <w:t>e</w:t>
      </w:r>
      <w:r>
        <w:rPr>
          <w:rFonts w:ascii="Times New Roman" w:hAnsi="Times New Roman" w:cs="Times New Roman"/>
          <w:b/>
          <w:sz w:val="24"/>
          <w:szCs w:val="24"/>
        </w:rPr>
        <w:t xml:space="preserve"> </w:t>
      </w:r>
      <w:r w:rsidRPr="00494A9B">
        <w:rPr>
          <w:rFonts w:ascii="Times New Roman" w:hAnsi="Times New Roman" w:cs="Times New Roman"/>
          <w:b/>
          <w:sz w:val="24"/>
          <w:szCs w:val="24"/>
        </w:rPr>
        <w:t>Ciên. do Desp</w:t>
      </w:r>
      <w:r w:rsidRPr="005078FA">
        <w:rPr>
          <w:rFonts w:ascii="Times New Roman" w:hAnsi="Times New Roman" w:cs="Times New Roman"/>
          <w:sz w:val="24"/>
          <w:szCs w:val="24"/>
        </w:rPr>
        <w:t>. 2004</w:t>
      </w:r>
      <w:r>
        <w:rPr>
          <w:rFonts w:ascii="Times New Roman" w:hAnsi="Times New Roman" w:cs="Times New Roman"/>
          <w:sz w:val="24"/>
          <w:szCs w:val="24"/>
        </w:rPr>
        <w:t xml:space="preserve">; </w:t>
      </w:r>
      <w:r w:rsidRPr="005078FA">
        <w:rPr>
          <w:rFonts w:ascii="Times New Roman" w:hAnsi="Times New Roman" w:cs="Times New Roman"/>
          <w:sz w:val="24"/>
          <w:szCs w:val="24"/>
        </w:rPr>
        <w:t>4</w:t>
      </w:r>
      <w:r>
        <w:rPr>
          <w:rFonts w:ascii="Times New Roman" w:hAnsi="Times New Roman" w:cs="Times New Roman"/>
          <w:sz w:val="24"/>
          <w:szCs w:val="24"/>
        </w:rPr>
        <w:t>(</w:t>
      </w:r>
      <w:r w:rsidRPr="005078FA">
        <w:rPr>
          <w:rFonts w:ascii="Times New Roman" w:hAnsi="Times New Roman" w:cs="Times New Roman"/>
          <w:sz w:val="24"/>
          <w:szCs w:val="24"/>
        </w:rPr>
        <w:t>3</w:t>
      </w:r>
      <w:r>
        <w:rPr>
          <w:rFonts w:ascii="Times New Roman" w:hAnsi="Times New Roman" w:cs="Times New Roman"/>
          <w:sz w:val="24"/>
          <w:szCs w:val="24"/>
        </w:rPr>
        <w:t>): 79–93.</w:t>
      </w:r>
    </w:p>
    <w:p w:rsidR="00432580" w:rsidRDefault="00432580" w:rsidP="00432580">
      <w:pPr>
        <w:spacing w:after="0" w:line="360" w:lineRule="auto"/>
        <w:jc w:val="both"/>
        <w:rPr>
          <w:rFonts w:ascii="Times New Roman" w:hAnsi="Times New Roman" w:cs="Times New Roman"/>
          <w:sz w:val="24"/>
          <w:szCs w:val="24"/>
        </w:rPr>
      </w:pPr>
    </w:p>
    <w:p w:rsidR="00432580" w:rsidRDefault="00432580" w:rsidP="00432580">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t>6</w:t>
      </w:r>
      <w:r w:rsidRPr="005078FA">
        <w:rPr>
          <w:rFonts w:ascii="Times New Roman" w:hAnsi="Times New Roman" w:cs="Times New Roman"/>
          <w:sz w:val="24"/>
          <w:szCs w:val="24"/>
        </w:rPr>
        <w:t>. Soares RM, Diniz</w:t>
      </w:r>
      <w:r>
        <w:rPr>
          <w:rFonts w:ascii="Times New Roman" w:hAnsi="Times New Roman" w:cs="Times New Roman"/>
          <w:sz w:val="24"/>
          <w:szCs w:val="24"/>
        </w:rPr>
        <w:t xml:space="preserve"> </w:t>
      </w:r>
      <w:r w:rsidRPr="005078FA">
        <w:rPr>
          <w:rFonts w:ascii="Times New Roman" w:hAnsi="Times New Roman" w:cs="Times New Roman"/>
          <w:sz w:val="24"/>
          <w:szCs w:val="24"/>
        </w:rPr>
        <w:t xml:space="preserve">AB,Cattuzzo MT. </w:t>
      </w:r>
      <w:r w:rsidRPr="005078FA">
        <w:rPr>
          <w:rFonts w:ascii="Times New Roman" w:eastAsiaTheme="minorHAnsi" w:hAnsi="Times New Roman" w:cs="Times New Roman"/>
          <w:bCs/>
          <w:sz w:val="24"/>
          <w:szCs w:val="24"/>
          <w:lang w:eastAsia="en-US"/>
        </w:rPr>
        <w:t xml:space="preserve">Associação entre atividade física, aptidão física e desempenho cognitivo em idosos. </w:t>
      </w:r>
      <w:r w:rsidRPr="00DD13C4">
        <w:rPr>
          <w:rFonts w:ascii="Times New Roman" w:hAnsi="Times New Roman" w:cs="Times New Roman"/>
          <w:b/>
          <w:bCs/>
          <w:sz w:val="24"/>
          <w:szCs w:val="24"/>
        </w:rPr>
        <w:t>Motricidade</w:t>
      </w:r>
      <w:r w:rsidRPr="005078FA">
        <w:rPr>
          <w:rFonts w:ascii="Times New Roman" w:hAnsi="Times New Roman" w:cs="Times New Roman"/>
          <w:bCs/>
          <w:sz w:val="24"/>
          <w:szCs w:val="24"/>
        </w:rPr>
        <w:t xml:space="preserve"> 2013</w:t>
      </w:r>
      <w:r>
        <w:rPr>
          <w:rFonts w:ascii="Times New Roman" w:hAnsi="Times New Roman" w:cs="Times New Roman"/>
          <w:bCs/>
          <w:sz w:val="24"/>
          <w:szCs w:val="24"/>
        </w:rPr>
        <w:t>;</w:t>
      </w:r>
      <w:r>
        <w:rPr>
          <w:rFonts w:ascii="Times New Roman" w:hAnsi="Times New Roman" w:cs="Times New Roman"/>
          <w:sz w:val="24"/>
          <w:szCs w:val="24"/>
        </w:rPr>
        <w:t xml:space="preserve"> </w:t>
      </w:r>
      <w:r w:rsidRPr="005078FA">
        <w:rPr>
          <w:rFonts w:ascii="Times New Roman" w:hAnsi="Times New Roman" w:cs="Times New Roman"/>
          <w:bCs/>
          <w:sz w:val="24"/>
          <w:szCs w:val="24"/>
        </w:rPr>
        <w:t>9</w:t>
      </w:r>
      <w:r>
        <w:rPr>
          <w:rFonts w:ascii="Times New Roman" w:hAnsi="Times New Roman" w:cs="Times New Roman"/>
          <w:sz w:val="24"/>
          <w:szCs w:val="24"/>
        </w:rPr>
        <w:t>(</w:t>
      </w:r>
      <w:r w:rsidRPr="005078FA">
        <w:rPr>
          <w:rFonts w:ascii="Times New Roman" w:hAnsi="Times New Roman" w:cs="Times New Roman"/>
          <w:bCs/>
          <w:sz w:val="24"/>
          <w:szCs w:val="24"/>
        </w:rPr>
        <w:t>2</w:t>
      </w:r>
      <w:r>
        <w:rPr>
          <w:rFonts w:ascii="Times New Roman" w:hAnsi="Times New Roman" w:cs="Times New Roman"/>
          <w:bCs/>
          <w:sz w:val="24"/>
          <w:szCs w:val="24"/>
        </w:rPr>
        <w:t>)</w:t>
      </w:r>
      <w:r>
        <w:rPr>
          <w:rFonts w:ascii="Times New Roman" w:hAnsi="Times New Roman" w:cs="Times New Roman"/>
          <w:sz w:val="24"/>
          <w:szCs w:val="24"/>
        </w:rPr>
        <w:t xml:space="preserve">: </w:t>
      </w:r>
      <w:r w:rsidRPr="005078FA">
        <w:rPr>
          <w:rFonts w:ascii="Times New Roman" w:hAnsi="Times New Roman" w:cs="Times New Roman"/>
          <w:bCs/>
          <w:sz w:val="24"/>
          <w:szCs w:val="24"/>
        </w:rPr>
        <w:t>85-94.</w:t>
      </w:r>
    </w:p>
    <w:p w:rsidR="00432580" w:rsidRDefault="00432580" w:rsidP="00432580">
      <w:pPr>
        <w:spacing w:after="0" w:line="360" w:lineRule="auto"/>
        <w:jc w:val="both"/>
        <w:rPr>
          <w:rFonts w:ascii="Times New Roman" w:hAnsi="Times New Roman" w:cs="Times New Roman"/>
          <w:bCs/>
          <w:sz w:val="24"/>
          <w:szCs w:val="24"/>
        </w:rPr>
      </w:pPr>
    </w:p>
    <w:p w:rsidR="00432580" w:rsidRPr="005078FA" w:rsidRDefault="00432580" w:rsidP="00432580">
      <w:pPr>
        <w:spacing w:after="0" w:line="360" w:lineRule="auto"/>
        <w:jc w:val="both"/>
        <w:rPr>
          <w:rFonts w:ascii="Times New Roman" w:eastAsiaTheme="minorHAnsi" w:hAnsi="Times New Roman" w:cs="Times New Roman"/>
          <w:bCs/>
          <w:sz w:val="24"/>
          <w:szCs w:val="24"/>
          <w:lang w:eastAsia="en-US"/>
        </w:rPr>
      </w:pPr>
      <w:r>
        <w:rPr>
          <w:rFonts w:ascii="Times New Roman" w:hAnsi="Times New Roman" w:cs="Times New Roman"/>
          <w:bCs/>
          <w:sz w:val="24"/>
          <w:szCs w:val="24"/>
        </w:rPr>
        <w:t>7</w:t>
      </w:r>
      <w:r w:rsidRPr="005078FA">
        <w:rPr>
          <w:rFonts w:ascii="Times New Roman" w:hAnsi="Times New Roman" w:cs="Times New Roman"/>
          <w:bCs/>
          <w:sz w:val="24"/>
          <w:szCs w:val="24"/>
        </w:rPr>
        <w:t xml:space="preserve">. </w:t>
      </w:r>
      <w:r w:rsidRPr="005078FA">
        <w:rPr>
          <w:rFonts w:ascii="Times New Roman" w:eastAsiaTheme="minorHAnsi" w:hAnsi="Times New Roman" w:cs="Times New Roman"/>
          <w:bCs/>
          <w:sz w:val="24"/>
          <w:szCs w:val="24"/>
          <w:lang w:eastAsia="en-US"/>
        </w:rPr>
        <w:t xml:space="preserve">Faria EC, Silva SA, Farias KRA, Cintra A. Avaliação cognitiva de pessoas idosas cadastradas na Estratégia Saúde da Família: município do Sul de Minas. </w:t>
      </w:r>
      <w:r w:rsidRPr="00DD13C4">
        <w:rPr>
          <w:rFonts w:ascii="Times New Roman" w:eastAsiaTheme="minorHAnsi" w:hAnsi="Times New Roman" w:cs="Times New Roman"/>
          <w:b/>
          <w:bCs/>
          <w:sz w:val="24"/>
          <w:szCs w:val="24"/>
          <w:lang w:eastAsia="en-US"/>
        </w:rPr>
        <w:t>Rev. Esc. Enferm.</w:t>
      </w:r>
      <w:r w:rsidRPr="005078FA">
        <w:rPr>
          <w:rFonts w:ascii="Times New Roman" w:eastAsiaTheme="minorHAnsi" w:hAnsi="Times New Roman" w:cs="Times New Roman"/>
          <w:bCs/>
          <w:sz w:val="24"/>
          <w:szCs w:val="24"/>
          <w:lang w:eastAsia="en-US"/>
        </w:rPr>
        <w:t>2011</w:t>
      </w:r>
      <w:r>
        <w:rPr>
          <w:rFonts w:ascii="Times New Roman" w:eastAsiaTheme="minorHAnsi" w:hAnsi="Times New Roman" w:cs="Times New Roman"/>
          <w:bCs/>
          <w:sz w:val="24"/>
          <w:szCs w:val="24"/>
          <w:lang w:eastAsia="en-US"/>
        </w:rPr>
        <w:t xml:space="preserve">; </w:t>
      </w:r>
      <w:r w:rsidRPr="005078FA">
        <w:rPr>
          <w:rFonts w:ascii="Times New Roman" w:eastAsiaTheme="minorHAnsi" w:hAnsi="Times New Roman" w:cs="Times New Roman"/>
          <w:bCs/>
          <w:sz w:val="24"/>
          <w:szCs w:val="24"/>
          <w:lang w:eastAsia="en-US"/>
        </w:rPr>
        <w:t>45(Esp. 2): 1748-52.</w:t>
      </w:r>
    </w:p>
    <w:p w:rsidR="00432580" w:rsidRPr="005078FA" w:rsidRDefault="00432580" w:rsidP="00432580">
      <w:pPr>
        <w:spacing w:after="0" w:line="360" w:lineRule="auto"/>
        <w:jc w:val="both"/>
        <w:rPr>
          <w:rFonts w:ascii="Times New Roman" w:eastAsiaTheme="minorHAnsi" w:hAnsi="Times New Roman" w:cs="Times New Roman"/>
          <w:bCs/>
          <w:sz w:val="24"/>
          <w:szCs w:val="24"/>
          <w:lang w:eastAsia="en-US"/>
        </w:rPr>
      </w:pPr>
    </w:p>
    <w:p w:rsidR="00432580" w:rsidRPr="005078FA" w:rsidRDefault="00432580" w:rsidP="00432580">
      <w:pPr>
        <w:spacing w:after="0" w:line="360" w:lineRule="auto"/>
        <w:jc w:val="both"/>
        <w:rPr>
          <w:rFonts w:ascii="Times New Roman" w:hAnsi="Times New Roman" w:cs="Times New Roman"/>
          <w:bCs/>
          <w:sz w:val="24"/>
          <w:szCs w:val="24"/>
        </w:rPr>
      </w:pPr>
      <w:r>
        <w:rPr>
          <w:rFonts w:ascii="Times New Roman" w:eastAsiaTheme="minorHAnsi" w:hAnsi="Times New Roman" w:cs="Times New Roman"/>
          <w:bCs/>
          <w:sz w:val="24"/>
          <w:szCs w:val="24"/>
          <w:lang w:eastAsia="en-US"/>
        </w:rPr>
        <w:lastRenderedPageBreak/>
        <w:t>8</w:t>
      </w:r>
      <w:r w:rsidRPr="005078FA">
        <w:rPr>
          <w:rFonts w:ascii="Times New Roman" w:eastAsiaTheme="minorHAnsi" w:hAnsi="Times New Roman" w:cs="Times New Roman"/>
          <w:bCs/>
          <w:sz w:val="24"/>
          <w:szCs w:val="24"/>
          <w:lang w:eastAsia="en-US"/>
        </w:rPr>
        <w:t xml:space="preserve">. </w:t>
      </w:r>
      <w:r w:rsidRPr="005078FA">
        <w:rPr>
          <w:rFonts w:ascii="Times New Roman" w:hAnsi="Times New Roman" w:cs="Times New Roman"/>
          <w:sz w:val="24"/>
          <w:szCs w:val="24"/>
        </w:rPr>
        <w:t xml:space="preserve">Silva ACJSR, Sá MFS. Efeitos dos esteroides sexuais sobre o humor e a cognição. </w:t>
      </w:r>
      <w:r w:rsidRPr="009A7FDF">
        <w:rPr>
          <w:rFonts w:ascii="Times New Roman" w:hAnsi="Times New Roman" w:cs="Times New Roman"/>
          <w:b/>
          <w:iCs/>
          <w:sz w:val="24"/>
          <w:szCs w:val="24"/>
        </w:rPr>
        <w:t>Rev. Psiq. Clín.</w:t>
      </w:r>
      <w:r>
        <w:rPr>
          <w:rFonts w:ascii="Times New Roman" w:hAnsi="Times New Roman" w:cs="Times New Roman"/>
          <w:b/>
          <w:iCs/>
          <w:sz w:val="24"/>
          <w:szCs w:val="24"/>
        </w:rPr>
        <w:t xml:space="preserve"> </w:t>
      </w:r>
      <w:r w:rsidRPr="005078FA">
        <w:rPr>
          <w:rFonts w:ascii="Times New Roman" w:hAnsi="Times New Roman" w:cs="Times New Roman"/>
          <w:iCs/>
          <w:sz w:val="24"/>
          <w:szCs w:val="24"/>
        </w:rPr>
        <w:t>2006</w:t>
      </w:r>
      <w:r>
        <w:rPr>
          <w:rFonts w:ascii="Times New Roman" w:hAnsi="Times New Roman" w:cs="Times New Roman"/>
          <w:iCs/>
          <w:sz w:val="24"/>
          <w:szCs w:val="24"/>
        </w:rPr>
        <w:t>; 33(</w:t>
      </w:r>
      <w:r w:rsidRPr="005078FA">
        <w:rPr>
          <w:rFonts w:ascii="Times New Roman" w:hAnsi="Times New Roman" w:cs="Times New Roman"/>
          <w:iCs/>
          <w:sz w:val="24"/>
          <w:szCs w:val="24"/>
        </w:rPr>
        <w:t>2</w:t>
      </w:r>
      <w:r>
        <w:rPr>
          <w:rFonts w:ascii="Times New Roman" w:hAnsi="Times New Roman" w:cs="Times New Roman"/>
          <w:iCs/>
          <w:sz w:val="24"/>
          <w:szCs w:val="24"/>
        </w:rPr>
        <w:t xml:space="preserve">): </w:t>
      </w:r>
      <w:r w:rsidRPr="005078FA">
        <w:rPr>
          <w:rFonts w:ascii="Times New Roman" w:hAnsi="Times New Roman" w:cs="Times New Roman"/>
          <w:iCs/>
          <w:sz w:val="24"/>
          <w:szCs w:val="24"/>
        </w:rPr>
        <w:t>60-67</w:t>
      </w:r>
      <w:r w:rsidRPr="005078FA">
        <w:rPr>
          <w:rFonts w:ascii="Times New Roman" w:hAnsi="Times New Roman" w:cs="Times New Roman"/>
          <w:sz w:val="24"/>
          <w:szCs w:val="24"/>
        </w:rPr>
        <w:t>.</w:t>
      </w:r>
    </w:p>
    <w:p w:rsidR="00432580" w:rsidRPr="005078FA" w:rsidRDefault="00432580" w:rsidP="00432580">
      <w:pPr>
        <w:spacing w:after="0" w:line="360" w:lineRule="auto"/>
        <w:jc w:val="both"/>
        <w:rPr>
          <w:rFonts w:ascii="Times New Roman" w:hAnsi="Times New Roman" w:cs="Times New Roman"/>
          <w:sz w:val="24"/>
          <w:szCs w:val="24"/>
        </w:rPr>
      </w:pPr>
    </w:p>
    <w:p w:rsidR="00432580" w:rsidRPr="00F604C4" w:rsidRDefault="00432580" w:rsidP="00432580">
      <w:pPr>
        <w:spacing w:after="0" w:line="360" w:lineRule="auto"/>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eastAsia="en-US"/>
        </w:rPr>
        <w:t>9</w:t>
      </w:r>
      <w:r w:rsidRPr="005078FA">
        <w:rPr>
          <w:rFonts w:ascii="Times New Roman" w:eastAsiaTheme="minorHAnsi" w:hAnsi="Times New Roman" w:cs="Times New Roman"/>
          <w:sz w:val="24"/>
          <w:szCs w:val="24"/>
          <w:lang w:eastAsia="en-US"/>
        </w:rPr>
        <w:t>. Rossato</w:t>
      </w:r>
      <w:r>
        <w:rPr>
          <w:rFonts w:ascii="Times New Roman" w:eastAsiaTheme="minorHAnsi" w:hAnsi="Times New Roman" w:cs="Times New Roman"/>
          <w:sz w:val="24"/>
          <w:szCs w:val="24"/>
          <w:lang w:eastAsia="en-US"/>
        </w:rPr>
        <w:t xml:space="preserve"> </w:t>
      </w:r>
      <w:r w:rsidRPr="005078FA">
        <w:rPr>
          <w:rFonts w:ascii="Times New Roman" w:eastAsiaTheme="minorHAnsi" w:hAnsi="Times New Roman" w:cs="Times New Roman"/>
          <w:sz w:val="24"/>
          <w:szCs w:val="24"/>
          <w:lang w:eastAsia="en-US"/>
        </w:rPr>
        <w:t>LC,Contreira</w:t>
      </w:r>
      <w:r>
        <w:rPr>
          <w:rFonts w:ascii="Times New Roman" w:eastAsiaTheme="minorHAnsi" w:hAnsi="Times New Roman" w:cs="Times New Roman"/>
          <w:sz w:val="24"/>
          <w:szCs w:val="24"/>
          <w:lang w:eastAsia="en-US"/>
        </w:rPr>
        <w:t xml:space="preserve"> </w:t>
      </w:r>
      <w:r w:rsidRPr="005078FA">
        <w:rPr>
          <w:rFonts w:ascii="Times New Roman" w:eastAsiaTheme="minorHAnsi" w:hAnsi="Times New Roman" w:cs="Times New Roman"/>
          <w:sz w:val="24"/>
          <w:szCs w:val="24"/>
          <w:lang w:eastAsia="en-US"/>
        </w:rPr>
        <w:t xml:space="preserve">AR,Corazza ST. </w:t>
      </w:r>
      <w:r w:rsidRPr="005078FA">
        <w:rPr>
          <w:rFonts w:ascii="Times New Roman" w:eastAsiaTheme="minorHAnsi" w:hAnsi="Times New Roman" w:cs="Times New Roman"/>
          <w:color w:val="0D0D0D"/>
          <w:sz w:val="24"/>
          <w:szCs w:val="24"/>
          <w:lang w:eastAsia="en-US"/>
        </w:rPr>
        <w:t xml:space="preserve">Análise do tempo de reação e do estado cognitivo em idosas praticantes deatividades físicas. </w:t>
      </w:r>
      <w:r w:rsidRPr="00F604C4">
        <w:rPr>
          <w:rFonts w:ascii="Times New Roman" w:eastAsiaTheme="minorHAnsi" w:hAnsi="Times New Roman" w:cs="Times New Roman"/>
          <w:b/>
          <w:sz w:val="24"/>
          <w:szCs w:val="24"/>
          <w:lang w:val="en-US" w:eastAsia="en-US"/>
        </w:rPr>
        <w:t>Fisiote. e Pesq.</w:t>
      </w:r>
      <w:r>
        <w:rPr>
          <w:rFonts w:ascii="Times New Roman" w:eastAsiaTheme="minorHAnsi" w:hAnsi="Times New Roman" w:cs="Times New Roman"/>
          <w:sz w:val="24"/>
          <w:szCs w:val="24"/>
          <w:lang w:val="en-US" w:eastAsia="en-US"/>
        </w:rPr>
        <w:t xml:space="preserve"> 2011; 18(1): </w:t>
      </w:r>
      <w:r w:rsidRPr="00F604C4">
        <w:rPr>
          <w:rFonts w:ascii="Times New Roman" w:eastAsiaTheme="minorHAnsi" w:hAnsi="Times New Roman" w:cs="Times New Roman"/>
          <w:sz w:val="24"/>
          <w:szCs w:val="24"/>
          <w:lang w:val="en-US" w:eastAsia="en-US"/>
        </w:rPr>
        <w:t>54-9.</w:t>
      </w:r>
    </w:p>
    <w:p w:rsidR="00432580" w:rsidRPr="00F604C4" w:rsidRDefault="00432580" w:rsidP="00432580">
      <w:pPr>
        <w:spacing w:after="0" w:line="360" w:lineRule="auto"/>
        <w:jc w:val="both"/>
        <w:rPr>
          <w:rFonts w:ascii="Times New Roman" w:eastAsiaTheme="minorHAnsi" w:hAnsi="Times New Roman" w:cs="Times New Roman"/>
          <w:sz w:val="24"/>
          <w:szCs w:val="24"/>
          <w:lang w:val="en-US" w:eastAsia="en-US"/>
        </w:rPr>
      </w:pPr>
    </w:p>
    <w:p w:rsidR="00432580" w:rsidRPr="005078FA" w:rsidRDefault="00432580" w:rsidP="00432580">
      <w:pPr>
        <w:spacing w:after="0" w:line="360" w:lineRule="auto"/>
        <w:jc w:val="both"/>
        <w:rPr>
          <w:rFonts w:ascii="Times New Roman" w:hAnsi="Times New Roman" w:cs="Times New Roman"/>
          <w:sz w:val="24"/>
          <w:szCs w:val="24"/>
        </w:rPr>
      </w:pPr>
      <w:r w:rsidRPr="00F604C4">
        <w:rPr>
          <w:rFonts w:ascii="Times New Roman" w:eastAsiaTheme="minorHAnsi" w:hAnsi="Times New Roman" w:cs="Times New Roman"/>
          <w:sz w:val="24"/>
          <w:szCs w:val="24"/>
          <w:lang w:val="en-US" w:eastAsia="en-US"/>
        </w:rPr>
        <w:t xml:space="preserve">10. </w:t>
      </w:r>
      <w:r>
        <w:rPr>
          <w:rFonts w:ascii="Times New Roman" w:hAnsi="Times New Roman" w:cs="Times New Roman"/>
          <w:sz w:val="24"/>
          <w:szCs w:val="24"/>
          <w:lang w:val="en-US"/>
        </w:rPr>
        <w:t xml:space="preserve">Tyndall AV, </w:t>
      </w:r>
      <w:r w:rsidRPr="00826577">
        <w:rPr>
          <w:rFonts w:ascii="Times New Roman" w:hAnsi="Times New Roman" w:cs="Times New Roman"/>
          <w:i/>
          <w:sz w:val="24"/>
          <w:szCs w:val="24"/>
          <w:lang w:val="en-US"/>
        </w:rPr>
        <w:t>et al</w:t>
      </w:r>
      <w:r w:rsidRPr="001476C0">
        <w:rPr>
          <w:rFonts w:ascii="Times New Roman" w:hAnsi="Times New Roman" w:cs="Times New Roman"/>
          <w:sz w:val="24"/>
          <w:szCs w:val="24"/>
          <w:lang w:val="en-US"/>
        </w:rPr>
        <w:t xml:space="preserve">. The brain-in-motion study: effect of a 6-month aerobic exercise intervention on cerebrovascular regulation and cognitive function in older adults. </w:t>
      </w:r>
      <w:r w:rsidRPr="00CF656A">
        <w:rPr>
          <w:rFonts w:ascii="Times New Roman" w:hAnsi="Times New Roman" w:cs="Times New Roman"/>
          <w:b/>
          <w:sz w:val="24"/>
          <w:szCs w:val="24"/>
        </w:rPr>
        <w:t>BMC Geriatrics</w:t>
      </w:r>
      <w:r>
        <w:rPr>
          <w:rFonts w:ascii="Times New Roman" w:hAnsi="Times New Roman" w:cs="Times New Roman"/>
          <w:sz w:val="24"/>
          <w:szCs w:val="24"/>
        </w:rPr>
        <w:t xml:space="preserve"> 2013;</w:t>
      </w:r>
      <w:r w:rsidRPr="001476C0">
        <w:rPr>
          <w:rFonts w:ascii="Times New Roman" w:hAnsi="Times New Roman" w:cs="Times New Roman"/>
          <w:sz w:val="24"/>
          <w:szCs w:val="24"/>
        </w:rPr>
        <w:t>13(21):1-10</w:t>
      </w:r>
      <w:r>
        <w:rPr>
          <w:rFonts w:ascii="Times New Roman" w:hAnsi="Times New Roman" w:cs="Times New Roman"/>
          <w:sz w:val="24"/>
          <w:szCs w:val="24"/>
        </w:rPr>
        <w:t>.</w:t>
      </w:r>
    </w:p>
    <w:p w:rsidR="00432580" w:rsidRPr="005078FA" w:rsidRDefault="00432580" w:rsidP="00432580">
      <w:pPr>
        <w:spacing w:after="0" w:line="360" w:lineRule="auto"/>
        <w:jc w:val="both"/>
        <w:rPr>
          <w:rFonts w:ascii="Times New Roman" w:hAnsi="Times New Roman" w:cs="Times New Roman"/>
          <w:sz w:val="24"/>
          <w:szCs w:val="24"/>
        </w:rPr>
      </w:pPr>
    </w:p>
    <w:p w:rsidR="00432580" w:rsidRDefault="00432580" w:rsidP="004325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r w:rsidRPr="005078FA">
        <w:rPr>
          <w:rFonts w:ascii="Times New Roman" w:hAnsi="Times New Roman" w:cs="Times New Roman"/>
          <w:sz w:val="24"/>
          <w:szCs w:val="24"/>
        </w:rPr>
        <w:t>. Silva TAA</w:t>
      </w:r>
      <w:r>
        <w:rPr>
          <w:rFonts w:ascii="Times New Roman" w:hAnsi="Times New Roman" w:cs="Times New Roman"/>
          <w:sz w:val="24"/>
          <w:szCs w:val="24"/>
        </w:rPr>
        <w:t>,</w:t>
      </w:r>
      <w:r w:rsidRPr="005078FA">
        <w:rPr>
          <w:rFonts w:ascii="Times New Roman" w:hAnsi="Times New Roman" w:cs="Times New Roman"/>
          <w:sz w:val="24"/>
          <w:szCs w:val="24"/>
        </w:rPr>
        <w:t xml:space="preserve"> </w:t>
      </w:r>
      <w:r w:rsidRPr="00CF656A">
        <w:rPr>
          <w:rFonts w:ascii="Times New Roman" w:hAnsi="Times New Roman" w:cs="Times New Roman"/>
          <w:i/>
          <w:sz w:val="24"/>
          <w:szCs w:val="24"/>
        </w:rPr>
        <w:t>et al</w:t>
      </w:r>
      <w:r w:rsidRPr="005078FA">
        <w:rPr>
          <w:rFonts w:ascii="Times New Roman" w:hAnsi="Times New Roman" w:cs="Times New Roman"/>
          <w:sz w:val="24"/>
          <w:szCs w:val="24"/>
        </w:rPr>
        <w:t>. Sarcopenia Associada ao Envelhecimento: Aspectos Etiológicos e Opções Terapêuticas.</w:t>
      </w:r>
      <w:r>
        <w:rPr>
          <w:rFonts w:ascii="Times New Roman" w:hAnsi="Times New Roman" w:cs="Times New Roman"/>
          <w:sz w:val="24"/>
          <w:szCs w:val="24"/>
        </w:rPr>
        <w:t xml:space="preserve"> </w:t>
      </w:r>
      <w:r w:rsidRPr="00494A9B">
        <w:rPr>
          <w:rFonts w:ascii="Times New Roman" w:hAnsi="Times New Roman" w:cs="Times New Roman"/>
          <w:b/>
          <w:bCs/>
          <w:sz w:val="24"/>
          <w:szCs w:val="24"/>
        </w:rPr>
        <w:t>Rev. Bras. Reumatol.</w:t>
      </w:r>
      <w:r>
        <w:rPr>
          <w:rFonts w:ascii="Times New Roman" w:hAnsi="Times New Roman" w:cs="Times New Roman"/>
          <w:b/>
          <w:bCs/>
          <w:sz w:val="24"/>
          <w:szCs w:val="24"/>
        </w:rPr>
        <w:t xml:space="preserve"> </w:t>
      </w:r>
      <w:r>
        <w:rPr>
          <w:rFonts w:ascii="Times New Roman" w:hAnsi="Times New Roman" w:cs="Times New Roman"/>
          <w:sz w:val="24"/>
          <w:szCs w:val="24"/>
        </w:rPr>
        <w:t>2006;</w:t>
      </w:r>
      <w:r w:rsidRPr="005078FA">
        <w:rPr>
          <w:rFonts w:ascii="Times New Roman" w:hAnsi="Times New Roman" w:cs="Times New Roman"/>
          <w:sz w:val="24"/>
          <w:szCs w:val="24"/>
        </w:rPr>
        <w:t xml:space="preserve"> 46</w:t>
      </w:r>
      <w:r>
        <w:rPr>
          <w:rFonts w:ascii="Times New Roman" w:hAnsi="Times New Roman" w:cs="Times New Roman"/>
          <w:sz w:val="24"/>
          <w:szCs w:val="24"/>
        </w:rPr>
        <w:t>(</w:t>
      </w:r>
      <w:r w:rsidRPr="005078FA">
        <w:rPr>
          <w:rFonts w:ascii="Times New Roman" w:hAnsi="Times New Roman" w:cs="Times New Roman"/>
          <w:sz w:val="24"/>
          <w:szCs w:val="24"/>
        </w:rPr>
        <w:t>6</w:t>
      </w:r>
      <w:r>
        <w:rPr>
          <w:rFonts w:ascii="Times New Roman" w:hAnsi="Times New Roman" w:cs="Times New Roman"/>
          <w:sz w:val="24"/>
          <w:szCs w:val="24"/>
        </w:rPr>
        <w:t>):</w:t>
      </w:r>
      <w:r w:rsidRPr="005078FA">
        <w:rPr>
          <w:rFonts w:ascii="Times New Roman" w:hAnsi="Times New Roman" w:cs="Times New Roman"/>
          <w:sz w:val="24"/>
          <w:szCs w:val="24"/>
        </w:rPr>
        <w:t xml:space="preserve"> 391-397.</w:t>
      </w:r>
    </w:p>
    <w:p w:rsidR="00432580" w:rsidRDefault="00432580" w:rsidP="00432580">
      <w:pPr>
        <w:pStyle w:val="Default"/>
        <w:spacing w:line="360" w:lineRule="auto"/>
        <w:jc w:val="both"/>
        <w:rPr>
          <w:rFonts w:ascii="Times New Roman" w:hAnsi="Times New Roman" w:cs="Times New Roman"/>
          <w:iCs/>
          <w:color w:val="auto"/>
        </w:rPr>
      </w:pPr>
    </w:p>
    <w:p w:rsidR="00432580" w:rsidRPr="005078FA" w:rsidRDefault="00432580" w:rsidP="00432580">
      <w:pPr>
        <w:pStyle w:val="Default"/>
        <w:spacing w:line="360" w:lineRule="auto"/>
        <w:jc w:val="both"/>
        <w:rPr>
          <w:rFonts w:ascii="Times New Roman" w:hAnsi="Times New Roman" w:cs="Times New Roman"/>
          <w:color w:val="auto"/>
        </w:rPr>
      </w:pPr>
      <w:r>
        <w:rPr>
          <w:rFonts w:ascii="Times New Roman" w:hAnsi="Times New Roman" w:cs="Times New Roman"/>
          <w:iCs/>
          <w:color w:val="auto"/>
        </w:rPr>
        <w:t>12</w:t>
      </w:r>
      <w:r w:rsidRPr="005078FA">
        <w:rPr>
          <w:rFonts w:ascii="Times New Roman" w:hAnsi="Times New Roman" w:cs="Times New Roman"/>
          <w:iCs/>
          <w:color w:val="auto"/>
        </w:rPr>
        <w:t xml:space="preserve">. Lacout MX, Marini LLM. </w:t>
      </w:r>
      <w:r w:rsidRPr="005078FA">
        <w:rPr>
          <w:rFonts w:ascii="Times New Roman" w:hAnsi="Times New Roman" w:cs="Times New Roman"/>
          <w:color w:val="auto"/>
        </w:rPr>
        <w:t>Decréscimo da função muscular decorrente do envelhecimento e a influência na qualidade de vida do idoso: uma revisão de literatura.</w:t>
      </w:r>
      <w:r>
        <w:rPr>
          <w:rFonts w:ascii="Times New Roman" w:hAnsi="Times New Roman" w:cs="Times New Roman"/>
          <w:color w:val="auto"/>
        </w:rPr>
        <w:t xml:space="preserve"> </w:t>
      </w:r>
      <w:r w:rsidRPr="00494A9B">
        <w:rPr>
          <w:rFonts w:ascii="Times New Roman" w:hAnsi="Times New Roman" w:cs="Times New Roman"/>
          <w:b/>
          <w:color w:val="auto"/>
        </w:rPr>
        <w:t xml:space="preserve">Rev. Bras. de Ciên. </w:t>
      </w:r>
      <w:r>
        <w:rPr>
          <w:rFonts w:ascii="Times New Roman" w:hAnsi="Times New Roman" w:cs="Times New Roman"/>
          <w:b/>
          <w:color w:val="auto"/>
        </w:rPr>
        <w:t>D</w:t>
      </w:r>
      <w:r w:rsidRPr="00494A9B">
        <w:rPr>
          <w:rFonts w:ascii="Times New Roman" w:hAnsi="Times New Roman" w:cs="Times New Roman"/>
          <w:b/>
          <w:color w:val="auto"/>
        </w:rPr>
        <w:t>o</w:t>
      </w:r>
      <w:r>
        <w:rPr>
          <w:rFonts w:ascii="Times New Roman" w:hAnsi="Times New Roman" w:cs="Times New Roman"/>
          <w:b/>
          <w:color w:val="auto"/>
        </w:rPr>
        <w:t xml:space="preserve"> </w:t>
      </w:r>
      <w:r w:rsidRPr="00494A9B">
        <w:rPr>
          <w:rFonts w:ascii="Times New Roman" w:hAnsi="Times New Roman" w:cs="Times New Roman"/>
          <w:b/>
          <w:color w:val="auto"/>
        </w:rPr>
        <w:t>Envelhec. Huma.</w:t>
      </w:r>
      <w:r>
        <w:rPr>
          <w:rFonts w:ascii="Times New Roman" w:hAnsi="Times New Roman" w:cs="Times New Roman"/>
          <w:b/>
          <w:color w:val="auto"/>
        </w:rPr>
        <w:t xml:space="preserve"> </w:t>
      </w:r>
      <w:r w:rsidRPr="005078FA">
        <w:rPr>
          <w:rFonts w:ascii="Times New Roman" w:hAnsi="Times New Roman" w:cs="Times New Roman"/>
          <w:color w:val="auto"/>
        </w:rPr>
        <w:t>2006</w:t>
      </w:r>
      <w:r>
        <w:rPr>
          <w:rFonts w:ascii="Times New Roman" w:hAnsi="Times New Roman" w:cs="Times New Roman"/>
          <w:color w:val="auto"/>
        </w:rPr>
        <w:t xml:space="preserve">; 3(1): </w:t>
      </w:r>
      <w:r w:rsidRPr="005078FA">
        <w:rPr>
          <w:rFonts w:ascii="Times New Roman" w:hAnsi="Times New Roman" w:cs="Times New Roman"/>
          <w:color w:val="auto"/>
        </w:rPr>
        <w:t xml:space="preserve">114-121. </w:t>
      </w:r>
    </w:p>
    <w:p w:rsidR="00432580" w:rsidRPr="005078FA" w:rsidRDefault="00432580" w:rsidP="00432580">
      <w:pPr>
        <w:pStyle w:val="Default"/>
        <w:spacing w:line="360" w:lineRule="auto"/>
        <w:jc w:val="both"/>
        <w:rPr>
          <w:rFonts w:ascii="Times New Roman" w:hAnsi="Times New Roman" w:cs="Times New Roman"/>
          <w:color w:val="auto"/>
        </w:rPr>
      </w:pPr>
    </w:p>
    <w:p w:rsidR="00432580" w:rsidRPr="00F604C4" w:rsidRDefault="00432580" w:rsidP="00432580">
      <w:pPr>
        <w:spacing w:after="0" w:line="360" w:lineRule="auto"/>
        <w:jc w:val="both"/>
        <w:rPr>
          <w:rFonts w:ascii="Times New Roman" w:eastAsiaTheme="minorHAnsi" w:hAnsi="Times New Roman" w:cs="Times New Roman"/>
          <w:sz w:val="24"/>
          <w:szCs w:val="24"/>
          <w:lang w:val="en-US" w:eastAsia="en-US"/>
        </w:rPr>
      </w:pPr>
      <w:r>
        <w:rPr>
          <w:rFonts w:ascii="Times New Roman" w:hAnsi="Times New Roman" w:cs="Times New Roman"/>
          <w:iCs/>
          <w:sz w:val="24"/>
          <w:szCs w:val="24"/>
        </w:rPr>
        <w:t>13</w:t>
      </w:r>
      <w:r w:rsidRPr="005078FA">
        <w:rPr>
          <w:rFonts w:ascii="Times New Roman" w:hAnsi="Times New Roman" w:cs="Times New Roman"/>
          <w:iCs/>
          <w:sz w:val="24"/>
          <w:szCs w:val="24"/>
        </w:rPr>
        <w:t xml:space="preserve">. Correia CS, Pinto RS. Efeitos de diferentes tipos de treinamento de força no desempenho de capacidades funcionais em mulheres idosas. </w:t>
      </w:r>
      <w:r w:rsidRPr="00F604C4">
        <w:rPr>
          <w:rFonts w:ascii="Times New Roman" w:hAnsi="Times New Roman" w:cs="Times New Roman"/>
          <w:b/>
          <w:sz w:val="24"/>
          <w:szCs w:val="24"/>
          <w:lang w:val="en-US"/>
        </w:rPr>
        <w:t>Estud. interdiscipl. envelhec.</w:t>
      </w:r>
      <w:r>
        <w:rPr>
          <w:rFonts w:ascii="Times New Roman" w:hAnsi="Times New Roman" w:cs="Times New Roman"/>
          <w:b/>
          <w:sz w:val="24"/>
          <w:szCs w:val="24"/>
          <w:lang w:val="en-US"/>
        </w:rPr>
        <w:t xml:space="preserve"> </w:t>
      </w:r>
      <w:r w:rsidRPr="00F604C4">
        <w:rPr>
          <w:rFonts w:ascii="Times New Roman" w:hAnsi="Times New Roman" w:cs="Times New Roman"/>
          <w:sz w:val="24"/>
          <w:szCs w:val="24"/>
          <w:lang w:val="en-US"/>
        </w:rPr>
        <w:t>2011;</w:t>
      </w:r>
      <w:r>
        <w:rPr>
          <w:rFonts w:ascii="Times New Roman" w:hAnsi="Times New Roman" w:cs="Times New Roman"/>
          <w:sz w:val="24"/>
          <w:szCs w:val="24"/>
          <w:lang w:val="en-US"/>
        </w:rPr>
        <w:t xml:space="preserve"> </w:t>
      </w:r>
      <w:r w:rsidRPr="00F604C4">
        <w:rPr>
          <w:rFonts w:ascii="Times New Roman" w:hAnsi="Times New Roman" w:cs="Times New Roman"/>
          <w:sz w:val="24"/>
          <w:szCs w:val="24"/>
          <w:lang w:val="en-US"/>
        </w:rPr>
        <w:t>16</w:t>
      </w:r>
      <w:r>
        <w:rPr>
          <w:rFonts w:ascii="Times New Roman" w:hAnsi="Times New Roman" w:cs="Times New Roman"/>
          <w:sz w:val="24"/>
          <w:szCs w:val="24"/>
          <w:lang w:val="en-US"/>
        </w:rPr>
        <w:t>(</w:t>
      </w:r>
      <w:r w:rsidRPr="00F604C4">
        <w:rPr>
          <w:rFonts w:ascii="Times New Roman" w:hAnsi="Times New Roman" w:cs="Times New Roman"/>
          <w:sz w:val="24"/>
          <w:szCs w:val="24"/>
          <w:lang w:val="en-US"/>
        </w:rPr>
        <w:t>1</w:t>
      </w:r>
      <w:r>
        <w:rPr>
          <w:rFonts w:ascii="Times New Roman" w:hAnsi="Times New Roman" w:cs="Times New Roman"/>
          <w:sz w:val="24"/>
          <w:szCs w:val="24"/>
          <w:lang w:val="en-US"/>
        </w:rPr>
        <w:t>)</w:t>
      </w:r>
      <w:r w:rsidRPr="00F604C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604C4">
        <w:rPr>
          <w:rFonts w:ascii="Times New Roman" w:hAnsi="Times New Roman" w:cs="Times New Roman"/>
          <w:sz w:val="24"/>
          <w:szCs w:val="24"/>
          <w:lang w:val="en-US"/>
        </w:rPr>
        <w:t>41-60.</w:t>
      </w:r>
    </w:p>
    <w:p w:rsidR="00432580" w:rsidRPr="00F604C4" w:rsidRDefault="00432580" w:rsidP="00432580">
      <w:pPr>
        <w:spacing w:after="0" w:line="360" w:lineRule="auto"/>
        <w:jc w:val="both"/>
        <w:rPr>
          <w:rFonts w:ascii="Times New Roman" w:eastAsiaTheme="minorHAnsi" w:hAnsi="Times New Roman" w:cs="Times New Roman"/>
          <w:sz w:val="24"/>
          <w:szCs w:val="24"/>
          <w:lang w:val="en-US" w:eastAsia="en-US"/>
        </w:rPr>
      </w:pPr>
    </w:p>
    <w:p w:rsidR="00432580" w:rsidRDefault="00432580" w:rsidP="00432580">
      <w:pPr>
        <w:spacing w:after="0" w:line="360" w:lineRule="auto"/>
        <w:jc w:val="both"/>
        <w:rPr>
          <w:rFonts w:ascii="Times New Roman" w:hAnsi="Times New Roman" w:cs="Times New Roman"/>
          <w:bCs/>
          <w:sz w:val="24"/>
          <w:szCs w:val="24"/>
          <w:lang w:val="en-US"/>
        </w:rPr>
      </w:pPr>
      <w:r w:rsidRPr="00F604C4">
        <w:rPr>
          <w:rFonts w:ascii="Times New Roman" w:eastAsiaTheme="minorHAnsi" w:hAnsi="Times New Roman" w:cs="Times New Roman"/>
          <w:sz w:val="24"/>
          <w:szCs w:val="24"/>
          <w:lang w:val="en-US" w:eastAsia="en-US"/>
        </w:rPr>
        <w:t xml:space="preserve">14. </w:t>
      </w:r>
      <w:r w:rsidRPr="001476C0">
        <w:rPr>
          <w:rFonts w:ascii="Times New Roman" w:hAnsi="Times New Roman" w:cs="Times New Roman"/>
          <w:sz w:val="24"/>
          <w:szCs w:val="24"/>
          <w:lang w:val="en-US"/>
        </w:rPr>
        <w:t>AMERICAN COLLEGE OF SPORTS MEDICINE – ACSM.</w:t>
      </w:r>
      <w:r w:rsidRPr="0033035F">
        <w:rPr>
          <w:rFonts w:ascii="Times New Roman" w:hAnsi="Times New Roman" w:cs="Times New Roman"/>
          <w:sz w:val="24"/>
          <w:szCs w:val="24"/>
          <w:lang w:val="en-US"/>
        </w:rPr>
        <w:t>Exercise and physical activity for older adults.</w:t>
      </w:r>
      <w:r>
        <w:rPr>
          <w:rFonts w:ascii="Times New Roman" w:hAnsi="Times New Roman" w:cs="Times New Roman"/>
          <w:sz w:val="24"/>
          <w:szCs w:val="24"/>
          <w:lang w:val="en-US"/>
        </w:rPr>
        <w:t xml:space="preserve"> </w:t>
      </w:r>
      <w:r w:rsidRPr="00CF656A">
        <w:rPr>
          <w:rFonts w:ascii="Times New Roman" w:hAnsi="Times New Roman" w:cs="Times New Roman"/>
          <w:b/>
          <w:bCs/>
          <w:sz w:val="24"/>
          <w:szCs w:val="24"/>
          <w:lang w:val="en-US"/>
        </w:rPr>
        <w:t>Medicine &amp; Science in Sports &amp; Exercise</w:t>
      </w:r>
      <w:r>
        <w:rPr>
          <w:rFonts w:ascii="Times New Roman" w:hAnsi="Times New Roman" w:cs="Times New Roman"/>
          <w:bCs/>
          <w:sz w:val="24"/>
          <w:szCs w:val="24"/>
          <w:lang w:val="en-US"/>
        </w:rPr>
        <w:t xml:space="preserve"> 2009:</w:t>
      </w:r>
      <w:r w:rsidRPr="0033035F">
        <w:rPr>
          <w:rFonts w:ascii="Times New Roman" w:hAnsi="Times New Roman" w:cs="Times New Roman"/>
          <w:bCs/>
          <w:sz w:val="24"/>
          <w:szCs w:val="24"/>
          <w:lang w:val="en-US"/>
        </w:rPr>
        <w:t xml:space="preserve"> 1510-1530</w:t>
      </w:r>
      <w:r>
        <w:rPr>
          <w:rFonts w:ascii="Times New Roman" w:hAnsi="Times New Roman" w:cs="Times New Roman"/>
          <w:bCs/>
          <w:sz w:val="24"/>
          <w:szCs w:val="24"/>
          <w:lang w:val="en-US"/>
        </w:rPr>
        <w:t>.</w:t>
      </w:r>
    </w:p>
    <w:p w:rsidR="00432580" w:rsidRPr="00F604C4" w:rsidRDefault="00432580" w:rsidP="00432580">
      <w:pPr>
        <w:spacing w:after="0" w:line="360" w:lineRule="auto"/>
        <w:jc w:val="both"/>
        <w:rPr>
          <w:rFonts w:ascii="Times New Roman" w:hAnsi="Times New Roman" w:cs="Times New Roman"/>
          <w:sz w:val="24"/>
          <w:szCs w:val="24"/>
          <w:lang w:val="en-US"/>
        </w:rPr>
      </w:pPr>
    </w:p>
    <w:p w:rsidR="00432580" w:rsidRDefault="00432580" w:rsidP="00432580">
      <w:pPr>
        <w:spacing w:after="0" w:line="360" w:lineRule="auto"/>
        <w:jc w:val="both"/>
        <w:rPr>
          <w:rFonts w:ascii="Times New Roman" w:hAnsi="Times New Roman" w:cs="Times New Roman"/>
          <w:sz w:val="24"/>
          <w:szCs w:val="24"/>
          <w:lang w:val="en-US"/>
        </w:rPr>
      </w:pPr>
      <w:r w:rsidRPr="00B703C5">
        <w:rPr>
          <w:rFonts w:ascii="Times New Roman" w:eastAsiaTheme="minorHAnsi" w:hAnsi="Times New Roman" w:cs="Times New Roman"/>
          <w:sz w:val="24"/>
          <w:szCs w:val="24"/>
          <w:lang w:val="en-US" w:eastAsia="en-US"/>
        </w:rPr>
        <w:t xml:space="preserve">15. </w:t>
      </w:r>
      <w:r w:rsidRPr="0033035F">
        <w:rPr>
          <w:rFonts w:ascii="Times New Roman" w:hAnsi="Times New Roman" w:cs="Times New Roman"/>
          <w:sz w:val="24"/>
          <w:szCs w:val="24"/>
          <w:lang w:val="en-US"/>
        </w:rPr>
        <w:t xml:space="preserve">Dalleck LC, Allen BA, Hanson BA, Borresen EC, Erickson ME,  De Lap SL . Dose-Response Relationship between Moderate-Intensity Exercise Duration and Coronary Heart Disease Risk Factors in Postmenopausal Women. </w:t>
      </w:r>
      <w:r w:rsidRPr="00CF656A">
        <w:rPr>
          <w:rFonts w:ascii="Times New Roman" w:hAnsi="Times New Roman" w:cs="Times New Roman"/>
          <w:b/>
          <w:sz w:val="24"/>
          <w:szCs w:val="24"/>
          <w:lang w:val="en-US"/>
        </w:rPr>
        <w:t>JOURNAL OF WOMEN’S HEALTH</w:t>
      </w:r>
      <w:r w:rsidRPr="0033035F">
        <w:rPr>
          <w:rFonts w:ascii="Times New Roman" w:hAnsi="Times New Roman" w:cs="Times New Roman"/>
          <w:sz w:val="24"/>
          <w:szCs w:val="24"/>
          <w:lang w:val="en-US"/>
        </w:rPr>
        <w:t xml:space="preserve"> 2009; 18 (1): 105-113</w:t>
      </w:r>
      <w:r>
        <w:rPr>
          <w:rFonts w:ascii="Times New Roman" w:hAnsi="Times New Roman" w:cs="Times New Roman"/>
          <w:sz w:val="24"/>
          <w:szCs w:val="24"/>
          <w:lang w:val="en-US"/>
        </w:rPr>
        <w:t>.</w:t>
      </w:r>
    </w:p>
    <w:p w:rsidR="00432580" w:rsidRDefault="00432580" w:rsidP="00432580">
      <w:pPr>
        <w:spacing w:after="0" w:line="360" w:lineRule="auto"/>
        <w:jc w:val="both"/>
        <w:rPr>
          <w:rFonts w:ascii="Times New Roman" w:hAnsi="Times New Roman" w:cs="Times New Roman"/>
          <w:sz w:val="24"/>
          <w:szCs w:val="24"/>
          <w:lang w:val="en-US"/>
        </w:rPr>
      </w:pPr>
    </w:p>
    <w:p w:rsidR="00432580" w:rsidRDefault="00432580" w:rsidP="00432580">
      <w:pPr>
        <w:spacing w:after="0" w:line="360" w:lineRule="auto"/>
        <w:jc w:val="both"/>
        <w:rPr>
          <w:rFonts w:ascii="Times New Roman" w:eastAsiaTheme="minorHAnsi" w:hAnsi="Times New Roman" w:cs="Times New Roman"/>
          <w:sz w:val="24"/>
          <w:szCs w:val="24"/>
          <w:lang w:eastAsia="en-US"/>
        </w:rPr>
      </w:pPr>
      <w:r>
        <w:rPr>
          <w:rFonts w:ascii="Times New Roman" w:hAnsi="Times New Roman" w:cs="Times New Roman"/>
          <w:sz w:val="24"/>
          <w:szCs w:val="24"/>
          <w:lang w:val="en-US"/>
        </w:rPr>
        <w:t xml:space="preserve">16. </w:t>
      </w:r>
      <w:r w:rsidRPr="0033035F">
        <w:rPr>
          <w:rFonts w:ascii="Times New Roman" w:hAnsi="Times New Roman" w:cs="Times New Roman"/>
          <w:bCs/>
          <w:sz w:val="24"/>
          <w:szCs w:val="24"/>
          <w:lang w:val="en-US"/>
        </w:rPr>
        <w:t xml:space="preserve">Taulor D. Physical activity is medicine for older adults. </w:t>
      </w:r>
      <w:r w:rsidRPr="00F604C4">
        <w:rPr>
          <w:rFonts w:ascii="Times New Roman" w:hAnsi="Times New Roman" w:cs="Times New Roman"/>
          <w:b/>
          <w:sz w:val="24"/>
          <w:szCs w:val="24"/>
        </w:rPr>
        <w:t>Postgrad Med J</w:t>
      </w:r>
      <w:r w:rsidRPr="00F604C4">
        <w:rPr>
          <w:rFonts w:ascii="Times New Roman" w:hAnsi="Times New Roman" w:cs="Times New Roman"/>
          <w:sz w:val="24"/>
          <w:szCs w:val="24"/>
        </w:rPr>
        <w:t xml:space="preserve"> 2014;</w:t>
      </w:r>
      <w:r>
        <w:rPr>
          <w:rFonts w:ascii="Times New Roman" w:hAnsi="Times New Roman" w:cs="Times New Roman"/>
          <w:sz w:val="24"/>
          <w:szCs w:val="24"/>
        </w:rPr>
        <w:t xml:space="preserve"> </w:t>
      </w:r>
      <w:r w:rsidRPr="00F604C4">
        <w:rPr>
          <w:rFonts w:ascii="Times New Roman" w:hAnsi="Times New Roman" w:cs="Times New Roman"/>
          <w:sz w:val="24"/>
          <w:szCs w:val="24"/>
        </w:rPr>
        <w:t>90:26–32.</w:t>
      </w:r>
    </w:p>
    <w:p w:rsidR="00432580" w:rsidRPr="005078FA" w:rsidRDefault="00432580" w:rsidP="00432580">
      <w:pPr>
        <w:spacing w:after="0" w:line="360" w:lineRule="auto"/>
        <w:jc w:val="both"/>
        <w:rPr>
          <w:rFonts w:ascii="Times New Roman" w:eastAsiaTheme="minorHAnsi" w:hAnsi="Times New Roman" w:cs="Times New Roman"/>
          <w:sz w:val="24"/>
          <w:szCs w:val="24"/>
          <w:lang w:eastAsia="en-US"/>
        </w:rPr>
      </w:pPr>
    </w:p>
    <w:p w:rsidR="00432580" w:rsidRPr="005078FA" w:rsidRDefault="00432580" w:rsidP="00432580">
      <w:pPr>
        <w:pStyle w:val="Default"/>
        <w:spacing w:line="360" w:lineRule="auto"/>
        <w:ind w:right="-1"/>
        <w:jc w:val="both"/>
        <w:rPr>
          <w:rFonts w:ascii="Times New Roman" w:eastAsiaTheme="minorHAnsi" w:hAnsi="Times New Roman" w:cs="Times New Roman"/>
        </w:rPr>
      </w:pPr>
      <w:r>
        <w:rPr>
          <w:rFonts w:ascii="Times New Roman" w:eastAsiaTheme="minorHAnsi" w:hAnsi="Times New Roman" w:cs="Times New Roman"/>
        </w:rPr>
        <w:lastRenderedPageBreak/>
        <w:t>17</w:t>
      </w:r>
      <w:r w:rsidRPr="005078FA">
        <w:rPr>
          <w:rFonts w:ascii="Times New Roman" w:hAnsi="Times New Roman" w:cs="Times New Roman"/>
        </w:rPr>
        <w:t>. Nascimento CMC, Teixeira</w:t>
      </w:r>
      <w:r>
        <w:rPr>
          <w:rFonts w:ascii="Times New Roman" w:hAnsi="Times New Roman" w:cs="Times New Roman"/>
        </w:rPr>
        <w:t xml:space="preserve"> </w:t>
      </w:r>
      <w:r w:rsidRPr="005078FA">
        <w:rPr>
          <w:rFonts w:ascii="Times New Roman" w:hAnsi="Times New Roman" w:cs="Times New Roman"/>
        </w:rPr>
        <w:t>CVL,</w:t>
      </w:r>
      <w:r>
        <w:rPr>
          <w:rFonts w:ascii="Times New Roman" w:hAnsi="Times New Roman" w:cs="Times New Roman"/>
        </w:rPr>
        <w:t xml:space="preserve"> </w:t>
      </w:r>
      <w:r w:rsidRPr="005078FA">
        <w:rPr>
          <w:rFonts w:ascii="Times New Roman" w:hAnsi="Times New Roman" w:cs="Times New Roman"/>
        </w:rPr>
        <w:t>Gobbi</w:t>
      </w:r>
      <w:r>
        <w:rPr>
          <w:rFonts w:ascii="Times New Roman" w:hAnsi="Times New Roman" w:cs="Times New Roman"/>
        </w:rPr>
        <w:t xml:space="preserve"> </w:t>
      </w:r>
      <w:r w:rsidRPr="005078FA">
        <w:rPr>
          <w:rFonts w:ascii="Times New Roman" w:hAnsi="Times New Roman" w:cs="Times New Roman"/>
        </w:rPr>
        <w:t>LTB,</w:t>
      </w:r>
      <w:r>
        <w:rPr>
          <w:rFonts w:ascii="Times New Roman" w:hAnsi="Times New Roman" w:cs="Times New Roman"/>
        </w:rPr>
        <w:t xml:space="preserve"> </w:t>
      </w:r>
      <w:r w:rsidRPr="005078FA">
        <w:rPr>
          <w:rFonts w:ascii="Times New Roman" w:hAnsi="Times New Roman" w:cs="Times New Roman"/>
        </w:rPr>
        <w:t>Gobbi S, Stella F</w:t>
      </w:r>
      <w:r w:rsidRPr="005078FA">
        <w:rPr>
          <w:rFonts w:ascii="Times New Roman" w:eastAsiaTheme="minorHAnsi" w:hAnsi="Times New Roman" w:cs="Times New Roman"/>
        </w:rPr>
        <w:t xml:space="preserve">. </w:t>
      </w:r>
      <w:r w:rsidRPr="005078FA">
        <w:rPr>
          <w:rFonts w:ascii="Times New Roman" w:hAnsi="Times New Roman" w:cs="Times New Roman"/>
        </w:rPr>
        <w:t xml:space="preserve">Efeitos do exercício físico sobre distúrbios neuropsiquiátricos e atividades instrumentais da vida diária em mulheres com doença de Alzheimer: um ensaio clínico controlado. </w:t>
      </w:r>
      <w:r w:rsidRPr="009A7FDF">
        <w:rPr>
          <w:rFonts w:ascii="Times New Roman" w:eastAsiaTheme="minorHAnsi" w:hAnsi="Times New Roman" w:cs="Times New Roman"/>
          <w:b/>
        </w:rPr>
        <w:t>Rev. Bras. Fisioter.</w:t>
      </w:r>
      <w:r>
        <w:rPr>
          <w:rFonts w:ascii="Times New Roman" w:eastAsiaTheme="minorHAnsi" w:hAnsi="Times New Roman" w:cs="Times New Roman"/>
          <w:b/>
        </w:rPr>
        <w:t xml:space="preserve"> </w:t>
      </w:r>
      <w:r w:rsidRPr="005078FA">
        <w:rPr>
          <w:rFonts w:ascii="Times New Roman" w:eastAsiaTheme="minorHAnsi" w:hAnsi="Times New Roman" w:cs="Times New Roman"/>
        </w:rPr>
        <w:t>2012;</w:t>
      </w:r>
      <w:r>
        <w:rPr>
          <w:rFonts w:ascii="Times New Roman" w:eastAsiaTheme="minorHAnsi" w:hAnsi="Times New Roman" w:cs="Times New Roman"/>
        </w:rPr>
        <w:t xml:space="preserve"> </w:t>
      </w:r>
      <w:r w:rsidRPr="005078FA">
        <w:rPr>
          <w:rFonts w:ascii="Times New Roman" w:eastAsiaTheme="minorHAnsi" w:hAnsi="Times New Roman" w:cs="Times New Roman"/>
        </w:rPr>
        <w:t>16</w:t>
      </w:r>
      <w:r>
        <w:rPr>
          <w:rFonts w:ascii="Times New Roman" w:eastAsiaTheme="minorHAnsi" w:hAnsi="Times New Roman" w:cs="Times New Roman"/>
        </w:rPr>
        <w:t>(</w:t>
      </w:r>
      <w:r w:rsidRPr="005078FA">
        <w:rPr>
          <w:rFonts w:ascii="Times New Roman" w:eastAsiaTheme="minorHAnsi" w:hAnsi="Times New Roman" w:cs="Times New Roman"/>
        </w:rPr>
        <w:t>3</w:t>
      </w:r>
      <w:r>
        <w:rPr>
          <w:rFonts w:ascii="Times New Roman" w:eastAsiaTheme="minorHAnsi" w:hAnsi="Times New Roman" w:cs="Times New Roman"/>
        </w:rPr>
        <w:t>)</w:t>
      </w:r>
      <w:r w:rsidRPr="005078FA">
        <w:rPr>
          <w:rFonts w:ascii="Times New Roman" w:eastAsiaTheme="minorHAnsi" w:hAnsi="Times New Roman" w:cs="Times New Roman"/>
        </w:rPr>
        <w:t>:197-204.</w:t>
      </w:r>
    </w:p>
    <w:p w:rsidR="00432580" w:rsidRPr="005078FA" w:rsidRDefault="00432580" w:rsidP="00432580">
      <w:pPr>
        <w:pStyle w:val="Default"/>
        <w:spacing w:line="360" w:lineRule="auto"/>
        <w:ind w:right="3184"/>
        <w:jc w:val="both"/>
        <w:rPr>
          <w:rFonts w:ascii="Times New Roman" w:eastAsiaTheme="minorHAnsi" w:hAnsi="Times New Roman" w:cs="Times New Roman"/>
        </w:rPr>
      </w:pPr>
    </w:p>
    <w:p w:rsidR="00432580" w:rsidRDefault="00432580" w:rsidP="00432580">
      <w:pPr>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18</w:t>
      </w:r>
      <w:r w:rsidRPr="005078FA">
        <w:rPr>
          <w:rFonts w:ascii="Times New Roman" w:hAnsi="Times New Roman" w:cs="Times New Roman"/>
          <w:sz w:val="24"/>
          <w:szCs w:val="24"/>
        </w:rPr>
        <w:t>. Coelho FGM, Santos-Galduroz</w:t>
      </w:r>
      <w:r>
        <w:rPr>
          <w:rFonts w:ascii="Times New Roman" w:hAnsi="Times New Roman" w:cs="Times New Roman"/>
          <w:sz w:val="24"/>
          <w:szCs w:val="24"/>
        </w:rPr>
        <w:t xml:space="preserve"> </w:t>
      </w:r>
      <w:r w:rsidRPr="005078FA">
        <w:rPr>
          <w:rFonts w:ascii="Times New Roman" w:hAnsi="Times New Roman" w:cs="Times New Roman"/>
          <w:sz w:val="24"/>
          <w:szCs w:val="24"/>
        </w:rPr>
        <w:t xml:space="preserve">RF,Gobbi S, Stella F. Atividade física sistematizada e desempenho cognitivo em idosos com demência de Alzheimer: uma revisão sistemática. </w:t>
      </w:r>
      <w:r w:rsidRPr="00E12894">
        <w:rPr>
          <w:rFonts w:ascii="Times New Roman" w:hAnsi="Times New Roman" w:cs="Times New Roman"/>
          <w:b/>
          <w:sz w:val="24"/>
          <w:szCs w:val="24"/>
        </w:rPr>
        <w:t>Rev. Bras. Psiquiatr.</w:t>
      </w:r>
      <w:r w:rsidRPr="005078FA">
        <w:rPr>
          <w:rFonts w:ascii="Times New Roman" w:hAnsi="Times New Roman" w:cs="Times New Roman"/>
          <w:sz w:val="24"/>
          <w:szCs w:val="24"/>
        </w:rPr>
        <w:t xml:space="preserve"> 2009</w:t>
      </w:r>
      <w:r>
        <w:rPr>
          <w:rFonts w:ascii="Times New Roman" w:hAnsi="Times New Roman" w:cs="Times New Roman"/>
          <w:sz w:val="24"/>
          <w:szCs w:val="24"/>
        </w:rPr>
        <w:t xml:space="preserve">; </w:t>
      </w:r>
      <w:r w:rsidRPr="005078FA">
        <w:rPr>
          <w:rFonts w:ascii="Times New Roman" w:hAnsi="Times New Roman" w:cs="Times New Roman"/>
          <w:sz w:val="24"/>
          <w:szCs w:val="24"/>
        </w:rPr>
        <w:t>31</w:t>
      </w:r>
      <w:r>
        <w:rPr>
          <w:rFonts w:ascii="Times New Roman" w:hAnsi="Times New Roman" w:cs="Times New Roman"/>
          <w:sz w:val="24"/>
          <w:szCs w:val="24"/>
        </w:rPr>
        <w:t>(</w:t>
      </w:r>
      <w:r w:rsidRPr="005078FA">
        <w:rPr>
          <w:rFonts w:ascii="Times New Roman" w:hAnsi="Times New Roman" w:cs="Times New Roman"/>
          <w:sz w:val="24"/>
          <w:szCs w:val="24"/>
        </w:rPr>
        <w:t>2</w:t>
      </w:r>
      <w:r>
        <w:rPr>
          <w:rFonts w:ascii="Times New Roman" w:hAnsi="Times New Roman" w:cs="Times New Roman"/>
          <w:sz w:val="24"/>
          <w:szCs w:val="24"/>
        </w:rPr>
        <w:t>)</w:t>
      </w:r>
      <w:r w:rsidRPr="005078FA">
        <w:rPr>
          <w:rFonts w:ascii="Times New Roman" w:hAnsi="Times New Roman" w:cs="Times New Roman"/>
          <w:sz w:val="24"/>
          <w:szCs w:val="24"/>
        </w:rPr>
        <w:t>:163-70.</w:t>
      </w:r>
    </w:p>
    <w:p w:rsidR="00432580" w:rsidRDefault="00432580" w:rsidP="00432580">
      <w:pPr>
        <w:spacing w:after="0" w:line="360" w:lineRule="auto"/>
        <w:ind w:right="-1"/>
        <w:jc w:val="both"/>
        <w:rPr>
          <w:rFonts w:ascii="Times New Roman" w:hAnsi="Times New Roman" w:cs="Times New Roman"/>
          <w:sz w:val="24"/>
          <w:szCs w:val="24"/>
        </w:rPr>
      </w:pPr>
    </w:p>
    <w:p w:rsidR="00432580" w:rsidRPr="008C2296" w:rsidRDefault="00432580" w:rsidP="00432580">
      <w:pPr>
        <w:spacing w:after="0" w:line="360" w:lineRule="auto"/>
        <w:jc w:val="both"/>
        <w:rPr>
          <w:rFonts w:ascii="Times New Roman" w:eastAsiaTheme="minorHAnsi" w:hAnsi="Times New Roman" w:cs="Times New Roman"/>
          <w:sz w:val="24"/>
          <w:szCs w:val="24"/>
          <w:lang w:eastAsia="en-US"/>
        </w:rPr>
      </w:pPr>
      <w:r w:rsidRPr="005078FA">
        <w:rPr>
          <w:rFonts w:ascii="Times New Roman" w:hAnsi="Times New Roman" w:cs="Times New Roman"/>
          <w:iCs/>
          <w:sz w:val="24"/>
          <w:szCs w:val="24"/>
        </w:rPr>
        <w:t>1</w:t>
      </w:r>
      <w:r>
        <w:rPr>
          <w:rFonts w:ascii="Times New Roman" w:hAnsi="Times New Roman" w:cs="Times New Roman"/>
          <w:iCs/>
          <w:sz w:val="24"/>
          <w:szCs w:val="24"/>
        </w:rPr>
        <w:t>9</w:t>
      </w:r>
      <w:r w:rsidRPr="005078FA">
        <w:rPr>
          <w:rFonts w:ascii="Times New Roman" w:hAnsi="Times New Roman" w:cs="Times New Roman"/>
          <w:iCs/>
          <w:sz w:val="24"/>
          <w:szCs w:val="24"/>
        </w:rPr>
        <w:t xml:space="preserve">. </w:t>
      </w:r>
      <w:r w:rsidRPr="005078FA">
        <w:rPr>
          <w:rFonts w:ascii="Times New Roman" w:hAnsi="Times New Roman" w:cs="Times New Roman"/>
          <w:bCs/>
          <w:sz w:val="24"/>
          <w:szCs w:val="24"/>
        </w:rPr>
        <w:t>Oliveira A, Mancini FJ. Perfil Nutricional e Lipídico de Mulheres na Pós-Menopausa com Doença Arterial Coronariana.</w:t>
      </w:r>
      <w:r>
        <w:rPr>
          <w:rFonts w:ascii="Times New Roman" w:hAnsi="Times New Roman" w:cs="Times New Roman"/>
          <w:bCs/>
          <w:sz w:val="24"/>
          <w:szCs w:val="24"/>
        </w:rPr>
        <w:t xml:space="preserve"> </w:t>
      </w:r>
      <w:r w:rsidRPr="008C2296">
        <w:rPr>
          <w:rFonts w:ascii="Times New Roman" w:hAnsi="Times New Roman" w:cs="Times New Roman"/>
          <w:b/>
          <w:sz w:val="24"/>
          <w:szCs w:val="24"/>
        </w:rPr>
        <w:t>Arq. Bras. Cardiol.</w:t>
      </w:r>
      <w:r>
        <w:rPr>
          <w:rFonts w:ascii="Times New Roman" w:hAnsi="Times New Roman" w:cs="Times New Roman"/>
          <w:b/>
          <w:sz w:val="24"/>
          <w:szCs w:val="24"/>
        </w:rPr>
        <w:t xml:space="preserve"> </w:t>
      </w:r>
      <w:r w:rsidRPr="005078FA">
        <w:rPr>
          <w:rFonts w:ascii="Times New Roman" w:hAnsi="Times New Roman" w:cs="Times New Roman"/>
          <w:bCs/>
          <w:sz w:val="24"/>
          <w:szCs w:val="24"/>
        </w:rPr>
        <w:t>2005;</w:t>
      </w:r>
      <w:r>
        <w:rPr>
          <w:rFonts w:ascii="Times New Roman" w:hAnsi="Times New Roman" w:cs="Times New Roman"/>
          <w:bCs/>
          <w:sz w:val="24"/>
          <w:szCs w:val="24"/>
        </w:rPr>
        <w:t xml:space="preserve"> 84: </w:t>
      </w:r>
      <w:r w:rsidRPr="005078FA">
        <w:rPr>
          <w:rFonts w:ascii="Times New Roman" w:hAnsi="Times New Roman" w:cs="Times New Roman"/>
          <w:bCs/>
          <w:sz w:val="24"/>
          <w:szCs w:val="24"/>
        </w:rPr>
        <w:t>325-329.</w:t>
      </w:r>
    </w:p>
    <w:p w:rsidR="00432580" w:rsidRDefault="00432580" w:rsidP="00432580">
      <w:pPr>
        <w:spacing w:after="0" w:line="360" w:lineRule="auto"/>
        <w:ind w:right="-1"/>
        <w:jc w:val="both"/>
        <w:rPr>
          <w:rFonts w:ascii="Times New Roman" w:hAnsi="Times New Roman" w:cs="Times New Roman"/>
          <w:sz w:val="24"/>
          <w:szCs w:val="24"/>
        </w:rPr>
      </w:pPr>
    </w:p>
    <w:p w:rsidR="00432580" w:rsidRDefault="00432580" w:rsidP="004325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w:t>
      </w:r>
      <w:r w:rsidRPr="005078FA">
        <w:rPr>
          <w:rFonts w:ascii="Times New Roman" w:hAnsi="Times New Roman" w:cs="Times New Roman"/>
          <w:sz w:val="24"/>
          <w:szCs w:val="24"/>
        </w:rPr>
        <w:t xml:space="preserve">. </w:t>
      </w:r>
      <w:r w:rsidRPr="002B6D93">
        <w:rPr>
          <w:rFonts w:ascii="Times New Roman" w:hAnsi="Times New Roman" w:cs="Times New Roman"/>
          <w:sz w:val="24"/>
          <w:szCs w:val="24"/>
        </w:rPr>
        <w:t xml:space="preserve">Mazo GZ, Benedetti TRB. Adaptação do questionário internacional de atividade física para idoso. </w:t>
      </w:r>
      <w:r>
        <w:rPr>
          <w:rFonts w:ascii="Times New Roman" w:hAnsi="Times New Roman" w:cs="Times New Roman"/>
          <w:b/>
          <w:sz w:val="24"/>
          <w:szCs w:val="24"/>
        </w:rPr>
        <w:t>Ver.</w:t>
      </w:r>
      <w:r w:rsidRPr="00CF656A">
        <w:rPr>
          <w:rFonts w:ascii="Times New Roman" w:hAnsi="Times New Roman" w:cs="Times New Roman"/>
          <w:b/>
          <w:sz w:val="24"/>
          <w:szCs w:val="24"/>
        </w:rPr>
        <w:t xml:space="preserve"> Bras</w:t>
      </w:r>
      <w:r>
        <w:rPr>
          <w:rFonts w:ascii="Times New Roman" w:hAnsi="Times New Roman" w:cs="Times New Roman"/>
          <w:b/>
          <w:sz w:val="24"/>
          <w:szCs w:val="24"/>
        </w:rPr>
        <w:t>.</w:t>
      </w:r>
      <w:r w:rsidRPr="00CF656A">
        <w:rPr>
          <w:rFonts w:ascii="Times New Roman" w:hAnsi="Times New Roman" w:cs="Times New Roman"/>
          <w:b/>
          <w:sz w:val="24"/>
          <w:szCs w:val="24"/>
        </w:rPr>
        <w:t>Cineantropom</w:t>
      </w:r>
      <w:r>
        <w:rPr>
          <w:rFonts w:ascii="Times New Roman" w:hAnsi="Times New Roman" w:cs="Times New Roman"/>
          <w:b/>
          <w:sz w:val="24"/>
          <w:szCs w:val="24"/>
        </w:rPr>
        <w:t>.</w:t>
      </w:r>
      <w:r w:rsidRPr="00CF656A">
        <w:rPr>
          <w:rFonts w:ascii="Times New Roman" w:hAnsi="Times New Roman" w:cs="Times New Roman"/>
          <w:b/>
          <w:sz w:val="24"/>
          <w:szCs w:val="24"/>
        </w:rPr>
        <w:t xml:space="preserve"> Desempenho Hum</w:t>
      </w:r>
      <w:r>
        <w:rPr>
          <w:rFonts w:ascii="Times New Roman" w:hAnsi="Times New Roman" w:cs="Times New Roman"/>
          <w:b/>
          <w:sz w:val="24"/>
          <w:szCs w:val="24"/>
        </w:rPr>
        <w:t>.</w:t>
      </w:r>
      <w:r>
        <w:rPr>
          <w:rFonts w:ascii="Times New Roman" w:hAnsi="Times New Roman" w:cs="Times New Roman"/>
          <w:sz w:val="24"/>
          <w:szCs w:val="24"/>
        </w:rPr>
        <w:t xml:space="preserve"> 2010; </w:t>
      </w:r>
      <w:r w:rsidRPr="002B6D93">
        <w:rPr>
          <w:rFonts w:ascii="Times New Roman" w:hAnsi="Times New Roman" w:cs="Times New Roman"/>
          <w:sz w:val="24"/>
          <w:szCs w:val="24"/>
        </w:rPr>
        <w:t>12(6):</w:t>
      </w:r>
      <w:r>
        <w:rPr>
          <w:rFonts w:ascii="Times New Roman" w:hAnsi="Times New Roman" w:cs="Times New Roman"/>
          <w:sz w:val="24"/>
          <w:szCs w:val="24"/>
        </w:rPr>
        <w:t xml:space="preserve"> </w:t>
      </w:r>
      <w:r w:rsidRPr="002B6D93">
        <w:rPr>
          <w:rFonts w:ascii="Times New Roman" w:hAnsi="Times New Roman" w:cs="Times New Roman"/>
          <w:sz w:val="24"/>
          <w:szCs w:val="24"/>
        </w:rPr>
        <w:t>480-484</w:t>
      </w:r>
      <w:r>
        <w:rPr>
          <w:rFonts w:ascii="Times New Roman" w:hAnsi="Times New Roman" w:cs="Times New Roman"/>
          <w:sz w:val="24"/>
          <w:szCs w:val="24"/>
        </w:rPr>
        <w:t>.</w:t>
      </w:r>
    </w:p>
    <w:p w:rsidR="00432580" w:rsidRDefault="00432580" w:rsidP="00432580">
      <w:pPr>
        <w:spacing w:after="0" w:line="360" w:lineRule="auto"/>
        <w:jc w:val="both"/>
        <w:rPr>
          <w:rFonts w:ascii="Times New Roman" w:hAnsi="Times New Roman" w:cs="Times New Roman"/>
          <w:sz w:val="24"/>
          <w:szCs w:val="24"/>
        </w:rPr>
      </w:pPr>
    </w:p>
    <w:p w:rsidR="00432580" w:rsidRDefault="00432580" w:rsidP="004325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sidRPr="002B6D93">
        <w:rPr>
          <w:rFonts w:ascii="Times New Roman" w:hAnsi="Times New Roman" w:cs="Times New Roman"/>
          <w:sz w:val="24"/>
          <w:szCs w:val="24"/>
        </w:rPr>
        <w:t>Benedetti TRB, Mazo GZ, Barros MVG. Aplicação do Questionário Internacional de Atividade Física para avaliação do nível de atividades físicas de mulheres idosas: validade concorrente e reprodutibilidade</w:t>
      </w:r>
      <w:r>
        <w:rPr>
          <w:rFonts w:ascii="Times New Roman" w:hAnsi="Times New Roman" w:cs="Times New Roman"/>
          <w:sz w:val="24"/>
          <w:szCs w:val="24"/>
        </w:rPr>
        <w:t xml:space="preserve"> teste-reteste. </w:t>
      </w:r>
      <w:r w:rsidRPr="00CF656A">
        <w:rPr>
          <w:rFonts w:ascii="Times New Roman" w:hAnsi="Times New Roman" w:cs="Times New Roman"/>
          <w:b/>
          <w:sz w:val="24"/>
          <w:szCs w:val="24"/>
        </w:rPr>
        <w:t>RevBrasCi e Mov</w:t>
      </w:r>
      <w:r w:rsidRPr="002B6D93">
        <w:rPr>
          <w:rFonts w:ascii="Times New Roman" w:hAnsi="Times New Roman" w:cs="Times New Roman"/>
          <w:sz w:val="24"/>
          <w:szCs w:val="24"/>
        </w:rPr>
        <w:t>. 2004, 12(1): 25-34.</w:t>
      </w:r>
    </w:p>
    <w:p w:rsidR="00432580" w:rsidRDefault="00432580" w:rsidP="00432580">
      <w:pPr>
        <w:spacing w:after="0" w:line="360" w:lineRule="auto"/>
        <w:jc w:val="both"/>
        <w:rPr>
          <w:rFonts w:ascii="Times New Roman" w:hAnsi="Times New Roman" w:cs="Times New Roman"/>
          <w:sz w:val="24"/>
          <w:szCs w:val="24"/>
        </w:rPr>
      </w:pPr>
    </w:p>
    <w:p w:rsidR="00432580" w:rsidRPr="00432580" w:rsidRDefault="00432580" w:rsidP="00432580">
      <w:pPr>
        <w:spacing w:after="0" w:line="360" w:lineRule="auto"/>
        <w:jc w:val="both"/>
        <w:rPr>
          <w:rFonts w:ascii="Times New Roman" w:hAnsi="Times New Roman" w:cs="Times New Roman"/>
          <w:sz w:val="24"/>
          <w:szCs w:val="24"/>
          <w:lang w:val="en-US"/>
        </w:rPr>
      </w:pPr>
      <w:r>
        <w:rPr>
          <w:rFonts w:ascii="Times New Roman" w:hAnsi="Times New Roman" w:cs="Times New Roman"/>
          <w:bCs/>
          <w:sz w:val="24"/>
          <w:szCs w:val="24"/>
        </w:rPr>
        <w:t>22</w:t>
      </w:r>
      <w:r w:rsidRPr="005078FA">
        <w:rPr>
          <w:rFonts w:ascii="Times New Roman" w:hAnsi="Times New Roman" w:cs="Times New Roman"/>
          <w:bCs/>
          <w:sz w:val="24"/>
          <w:szCs w:val="24"/>
        </w:rPr>
        <w:t xml:space="preserve">. </w:t>
      </w:r>
      <w:r w:rsidRPr="002B6D93">
        <w:rPr>
          <w:rFonts w:ascii="Times New Roman" w:hAnsi="Times New Roman" w:cs="Times New Roman"/>
          <w:sz w:val="24"/>
          <w:szCs w:val="24"/>
        </w:rPr>
        <w:t>Colpani V</w:t>
      </w:r>
      <w:r>
        <w:rPr>
          <w:rFonts w:ascii="Times New Roman" w:hAnsi="Times New Roman" w:cs="Times New Roman"/>
          <w:sz w:val="24"/>
          <w:szCs w:val="24"/>
        </w:rPr>
        <w:t>, Spritzer MP, Lodi AP, Dorigo GG, Miranda IAS, Hahn LB,</w:t>
      </w:r>
      <w:r w:rsidRPr="002B6D93">
        <w:rPr>
          <w:rFonts w:ascii="Times New Roman" w:hAnsi="Times New Roman" w:cs="Times New Roman"/>
          <w:sz w:val="24"/>
          <w:szCs w:val="24"/>
        </w:rPr>
        <w:t xml:space="preserve"> </w:t>
      </w:r>
      <w:r w:rsidRPr="00CF656A">
        <w:rPr>
          <w:rFonts w:ascii="Times New Roman" w:hAnsi="Times New Roman" w:cs="Times New Roman"/>
          <w:i/>
          <w:sz w:val="24"/>
          <w:szCs w:val="24"/>
        </w:rPr>
        <w:t>et al</w:t>
      </w:r>
      <w:r w:rsidRPr="002B6D93">
        <w:rPr>
          <w:rFonts w:ascii="Times New Roman" w:hAnsi="Times New Roman" w:cs="Times New Roman"/>
          <w:sz w:val="24"/>
          <w:szCs w:val="24"/>
        </w:rPr>
        <w:t xml:space="preserve">. Atividade física de mulheres no climatério: comparação entre auto-relato e pedômetro. </w:t>
      </w:r>
      <w:r w:rsidRPr="00432580">
        <w:rPr>
          <w:rFonts w:ascii="Times New Roman" w:hAnsi="Times New Roman" w:cs="Times New Roman"/>
          <w:b/>
          <w:sz w:val="24"/>
          <w:szCs w:val="24"/>
          <w:lang w:val="en-US"/>
        </w:rPr>
        <w:t xml:space="preserve">Rev Saúde Pública </w:t>
      </w:r>
      <w:r w:rsidRPr="00432580">
        <w:rPr>
          <w:rFonts w:ascii="Times New Roman" w:hAnsi="Times New Roman" w:cs="Times New Roman"/>
          <w:sz w:val="24"/>
          <w:szCs w:val="24"/>
          <w:lang w:val="en-US"/>
        </w:rPr>
        <w:t>2014; 48(2): 258-265.</w:t>
      </w:r>
    </w:p>
    <w:p w:rsidR="00432580" w:rsidRPr="00432580" w:rsidRDefault="00432580" w:rsidP="00432580">
      <w:pPr>
        <w:spacing w:after="0" w:line="360" w:lineRule="auto"/>
        <w:jc w:val="both"/>
        <w:rPr>
          <w:rFonts w:ascii="Times New Roman" w:hAnsi="Times New Roman" w:cs="Times New Roman"/>
          <w:sz w:val="24"/>
          <w:szCs w:val="24"/>
          <w:lang w:val="en-US"/>
        </w:rPr>
      </w:pPr>
    </w:p>
    <w:p w:rsidR="00432580" w:rsidRPr="00961962" w:rsidRDefault="00432580" w:rsidP="00432580">
      <w:pPr>
        <w:spacing w:after="0" w:line="360" w:lineRule="auto"/>
        <w:jc w:val="both"/>
        <w:rPr>
          <w:rFonts w:ascii="Times New Roman" w:hAnsi="Times New Roman" w:cs="Times New Roman"/>
          <w:sz w:val="24"/>
          <w:szCs w:val="24"/>
          <w:lang w:val="en-US"/>
        </w:rPr>
      </w:pPr>
      <w:r w:rsidRPr="00B703C5">
        <w:rPr>
          <w:rFonts w:ascii="Times New Roman" w:eastAsiaTheme="minorHAnsi" w:hAnsi="Times New Roman" w:cs="Times New Roman"/>
          <w:sz w:val="24"/>
          <w:szCs w:val="24"/>
          <w:lang w:val="en-US" w:eastAsia="en-US"/>
        </w:rPr>
        <w:t xml:space="preserve">23. </w:t>
      </w:r>
      <w:r w:rsidRPr="00B703C5">
        <w:rPr>
          <w:rFonts w:ascii="Times New Roman" w:hAnsi="Times New Roman" w:cs="Times New Roman"/>
          <w:sz w:val="24"/>
          <w:szCs w:val="24"/>
          <w:lang w:val="en-US"/>
        </w:rPr>
        <w:t>Folstein</w:t>
      </w:r>
      <w:r>
        <w:rPr>
          <w:rFonts w:ascii="Times New Roman" w:hAnsi="Times New Roman" w:cs="Times New Roman"/>
          <w:sz w:val="24"/>
          <w:szCs w:val="24"/>
          <w:lang w:val="en-US"/>
        </w:rPr>
        <w:t xml:space="preserve"> </w:t>
      </w:r>
      <w:r w:rsidRPr="00B703C5">
        <w:rPr>
          <w:rFonts w:ascii="Times New Roman" w:hAnsi="Times New Roman" w:cs="Times New Roman"/>
          <w:sz w:val="24"/>
          <w:szCs w:val="24"/>
          <w:lang w:val="en-US"/>
        </w:rPr>
        <w:t>MF,</w:t>
      </w:r>
      <w:r>
        <w:rPr>
          <w:rFonts w:ascii="Times New Roman" w:hAnsi="Times New Roman" w:cs="Times New Roman"/>
          <w:sz w:val="24"/>
          <w:szCs w:val="24"/>
          <w:lang w:val="en-US"/>
        </w:rPr>
        <w:t xml:space="preserve"> </w:t>
      </w:r>
      <w:r w:rsidRPr="00B703C5">
        <w:rPr>
          <w:rFonts w:ascii="Times New Roman" w:hAnsi="Times New Roman" w:cs="Times New Roman"/>
          <w:sz w:val="24"/>
          <w:szCs w:val="24"/>
          <w:lang w:val="en-US"/>
        </w:rPr>
        <w:t>Folstein SE,</w:t>
      </w:r>
      <w:r>
        <w:rPr>
          <w:rFonts w:ascii="Times New Roman" w:hAnsi="Times New Roman" w:cs="Times New Roman"/>
          <w:sz w:val="24"/>
          <w:szCs w:val="24"/>
          <w:lang w:val="en-US"/>
        </w:rPr>
        <w:t xml:space="preserve"> </w:t>
      </w:r>
      <w:r w:rsidRPr="00B703C5">
        <w:rPr>
          <w:rFonts w:ascii="Times New Roman" w:hAnsi="Times New Roman" w:cs="Times New Roman"/>
          <w:sz w:val="24"/>
          <w:szCs w:val="24"/>
          <w:lang w:val="en-US"/>
        </w:rPr>
        <w:t xml:space="preserve">McHugh PR. </w:t>
      </w:r>
      <w:r w:rsidRPr="005078FA">
        <w:rPr>
          <w:rFonts w:ascii="Times New Roman" w:hAnsi="Times New Roman" w:cs="Times New Roman"/>
          <w:sz w:val="24"/>
          <w:szCs w:val="24"/>
          <w:lang w:val="en-US"/>
        </w:rPr>
        <w:t xml:space="preserve">Mini-Mental State: a practical method for grading the cognitive state of patients for clinician. </w:t>
      </w:r>
      <w:r w:rsidRPr="00925CA8">
        <w:rPr>
          <w:rFonts w:ascii="Times New Roman" w:hAnsi="Times New Roman" w:cs="Times New Roman"/>
          <w:b/>
          <w:sz w:val="24"/>
          <w:szCs w:val="24"/>
          <w:lang w:val="en-US"/>
        </w:rPr>
        <w:t>J Psychiatr.</w:t>
      </w:r>
      <w:r w:rsidRPr="00961962">
        <w:rPr>
          <w:rFonts w:ascii="Times New Roman" w:hAnsi="Times New Roman" w:cs="Times New Roman"/>
          <w:b/>
          <w:sz w:val="24"/>
          <w:szCs w:val="24"/>
          <w:lang w:val="en-US"/>
        </w:rPr>
        <w:t>Res.</w:t>
      </w:r>
      <w:r>
        <w:rPr>
          <w:rFonts w:ascii="Times New Roman" w:hAnsi="Times New Roman" w:cs="Times New Roman"/>
          <w:sz w:val="24"/>
          <w:szCs w:val="24"/>
          <w:lang w:val="en-US"/>
        </w:rPr>
        <w:t>1975; 12 :</w:t>
      </w:r>
      <w:r w:rsidRPr="00961962">
        <w:rPr>
          <w:rFonts w:ascii="Times New Roman" w:hAnsi="Times New Roman" w:cs="Times New Roman"/>
          <w:sz w:val="24"/>
          <w:szCs w:val="24"/>
          <w:lang w:val="en-US"/>
        </w:rPr>
        <w:t>189-198.</w:t>
      </w:r>
    </w:p>
    <w:p w:rsidR="00432580" w:rsidRPr="00961962" w:rsidRDefault="00432580" w:rsidP="00432580">
      <w:pPr>
        <w:spacing w:after="0" w:line="360" w:lineRule="auto"/>
        <w:jc w:val="both"/>
        <w:rPr>
          <w:rFonts w:ascii="Times New Roman" w:eastAsiaTheme="minorHAnsi" w:hAnsi="Times New Roman" w:cs="Times New Roman"/>
          <w:sz w:val="24"/>
          <w:szCs w:val="24"/>
          <w:lang w:val="en-US" w:eastAsia="en-US"/>
        </w:rPr>
      </w:pPr>
    </w:p>
    <w:p w:rsidR="00432580" w:rsidRPr="005078FA" w:rsidRDefault="00432580" w:rsidP="00432580">
      <w:pPr>
        <w:spacing w:after="0" w:line="360" w:lineRule="auto"/>
        <w:jc w:val="both"/>
        <w:rPr>
          <w:rFonts w:ascii="Times New Roman" w:hAnsi="Times New Roman" w:cs="Times New Roman"/>
          <w:sz w:val="24"/>
          <w:szCs w:val="24"/>
        </w:rPr>
      </w:pPr>
      <w:r w:rsidRPr="00593A15">
        <w:rPr>
          <w:rFonts w:ascii="Times New Roman" w:hAnsi="Times New Roman" w:cs="Times New Roman"/>
          <w:sz w:val="24"/>
          <w:szCs w:val="24"/>
          <w:lang w:val="en-US"/>
        </w:rPr>
        <w:t xml:space="preserve">24. Brucki SMD, Nitrini R, Caramelli P, Bertolucci PHF, Okamoto IH. </w:t>
      </w:r>
      <w:r w:rsidRPr="005078FA">
        <w:rPr>
          <w:rFonts w:ascii="Times New Roman" w:hAnsi="Times New Roman" w:cs="Times New Roman"/>
          <w:sz w:val="24"/>
          <w:szCs w:val="24"/>
        </w:rPr>
        <w:t>Sugestões para o uso do mini exame do estado mental no Brasil</w:t>
      </w:r>
      <w:r>
        <w:rPr>
          <w:rFonts w:ascii="Times New Roman" w:hAnsi="Times New Roman" w:cs="Times New Roman"/>
          <w:sz w:val="24"/>
          <w:szCs w:val="24"/>
        </w:rPr>
        <w:t xml:space="preserve">. </w:t>
      </w:r>
      <w:r w:rsidRPr="00925CA8">
        <w:rPr>
          <w:rFonts w:ascii="Times New Roman" w:hAnsi="Times New Roman" w:cs="Times New Roman"/>
          <w:b/>
          <w:sz w:val="24"/>
          <w:szCs w:val="24"/>
        </w:rPr>
        <w:t>Arq. Neuropsiquiatr.</w:t>
      </w:r>
      <w:r w:rsidRPr="005078FA">
        <w:rPr>
          <w:rFonts w:ascii="Times New Roman" w:hAnsi="Times New Roman" w:cs="Times New Roman"/>
          <w:sz w:val="24"/>
          <w:szCs w:val="24"/>
        </w:rPr>
        <w:t xml:space="preserve"> 2003; 61</w:t>
      </w:r>
      <w:r>
        <w:rPr>
          <w:rFonts w:ascii="Times New Roman" w:hAnsi="Times New Roman" w:cs="Times New Roman"/>
          <w:sz w:val="24"/>
          <w:szCs w:val="24"/>
        </w:rPr>
        <w:t xml:space="preserve"> (3-B)</w:t>
      </w:r>
      <w:r w:rsidRPr="005078FA">
        <w:rPr>
          <w:rFonts w:ascii="Times New Roman" w:hAnsi="Times New Roman" w:cs="Times New Roman"/>
          <w:sz w:val="24"/>
          <w:szCs w:val="24"/>
        </w:rPr>
        <w:t>:777-781.</w:t>
      </w:r>
    </w:p>
    <w:p w:rsidR="00432580" w:rsidRPr="005078FA" w:rsidRDefault="00432580" w:rsidP="00432580">
      <w:pPr>
        <w:spacing w:after="0" w:line="360" w:lineRule="auto"/>
        <w:jc w:val="both"/>
        <w:rPr>
          <w:rFonts w:ascii="Times New Roman" w:hAnsi="Times New Roman" w:cs="Times New Roman"/>
          <w:sz w:val="24"/>
          <w:szCs w:val="24"/>
        </w:rPr>
      </w:pPr>
    </w:p>
    <w:p w:rsidR="00432580" w:rsidRDefault="00432580" w:rsidP="00432580">
      <w:pPr>
        <w:spacing w:after="0" w:line="360" w:lineRule="auto"/>
        <w:jc w:val="both"/>
        <w:rPr>
          <w:rFonts w:ascii="Times New Roman" w:hAnsi="Times New Roman" w:cs="Times New Roman"/>
          <w:iCs/>
          <w:sz w:val="24"/>
          <w:szCs w:val="24"/>
          <w:lang w:val="en-US"/>
        </w:rPr>
      </w:pPr>
      <w:r w:rsidRPr="005078FA">
        <w:rPr>
          <w:rFonts w:ascii="Times New Roman" w:hAnsi="Times New Roman" w:cs="Times New Roman"/>
          <w:sz w:val="24"/>
          <w:szCs w:val="24"/>
        </w:rPr>
        <w:lastRenderedPageBreak/>
        <w:t>2</w:t>
      </w:r>
      <w:r>
        <w:rPr>
          <w:rFonts w:ascii="Times New Roman" w:hAnsi="Times New Roman" w:cs="Times New Roman"/>
          <w:sz w:val="24"/>
          <w:szCs w:val="24"/>
        </w:rPr>
        <w:t>5</w:t>
      </w:r>
      <w:r w:rsidRPr="005078FA">
        <w:rPr>
          <w:rFonts w:ascii="Times New Roman" w:hAnsi="Times New Roman" w:cs="Times New Roman"/>
          <w:sz w:val="24"/>
          <w:szCs w:val="24"/>
        </w:rPr>
        <w:t xml:space="preserve">. Diniz BSO, Volpe FM, Tavares AR.  Nível educacional e idade no desempenho no Mini exame do Estado Mental em idosos residentes na comunidade. </w:t>
      </w:r>
      <w:r w:rsidRPr="00B703C5">
        <w:rPr>
          <w:rFonts w:ascii="Times New Roman" w:hAnsi="Times New Roman" w:cs="Times New Roman"/>
          <w:b/>
          <w:iCs/>
          <w:sz w:val="24"/>
          <w:szCs w:val="24"/>
          <w:lang w:val="en-US"/>
        </w:rPr>
        <w:t>Rev. Psiq. Clín.</w:t>
      </w:r>
      <w:r>
        <w:rPr>
          <w:rFonts w:ascii="Times New Roman" w:hAnsi="Times New Roman" w:cs="Times New Roman"/>
          <w:iCs/>
          <w:sz w:val="24"/>
          <w:szCs w:val="24"/>
          <w:lang w:val="en-US"/>
        </w:rPr>
        <w:t>2007; 34 (1):</w:t>
      </w:r>
      <w:r w:rsidRPr="00B703C5">
        <w:rPr>
          <w:rFonts w:ascii="Times New Roman" w:hAnsi="Times New Roman" w:cs="Times New Roman"/>
          <w:iCs/>
          <w:sz w:val="24"/>
          <w:szCs w:val="24"/>
          <w:lang w:val="en-US"/>
        </w:rPr>
        <w:t>13-17.</w:t>
      </w:r>
    </w:p>
    <w:p w:rsidR="00432580" w:rsidRPr="00B703C5" w:rsidRDefault="00432580" w:rsidP="00432580">
      <w:pPr>
        <w:spacing w:after="0" w:line="360" w:lineRule="auto"/>
        <w:jc w:val="both"/>
        <w:rPr>
          <w:rFonts w:ascii="Times New Roman" w:eastAsiaTheme="minorHAnsi" w:hAnsi="Times New Roman" w:cs="Times New Roman"/>
          <w:sz w:val="24"/>
          <w:szCs w:val="24"/>
          <w:lang w:val="en-US" w:eastAsia="en-US"/>
        </w:rPr>
      </w:pPr>
    </w:p>
    <w:p w:rsidR="00432580" w:rsidRPr="00432580" w:rsidRDefault="00432580" w:rsidP="00432580">
      <w:pPr>
        <w:spacing w:after="0" w:line="360" w:lineRule="auto"/>
        <w:jc w:val="both"/>
        <w:rPr>
          <w:rFonts w:ascii="Times New Roman" w:hAnsi="Times New Roman" w:cs="Times New Roman"/>
          <w:sz w:val="24"/>
          <w:szCs w:val="24"/>
        </w:rPr>
      </w:pPr>
      <w:r w:rsidRPr="00B703C5">
        <w:rPr>
          <w:rFonts w:ascii="Times New Roman" w:hAnsi="Times New Roman" w:cs="Times New Roman"/>
          <w:iCs/>
          <w:sz w:val="24"/>
          <w:szCs w:val="24"/>
          <w:lang w:val="en-US"/>
        </w:rPr>
        <w:t xml:space="preserve">26. </w:t>
      </w:r>
      <w:r w:rsidRPr="00B8226F">
        <w:rPr>
          <w:rFonts w:ascii="Times New Roman" w:hAnsi="Times New Roman" w:cs="Times New Roman"/>
          <w:sz w:val="24"/>
          <w:szCs w:val="24"/>
          <w:lang w:val="en-US"/>
        </w:rPr>
        <w:t>Vreugdenhil A, Cannell J, Davies A, Razay G.</w:t>
      </w:r>
      <w:r>
        <w:rPr>
          <w:rFonts w:ascii="Times New Roman" w:hAnsi="Times New Roman" w:cs="Times New Roman"/>
          <w:sz w:val="24"/>
          <w:szCs w:val="24"/>
          <w:lang w:val="en-US"/>
        </w:rPr>
        <w:t xml:space="preserve"> </w:t>
      </w:r>
      <w:r w:rsidRPr="00B8226F">
        <w:rPr>
          <w:rFonts w:ascii="Times New Roman" w:hAnsi="Times New Roman" w:cs="Times New Roman"/>
          <w:sz w:val="24"/>
          <w:szCs w:val="24"/>
          <w:lang w:val="en-US"/>
        </w:rPr>
        <w:t xml:space="preserve">A community-based exercise programme to improve functional ability in people with Alzheimer’s disease: a randomized controlled trial. </w:t>
      </w:r>
      <w:r w:rsidRPr="00432580">
        <w:rPr>
          <w:rFonts w:ascii="Times New Roman" w:hAnsi="Times New Roman" w:cs="Times New Roman"/>
          <w:b/>
          <w:sz w:val="24"/>
          <w:szCs w:val="24"/>
        </w:rPr>
        <w:t>Scand J Caring Sci</w:t>
      </w:r>
      <w:r w:rsidRPr="00432580">
        <w:rPr>
          <w:rFonts w:ascii="Times New Roman" w:hAnsi="Times New Roman" w:cs="Times New Roman"/>
          <w:sz w:val="24"/>
          <w:szCs w:val="24"/>
        </w:rPr>
        <w:t xml:space="preserve"> 2012; 26: 12–19.</w:t>
      </w:r>
    </w:p>
    <w:p w:rsidR="00432580" w:rsidRPr="00432580" w:rsidRDefault="00432580" w:rsidP="00432580">
      <w:pPr>
        <w:spacing w:after="0" w:line="360" w:lineRule="auto"/>
        <w:jc w:val="both"/>
        <w:rPr>
          <w:rFonts w:ascii="Times New Roman" w:hAnsi="Times New Roman" w:cs="Times New Roman"/>
          <w:sz w:val="24"/>
          <w:szCs w:val="24"/>
        </w:rPr>
      </w:pPr>
    </w:p>
    <w:p w:rsidR="00432580" w:rsidRPr="005C080A" w:rsidRDefault="00432580" w:rsidP="00432580">
      <w:pPr>
        <w:spacing w:after="0" w:line="360" w:lineRule="auto"/>
        <w:jc w:val="both"/>
        <w:rPr>
          <w:rFonts w:ascii="Times New Roman" w:eastAsia="TimesNewRomanPSMT" w:hAnsi="Times New Roman" w:cs="Times New Roman"/>
          <w:sz w:val="24"/>
          <w:szCs w:val="24"/>
          <w:lang w:val="en-US"/>
        </w:rPr>
      </w:pPr>
      <w:r w:rsidRPr="005078FA">
        <w:rPr>
          <w:rFonts w:ascii="Times New Roman" w:hAnsi="Times New Roman" w:cs="Times New Roman"/>
          <w:sz w:val="24"/>
          <w:szCs w:val="24"/>
        </w:rPr>
        <w:t>2</w:t>
      </w:r>
      <w:r>
        <w:rPr>
          <w:rFonts w:ascii="Times New Roman" w:hAnsi="Times New Roman" w:cs="Times New Roman"/>
          <w:sz w:val="24"/>
          <w:szCs w:val="24"/>
        </w:rPr>
        <w:t>7</w:t>
      </w:r>
      <w:r w:rsidRPr="005078FA">
        <w:rPr>
          <w:rFonts w:ascii="Times New Roman" w:hAnsi="Times New Roman" w:cs="Times New Roman"/>
          <w:sz w:val="24"/>
          <w:szCs w:val="24"/>
        </w:rPr>
        <w:t xml:space="preserve">. </w:t>
      </w:r>
      <w:r w:rsidRPr="005078FA">
        <w:rPr>
          <w:rFonts w:ascii="Times New Roman" w:eastAsia="TimesNewRomanPSMT" w:hAnsi="Times New Roman" w:cs="Times New Roman"/>
          <w:sz w:val="24"/>
          <w:szCs w:val="24"/>
        </w:rPr>
        <w:t xml:space="preserve">Silva GE, Santos FH. Efeitos do sedentarismo nas funções cognitivas de idosas com escolaridade intermediária. </w:t>
      </w:r>
      <w:r w:rsidRPr="00F11B1D">
        <w:rPr>
          <w:rFonts w:ascii="Times New Roman" w:hAnsi="Times New Roman" w:cs="Times New Roman"/>
          <w:b/>
          <w:iCs/>
          <w:sz w:val="24"/>
          <w:szCs w:val="24"/>
          <w:lang w:val="en-US"/>
        </w:rPr>
        <w:t>Psico</w:t>
      </w:r>
      <w:r w:rsidRPr="005C080A">
        <w:rPr>
          <w:rFonts w:ascii="Times New Roman" w:eastAsia="TimesNewRomanPSMT" w:hAnsi="Times New Roman" w:cs="Times New Roman"/>
          <w:sz w:val="24"/>
          <w:szCs w:val="24"/>
          <w:lang w:val="en-US"/>
        </w:rPr>
        <w:t xml:space="preserve"> 2009</w:t>
      </w:r>
      <w:r>
        <w:rPr>
          <w:rFonts w:ascii="Times New Roman" w:eastAsia="TimesNewRomanPSMT" w:hAnsi="Times New Roman" w:cs="Times New Roman"/>
          <w:sz w:val="24"/>
          <w:szCs w:val="24"/>
          <w:lang w:val="en-US"/>
        </w:rPr>
        <w:t xml:space="preserve">; </w:t>
      </w:r>
      <w:r w:rsidRPr="005C080A">
        <w:rPr>
          <w:rFonts w:ascii="Times New Roman" w:hAnsi="Times New Roman" w:cs="Times New Roman"/>
          <w:iCs/>
          <w:sz w:val="24"/>
          <w:szCs w:val="24"/>
          <w:lang w:val="en-US"/>
        </w:rPr>
        <w:t>40</w:t>
      </w:r>
      <w:r>
        <w:rPr>
          <w:rFonts w:ascii="Times New Roman" w:hAnsi="Times New Roman" w:cs="Times New Roman"/>
          <w:iCs/>
          <w:sz w:val="24"/>
          <w:szCs w:val="24"/>
          <w:lang w:val="en-US"/>
        </w:rPr>
        <w:t xml:space="preserve"> </w:t>
      </w:r>
      <w:r>
        <w:rPr>
          <w:rFonts w:ascii="Times New Roman" w:eastAsia="TimesNewRomanPSMT" w:hAnsi="Times New Roman" w:cs="Times New Roman"/>
          <w:sz w:val="24"/>
          <w:szCs w:val="24"/>
          <w:lang w:val="en-US"/>
        </w:rPr>
        <w:t xml:space="preserve">(1): </w:t>
      </w:r>
      <w:r w:rsidRPr="005C080A">
        <w:rPr>
          <w:rFonts w:ascii="Times New Roman" w:eastAsia="TimesNewRomanPSMT" w:hAnsi="Times New Roman" w:cs="Times New Roman"/>
          <w:sz w:val="24"/>
          <w:szCs w:val="24"/>
          <w:lang w:val="en-US"/>
        </w:rPr>
        <w:t xml:space="preserve">81-87. </w:t>
      </w:r>
    </w:p>
    <w:p w:rsidR="00432580" w:rsidRPr="005C080A" w:rsidRDefault="00432580" w:rsidP="00432580">
      <w:pPr>
        <w:spacing w:after="0" w:line="360" w:lineRule="auto"/>
        <w:jc w:val="both"/>
        <w:rPr>
          <w:rFonts w:ascii="Times New Roman" w:eastAsia="TimesNewRomanPSMT" w:hAnsi="Times New Roman" w:cs="Times New Roman"/>
          <w:sz w:val="24"/>
          <w:szCs w:val="24"/>
          <w:lang w:val="en-US"/>
        </w:rPr>
      </w:pPr>
    </w:p>
    <w:p w:rsidR="00432580" w:rsidRDefault="00432580" w:rsidP="0043258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28</w:t>
      </w:r>
      <w:r w:rsidRPr="005078FA">
        <w:rPr>
          <w:rFonts w:ascii="Times New Roman" w:hAnsi="Times New Roman" w:cs="Times New Roman"/>
          <w:sz w:val="24"/>
          <w:szCs w:val="24"/>
          <w:lang w:val="en-US"/>
        </w:rPr>
        <w:t xml:space="preserve">. Suzuki </w:t>
      </w:r>
      <w:r w:rsidRPr="00826577">
        <w:rPr>
          <w:rFonts w:ascii="Times New Roman" w:hAnsi="Times New Roman" w:cs="Times New Roman"/>
          <w:i/>
          <w:sz w:val="24"/>
          <w:szCs w:val="24"/>
          <w:lang w:val="en-US"/>
        </w:rPr>
        <w:t>et al</w:t>
      </w:r>
      <w:r w:rsidRPr="005078FA">
        <w:rPr>
          <w:rFonts w:ascii="Times New Roman" w:hAnsi="Times New Roman" w:cs="Times New Roman"/>
          <w:sz w:val="24"/>
          <w:szCs w:val="24"/>
          <w:lang w:val="en-US"/>
        </w:rPr>
        <w:t xml:space="preserve">. Effects of multicomponent exercise on cognitive function in older adults with amnestic mild cognitive impairment: a randomized controlled trial. </w:t>
      </w:r>
      <w:r w:rsidRPr="00F11B1D">
        <w:rPr>
          <w:rFonts w:ascii="Times New Roman" w:hAnsi="Times New Roman" w:cs="Times New Roman"/>
          <w:b/>
          <w:sz w:val="24"/>
          <w:szCs w:val="24"/>
          <w:lang w:val="en-US"/>
        </w:rPr>
        <w:t>BMC Neurology</w:t>
      </w:r>
      <w:r w:rsidRPr="005078FA">
        <w:rPr>
          <w:rFonts w:ascii="Times New Roman" w:hAnsi="Times New Roman" w:cs="Times New Roman"/>
          <w:sz w:val="24"/>
          <w:szCs w:val="24"/>
          <w:lang w:val="en-US"/>
        </w:rPr>
        <w:t xml:space="preserve"> 2012</w:t>
      </w:r>
      <w:r>
        <w:rPr>
          <w:rFonts w:ascii="Times New Roman" w:hAnsi="Times New Roman" w:cs="Times New Roman"/>
          <w:sz w:val="24"/>
          <w:szCs w:val="24"/>
          <w:lang w:val="en-US"/>
        </w:rPr>
        <w:t>; 12 (</w:t>
      </w:r>
      <w:r w:rsidRPr="005078FA">
        <w:rPr>
          <w:rFonts w:ascii="Times New Roman" w:hAnsi="Times New Roman" w:cs="Times New Roman"/>
          <w:sz w:val="24"/>
          <w:szCs w:val="24"/>
          <w:lang w:val="en-US"/>
        </w:rPr>
        <w:t>128</w:t>
      </w:r>
      <w:r>
        <w:rPr>
          <w:rFonts w:ascii="Times New Roman" w:hAnsi="Times New Roman" w:cs="Times New Roman"/>
          <w:sz w:val="24"/>
          <w:szCs w:val="24"/>
          <w:lang w:val="en-US"/>
        </w:rPr>
        <w:t>): 1-9</w:t>
      </w:r>
      <w:r w:rsidRPr="005078FA">
        <w:rPr>
          <w:rFonts w:ascii="Times New Roman" w:hAnsi="Times New Roman" w:cs="Times New Roman"/>
          <w:sz w:val="24"/>
          <w:szCs w:val="24"/>
          <w:lang w:val="en-US"/>
        </w:rPr>
        <w:t>.</w:t>
      </w:r>
    </w:p>
    <w:p w:rsidR="00432580" w:rsidRDefault="00432580" w:rsidP="00432580">
      <w:pPr>
        <w:spacing w:after="0" w:line="360" w:lineRule="auto"/>
        <w:jc w:val="both"/>
        <w:rPr>
          <w:rFonts w:ascii="Times New Roman" w:hAnsi="Times New Roman" w:cs="Times New Roman"/>
          <w:sz w:val="24"/>
          <w:szCs w:val="24"/>
          <w:lang w:val="en-US"/>
        </w:rPr>
      </w:pPr>
    </w:p>
    <w:p w:rsidR="00432580" w:rsidRPr="00593A15" w:rsidRDefault="00432580" w:rsidP="0043258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29. </w:t>
      </w:r>
      <w:r w:rsidRPr="00B8226F">
        <w:rPr>
          <w:rFonts w:ascii="Times New Roman" w:hAnsi="Times New Roman" w:cs="Times New Roman"/>
          <w:sz w:val="24"/>
          <w:szCs w:val="24"/>
          <w:lang w:val="en-US"/>
        </w:rPr>
        <w:t xml:space="preserve">Tierney MC, Moineddin R, Morra A, Manson J, Blake J. Intensity of Recreational Physical Activity throughout Life and Later Life Cognitive Functioning in Women. </w:t>
      </w:r>
      <w:r w:rsidRPr="00593A15">
        <w:rPr>
          <w:rFonts w:ascii="Times New Roman" w:hAnsi="Times New Roman" w:cs="Times New Roman"/>
          <w:b/>
          <w:sz w:val="24"/>
          <w:szCs w:val="24"/>
          <w:lang w:val="en-US"/>
        </w:rPr>
        <w:t>JournalofAlzheimer’sDisease</w:t>
      </w:r>
      <w:r w:rsidRPr="00593A15">
        <w:rPr>
          <w:rFonts w:ascii="Times New Roman" w:hAnsi="Times New Roman" w:cs="Times New Roman"/>
          <w:sz w:val="24"/>
          <w:szCs w:val="24"/>
          <w:lang w:val="en-US"/>
        </w:rPr>
        <w:t xml:space="preserve"> 2010; 22: 1331–1338.</w:t>
      </w:r>
    </w:p>
    <w:p w:rsidR="00432580" w:rsidRPr="00593A15" w:rsidRDefault="00432580" w:rsidP="00432580">
      <w:pPr>
        <w:spacing w:after="0" w:line="360" w:lineRule="auto"/>
        <w:jc w:val="both"/>
        <w:rPr>
          <w:rFonts w:ascii="Times New Roman" w:hAnsi="Times New Roman" w:cs="Times New Roman"/>
          <w:sz w:val="24"/>
          <w:szCs w:val="24"/>
          <w:lang w:val="en-US"/>
        </w:rPr>
      </w:pPr>
    </w:p>
    <w:p w:rsidR="00432580" w:rsidRDefault="00432580" w:rsidP="00432580">
      <w:pPr>
        <w:spacing w:after="0" w:line="360" w:lineRule="auto"/>
        <w:jc w:val="both"/>
        <w:rPr>
          <w:rFonts w:ascii="Times New Roman" w:hAnsi="Times New Roman" w:cs="Times New Roman"/>
          <w:sz w:val="24"/>
          <w:szCs w:val="24"/>
          <w:lang w:val="en-US"/>
        </w:rPr>
      </w:pPr>
      <w:r w:rsidRPr="00F604C4">
        <w:rPr>
          <w:rFonts w:ascii="Times New Roman" w:hAnsi="Times New Roman" w:cs="Times New Roman"/>
          <w:sz w:val="24"/>
          <w:szCs w:val="24"/>
          <w:lang w:val="en-US"/>
        </w:rPr>
        <w:t xml:space="preserve">30. </w:t>
      </w:r>
      <w:r w:rsidRPr="00B8226F">
        <w:rPr>
          <w:rFonts w:ascii="Times New Roman" w:hAnsi="Times New Roman" w:cs="Times New Roman"/>
          <w:sz w:val="24"/>
          <w:szCs w:val="24"/>
          <w:lang w:val="en-US"/>
        </w:rPr>
        <w:t>Brow BM, Peiffer JJ, Martins RN.</w:t>
      </w:r>
      <w:r>
        <w:rPr>
          <w:rFonts w:ascii="Times New Roman" w:hAnsi="Times New Roman" w:cs="Times New Roman"/>
          <w:sz w:val="24"/>
          <w:szCs w:val="24"/>
          <w:lang w:val="en-US"/>
        </w:rPr>
        <w:t xml:space="preserve"> </w:t>
      </w:r>
      <w:r w:rsidRPr="00E90F17">
        <w:rPr>
          <w:rFonts w:ascii="Times New Roman" w:hAnsi="Times New Roman" w:cs="Times New Roman"/>
          <w:sz w:val="24"/>
          <w:szCs w:val="24"/>
          <w:lang w:val="en-US"/>
        </w:rPr>
        <w:t>Multiple effects of physical activity on molecular and cognitive signs of brain aging: can exercise slow neurodegeneration and delay Alzheimer’s disease?</w:t>
      </w:r>
      <w:r>
        <w:rPr>
          <w:rFonts w:ascii="Times New Roman" w:hAnsi="Times New Roman" w:cs="Times New Roman"/>
          <w:sz w:val="24"/>
          <w:szCs w:val="24"/>
          <w:lang w:val="en-US"/>
        </w:rPr>
        <w:t xml:space="preserve"> </w:t>
      </w:r>
      <w:r w:rsidRPr="00CF656A">
        <w:rPr>
          <w:rFonts w:ascii="Times New Roman" w:hAnsi="Times New Roman" w:cs="Times New Roman"/>
          <w:b/>
          <w:sz w:val="24"/>
          <w:szCs w:val="24"/>
          <w:lang w:val="en-US"/>
        </w:rPr>
        <w:t>Molecular Psychiatry</w:t>
      </w:r>
      <w:r>
        <w:rPr>
          <w:rFonts w:ascii="Times New Roman" w:hAnsi="Times New Roman" w:cs="Times New Roman"/>
          <w:sz w:val="24"/>
          <w:szCs w:val="24"/>
          <w:lang w:val="en-US"/>
        </w:rPr>
        <w:t xml:space="preserve"> 2013; 18: 864–874.</w:t>
      </w:r>
    </w:p>
    <w:p w:rsidR="00432580" w:rsidRDefault="00432580" w:rsidP="00432580">
      <w:pPr>
        <w:spacing w:after="0" w:line="360" w:lineRule="auto"/>
        <w:jc w:val="both"/>
        <w:rPr>
          <w:rFonts w:ascii="Times New Roman" w:hAnsi="Times New Roman" w:cs="Times New Roman"/>
          <w:sz w:val="24"/>
          <w:szCs w:val="24"/>
          <w:lang w:val="en-US"/>
        </w:rPr>
      </w:pPr>
    </w:p>
    <w:p w:rsidR="00432580" w:rsidRPr="00B703C5" w:rsidRDefault="00432580" w:rsidP="00432580">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31. </w:t>
      </w:r>
      <w:r w:rsidRPr="00E90F17">
        <w:rPr>
          <w:rFonts w:ascii="Times New Roman" w:hAnsi="Times New Roman" w:cs="Times New Roman"/>
          <w:sz w:val="24"/>
          <w:szCs w:val="24"/>
          <w:lang w:val="en-US"/>
        </w:rPr>
        <w:t xml:space="preserve">Remscheid HL, Muchen LH, Halle WK. Physical activity and brain function. </w:t>
      </w:r>
      <w:r w:rsidRPr="00B703C5">
        <w:rPr>
          <w:rFonts w:ascii="Times New Roman" w:hAnsi="Times New Roman" w:cs="Times New Roman"/>
          <w:b/>
          <w:sz w:val="24"/>
          <w:szCs w:val="24"/>
        </w:rPr>
        <w:t>Der Internist</w:t>
      </w:r>
      <w:r w:rsidRPr="00B703C5">
        <w:rPr>
          <w:rFonts w:ascii="Times New Roman" w:hAnsi="Times New Roman" w:cs="Times New Roman"/>
          <w:sz w:val="24"/>
          <w:szCs w:val="24"/>
        </w:rPr>
        <w:t xml:space="preserve"> 2012;</w:t>
      </w:r>
      <w:r>
        <w:rPr>
          <w:rFonts w:ascii="Times New Roman" w:hAnsi="Times New Roman" w:cs="Times New Roman"/>
          <w:sz w:val="24"/>
          <w:szCs w:val="24"/>
        </w:rPr>
        <w:t xml:space="preserve"> 53 (6): 698-704</w:t>
      </w:r>
      <w:r w:rsidRPr="00B703C5">
        <w:rPr>
          <w:rFonts w:ascii="Times New Roman" w:hAnsi="Times New Roman" w:cs="Times New Roman"/>
          <w:sz w:val="24"/>
          <w:szCs w:val="24"/>
        </w:rPr>
        <w:t>.</w:t>
      </w:r>
    </w:p>
    <w:p w:rsidR="00432580" w:rsidRPr="00B703C5" w:rsidRDefault="00432580" w:rsidP="00432580">
      <w:pPr>
        <w:spacing w:after="0" w:line="360" w:lineRule="auto"/>
        <w:jc w:val="both"/>
        <w:rPr>
          <w:rFonts w:ascii="Times New Roman" w:hAnsi="Times New Roman" w:cs="Times New Roman"/>
          <w:sz w:val="24"/>
          <w:szCs w:val="24"/>
        </w:rPr>
      </w:pPr>
    </w:p>
    <w:p w:rsidR="00432580" w:rsidRDefault="00432580" w:rsidP="00432580">
      <w:pPr>
        <w:spacing w:after="0" w:line="360" w:lineRule="auto"/>
        <w:jc w:val="both"/>
        <w:rPr>
          <w:rFonts w:ascii="Times New Roman" w:hAnsi="Times New Roman" w:cs="Times New Roman"/>
          <w:sz w:val="24"/>
          <w:szCs w:val="24"/>
        </w:rPr>
      </w:pPr>
      <w:r>
        <w:rPr>
          <w:rFonts w:ascii="Times New Roman" w:eastAsia="TimesNewRomanPSMT" w:hAnsi="Times New Roman" w:cs="Times New Roman"/>
          <w:sz w:val="24"/>
          <w:szCs w:val="24"/>
        </w:rPr>
        <w:t>3</w:t>
      </w:r>
      <w:r w:rsidRPr="005078FA">
        <w:rPr>
          <w:rFonts w:ascii="Times New Roman" w:eastAsia="TimesNewRomanPSMT" w:hAnsi="Times New Roman" w:cs="Times New Roman"/>
          <w:sz w:val="24"/>
          <w:szCs w:val="24"/>
        </w:rPr>
        <w:t xml:space="preserve">2. </w:t>
      </w:r>
      <w:r w:rsidRPr="005078FA">
        <w:rPr>
          <w:rFonts w:ascii="Times New Roman" w:hAnsi="Times New Roman" w:cs="Times New Roman"/>
          <w:iCs/>
          <w:sz w:val="24"/>
          <w:szCs w:val="24"/>
        </w:rPr>
        <w:t>Matoso JMD, Santos WB, Moreira IFH, Lourenço RA, Correia MLG. I</w:t>
      </w:r>
      <w:r w:rsidRPr="005078FA">
        <w:rPr>
          <w:rFonts w:ascii="Times New Roman" w:hAnsi="Times New Roman" w:cs="Times New Roman"/>
          <w:sz w:val="24"/>
          <w:szCs w:val="24"/>
        </w:rPr>
        <w:t xml:space="preserve">dosos hipertensos apresentam menor desempenho cognitivo do que idosos normotensos. </w:t>
      </w:r>
      <w:r w:rsidRPr="00961962">
        <w:rPr>
          <w:rFonts w:ascii="Times New Roman" w:hAnsi="Times New Roman" w:cs="Times New Roman"/>
          <w:b/>
          <w:sz w:val="24"/>
          <w:szCs w:val="24"/>
        </w:rPr>
        <w:t>Arq.Bras.Cardiol.</w:t>
      </w:r>
      <w:r>
        <w:rPr>
          <w:rFonts w:ascii="Times New Roman" w:hAnsi="Times New Roman" w:cs="Times New Roman"/>
          <w:b/>
          <w:sz w:val="24"/>
          <w:szCs w:val="24"/>
        </w:rPr>
        <w:t xml:space="preserve"> </w:t>
      </w:r>
      <w:r>
        <w:rPr>
          <w:rFonts w:ascii="Times New Roman" w:hAnsi="Times New Roman" w:cs="Times New Roman"/>
          <w:sz w:val="24"/>
          <w:szCs w:val="24"/>
        </w:rPr>
        <w:t xml:space="preserve">2013; </w:t>
      </w:r>
      <w:r w:rsidRPr="00961962">
        <w:rPr>
          <w:rFonts w:ascii="Times New Roman" w:hAnsi="Times New Roman" w:cs="Times New Roman"/>
          <w:sz w:val="24"/>
          <w:szCs w:val="24"/>
        </w:rPr>
        <w:t>100</w:t>
      </w:r>
      <w:r>
        <w:rPr>
          <w:rFonts w:ascii="Times New Roman" w:hAnsi="Times New Roman" w:cs="Times New Roman"/>
          <w:sz w:val="24"/>
          <w:szCs w:val="24"/>
        </w:rPr>
        <w:t xml:space="preserve"> (</w:t>
      </w:r>
      <w:r w:rsidRPr="00961962">
        <w:rPr>
          <w:rFonts w:ascii="Times New Roman" w:hAnsi="Times New Roman" w:cs="Times New Roman"/>
          <w:sz w:val="24"/>
          <w:szCs w:val="24"/>
        </w:rPr>
        <w:t>5</w:t>
      </w:r>
      <w:r>
        <w:rPr>
          <w:rFonts w:ascii="Times New Roman" w:hAnsi="Times New Roman" w:cs="Times New Roman"/>
          <w:sz w:val="24"/>
          <w:szCs w:val="24"/>
        </w:rPr>
        <w:t xml:space="preserve">): </w:t>
      </w:r>
      <w:r w:rsidRPr="00961962">
        <w:rPr>
          <w:rFonts w:ascii="Times New Roman" w:hAnsi="Times New Roman" w:cs="Times New Roman"/>
          <w:sz w:val="24"/>
          <w:szCs w:val="24"/>
        </w:rPr>
        <w:t>444-451.</w:t>
      </w:r>
    </w:p>
    <w:p w:rsidR="00432580" w:rsidRDefault="00432580" w:rsidP="00432580">
      <w:pPr>
        <w:spacing w:after="0" w:line="360" w:lineRule="auto"/>
        <w:jc w:val="both"/>
        <w:rPr>
          <w:rFonts w:ascii="Times New Roman" w:hAnsi="Times New Roman" w:cs="Times New Roman"/>
          <w:sz w:val="24"/>
          <w:szCs w:val="24"/>
        </w:rPr>
      </w:pPr>
    </w:p>
    <w:p w:rsidR="00432580" w:rsidRPr="00961962" w:rsidRDefault="00432580" w:rsidP="00432580">
      <w:pPr>
        <w:autoSpaceDE w:val="0"/>
        <w:autoSpaceDN w:val="0"/>
        <w:adjustRightInd w:val="0"/>
        <w:spacing w:after="0" w:line="360" w:lineRule="auto"/>
        <w:jc w:val="both"/>
        <w:rPr>
          <w:rFonts w:ascii="Times New Roman" w:hAnsi="Times New Roman" w:cs="Times New Roman"/>
          <w:sz w:val="24"/>
          <w:szCs w:val="24"/>
        </w:rPr>
      </w:pPr>
      <w:r w:rsidRPr="00432580">
        <w:rPr>
          <w:rFonts w:ascii="Times New Roman" w:eastAsiaTheme="minorHAnsi" w:hAnsi="Times New Roman" w:cs="Times New Roman"/>
          <w:sz w:val="24"/>
          <w:szCs w:val="24"/>
          <w:lang w:val="en-US" w:eastAsia="en-US"/>
        </w:rPr>
        <w:lastRenderedPageBreak/>
        <w:t xml:space="preserve">33. </w:t>
      </w:r>
      <w:r w:rsidRPr="00432580">
        <w:rPr>
          <w:rFonts w:ascii="Times New Roman" w:hAnsi="Times New Roman" w:cs="Times New Roman"/>
          <w:color w:val="000000"/>
          <w:sz w:val="24"/>
          <w:szCs w:val="24"/>
          <w:lang w:val="en-US"/>
        </w:rPr>
        <w:t xml:space="preserve">Burns JM, Honea RA, Vidoni ED, Hutfles LJ, Brooks WM, Swerdlow RH. </w:t>
      </w:r>
      <w:r w:rsidRPr="005078FA">
        <w:rPr>
          <w:rFonts w:ascii="Times New Roman" w:hAnsi="Times New Roman" w:cs="Times New Roman"/>
          <w:sz w:val="24"/>
          <w:szCs w:val="24"/>
          <w:lang w:val="en-US"/>
        </w:rPr>
        <w:t xml:space="preserve">Insulin is differentially related to cognitive decline and atrophy in Alzheimer's disease and aging. </w:t>
      </w:r>
      <w:r w:rsidRPr="00F11B1D">
        <w:rPr>
          <w:rFonts w:ascii="Times New Roman" w:hAnsi="Times New Roman" w:cs="Times New Roman"/>
          <w:b/>
          <w:sz w:val="24"/>
          <w:szCs w:val="24"/>
        </w:rPr>
        <w:t>Biochimicaet</w:t>
      </w:r>
      <w:r>
        <w:rPr>
          <w:rFonts w:ascii="Times New Roman" w:hAnsi="Times New Roman" w:cs="Times New Roman"/>
          <w:b/>
          <w:sz w:val="24"/>
          <w:szCs w:val="24"/>
        </w:rPr>
        <w:t xml:space="preserve"> </w:t>
      </w:r>
      <w:r w:rsidRPr="00F11B1D">
        <w:rPr>
          <w:rFonts w:ascii="Times New Roman" w:hAnsi="Times New Roman" w:cs="Times New Roman"/>
          <w:b/>
          <w:sz w:val="24"/>
          <w:szCs w:val="24"/>
        </w:rPr>
        <w:t>Biophysica Acta 1822</w:t>
      </w:r>
      <w:r w:rsidRPr="005C080A">
        <w:rPr>
          <w:rFonts w:ascii="Times New Roman" w:hAnsi="Times New Roman" w:cs="Times New Roman"/>
          <w:sz w:val="24"/>
          <w:szCs w:val="24"/>
        </w:rPr>
        <w:t xml:space="preserve"> 2012</w:t>
      </w:r>
      <w:r>
        <w:rPr>
          <w:rFonts w:ascii="Times New Roman" w:hAnsi="Times New Roman" w:cs="Times New Roman"/>
          <w:sz w:val="24"/>
          <w:szCs w:val="24"/>
        </w:rPr>
        <w:t>:</w:t>
      </w:r>
      <w:r w:rsidRPr="005C080A">
        <w:rPr>
          <w:rFonts w:ascii="Times New Roman" w:hAnsi="Times New Roman" w:cs="Times New Roman"/>
          <w:sz w:val="24"/>
          <w:szCs w:val="24"/>
        </w:rPr>
        <w:t xml:space="preserve"> 333–339.</w:t>
      </w:r>
    </w:p>
    <w:p w:rsidR="00432580" w:rsidRPr="005078FA" w:rsidRDefault="00432580" w:rsidP="00432580">
      <w:pPr>
        <w:autoSpaceDE w:val="0"/>
        <w:autoSpaceDN w:val="0"/>
        <w:adjustRightInd w:val="0"/>
        <w:spacing w:after="0" w:line="360" w:lineRule="auto"/>
        <w:jc w:val="both"/>
        <w:rPr>
          <w:rFonts w:ascii="Times New Roman" w:hAnsi="Times New Roman" w:cs="Times New Roman"/>
          <w:sz w:val="24"/>
          <w:szCs w:val="24"/>
          <w:lang w:val="en-US"/>
        </w:rPr>
      </w:pPr>
    </w:p>
    <w:p w:rsidR="00432580" w:rsidRPr="00865CEE" w:rsidRDefault="00432580" w:rsidP="00432580">
      <w:pPr>
        <w:spacing w:line="360" w:lineRule="auto"/>
        <w:jc w:val="both"/>
        <w:rPr>
          <w:rFonts w:ascii="Times New Roman" w:hAnsi="Times New Roman" w:cs="Times New Roman"/>
          <w:sz w:val="24"/>
          <w:szCs w:val="24"/>
          <w:lang w:val="en-US"/>
        </w:rPr>
      </w:pPr>
    </w:p>
    <w:p w:rsidR="00432580" w:rsidRPr="00865CEE" w:rsidRDefault="00432580" w:rsidP="00432580">
      <w:pPr>
        <w:pStyle w:val="PargrafodaLista"/>
        <w:ind w:left="0"/>
        <w:rPr>
          <w:rFonts w:ascii="Times New Roman" w:hAnsi="Times New Roman" w:cs="Times New Roman"/>
          <w:sz w:val="24"/>
          <w:szCs w:val="24"/>
          <w:shd w:val="clear" w:color="auto" w:fill="FFFFFF"/>
          <w:lang w:val="en-US"/>
        </w:rPr>
        <w:sectPr w:rsidR="00432580" w:rsidRPr="00865CEE" w:rsidSect="00432580">
          <w:headerReference w:type="default" r:id="rId8"/>
          <w:type w:val="continuous"/>
          <w:pgSz w:w="11906" w:h="16838"/>
          <w:pgMar w:top="1701" w:right="1701" w:bottom="1701" w:left="1701" w:header="709" w:footer="709" w:gutter="0"/>
          <w:pgNumType w:start="1"/>
          <w:cols w:space="708"/>
          <w:docGrid w:linePitch="360"/>
        </w:sectPr>
      </w:pPr>
    </w:p>
    <w:p w:rsidR="00432580" w:rsidRPr="00865CEE" w:rsidRDefault="00432580" w:rsidP="00432580">
      <w:pPr>
        <w:spacing w:after="0" w:line="240" w:lineRule="auto"/>
        <w:rPr>
          <w:rFonts w:ascii="Times New Roman" w:hAnsi="Times New Roman" w:cs="Times New Roman"/>
          <w:sz w:val="24"/>
          <w:szCs w:val="24"/>
          <w:lang w:val="en-US"/>
        </w:rPr>
      </w:pPr>
    </w:p>
    <w:p w:rsidR="00746E2B" w:rsidRPr="00432580" w:rsidRDefault="00746E2B" w:rsidP="00432580">
      <w:pPr>
        <w:rPr>
          <w:szCs w:val="24"/>
        </w:rPr>
      </w:pPr>
    </w:p>
    <w:sectPr w:rsidR="00746E2B" w:rsidRPr="00432580" w:rsidSect="007859E0">
      <w:headerReference w:type="default" r:id="rId9"/>
      <w:type w:val="continuous"/>
      <w:pgSz w:w="11906" w:h="16838"/>
      <w:pgMar w:top="1701" w:right="1701" w:bottom="1701" w:left="1701"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0AB6" w:rsidRDefault="00E30AB6" w:rsidP="004D424B">
      <w:pPr>
        <w:spacing w:after="0" w:line="240" w:lineRule="auto"/>
      </w:pPr>
      <w:r>
        <w:separator/>
      </w:r>
    </w:p>
  </w:endnote>
  <w:endnote w:type="continuationSeparator" w:id="1">
    <w:p w:rsidR="00E30AB6" w:rsidRDefault="00E30AB6" w:rsidP="004D42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Myriad Pro Light">
    <w:panose1 w:val="00000000000000000000"/>
    <w:charset w:val="00"/>
    <w:family w:val="swiss"/>
    <w:notTrueType/>
    <w:pitch w:val="variable"/>
    <w:sig w:usb0="20000287" w:usb1="00000001" w:usb2="00000000" w:usb3="00000000" w:csb0="0000019F" w:csb1="00000000"/>
  </w:font>
  <w:font w:name="MyriadPro-Light">
    <w:altName w:val="MS Gothic"/>
    <w:panose1 w:val="00000000000000000000"/>
    <w:charset w:val="80"/>
    <w:family w:val="swiss"/>
    <w:notTrueType/>
    <w:pitch w:val="default"/>
    <w:sig w:usb0="00000001" w:usb1="08070000" w:usb2="00000010" w:usb3="00000000" w:csb0="00020000"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0AB6" w:rsidRDefault="00E30AB6" w:rsidP="004D424B">
      <w:pPr>
        <w:spacing w:after="0" w:line="240" w:lineRule="auto"/>
      </w:pPr>
      <w:r>
        <w:separator/>
      </w:r>
    </w:p>
  </w:footnote>
  <w:footnote w:type="continuationSeparator" w:id="1">
    <w:p w:rsidR="00E30AB6" w:rsidRDefault="00E30AB6" w:rsidP="004D42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580" w:rsidRDefault="00432580">
    <w:pPr>
      <w:pStyle w:val="Cabealho"/>
      <w:jc w:val="right"/>
    </w:pPr>
    <w:r>
      <w:rPr>
        <w:rFonts w:ascii="Times New Roman" w:hAnsi="Times New Roman" w:cs="Times New Roman"/>
        <w:i/>
        <w:sz w:val="20"/>
        <w:szCs w:val="20"/>
      </w:rPr>
      <w:t>Atividade física e</w:t>
    </w:r>
    <w:r w:rsidRPr="004D424B">
      <w:rPr>
        <w:rFonts w:ascii="Times New Roman" w:hAnsi="Times New Roman" w:cs="Times New Roman"/>
        <w:i/>
        <w:sz w:val="20"/>
        <w:szCs w:val="20"/>
      </w:rPr>
      <w:t xml:space="preserve"> cognição em mulheres pós-menopausa</w:t>
    </w:r>
    <w:r>
      <w:rPr>
        <w:rFonts w:ascii="Times New Roman" w:hAnsi="Times New Roman" w:cs="Times New Roman"/>
        <w:i/>
        <w:sz w:val="20"/>
        <w:szCs w:val="20"/>
      </w:rPr>
      <w:ptab w:relativeTo="margin" w:alignment="right" w:leader="none"/>
    </w:r>
    <w:sdt>
      <w:sdtPr>
        <w:id w:val="2983336"/>
        <w:docPartObj>
          <w:docPartGallery w:val="Page Numbers (Top of Page)"/>
          <w:docPartUnique/>
        </w:docPartObj>
      </w:sdtPr>
      <w:sdtContent>
        <w:fldSimple w:instr="PAGE   \* MERGEFORMAT">
          <w:r w:rsidR="006C0B21">
            <w:rPr>
              <w:noProof/>
            </w:rPr>
            <w:t>1</w:t>
          </w:r>
        </w:fldSimple>
      </w:sdtContent>
    </w:sdt>
  </w:p>
  <w:p w:rsidR="00432580" w:rsidRPr="004D424B" w:rsidRDefault="00432580">
    <w:pPr>
      <w:pStyle w:val="Cabealho"/>
      <w:rPr>
        <w:rFonts w:ascii="Times New Roman" w:hAnsi="Times New Roman" w:cs="Times New Roman"/>
        <w:i/>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73C" w:rsidRDefault="00E2773C">
    <w:pPr>
      <w:pStyle w:val="Cabealho"/>
      <w:jc w:val="right"/>
    </w:pPr>
    <w:r>
      <w:rPr>
        <w:rFonts w:ascii="Times New Roman" w:hAnsi="Times New Roman" w:cs="Times New Roman"/>
        <w:i/>
        <w:sz w:val="20"/>
        <w:szCs w:val="20"/>
      </w:rPr>
      <w:t>Atividade física e</w:t>
    </w:r>
    <w:r w:rsidRPr="004D424B">
      <w:rPr>
        <w:rFonts w:ascii="Times New Roman" w:hAnsi="Times New Roman" w:cs="Times New Roman"/>
        <w:i/>
        <w:sz w:val="20"/>
        <w:szCs w:val="20"/>
      </w:rPr>
      <w:t xml:space="preserve"> cognição em mulheres pós-menopausa</w:t>
    </w:r>
    <w:r>
      <w:rPr>
        <w:rFonts w:ascii="Times New Roman" w:hAnsi="Times New Roman" w:cs="Times New Roman"/>
        <w:i/>
        <w:sz w:val="20"/>
        <w:szCs w:val="20"/>
      </w:rPr>
      <w:ptab w:relativeTo="margin" w:alignment="right" w:leader="none"/>
    </w:r>
    <w:fldSimple w:instr="PAGE   \* MERGEFORMAT">
      <w:r w:rsidR="00432580">
        <w:rPr>
          <w:noProof/>
        </w:rPr>
        <w:t>1</w:t>
      </w:r>
    </w:fldSimple>
  </w:p>
  <w:p w:rsidR="00E2773C" w:rsidRPr="004D424B" w:rsidRDefault="00E2773C">
    <w:pPr>
      <w:pStyle w:val="Cabealho"/>
      <w:rPr>
        <w:rFonts w:ascii="Times New Roman" w:hAnsi="Times New Roman" w:cs="Times New Roman"/>
        <w:i/>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8218A"/>
    <w:multiLevelType w:val="hybridMultilevel"/>
    <w:tmpl w:val="9022EF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E4C711F"/>
    <w:multiLevelType w:val="hybridMultilevel"/>
    <w:tmpl w:val="4140BF7C"/>
    <w:lvl w:ilvl="0" w:tplc="C43E2EA4">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
    <w:nsid w:val="260B2BC6"/>
    <w:multiLevelType w:val="hybridMultilevel"/>
    <w:tmpl w:val="3490E2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62C665B"/>
    <w:multiLevelType w:val="hybridMultilevel"/>
    <w:tmpl w:val="7AC2C490"/>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7CD558D"/>
    <w:multiLevelType w:val="hybridMultilevel"/>
    <w:tmpl w:val="039E38A6"/>
    <w:lvl w:ilvl="0" w:tplc="B5062894">
      <w:start w:val="1"/>
      <w:numFmt w:val="decimal"/>
      <w:lvlText w:val="%1."/>
      <w:lvlJc w:val="left"/>
      <w:pPr>
        <w:ind w:left="502" w:hanging="360"/>
      </w:pPr>
      <w:rPr>
        <w:rFonts w:ascii="Times New Roman" w:eastAsia="Calibri" w:hAnsi="Times New Roman" w:cs="Times New Roman"/>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FD075AC"/>
    <w:multiLevelType w:val="hybridMultilevel"/>
    <w:tmpl w:val="72B26F52"/>
    <w:lvl w:ilvl="0" w:tplc="0416000F">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nsid w:val="6713101A"/>
    <w:multiLevelType w:val="hybridMultilevel"/>
    <w:tmpl w:val="873EE3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6"/>
  </w:num>
  <w:num w:numId="5">
    <w:abstractNumId w:val="4"/>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8194"/>
  </w:hdrShapeDefaults>
  <w:footnotePr>
    <w:footnote w:id="0"/>
    <w:footnote w:id="1"/>
  </w:footnotePr>
  <w:endnotePr>
    <w:endnote w:id="0"/>
    <w:endnote w:id="1"/>
  </w:endnotePr>
  <w:compat>
    <w:useFELayout/>
  </w:compat>
  <w:rsids>
    <w:rsidRoot w:val="00411276"/>
    <w:rsid w:val="000114FD"/>
    <w:rsid w:val="000118B8"/>
    <w:rsid w:val="00014320"/>
    <w:rsid w:val="000337A9"/>
    <w:rsid w:val="0003687E"/>
    <w:rsid w:val="00036B25"/>
    <w:rsid w:val="00040B55"/>
    <w:rsid w:val="00041E95"/>
    <w:rsid w:val="00074D03"/>
    <w:rsid w:val="000758E5"/>
    <w:rsid w:val="000844B1"/>
    <w:rsid w:val="000B7480"/>
    <w:rsid w:val="000D038B"/>
    <w:rsid w:val="000D3462"/>
    <w:rsid w:val="000E1D54"/>
    <w:rsid w:val="000E21B7"/>
    <w:rsid w:val="000E51EC"/>
    <w:rsid w:val="000E7FC3"/>
    <w:rsid w:val="000F72B4"/>
    <w:rsid w:val="0011180C"/>
    <w:rsid w:val="001152C3"/>
    <w:rsid w:val="0012604C"/>
    <w:rsid w:val="00130022"/>
    <w:rsid w:val="0013163F"/>
    <w:rsid w:val="001344D7"/>
    <w:rsid w:val="001476C0"/>
    <w:rsid w:val="001726C0"/>
    <w:rsid w:val="0018073B"/>
    <w:rsid w:val="00186869"/>
    <w:rsid w:val="001A7A00"/>
    <w:rsid w:val="001D7558"/>
    <w:rsid w:val="0020018C"/>
    <w:rsid w:val="00201279"/>
    <w:rsid w:val="002127CA"/>
    <w:rsid w:val="0021682C"/>
    <w:rsid w:val="002179E4"/>
    <w:rsid w:val="00217E0F"/>
    <w:rsid w:val="00223594"/>
    <w:rsid w:val="0022456C"/>
    <w:rsid w:val="0022683B"/>
    <w:rsid w:val="00227D4F"/>
    <w:rsid w:val="00241BAB"/>
    <w:rsid w:val="002453B8"/>
    <w:rsid w:val="002831D4"/>
    <w:rsid w:val="00286A99"/>
    <w:rsid w:val="002937DF"/>
    <w:rsid w:val="00296944"/>
    <w:rsid w:val="002B4CE4"/>
    <w:rsid w:val="002B5A1B"/>
    <w:rsid w:val="002B61E2"/>
    <w:rsid w:val="002B6D93"/>
    <w:rsid w:val="002D5533"/>
    <w:rsid w:val="00301BAA"/>
    <w:rsid w:val="00303727"/>
    <w:rsid w:val="0031706E"/>
    <w:rsid w:val="0032537B"/>
    <w:rsid w:val="0033035F"/>
    <w:rsid w:val="00330A2C"/>
    <w:rsid w:val="00332D43"/>
    <w:rsid w:val="00342AC1"/>
    <w:rsid w:val="003447B0"/>
    <w:rsid w:val="00364CEF"/>
    <w:rsid w:val="00380092"/>
    <w:rsid w:val="00391258"/>
    <w:rsid w:val="00396ADA"/>
    <w:rsid w:val="003C11F3"/>
    <w:rsid w:val="003D6D8B"/>
    <w:rsid w:val="003E026D"/>
    <w:rsid w:val="003F6993"/>
    <w:rsid w:val="00400E3C"/>
    <w:rsid w:val="00410D10"/>
    <w:rsid w:val="00411276"/>
    <w:rsid w:val="00414553"/>
    <w:rsid w:val="00423121"/>
    <w:rsid w:val="00423CB2"/>
    <w:rsid w:val="00432580"/>
    <w:rsid w:val="004364F7"/>
    <w:rsid w:val="00453073"/>
    <w:rsid w:val="0045387D"/>
    <w:rsid w:val="00462850"/>
    <w:rsid w:val="0046487E"/>
    <w:rsid w:val="00473A00"/>
    <w:rsid w:val="004819EE"/>
    <w:rsid w:val="00485952"/>
    <w:rsid w:val="00492254"/>
    <w:rsid w:val="00494A9B"/>
    <w:rsid w:val="004B3B92"/>
    <w:rsid w:val="004D424B"/>
    <w:rsid w:val="004D47BC"/>
    <w:rsid w:val="004D5FAE"/>
    <w:rsid w:val="004E3319"/>
    <w:rsid w:val="004F383E"/>
    <w:rsid w:val="005078FA"/>
    <w:rsid w:val="005101E5"/>
    <w:rsid w:val="00522338"/>
    <w:rsid w:val="00523172"/>
    <w:rsid w:val="005275BD"/>
    <w:rsid w:val="005425E0"/>
    <w:rsid w:val="00543327"/>
    <w:rsid w:val="00547BCB"/>
    <w:rsid w:val="00550C8E"/>
    <w:rsid w:val="00567A0B"/>
    <w:rsid w:val="00573100"/>
    <w:rsid w:val="00574DA7"/>
    <w:rsid w:val="00587E3E"/>
    <w:rsid w:val="00592387"/>
    <w:rsid w:val="005B09EB"/>
    <w:rsid w:val="005B54B7"/>
    <w:rsid w:val="005B7AF3"/>
    <w:rsid w:val="005C080A"/>
    <w:rsid w:val="005C62D8"/>
    <w:rsid w:val="005C64C1"/>
    <w:rsid w:val="005E280C"/>
    <w:rsid w:val="005E318E"/>
    <w:rsid w:val="005F2ACF"/>
    <w:rsid w:val="00601C3F"/>
    <w:rsid w:val="00612193"/>
    <w:rsid w:val="0062093F"/>
    <w:rsid w:val="00636288"/>
    <w:rsid w:val="006402A6"/>
    <w:rsid w:val="00654299"/>
    <w:rsid w:val="00673C73"/>
    <w:rsid w:val="00691C35"/>
    <w:rsid w:val="006A79EA"/>
    <w:rsid w:val="006C0145"/>
    <w:rsid w:val="006C0B21"/>
    <w:rsid w:val="00716573"/>
    <w:rsid w:val="007166EB"/>
    <w:rsid w:val="00746E2B"/>
    <w:rsid w:val="00751C04"/>
    <w:rsid w:val="00757040"/>
    <w:rsid w:val="00760A07"/>
    <w:rsid w:val="007664F8"/>
    <w:rsid w:val="007859E0"/>
    <w:rsid w:val="007A1C66"/>
    <w:rsid w:val="007A40EF"/>
    <w:rsid w:val="007B5AE0"/>
    <w:rsid w:val="007C31CD"/>
    <w:rsid w:val="007C3688"/>
    <w:rsid w:val="007D1A88"/>
    <w:rsid w:val="007D42DB"/>
    <w:rsid w:val="007E4F78"/>
    <w:rsid w:val="007E5684"/>
    <w:rsid w:val="007E5902"/>
    <w:rsid w:val="007F54A5"/>
    <w:rsid w:val="008162C6"/>
    <w:rsid w:val="00826577"/>
    <w:rsid w:val="008443F8"/>
    <w:rsid w:val="008444A7"/>
    <w:rsid w:val="0085031F"/>
    <w:rsid w:val="0085066C"/>
    <w:rsid w:val="00865C12"/>
    <w:rsid w:val="00865CEE"/>
    <w:rsid w:val="00867CF3"/>
    <w:rsid w:val="00871BEE"/>
    <w:rsid w:val="00882001"/>
    <w:rsid w:val="00890FB7"/>
    <w:rsid w:val="008A07E2"/>
    <w:rsid w:val="008B589F"/>
    <w:rsid w:val="008C06A5"/>
    <w:rsid w:val="008C2296"/>
    <w:rsid w:val="008D0CB8"/>
    <w:rsid w:val="008D664B"/>
    <w:rsid w:val="008E5504"/>
    <w:rsid w:val="00905B99"/>
    <w:rsid w:val="00914D49"/>
    <w:rsid w:val="00925CA8"/>
    <w:rsid w:val="00930EC8"/>
    <w:rsid w:val="00961046"/>
    <w:rsid w:val="00961962"/>
    <w:rsid w:val="00972D1E"/>
    <w:rsid w:val="00980B70"/>
    <w:rsid w:val="009A7FDF"/>
    <w:rsid w:val="009B4545"/>
    <w:rsid w:val="009C3A82"/>
    <w:rsid w:val="009C4AC8"/>
    <w:rsid w:val="009C7F22"/>
    <w:rsid w:val="009D629A"/>
    <w:rsid w:val="009E5331"/>
    <w:rsid w:val="009F42D4"/>
    <w:rsid w:val="00A25213"/>
    <w:rsid w:val="00A254BB"/>
    <w:rsid w:val="00A402EB"/>
    <w:rsid w:val="00A4240B"/>
    <w:rsid w:val="00A451AA"/>
    <w:rsid w:val="00A4610D"/>
    <w:rsid w:val="00A52241"/>
    <w:rsid w:val="00A5639F"/>
    <w:rsid w:val="00A66536"/>
    <w:rsid w:val="00A7358A"/>
    <w:rsid w:val="00A77C85"/>
    <w:rsid w:val="00A92667"/>
    <w:rsid w:val="00AB5040"/>
    <w:rsid w:val="00AC4B72"/>
    <w:rsid w:val="00AD0A5E"/>
    <w:rsid w:val="00AD3C95"/>
    <w:rsid w:val="00AF60DE"/>
    <w:rsid w:val="00AF6E70"/>
    <w:rsid w:val="00B1188E"/>
    <w:rsid w:val="00B139D5"/>
    <w:rsid w:val="00B26016"/>
    <w:rsid w:val="00B52A2F"/>
    <w:rsid w:val="00B56378"/>
    <w:rsid w:val="00B61472"/>
    <w:rsid w:val="00B8226F"/>
    <w:rsid w:val="00B83609"/>
    <w:rsid w:val="00B95673"/>
    <w:rsid w:val="00B975F1"/>
    <w:rsid w:val="00BB640B"/>
    <w:rsid w:val="00BE3A18"/>
    <w:rsid w:val="00BE51A1"/>
    <w:rsid w:val="00BF4465"/>
    <w:rsid w:val="00BF5986"/>
    <w:rsid w:val="00BF7B71"/>
    <w:rsid w:val="00C01EEC"/>
    <w:rsid w:val="00C026DF"/>
    <w:rsid w:val="00C0781C"/>
    <w:rsid w:val="00C12A57"/>
    <w:rsid w:val="00C147B1"/>
    <w:rsid w:val="00C20176"/>
    <w:rsid w:val="00C30B9A"/>
    <w:rsid w:val="00C41391"/>
    <w:rsid w:val="00C52457"/>
    <w:rsid w:val="00C64396"/>
    <w:rsid w:val="00C64787"/>
    <w:rsid w:val="00C658C5"/>
    <w:rsid w:val="00C70103"/>
    <w:rsid w:val="00C76D04"/>
    <w:rsid w:val="00C82466"/>
    <w:rsid w:val="00C8501C"/>
    <w:rsid w:val="00C91658"/>
    <w:rsid w:val="00C919B5"/>
    <w:rsid w:val="00C94F15"/>
    <w:rsid w:val="00C95E9A"/>
    <w:rsid w:val="00CC0670"/>
    <w:rsid w:val="00CE2A8C"/>
    <w:rsid w:val="00CE4E4E"/>
    <w:rsid w:val="00CF0611"/>
    <w:rsid w:val="00CF656A"/>
    <w:rsid w:val="00D033E6"/>
    <w:rsid w:val="00D071D0"/>
    <w:rsid w:val="00D07A50"/>
    <w:rsid w:val="00D146CD"/>
    <w:rsid w:val="00D23ABD"/>
    <w:rsid w:val="00D445A0"/>
    <w:rsid w:val="00D56AFF"/>
    <w:rsid w:val="00D6076F"/>
    <w:rsid w:val="00D64963"/>
    <w:rsid w:val="00DA1B05"/>
    <w:rsid w:val="00DA46DE"/>
    <w:rsid w:val="00DB4315"/>
    <w:rsid w:val="00DB5761"/>
    <w:rsid w:val="00DB7067"/>
    <w:rsid w:val="00DC0E20"/>
    <w:rsid w:val="00DC4634"/>
    <w:rsid w:val="00DD13C4"/>
    <w:rsid w:val="00DE2FF0"/>
    <w:rsid w:val="00DF05AA"/>
    <w:rsid w:val="00DF1AEE"/>
    <w:rsid w:val="00E1210F"/>
    <w:rsid w:val="00E12894"/>
    <w:rsid w:val="00E12EE7"/>
    <w:rsid w:val="00E2773C"/>
    <w:rsid w:val="00E30AB6"/>
    <w:rsid w:val="00E347AA"/>
    <w:rsid w:val="00E430E8"/>
    <w:rsid w:val="00E4588A"/>
    <w:rsid w:val="00E610DB"/>
    <w:rsid w:val="00E8141F"/>
    <w:rsid w:val="00E85C1C"/>
    <w:rsid w:val="00E90F17"/>
    <w:rsid w:val="00EA03DE"/>
    <w:rsid w:val="00EA0A24"/>
    <w:rsid w:val="00EA76CF"/>
    <w:rsid w:val="00EA7DB5"/>
    <w:rsid w:val="00EB02F2"/>
    <w:rsid w:val="00EB1E85"/>
    <w:rsid w:val="00EC61E4"/>
    <w:rsid w:val="00EF5B91"/>
    <w:rsid w:val="00EF68AD"/>
    <w:rsid w:val="00F00B10"/>
    <w:rsid w:val="00F11B1D"/>
    <w:rsid w:val="00F24B30"/>
    <w:rsid w:val="00F30BBF"/>
    <w:rsid w:val="00F34BED"/>
    <w:rsid w:val="00F3576B"/>
    <w:rsid w:val="00F52675"/>
    <w:rsid w:val="00F62E0D"/>
    <w:rsid w:val="00F72F09"/>
    <w:rsid w:val="00F87886"/>
    <w:rsid w:val="00FD1E5B"/>
    <w:rsid w:val="00FE32F3"/>
    <w:rsid w:val="00FE69F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3" type="connector" idref="#Conector de seta reta 12"/>
        <o:r id="V:Rule4" type="connector" idref="#Conector de seta reta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E3C"/>
  </w:style>
  <w:style w:type="paragraph" w:styleId="Ttulo2">
    <w:name w:val="heading 2"/>
    <w:basedOn w:val="Normal"/>
    <w:next w:val="Normal"/>
    <w:link w:val="Ttulo2Carcter"/>
    <w:qFormat/>
    <w:rsid w:val="00A5639F"/>
    <w:pPr>
      <w:keepNext/>
      <w:spacing w:before="240" w:after="60" w:line="240" w:lineRule="auto"/>
      <w:outlineLvl w:val="1"/>
    </w:pPr>
    <w:rPr>
      <w:rFonts w:ascii="Arial" w:eastAsia="Times New Roman" w:hAnsi="Arial" w:cs="Times New Roman"/>
      <w:b/>
      <w:bCs/>
      <w:i/>
      <w:iCs/>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CC0670"/>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Autor">
    <w:name w:val="Autor"/>
    <w:basedOn w:val="Normal"/>
    <w:next w:val="Normal"/>
    <w:rsid w:val="00CC0670"/>
    <w:pPr>
      <w:widowControl w:val="0"/>
      <w:spacing w:before="240" w:after="0" w:line="360" w:lineRule="auto"/>
      <w:jc w:val="center"/>
    </w:pPr>
    <w:rPr>
      <w:rFonts w:ascii="Arial" w:eastAsia="Times New Roman" w:hAnsi="Arial" w:cs="Times New Roman"/>
      <w:b/>
      <w:caps/>
      <w:sz w:val="32"/>
      <w:szCs w:val="32"/>
    </w:rPr>
  </w:style>
  <w:style w:type="paragraph" w:customStyle="1" w:styleId="Ttulodotrabalho">
    <w:name w:val="Título do trabalho"/>
    <w:basedOn w:val="Normal"/>
    <w:rsid w:val="00CC0670"/>
    <w:pPr>
      <w:widowControl w:val="0"/>
      <w:spacing w:after="0" w:line="360" w:lineRule="auto"/>
      <w:jc w:val="center"/>
    </w:pPr>
    <w:rPr>
      <w:rFonts w:ascii="Arial" w:eastAsia="Times New Roman" w:hAnsi="Arial" w:cs="Times New Roman"/>
      <w:b/>
      <w:caps/>
      <w:sz w:val="36"/>
      <w:szCs w:val="36"/>
    </w:rPr>
  </w:style>
  <w:style w:type="paragraph" w:customStyle="1" w:styleId="Local">
    <w:name w:val="Local"/>
    <w:basedOn w:val="Normal"/>
    <w:rsid w:val="00CC0670"/>
    <w:pPr>
      <w:widowControl w:val="0"/>
      <w:spacing w:after="0" w:line="360" w:lineRule="auto"/>
      <w:jc w:val="center"/>
    </w:pPr>
    <w:rPr>
      <w:rFonts w:ascii="Arial" w:eastAsia="Times New Roman" w:hAnsi="Arial" w:cs="Times New Roman"/>
      <w:sz w:val="28"/>
      <w:szCs w:val="24"/>
    </w:rPr>
  </w:style>
  <w:style w:type="paragraph" w:customStyle="1" w:styleId="Naturezadotrabalho">
    <w:name w:val="Natureza do trabalho"/>
    <w:basedOn w:val="Normal"/>
    <w:rsid w:val="00CC0670"/>
    <w:pPr>
      <w:tabs>
        <w:tab w:val="left" w:pos="-170"/>
        <w:tab w:val="left" w:pos="8547"/>
      </w:tabs>
      <w:spacing w:after="0" w:line="240" w:lineRule="auto"/>
      <w:ind w:left="4536"/>
      <w:jc w:val="both"/>
    </w:pPr>
    <w:rPr>
      <w:rFonts w:ascii="Arial" w:eastAsia="Times New Roman" w:hAnsi="Arial" w:cs="Times New Roman"/>
      <w:sz w:val="24"/>
      <w:szCs w:val="24"/>
    </w:rPr>
  </w:style>
  <w:style w:type="paragraph" w:styleId="Subttulo">
    <w:name w:val="Subtitle"/>
    <w:basedOn w:val="Normal"/>
    <w:link w:val="SubttuloCarcter"/>
    <w:qFormat/>
    <w:rsid w:val="00CC0670"/>
    <w:pPr>
      <w:widowControl w:val="0"/>
      <w:spacing w:after="0" w:line="360" w:lineRule="auto"/>
      <w:jc w:val="center"/>
      <w:outlineLvl w:val="1"/>
    </w:pPr>
    <w:rPr>
      <w:rFonts w:ascii="Arial" w:eastAsia="Times New Roman" w:hAnsi="Arial" w:cs="Arial"/>
      <w:b/>
      <w:smallCaps/>
      <w:sz w:val="32"/>
      <w:szCs w:val="32"/>
    </w:rPr>
  </w:style>
  <w:style w:type="character" w:customStyle="1" w:styleId="SubttuloCarcter">
    <w:name w:val="Subtítulo Carácter"/>
    <w:basedOn w:val="Tipodeletrapredefinidodopargrafo"/>
    <w:link w:val="Subttulo"/>
    <w:rsid w:val="00CC0670"/>
    <w:rPr>
      <w:rFonts w:ascii="Arial" w:eastAsia="Times New Roman" w:hAnsi="Arial" w:cs="Arial"/>
      <w:b/>
      <w:smallCaps/>
      <w:sz w:val="32"/>
      <w:szCs w:val="32"/>
    </w:rPr>
  </w:style>
  <w:style w:type="paragraph" w:styleId="PargrafodaLista">
    <w:name w:val="List Paragraph"/>
    <w:basedOn w:val="Normal"/>
    <w:uiPriority w:val="34"/>
    <w:qFormat/>
    <w:rsid w:val="00492254"/>
    <w:pPr>
      <w:ind w:left="720"/>
      <w:contextualSpacing/>
    </w:pPr>
  </w:style>
  <w:style w:type="character" w:styleId="Hiperligao">
    <w:name w:val="Hyperlink"/>
    <w:uiPriority w:val="99"/>
    <w:rsid w:val="00492254"/>
    <w:rPr>
      <w:color w:val="0000FF"/>
      <w:u w:val="single"/>
    </w:rPr>
  </w:style>
  <w:style w:type="character" w:customStyle="1" w:styleId="verdazul10ptbold">
    <w:name w:val="verdazul10ptbold"/>
    <w:basedOn w:val="Tipodeletrapredefinidodopargrafo"/>
    <w:rsid w:val="00492254"/>
  </w:style>
  <w:style w:type="character" w:customStyle="1" w:styleId="Ttulo2Carcter">
    <w:name w:val="Título 2 Carácter"/>
    <w:basedOn w:val="Tipodeletrapredefinidodopargrafo"/>
    <w:link w:val="Ttulo2"/>
    <w:rsid w:val="00A5639F"/>
    <w:rPr>
      <w:rFonts w:ascii="Arial" w:eastAsia="Times New Roman" w:hAnsi="Arial" w:cs="Times New Roman"/>
      <w:b/>
      <w:bCs/>
      <w:i/>
      <w:iCs/>
      <w:sz w:val="28"/>
      <w:szCs w:val="28"/>
    </w:rPr>
  </w:style>
  <w:style w:type="character" w:customStyle="1" w:styleId="apple-style-span">
    <w:name w:val="apple-style-span"/>
    <w:basedOn w:val="Tipodeletrapredefinidodopargrafo"/>
    <w:rsid w:val="00A5639F"/>
  </w:style>
  <w:style w:type="character" w:customStyle="1" w:styleId="apple-converted-space">
    <w:name w:val="apple-converted-space"/>
    <w:basedOn w:val="Tipodeletrapredefinidodopargrafo"/>
    <w:rsid w:val="00A5639F"/>
  </w:style>
  <w:style w:type="paragraph" w:styleId="Textodebalo">
    <w:name w:val="Balloon Text"/>
    <w:basedOn w:val="Normal"/>
    <w:link w:val="TextodebaloCarcter"/>
    <w:uiPriority w:val="99"/>
    <w:semiHidden/>
    <w:unhideWhenUsed/>
    <w:rsid w:val="00A5639F"/>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A5639F"/>
    <w:rPr>
      <w:rFonts w:ascii="Tahoma" w:hAnsi="Tahoma" w:cs="Tahoma"/>
      <w:sz w:val="16"/>
      <w:szCs w:val="16"/>
    </w:rPr>
  </w:style>
  <w:style w:type="paragraph" w:customStyle="1" w:styleId="Default">
    <w:name w:val="Default"/>
    <w:rsid w:val="0021682C"/>
    <w:pPr>
      <w:autoSpaceDE w:val="0"/>
      <w:autoSpaceDN w:val="0"/>
      <w:adjustRightInd w:val="0"/>
      <w:spacing w:after="0" w:line="240" w:lineRule="auto"/>
    </w:pPr>
    <w:rPr>
      <w:rFonts w:ascii="Myriad Pro Light" w:eastAsia="Calibri" w:hAnsi="Myriad Pro Light" w:cs="Myriad Pro Light"/>
      <w:color w:val="000000"/>
      <w:sz w:val="24"/>
      <w:szCs w:val="24"/>
      <w:lang w:eastAsia="en-US"/>
    </w:rPr>
  </w:style>
  <w:style w:type="character" w:styleId="Refdecomentrio">
    <w:name w:val="annotation reference"/>
    <w:basedOn w:val="Tipodeletrapredefinidodopargrafo"/>
    <w:unhideWhenUsed/>
    <w:rsid w:val="00380092"/>
    <w:rPr>
      <w:sz w:val="16"/>
      <w:szCs w:val="16"/>
    </w:rPr>
  </w:style>
  <w:style w:type="paragraph" w:styleId="Textodecomentrio">
    <w:name w:val="annotation text"/>
    <w:basedOn w:val="Normal"/>
    <w:link w:val="TextodecomentrioCarcter"/>
    <w:uiPriority w:val="99"/>
    <w:unhideWhenUsed/>
    <w:rsid w:val="00380092"/>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rsid w:val="00380092"/>
    <w:rPr>
      <w:sz w:val="20"/>
      <w:szCs w:val="20"/>
    </w:rPr>
  </w:style>
  <w:style w:type="paragraph" w:styleId="Cabealho">
    <w:name w:val="header"/>
    <w:basedOn w:val="Normal"/>
    <w:link w:val="CabealhoCarcter"/>
    <w:uiPriority w:val="99"/>
    <w:unhideWhenUsed/>
    <w:rsid w:val="004D424B"/>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4D424B"/>
  </w:style>
  <w:style w:type="paragraph" w:styleId="Rodap">
    <w:name w:val="footer"/>
    <w:basedOn w:val="Normal"/>
    <w:link w:val="RodapCarcter"/>
    <w:uiPriority w:val="99"/>
    <w:unhideWhenUsed/>
    <w:rsid w:val="004D424B"/>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4D424B"/>
  </w:style>
  <w:style w:type="paragraph" w:styleId="Assuntodecomentrio">
    <w:name w:val="annotation subject"/>
    <w:basedOn w:val="Textodecomentrio"/>
    <w:next w:val="Textodecomentrio"/>
    <w:link w:val="AssuntodecomentrioCarcter"/>
    <w:uiPriority w:val="99"/>
    <w:semiHidden/>
    <w:unhideWhenUsed/>
    <w:rsid w:val="00074D03"/>
    <w:rPr>
      <w:b/>
      <w:bCs/>
    </w:rPr>
  </w:style>
  <w:style w:type="character" w:customStyle="1" w:styleId="AssuntodecomentrioCarcter">
    <w:name w:val="Assunto de comentário Carácter"/>
    <w:basedOn w:val="TextodecomentrioCarcter"/>
    <w:link w:val="Assuntodecomentrio"/>
    <w:uiPriority w:val="99"/>
    <w:semiHidden/>
    <w:rsid w:val="00074D0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qFormat/>
    <w:rsid w:val="00A5639F"/>
    <w:pPr>
      <w:keepNext/>
      <w:spacing w:before="240" w:after="60" w:line="240" w:lineRule="auto"/>
      <w:outlineLvl w:val="1"/>
    </w:pPr>
    <w:rPr>
      <w:rFonts w:ascii="Arial" w:eastAsia="Times New Roman" w:hAnsi="Arial" w:cs="Times New Roman"/>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CC0670"/>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Autor">
    <w:name w:val="Autor"/>
    <w:basedOn w:val="Normal"/>
    <w:next w:val="Normal"/>
    <w:rsid w:val="00CC0670"/>
    <w:pPr>
      <w:widowControl w:val="0"/>
      <w:spacing w:before="240" w:after="0" w:line="360" w:lineRule="auto"/>
      <w:jc w:val="center"/>
    </w:pPr>
    <w:rPr>
      <w:rFonts w:ascii="Arial" w:eastAsia="Times New Roman" w:hAnsi="Arial" w:cs="Times New Roman"/>
      <w:b/>
      <w:caps/>
      <w:sz w:val="32"/>
      <w:szCs w:val="32"/>
    </w:rPr>
  </w:style>
  <w:style w:type="paragraph" w:customStyle="1" w:styleId="Ttulodotrabalho">
    <w:name w:val="Título do trabalho"/>
    <w:basedOn w:val="Normal"/>
    <w:rsid w:val="00CC0670"/>
    <w:pPr>
      <w:widowControl w:val="0"/>
      <w:spacing w:after="0" w:line="360" w:lineRule="auto"/>
      <w:jc w:val="center"/>
    </w:pPr>
    <w:rPr>
      <w:rFonts w:ascii="Arial" w:eastAsia="Times New Roman" w:hAnsi="Arial" w:cs="Times New Roman"/>
      <w:b/>
      <w:caps/>
      <w:sz w:val="36"/>
      <w:szCs w:val="36"/>
    </w:rPr>
  </w:style>
  <w:style w:type="paragraph" w:customStyle="1" w:styleId="Local">
    <w:name w:val="Local"/>
    <w:basedOn w:val="Normal"/>
    <w:rsid w:val="00CC0670"/>
    <w:pPr>
      <w:widowControl w:val="0"/>
      <w:spacing w:after="0" w:line="360" w:lineRule="auto"/>
      <w:jc w:val="center"/>
    </w:pPr>
    <w:rPr>
      <w:rFonts w:ascii="Arial" w:eastAsia="Times New Roman" w:hAnsi="Arial" w:cs="Times New Roman"/>
      <w:sz w:val="28"/>
      <w:szCs w:val="24"/>
    </w:rPr>
  </w:style>
  <w:style w:type="paragraph" w:customStyle="1" w:styleId="Naturezadotrabalho">
    <w:name w:val="Natureza do trabalho"/>
    <w:basedOn w:val="Normal"/>
    <w:rsid w:val="00CC0670"/>
    <w:pPr>
      <w:tabs>
        <w:tab w:val="left" w:pos="-170"/>
        <w:tab w:val="left" w:pos="8547"/>
      </w:tabs>
      <w:spacing w:after="0" w:line="240" w:lineRule="auto"/>
      <w:ind w:left="4536"/>
      <w:jc w:val="both"/>
    </w:pPr>
    <w:rPr>
      <w:rFonts w:ascii="Arial" w:eastAsia="Times New Roman" w:hAnsi="Arial" w:cs="Times New Roman"/>
      <w:sz w:val="24"/>
      <w:szCs w:val="24"/>
    </w:rPr>
  </w:style>
  <w:style w:type="paragraph" w:styleId="Subttulo">
    <w:name w:val="Subtitle"/>
    <w:basedOn w:val="Normal"/>
    <w:link w:val="SubttuloChar"/>
    <w:qFormat/>
    <w:rsid w:val="00CC0670"/>
    <w:pPr>
      <w:widowControl w:val="0"/>
      <w:spacing w:after="0" w:line="360" w:lineRule="auto"/>
      <w:jc w:val="center"/>
      <w:outlineLvl w:val="1"/>
    </w:pPr>
    <w:rPr>
      <w:rFonts w:ascii="Arial" w:eastAsia="Times New Roman" w:hAnsi="Arial" w:cs="Arial"/>
      <w:b/>
      <w:smallCaps/>
      <w:sz w:val="32"/>
      <w:szCs w:val="32"/>
    </w:rPr>
  </w:style>
  <w:style w:type="character" w:customStyle="1" w:styleId="SubttuloChar">
    <w:name w:val="Subtítulo Char"/>
    <w:basedOn w:val="Fontepargpadro"/>
    <w:link w:val="Subttulo"/>
    <w:rsid w:val="00CC0670"/>
    <w:rPr>
      <w:rFonts w:ascii="Arial" w:eastAsia="Times New Roman" w:hAnsi="Arial" w:cs="Arial"/>
      <w:b/>
      <w:smallCaps/>
      <w:sz w:val="32"/>
      <w:szCs w:val="32"/>
    </w:rPr>
  </w:style>
  <w:style w:type="paragraph" w:styleId="PargrafodaLista">
    <w:name w:val="List Paragraph"/>
    <w:basedOn w:val="Normal"/>
    <w:uiPriority w:val="34"/>
    <w:qFormat/>
    <w:rsid w:val="00492254"/>
    <w:pPr>
      <w:ind w:left="720"/>
      <w:contextualSpacing/>
    </w:pPr>
  </w:style>
  <w:style w:type="character" w:styleId="Hyperlink">
    <w:name w:val="Hyperlink"/>
    <w:uiPriority w:val="99"/>
    <w:rsid w:val="00492254"/>
    <w:rPr>
      <w:color w:val="0000FF"/>
      <w:u w:val="single"/>
    </w:rPr>
  </w:style>
  <w:style w:type="character" w:customStyle="1" w:styleId="verdazul10ptbold">
    <w:name w:val="verdazul10ptbold"/>
    <w:basedOn w:val="Fontepargpadro"/>
    <w:rsid w:val="00492254"/>
  </w:style>
  <w:style w:type="character" w:customStyle="1" w:styleId="Ttulo2Char">
    <w:name w:val="Título 2 Char"/>
    <w:basedOn w:val="Fontepargpadro"/>
    <w:link w:val="Ttulo2"/>
    <w:rsid w:val="00A5639F"/>
    <w:rPr>
      <w:rFonts w:ascii="Arial" w:eastAsia="Times New Roman" w:hAnsi="Arial" w:cs="Times New Roman"/>
      <w:b/>
      <w:bCs/>
      <w:i/>
      <w:iCs/>
      <w:sz w:val="28"/>
      <w:szCs w:val="28"/>
    </w:rPr>
  </w:style>
  <w:style w:type="character" w:customStyle="1" w:styleId="apple-style-span">
    <w:name w:val="apple-style-span"/>
    <w:basedOn w:val="Fontepargpadro"/>
    <w:rsid w:val="00A5639F"/>
  </w:style>
  <w:style w:type="character" w:customStyle="1" w:styleId="apple-converted-space">
    <w:name w:val="apple-converted-space"/>
    <w:basedOn w:val="Fontepargpadro"/>
    <w:rsid w:val="00A5639F"/>
  </w:style>
  <w:style w:type="paragraph" w:styleId="Textodebalo">
    <w:name w:val="Balloon Text"/>
    <w:basedOn w:val="Normal"/>
    <w:link w:val="TextodebaloChar"/>
    <w:uiPriority w:val="99"/>
    <w:semiHidden/>
    <w:unhideWhenUsed/>
    <w:rsid w:val="00A5639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5639F"/>
    <w:rPr>
      <w:rFonts w:ascii="Tahoma" w:hAnsi="Tahoma" w:cs="Tahoma"/>
      <w:sz w:val="16"/>
      <w:szCs w:val="16"/>
    </w:rPr>
  </w:style>
  <w:style w:type="paragraph" w:customStyle="1" w:styleId="Default">
    <w:name w:val="Default"/>
    <w:rsid w:val="0021682C"/>
    <w:pPr>
      <w:autoSpaceDE w:val="0"/>
      <w:autoSpaceDN w:val="0"/>
      <w:adjustRightInd w:val="0"/>
      <w:spacing w:after="0" w:line="240" w:lineRule="auto"/>
    </w:pPr>
    <w:rPr>
      <w:rFonts w:ascii="Myriad Pro Light" w:eastAsia="Calibri" w:hAnsi="Myriad Pro Light" w:cs="Myriad Pro Light"/>
      <w:color w:val="000000"/>
      <w:sz w:val="24"/>
      <w:szCs w:val="24"/>
      <w:lang w:eastAsia="en-US"/>
    </w:rPr>
  </w:style>
  <w:style w:type="character" w:styleId="Refdecomentrio">
    <w:name w:val="annotation reference"/>
    <w:basedOn w:val="Fontepargpadro"/>
    <w:unhideWhenUsed/>
    <w:rsid w:val="00380092"/>
    <w:rPr>
      <w:sz w:val="16"/>
      <w:szCs w:val="16"/>
    </w:rPr>
  </w:style>
  <w:style w:type="paragraph" w:styleId="Textodecomentrio">
    <w:name w:val="annotation text"/>
    <w:basedOn w:val="Normal"/>
    <w:link w:val="TextodecomentrioChar"/>
    <w:unhideWhenUsed/>
    <w:rsid w:val="00380092"/>
    <w:pPr>
      <w:spacing w:line="240" w:lineRule="auto"/>
    </w:pPr>
    <w:rPr>
      <w:sz w:val="20"/>
      <w:szCs w:val="20"/>
    </w:rPr>
  </w:style>
  <w:style w:type="character" w:customStyle="1" w:styleId="TextodecomentrioChar">
    <w:name w:val="Texto de comentário Char"/>
    <w:basedOn w:val="Fontepargpadro"/>
    <w:link w:val="Textodecomentrio"/>
    <w:rsid w:val="00380092"/>
    <w:rPr>
      <w:sz w:val="20"/>
      <w:szCs w:val="20"/>
    </w:rPr>
  </w:style>
  <w:style w:type="paragraph" w:styleId="Cabealho">
    <w:name w:val="header"/>
    <w:basedOn w:val="Normal"/>
    <w:link w:val="CabealhoChar"/>
    <w:uiPriority w:val="99"/>
    <w:unhideWhenUsed/>
    <w:rsid w:val="004D424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D424B"/>
  </w:style>
  <w:style w:type="paragraph" w:styleId="Rodap">
    <w:name w:val="footer"/>
    <w:basedOn w:val="Normal"/>
    <w:link w:val="RodapChar"/>
    <w:uiPriority w:val="99"/>
    <w:unhideWhenUsed/>
    <w:rsid w:val="004D424B"/>
    <w:pPr>
      <w:tabs>
        <w:tab w:val="center" w:pos="4252"/>
        <w:tab w:val="right" w:pos="8504"/>
      </w:tabs>
      <w:spacing w:after="0" w:line="240" w:lineRule="auto"/>
    </w:pPr>
  </w:style>
  <w:style w:type="character" w:customStyle="1" w:styleId="RodapChar">
    <w:name w:val="Rodapé Char"/>
    <w:basedOn w:val="Fontepargpadro"/>
    <w:link w:val="Rodap"/>
    <w:uiPriority w:val="99"/>
    <w:rsid w:val="004D424B"/>
  </w:style>
  <w:style w:type="paragraph" w:styleId="Assuntodocomentrio">
    <w:name w:val="annotation subject"/>
    <w:basedOn w:val="Textodecomentrio"/>
    <w:next w:val="Textodecomentrio"/>
    <w:link w:val="AssuntodocomentrioChar"/>
    <w:uiPriority w:val="99"/>
    <w:semiHidden/>
    <w:unhideWhenUsed/>
    <w:rsid w:val="00074D03"/>
    <w:rPr>
      <w:b/>
      <w:bCs/>
    </w:rPr>
  </w:style>
  <w:style w:type="character" w:customStyle="1" w:styleId="AssuntodocomentrioChar">
    <w:name w:val="Assunto do comentário Char"/>
    <w:basedOn w:val="TextodecomentrioChar"/>
    <w:link w:val="Assuntodocomentrio"/>
    <w:uiPriority w:val="99"/>
    <w:semiHidden/>
    <w:rsid w:val="00074D03"/>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4664D-1904-4D77-87E2-C4B7D9791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4006</Words>
  <Characters>21636</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APL</dc:creator>
  <cp:lastModifiedBy>user</cp:lastModifiedBy>
  <cp:revision>2</cp:revision>
  <dcterms:created xsi:type="dcterms:W3CDTF">2015-04-02T11:58:00Z</dcterms:created>
  <dcterms:modified xsi:type="dcterms:W3CDTF">2015-04-02T11:58:00Z</dcterms:modified>
</cp:coreProperties>
</file>