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4CF" w:rsidRPr="00A467AC" w:rsidRDefault="00C044CF" w:rsidP="00C044CF">
      <w:pPr>
        <w:spacing w:after="0" w:line="360" w:lineRule="auto"/>
        <w:jc w:val="center"/>
        <w:rPr>
          <w:rFonts w:ascii="Times New Roman" w:hAnsi="Times New Roman"/>
          <w:b/>
          <w:sz w:val="24"/>
          <w:szCs w:val="24"/>
        </w:rPr>
      </w:pPr>
      <w:r w:rsidRPr="00A467AC">
        <w:rPr>
          <w:rFonts w:ascii="Times New Roman" w:hAnsi="Times New Roman"/>
          <w:b/>
          <w:sz w:val="24"/>
          <w:szCs w:val="24"/>
        </w:rPr>
        <w:t>O debate da educação física na saúde: aspectos históricos e aproximação à saúde pública</w:t>
      </w:r>
    </w:p>
    <w:p w:rsidR="00C044CF" w:rsidRPr="002F48BC" w:rsidRDefault="00C044CF" w:rsidP="00C044CF">
      <w:pPr>
        <w:spacing w:after="0" w:line="360" w:lineRule="auto"/>
        <w:jc w:val="both"/>
        <w:rPr>
          <w:rFonts w:ascii="Times New Roman" w:hAnsi="Times New Roman"/>
          <w:sz w:val="24"/>
          <w:szCs w:val="24"/>
        </w:rPr>
      </w:pPr>
    </w:p>
    <w:p w:rsidR="00C044CF" w:rsidRPr="00A467AC" w:rsidRDefault="00C044CF" w:rsidP="00C044CF">
      <w:pPr>
        <w:spacing w:after="0" w:line="360" w:lineRule="auto"/>
        <w:jc w:val="both"/>
        <w:rPr>
          <w:rFonts w:ascii="Times New Roman" w:hAnsi="Times New Roman"/>
          <w:sz w:val="24"/>
          <w:szCs w:val="24"/>
        </w:rPr>
      </w:pPr>
      <w:r w:rsidRPr="009E6223">
        <w:rPr>
          <w:rFonts w:ascii="Times New Roman" w:hAnsi="Times New Roman"/>
          <w:b/>
          <w:sz w:val="24"/>
          <w:szCs w:val="24"/>
        </w:rPr>
        <w:t>RESUMO</w:t>
      </w:r>
      <w:r w:rsidRPr="00A467AC">
        <w:rPr>
          <w:rFonts w:ascii="Times New Roman" w:hAnsi="Times New Roman"/>
          <w:sz w:val="24"/>
          <w:szCs w:val="24"/>
        </w:rPr>
        <w:t xml:space="preserve">: Este </w:t>
      </w:r>
      <w:r w:rsidRPr="00BD0E88">
        <w:rPr>
          <w:rFonts w:ascii="Times New Roman" w:hAnsi="Times New Roman"/>
          <w:sz w:val="24"/>
          <w:szCs w:val="24"/>
        </w:rPr>
        <w:t>ensaio</w:t>
      </w:r>
      <w:r w:rsidRPr="00A467AC">
        <w:rPr>
          <w:rFonts w:ascii="Times New Roman" w:hAnsi="Times New Roman"/>
          <w:sz w:val="24"/>
          <w:szCs w:val="24"/>
        </w:rPr>
        <w:t xml:space="preserve"> procurou defender a </w:t>
      </w:r>
      <w:r w:rsidRPr="00BD0E88">
        <w:rPr>
          <w:rFonts w:ascii="Times New Roman" w:hAnsi="Times New Roman"/>
          <w:color w:val="FF0000"/>
          <w:sz w:val="24"/>
          <w:szCs w:val="24"/>
        </w:rPr>
        <w:t>ideia</w:t>
      </w:r>
      <w:r w:rsidRPr="00A467AC">
        <w:rPr>
          <w:rFonts w:ascii="Times New Roman" w:hAnsi="Times New Roman"/>
          <w:sz w:val="24"/>
          <w:szCs w:val="24"/>
        </w:rPr>
        <w:t xml:space="preserve"> de que as produções teóricas da educação física avançaram rumo a um possível amadurecimento científico no âmbito de sua inserção na saúde pública. A articulação com a saúde coletiva foi o principal elemento constituidor dessa maturidade teórica. O texto enseja essa ideia por meio da recuperação das raízes históricas da relação entre a educação física e saúde </w:t>
      </w:r>
      <w:r>
        <w:rPr>
          <w:rFonts w:ascii="Times New Roman" w:hAnsi="Times New Roman"/>
          <w:sz w:val="24"/>
          <w:szCs w:val="24"/>
        </w:rPr>
        <w:t>e</w:t>
      </w:r>
      <w:r w:rsidRPr="00A467AC">
        <w:rPr>
          <w:rFonts w:ascii="Times New Roman" w:hAnsi="Times New Roman"/>
          <w:sz w:val="24"/>
          <w:szCs w:val="24"/>
        </w:rPr>
        <w:t xml:space="preserve"> a apresentação de seu debate </w:t>
      </w:r>
      <w:r>
        <w:rPr>
          <w:rFonts w:ascii="Times New Roman" w:hAnsi="Times New Roman"/>
          <w:sz w:val="24"/>
          <w:szCs w:val="24"/>
        </w:rPr>
        <w:t>crítico</w:t>
      </w:r>
      <w:r w:rsidRPr="00A467AC">
        <w:rPr>
          <w:rFonts w:ascii="Times New Roman" w:hAnsi="Times New Roman"/>
          <w:sz w:val="24"/>
          <w:szCs w:val="24"/>
        </w:rPr>
        <w:t>, que pauta o afastamento de uma intervenção na saúde centrada num viés mercadológico em prol de vê-la como um direito social.</w:t>
      </w:r>
    </w:p>
    <w:p w:rsidR="00C044CF" w:rsidRPr="009E6223" w:rsidRDefault="00C044CF" w:rsidP="00C044CF">
      <w:pPr>
        <w:spacing w:after="0" w:line="360" w:lineRule="auto"/>
        <w:jc w:val="both"/>
        <w:rPr>
          <w:rFonts w:ascii="Times New Roman" w:hAnsi="Times New Roman"/>
          <w:sz w:val="24"/>
          <w:szCs w:val="24"/>
          <w:lang w:val="en-US"/>
        </w:rPr>
      </w:pPr>
      <w:r w:rsidRPr="00A467AC">
        <w:rPr>
          <w:rFonts w:ascii="Times New Roman" w:hAnsi="Times New Roman"/>
          <w:sz w:val="24"/>
          <w:szCs w:val="24"/>
        </w:rPr>
        <w:t xml:space="preserve">Palavras-chave: Educação Física. Saúde Pública. </w:t>
      </w:r>
      <w:r w:rsidRPr="009E6223">
        <w:rPr>
          <w:rFonts w:ascii="Times New Roman" w:hAnsi="Times New Roman"/>
          <w:sz w:val="24"/>
          <w:szCs w:val="24"/>
          <w:lang w:val="en-US"/>
        </w:rPr>
        <w:t>Saúde Coletiva.</w:t>
      </w:r>
    </w:p>
    <w:p w:rsidR="00C044CF" w:rsidRDefault="00C044CF" w:rsidP="00C044CF">
      <w:pPr>
        <w:spacing w:after="0" w:line="360" w:lineRule="auto"/>
        <w:jc w:val="center"/>
        <w:rPr>
          <w:rFonts w:ascii="Times New Roman" w:hAnsi="Times New Roman"/>
          <w:b/>
          <w:sz w:val="24"/>
          <w:szCs w:val="24"/>
          <w:lang w:val="en-US"/>
        </w:rPr>
      </w:pPr>
    </w:p>
    <w:p w:rsidR="00C044CF" w:rsidRPr="00A467AC" w:rsidRDefault="00C044CF" w:rsidP="00C044CF">
      <w:pPr>
        <w:spacing w:after="0" w:line="360" w:lineRule="auto"/>
        <w:jc w:val="center"/>
        <w:rPr>
          <w:rFonts w:ascii="Times New Roman" w:hAnsi="Times New Roman"/>
          <w:b/>
          <w:sz w:val="24"/>
          <w:szCs w:val="24"/>
          <w:lang w:val="en-US"/>
        </w:rPr>
      </w:pPr>
      <w:r w:rsidRPr="00A467AC">
        <w:rPr>
          <w:rFonts w:ascii="Times New Roman" w:hAnsi="Times New Roman"/>
          <w:b/>
          <w:sz w:val="24"/>
          <w:szCs w:val="24"/>
          <w:lang w:val="en-US"/>
        </w:rPr>
        <w:t>The debate of physical education in health: historical aspects and approach to public health</w:t>
      </w:r>
    </w:p>
    <w:p w:rsidR="00C044CF" w:rsidRDefault="00C044CF" w:rsidP="00C044CF">
      <w:pPr>
        <w:spacing w:after="0" w:line="360" w:lineRule="auto"/>
        <w:jc w:val="both"/>
        <w:rPr>
          <w:rFonts w:ascii="Times New Roman" w:eastAsia="Times New Roman" w:hAnsi="Times New Roman"/>
          <w:b/>
          <w:sz w:val="24"/>
          <w:szCs w:val="24"/>
          <w:lang w:val="en-US" w:eastAsia="pt-BR"/>
        </w:rPr>
      </w:pPr>
    </w:p>
    <w:p w:rsidR="00C044CF" w:rsidRPr="00A467AC" w:rsidRDefault="00C044CF" w:rsidP="00C044CF">
      <w:pPr>
        <w:spacing w:after="0" w:line="360" w:lineRule="auto"/>
        <w:jc w:val="both"/>
        <w:rPr>
          <w:rFonts w:ascii="Verdana" w:eastAsia="Times New Roman" w:hAnsi="Verdana"/>
          <w:sz w:val="24"/>
          <w:szCs w:val="24"/>
          <w:lang w:val="en-US" w:eastAsia="pt-BR"/>
        </w:rPr>
      </w:pPr>
      <w:r w:rsidRPr="009E6223">
        <w:rPr>
          <w:rFonts w:ascii="Times New Roman" w:eastAsia="Times New Roman" w:hAnsi="Times New Roman"/>
          <w:b/>
          <w:sz w:val="24"/>
          <w:szCs w:val="24"/>
          <w:lang w:val="en-US" w:eastAsia="pt-BR"/>
        </w:rPr>
        <w:t>ABSTRACT</w:t>
      </w:r>
      <w:r w:rsidRPr="00A467AC">
        <w:rPr>
          <w:rFonts w:ascii="Times New Roman" w:eastAsia="Times New Roman" w:hAnsi="Times New Roman"/>
          <w:sz w:val="24"/>
          <w:szCs w:val="24"/>
          <w:lang w:val="en-US" w:eastAsia="pt-BR"/>
        </w:rPr>
        <w:t xml:space="preserve">: This theoretical text defends the </w:t>
      </w:r>
      <w:r w:rsidRPr="00BD0E88">
        <w:rPr>
          <w:rFonts w:ascii="Times New Roman" w:eastAsia="Times New Roman" w:hAnsi="Times New Roman"/>
          <w:color w:val="FF0000"/>
          <w:sz w:val="24"/>
          <w:szCs w:val="24"/>
          <w:lang w:val="en-US" w:eastAsia="pt-BR"/>
        </w:rPr>
        <w:t>idea</w:t>
      </w:r>
      <w:r w:rsidRPr="00A467AC">
        <w:rPr>
          <w:rFonts w:ascii="Times New Roman" w:eastAsia="Times New Roman" w:hAnsi="Times New Roman"/>
          <w:sz w:val="24"/>
          <w:szCs w:val="24"/>
          <w:lang w:val="en-US" w:eastAsia="pt-BR"/>
        </w:rPr>
        <w:t xml:space="preserve"> that theoretical studies about physical education advanced toward a possible scientific maturity within its inclusion in public health. The articulation of physical education with public health is</w:t>
      </w:r>
      <w:r w:rsidR="005C422D">
        <w:rPr>
          <w:rFonts w:ascii="Times New Roman" w:eastAsia="Times New Roman" w:hAnsi="Times New Roman"/>
          <w:sz w:val="24"/>
          <w:szCs w:val="24"/>
          <w:lang w:val="en-US" w:eastAsia="pt-BR"/>
        </w:rPr>
        <w:t xml:space="preserve"> </w:t>
      </w:r>
      <w:r w:rsidRPr="00A467AC">
        <w:rPr>
          <w:rFonts w:ascii="Times New Roman" w:eastAsia="Times New Roman" w:hAnsi="Times New Roman"/>
          <w:sz w:val="24"/>
          <w:szCs w:val="24"/>
          <w:lang w:val="en-US" w:eastAsia="pt-BR"/>
        </w:rPr>
        <w:t xml:space="preserve">pointed as the main constitutive element of its theoretical maturity. The text entails this idea by recovering the historical roots of the relationship between physical education and health, as well as by presenting it in </w:t>
      </w:r>
      <w:r>
        <w:rPr>
          <w:rFonts w:ascii="Times New Roman" w:eastAsia="Times New Roman" w:hAnsi="Times New Roman"/>
          <w:sz w:val="24"/>
          <w:szCs w:val="24"/>
          <w:lang w:val="en-US" w:eastAsia="pt-BR"/>
        </w:rPr>
        <w:t>critical</w:t>
      </w:r>
      <w:r w:rsidRPr="00A467AC">
        <w:rPr>
          <w:rFonts w:ascii="Times New Roman" w:eastAsia="Times New Roman" w:hAnsi="Times New Roman"/>
          <w:sz w:val="24"/>
          <w:szCs w:val="24"/>
          <w:lang w:val="en-US" w:eastAsia="pt-BR"/>
        </w:rPr>
        <w:t xml:space="preserve"> debate, which defines the space of health intervention not focused on a marketing bias, but in favor of seeing it as a social right.</w:t>
      </w:r>
    </w:p>
    <w:p w:rsidR="00C044CF" w:rsidRPr="00A467AC" w:rsidRDefault="00C044CF" w:rsidP="00C044CF">
      <w:pPr>
        <w:spacing w:after="0" w:line="360" w:lineRule="auto"/>
        <w:jc w:val="both"/>
        <w:rPr>
          <w:rFonts w:ascii="Times New Roman" w:hAnsi="Times New Roman"/>
          <w:sz w:val="24"/>
          <w:szCs w:val="24"/>
        </w:rPr>
      </w:pPr>
      <w:r w:rsidRPr="00A467AC">
        <w:rPr>
          <w:rFonts w:ascii="Times New Roman" w:eastAsia="Times New Roman" w:hAnsi="Times New Roman"/>
          <w:sz w:val="24"/>
          <w:szCs w:val="24"/>
          <w:lang w:val="en-US" w:eastAsia="pt-BR"/>
        </w:rPr>
        <w:t xml:space="preserve">Keywords: Physical Education. Public Health. </w:t>
      </w:r>
      <w:r w:rsidRPr="00BD0E88">
        <w:rPr>
          <w:rFonts w:ascii="Times New Roman" w:eastAsia="Times New Roman" w:hAnsi="Times New Roman"/>
          <w:sz w:val="24"/>
          <w:szCs w:val="24"/>
          <w:lang w:eastAsia="pt-BR"/>
        </w:rPr>
        <w:t>Public Health.</w:t>
      </w:r>
    </w:p>
    <w:p w:rsidR="00C044CF" w:rsidRDefault="00C044CF" w:rsidP="00C044CF">
      <w:pPr>
        <w:spacing w:after="0" w:line="360" w:lineRule="auto"/>
        <w:jc w:val="both"/>
        <w:rPr>
          <w:rFonts w:ascii="Times New Roman" w:hAnsi="Times New Roman"/>
          <w:sz w:val="24"/>
          <w:szCs w:val="24"/>
        </w:rPr>
      </w:pPr>
    </w:p>
    <w:p w:rsidR="00C044CF" w:rsidRPr="009E6223" w:rsidRDefault="00C044CF" w:rsidP="00C044CF">
      <w:pPr>
        <w:spacing w:after="0" w:line="360" w:lineRule="auto"/>
        <w:rPr>
          <w:rFonts w:ascii="Times New Roman" w:hAnsi="Times New Roman"/>
          <w:b/>
          <w:sz w:val="24"/>
          <w:szCs w:val="24"/>
        </w:rPr>
      </w:pPr>
      <w:r w:rsidRPr="009E6223">
        <w:rPr>
          <w:rFonts w:ascii="Times New Roman" w:hAnsi="Times New Roman"/>
          <w:b/>
          <w:sz w:val="24"/>
          <w:szCs w:val="24"/>
        </w:rPr>
        <w:t>Introdução</w:t>
      </w:r>
    </w:p>
    <w:p w:rsidR="003A28BE"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A interface da educação física com o campo da </w:t>
      </w:r>
      <w:r>
        <w:rPr>
          <w:rFonts w:ascii="Times New Roman" w:hAnsi="Times New Roman"/>
          <w:sz w:val="24"/>
          <w:szCs w:val="24"/>
        </w:rPr>
        <w:t>saúde é histórica e guarda certa</w:t>
      </w:r>
      <w:r w:rsidRPr="009E6223">
        <w:rPr>
          <w:rFonts w:ascii="Times New Roman" w:hAnsi="Times New Roman"/>
          <w:sz w:val="24"/>
          <w:szCs w:val="24"/>
        </w:rPr>
        <w:t xml:space="preserve">s </w:t>
      </w:r>
      <w:r w:rsidRPr="00BD0E88">
        <w:rPr>
          <w:rFonts w:ascii="Times New Roman" w:hAnsi="Times New Roman"/>
          <w:color w:val="FF0000"/>
          <w:sz w:val="24"/>
          <w:szCs w:val="24"/>
        </w:rPr>
        <w:t>tensões</w:t>
      </w:r>
      <w:r w:rsidRPr="009E6223">
        <w:rPr>
          <w:rFonts w:ascii="Times New Roman" w:hAnsi="Times New Roman"/>
          <w:sz w:val="24"/>
          <w:szCs w:val="24"/>
        </w:rPr>
        <w:t xml:space="preserve">. As características assumidas nesta relação permearam uma sólida construção epistemológica edificada no positivismo e numa concepção </w:t>
      </w:r>
      <w:r w:rsidRPr="002E265F">
        <w:rPr>
          <w:rFonts w:ascii="Times New Roman" w:hAnsi="Times New Roman"/>
          <w:color w:val="FF0000"/>
          <w:sz w:val="24"/>
          <w:szCs w:val="24"/>
        </w:rPr>
        <w:t>biologista</w:t>
      </w:r>
      <w:r w:rsidRPr="009E6223">
        <w:rPr>
          <w:rFonts w:ascii="Times New Roman" w:hAnsi="Times New Roman"/>
          <w:sz w:val="24"/>
          <w:szCs w:val="24"/>
        </w:rPr>
        <w:t xml:space="preserve"> de corpo, fato que marcou a formação profissional centrada no estudo de disciplinas biomédicas, como a fisiologia, a anatomia e a cineantropometria</w:t>
      </w:r>
      <w:r w:rsidRPr="009E6223">
        <w:rPr>
          <w:rFonts w:ascii="Times New Roman" w:hAnsi="Times New Roman"/>
          <w:sz w:val="24"/>
          <w:szCs w:val="24"/>
          <w:vertAlign w:val="superscript"/>
        </w:rPr>
        <w:t>1</w:t>
      </w:r>
      <w:r w:rsidRPr="009E6223">
        <w:rPr>
          <w:rFonts w:ascii="Times New Roman" w:hAnsi="Times New Roman"/>
          <w:sz w:val="24"/>
          <w:szCs w:val="24"/>
        </w:rPr>
        <w:t xml:space="preserve">. Somente a partir da década de 1980, com o advento das pedagogias críticas somadas ao processo de redemocratização brasileira e com isso o avanço de um pensamento progressista político e pedagógico, a educação </w:t>
      </w:r>
      <w:r w:rsidRPr="009E6223">
        <w:rPr>
          <w:rFonts w:ascii="Times New Roman" w:hAnsi="Times New Roman"/>
          <w:sz w:val="24"/>
          <w:szCs w:val="24"/>
        </w:rPr>
        <w:lastRenderedPageBreak/>
        <w:t xml:space="preserve">física pôde reformular no interior do seu estatuto científico a perspectiva de formação, centrada na intervenção pedagógica.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De todo modo, para além da dicotomia entre o pedagógico e o biológico na formação em educação física, a interlocução d</w:t>
      </w:r>
      <w:r w:rsidR="002E265F">
        <w:rPr>
          <w:rFonts w:ascii="Times New Roman" w:hAnsi="Times New Roman"/>
          <w:sz w:val="24"/>
          <w:szCs w:val="24"/>
        </w:rPr>
        <w:t xml:space="preserve">esses dois saberes se </w:t>
      </w:r>
      <w:r w:rsidR="002E265F" w:rsidRPr="002E265F">
        <w:rPr>
          <w:rFonts w:ascii="Times New Roman" w:hAnsi="Times New Roman"/>
          <w:color w:val="FF0000"/>
          <w:sz w:val="24"/>
          <w:szCs w:val="24"/>
        </w:rPr>
        <w:t>confrontam</w:t>
      </w:r>
      <w:r w:rsidR="002E265F">
        <w:rPr>
          <w:rFonts w:ascii="Times New Roman" w:hAnsi="Times New Roman"/>
          <w:sz w:val="24"/>
          <w:szCs w:val="24"/>
        </w:rPr>
        <w:t xml:space="preserve"> </w:t>
      </w:r>
      <w:r w:rsidRPr="009E6223">
        <w:rPr>
          <w:rFonts w:ascii="Times New Roman" w:hAnsi="Times New Roman"/>
          <w:sz w:val="24"/>
          <w:szCs w:val="24"/>
        </w:rPr>
        <w:t xml:space="preserve">quando se observa a construção histórica dos campos de atuação em educação física, mormente aqueles que contextualizam à saúde.     </w:t>
      </w:r>
    </w:p>
    <w:p w:rsidR="003A28BE" w:rsidRDefault="00CC6E8A" w:rsidP="002E265F">
      <w:pPr>
        <w:spacing w:after="0" w:line="360" w:lineRule="auto"/>
        <w:ind w:firstLine="709"/>
        <w:jc w:val="both"/>
        <w:rPr>
          <w:rFonts w:ascii="Times New Roman" w:hAnsi="Times New Roman"/>
          <w:sz w:val="24"/>
          <w:szCs w:val="24"/>
        </w:rPr>
      </w:pPr>
      <w:r w:rsidRPr="00CC6E8A">
        <w:rPr>
          <w:rFonts w:ascii="Times New Roman" w:hAnsi="Times New Roman"/>
          <w:color w:val="FF0000"/>
          <w:sz w:val="24"/>
          <w:szCs w:val="24"/>
        </w:rPr>
        <w:t>Atualmente à</w:t>
      </w:r>
      <w:r w:rsidR="00C044CF" w:rsidRPr="009E6223">
        <w:rPr>
          <w:rFonts w:ascii="Times New Roman" w:hAnsi="Times New Roman"/>
          <w:sz w:val="24"/>
          <w:szCs w:val="24"/>
        </w:rPr>
        <w:t xml:space="preserve"> assimilação por parte do senso comum de que o esporte e a academia de ginástica são os dois espaços modernos que localizam o trabalho do professor de educação física </w:t>
      </w:r>
      <w:r w:rsidRPr="00CC6E8A">
        <w:rPr>
          <w:rFonts w:ascii="Times New Roman" w:hAnsi="Times New Roman"/>
          <w:color w:val="FF0000"/>
          <w:sz w:val="24"/>
          <w:szCs w:val="24"/>
        </w:rPr>
        <w:t xml:space="preserve">relacionado à </w:t>
      </w:r>
      <w:r>
        <w:rPr>
          <w:rFonts w:ascii="Times New Roman" w:hAnsi="Times New Roman"/>
          <w:sz w:val="24"/>
          <w:szCs w:val="24"/>
        </w:rPr>
        <w:t>s</w:t>
      </w:r>
      <w:r w:rsidR="00C044CF" w:rsidRPr="009E6223">
        <w:rPr>
          <w:rFonts w:ascii="Times New Roman" w:hAnsi="Times New Roman"/>
          <w:sz w:val="24"/>
          <w:szCs w:val="24"/>
        </w:rPr>
        <w:t>aúde. Entretanto, a “prática pedagógica” do professor de educação física nestes espaços assume características fortemente mercadológicas e passíveis de serem questionadas uma vez que elas reduzem a ideia de uma concepção de saúde ampliada, nos fazendo refletir, como pensou Carvalho</w:t>
      </w:r>
      <w:r w:rsidR="00C044CF" w:rsidRPr="009E6223">
        <w:rPr>
          <w:rFonts w:ascii="Times New Roman" w:hAnsi="Times New Roman"/>
          <w:sz w:val="24"/>
          <w:szCs w:val="24"/>
          <w:vertAlign w:val="superscript"/>
        </w:rPr>
        <w:t>1</w:t>
      </w:r>
      <w:r w:rsidR="00C044CF" w:rsidRPr="009E6223">
        <w:rPr>
          <w:rFonts w:ascii="Times New Roman" w:hAnsi="Times New Roman"/>
          <w:sz w:val="24"/>
          <w:szCs w:val="24"/>
        </w:rPr>
        <w:t xml:space="preserve">, se a prática de atividade física e esporte por si só geraria saúde?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Para além desta discussão, é notável que o recrudescimento desses dois espaços, conduziu a produção de conhecimento em educação física na focalização dos sujeitos exclusivamente em sua dimensão biológica. Desta forma, boa parte dos estudos da área possui aportes teóricos marcadamente positivistas, com ênfase nas pesquisas empírico-analíticas e circunscritas a uma abordagem biológica-fisiológica, haja vista o esporte ter na performance e no alto rendimento seus principais objetivos e a academia de ginástica maximizar irracionalmente o culto ao corpo midiático.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Portanto, são emergentes os estudos em educação física que busquem pensar a produção de conhecimento em interface com a saúde por meio de outro paradigma científico. Nesse sentido, o campo da saúde pública, no diálogo com a Saúde Coletiva, sugere uma nova perspectiva de avanço científico para a área, que potencializa o surgimento de articulação entre os saberes biológicos, pedagógicos, políticos, culturais e sociais nos cursos de formação em Educação Física com vistas a uma intervenção ampliada de prática pedagógica, também na saúde. </w:t>
      </w:r>
    </w:p>
    <w:p w:rsidR="00C044CF" w:rsidRPr="009E6223" w:rsidRDefault="00CC6E8A" w:rsidP="002E265F">
      <w:pPr>
        <w:spacing w:after="0" w:line="360" w:lineRule="auto"/>
        <w:ind w:firstLine="709"/>
        <w:jc w:val="both"/>
        <w:rPr>
          <w:rFonts w:ascii="Times New Roman" w:hAnsi="Times New Roman"/>
          <w:color w:val="00B0F0"/>
          <w:sz w:val="24"/>
          <w:szCs w:val="24"/>
        </w:rPr>
      </w:pPr>
      <w:r>
        <w:rPr>
          <w:rFonts w:ascii="Times New Roman" w:hAnsi="Times New Roman"/>
          <w:sz w:val="24"/>
          <w:szCs w:val="24"/>
        </w:rPr>
        <w:t xml:space="preserve">Dessa forma, </w:t>
      </w:r>
      <w:r w:rsidRPr="00CC6E8A">
        <w:rPr>
          <w:rFonts w:ascii="Times New Roman" w:hAnsi="Times New Roman"/>
          <w:color w:val="FF0000"/>
          <w:sz w:val="24"/>
          <w:szCs w:val="24"/>
        </w:rPr>
        <w:t>acredita</w:t>
      </w:r>
      <w:r w:rsidR="00C044CF" w:rsidRPr="009E6223">
        <w:rPr>
          <w:rFonts w:ascii="Times New Roman" w:hAnsi="Times New Roman"/>
          <w:sz w:val="24"/>
          <w:szCs w:val="24"/>
        </w:rPr>
        <w:t xml:space="preserve">-se </w:t>
      </w:r>
      <w:r>
        <w:rPr>
          <w:rFonts w:ascii="Times New Roman" w:hAnsi="Times New Roman"/>
          <w:sz w:val="24"/>
          <w:szCs w:val="24"/>
        </w:rPr>
        <w:t>n</w:t>
      </w:r>
      <w:r w:rsidR="00C044CF" w:rsidRPr="009E6223">
        <w:rPr>
          <w:rFonts w:ascii="Times New Roman" w:hAnsi="Times New Roman"/>
          <w:sz w:val="24"/>
          <w:szCs w:val="24"/>
        </w:rPr>
        <w:t xml:space="preserve">uma compreensão de </w:t>
      </w:r>
      <w:r w:rsidR="00C044CF" w:rsidRPr="009E6223">
        <w:rPr>
          <w:rFonts w:ascii="Times New Roman" w:hAnsi="Times New Roman"/>
          <w:sz w:val="24"/>
          <w:szCs w:val="24"/>
          <w:shd w:val="clear" w:color="auto" w:fill="FFFFFF"/>
        </w:rPr>
        <w:t xml:space="preserve">Saúde Coletiva como um campo de saberes e práticas resultantes dos movimentos reformistas de crítica ao modelo de saúde capitalista e a uma produção teórico-epistemológica que só é possível se associada às práticas sociais. Ou seja, a estratégia de intervenção necessita se associar </w:t>
      </w:r>
      <w:r w:rsidR="00C044CF" w:rsidRPr="009E6223">
        <w:rPr>
          <w:rFonts w:ascii="Times New Roman" w:hAnsi="Times New Roman"/>
          <w:sz w:val="24"/>
          <w:szCs w:val="24"/>
          <w:shd w:val="clear" w:color="auto" w:fill="FFFFFF"/>
        </w:rPr>
        <w:lastRenderedPageBreak/>
        <w:t>organicamente com os processos de produção do conhecimento que, por sua vez, são retroalimentadoras de uma intervenção mais qualificada e socialmente engajada</w:t>
      </w:r>
      <w:r w:rsidR="00C044CF" w:rsidRPr="009E6223">
        <w:rPr>
          <w:rFonts w:ascii="Times New Roman" w:hAnsi="Times New Roman"/>
          <w:sz w:val="24"/>
          <w:szCs w:val="24"/>
          <w:shd w:val="clear" w:color="auto" w:fill="FFFFFF"/>
          <w:vertAlign w:val="superscript"/>
        </w:rPr>
        <w:t>2</w:t>
      </w:r>
      <w:r w:rsidR="00C044CF" w:rsidRPr="009E6223">
        <w:rPr>
          <w:rFonts w:ascii="Times New Roman" w:hAnsi="Times New Roman"/>
          <w:sz w:val="24"/>
          <w:szCs w:val="24"/>
          <w:shd w:val="clear" w:color="auto" w:fill="FFFFFF"/>
        </w:rPr>
        <w:t>.</w:t>
      </w:r>
    </w:p>
    <w:p w:rsidR="00C044CF" w:rsidRPr="009E6223" w:rsidRDefault="00C044CF" w:rsidP="002E265F">
      <w:pPr>
        <w:spacing w:after="0" w:line="360" w:lineRule="auto"/>
        <w:ind w:firstLine="709"/>
        <w:jc w:val="both"/>
        <w:rPr>
          <w:rFonts w:ascii="Times New Roman" w:hAnsi="Times New Roman"/>
          <w:sz w:val="24"/>
          <w:szCs w:val="24"/>
        </w:rPr>
        <w:sectPr w:rsidR="00C044CF" w:rsidRPr="009E6223" w:rsidSect="009E6223">
          <w:headerReference w:type="even" r:id="rId6"/>
          <w:headerReference w:type="default" r:id="rId7"/>
          <w:footerReference w:type="even" r:id="rId8"/>
          <w:footerReference w:type="default" r:id="rId9"/>
          <w:headerReference w:type="first" r:id="rId10"/>
          <w:footerReference w:type="first" r:id="rId11"/>
          <w:footnotePr>
            <w:numFmt w:val="lowerLetter"/>
          </w:footnotePr>
          <w:pgSz w:w="11906" w:h="16838"/>
          <w:pgMar w:top="1701" w:right="1701" w:bottom="1701" w:left="1701" w:header="709" w:footer="709" w:gutter="0"/>
          <w:cols w:space="708"/>
          <w:docGrid w:linePitch="360"/>
        </w:sectPr>
      </w:pPr>
      <w:r w:rsidRPr="009E6223">
        <w:rPr>
          <w:rFonts w:ascii="Times New Roman" w:hAnsi="Times New Roman"/>
          <w:sz w:val="24"/>
          <w:szCs w:val="24"/>
        </w:rPr>
        <w:t>A recente incursão do professor de educação física em alguns programas do Sistema Único de Saúde (SUS) marcou o início dos estudos que aproximam a educação física à saúde pública, mesmo sendo este um campo de atuação extremamente novo na área. Entretanto, o debate (crítico) da educação física na saúde já estava posto como pode se observar em Gonçalves</w:t>
      </w:r>
      <w:r w:rsidRPr="009E6223">
        <w:rPr>
          <w:rFonts w:ascii="Times New Roman" w:hAnsi="Times New Roman"/>
          <w:sz w:val="24"/>
          <w:szCs w:val="24"/>
          <w:vertAlign w:val="superscript"/>
        </w:rPr>
        <w:t>3</w:t>
      </w:r>
      <w:r w:rsidRPr="009E6223">
        <w:rPr>
          <w:rFonts w:ascii="Times New Roman" w:hAnsi="Times New Roman"/>
          <w:sz w:val="24"/>
          <w:szCs w:val="24"/>
        </w:rPr>
        <w:t>, Palma</w:t>
      </w:r>
      <w:r w:rsidRPr="009E6223">
        <w:rPr>
          <w:rFonts w:ascii="Times New Roman" w:hAnsi="Times New Roman"/>
          <w:sz w:val="24"/>
          <w:szCs w:val="24"/>
          <w:vertAlign w:val="superscript"/>
        </w:rPr>
        <w:t>4</w:t>
      </w:r>
      <w:r w:rsidRPr="009E6223">
        <w:rPr>
          <w:rFonts w:ascii="Times New Roman" w:hAnsi="Times New Roman"/>
          <w:sz w:val="24"/>
          <w:szCs w:val="24"/>
        </w:rPr>
        <w:t>, Carvalho</w:t>
      </w:r>
      <w:r w:rsidRPr="009E6223">
        <w:rPr>
          <w:rFonts w:ascii="Times New Roman" w:hAnsi="Times New Roman"/>
          <w:sz w:val="24"/>
          <w:szCs w:val="24"/>
          <w:vertAlign w:val="superscript"/>
        </w:rPr>
        <w:t>5</w:t>
      </w:r>
      <w:r w:rsidRPr="009E6223">
        <w:rPr>
          <w:rFonts w:ascii="Times New Roman" w:hAnsi="Times New Roman"/>
          <w:sz w:val="24"/>
          <w:szCs w:val="24"/>
        </w:rPr>
        <w:t xml:space="preserve"> e Fraga</w:t>
      </w:r>
      <w:r w:rsidRPr="009E6223">
        <w:rPr>
          <w:rFonts w:ascii="Times New Roman" w:hAnsi="Times New Roman"/>
          <w:sz w:val="24"/>
          <w:szCs w:val="24"/>
          <w:vertAlign w:val="superscript"/>
        </w:rPr>
        <w:t>6</w:t>
      </w:r>
      <w:r w:rsidRPr="009E6223">
        <w:rPr>
          <w:rFonts w:ascii="Times New Roman" w:hAnsi="Times New Roman"/>
          <w:sz w:val="24"/>
          <w:szCs w:val="24"/>
        </w:rPr>
        <w:t xml:space="preserve">. Este debate contemplava a necessidade da educação física ampliar a sua forma de atuação frente aos desafios colocados no campo da saúde pública e seus emergentes programas. Assim, o conceito de saúde na educação física se expandia na esteira dos ensinamentos da </w:t>
      </w:r>
      <w:r w:rsidR="003A28BE">
        <w:rPr>
          <w:rFonts w:ascii="Times New Roman" w:hAnsi="Times New Roman"/>
          <w:sz w:val="24"/>
          <w:szCs w:val="24"/>
        </w:rPr>
        <w:t>saúde c</w:t>
      </w:r>
      <w:r w:rsidRPr="009E6223">
        <w:rPr>
          <w:rFonts w:ascii="Times New Roman" w:hAnsi="Times New Roman"/>
          <w:sz w:val="24"/>
          <w:szCs w:val="24"/>
        </w:rPr>
        <w:t>oletiva que a entende como produção social</w:t>
      </w:r>
      <w:r w:rsidRPr="009E6223">
        <w:rPr>
          <w:rFonts w:ascii="Times New Roman" w:hAnsi="Times New Roman"/>
          <w:sz w:val="24"/>
          <w:szCs w:val="24"/>
          <w:vertAlign w:val="superscript"/>
        </w:rPr>
        <w:t>(</w:t>
      </w:r>
      <w:r w:rsidRPr="009E6223">
        <w:rPr>
          <w:rStyle w:val="Refdenotaderodap"/>
          <w:rFonts w:ascii="Times New Roman" w:hAnsi="Times New Roman"/>
          <w:sz w:val="24"/>
          <w:szCs w:val="24"/>
        </w:rPr>
        <w:footnoteReference w:id="1"/>
      </w:r>
      <w:r w:rsidRPr="009E6223">
        <w:rPr>
          <w:rFonts w:ascii="Times New Roman" w:hAnsi="Times New Roman"/>
          <w:sz w:val="24"/>
          <w:szCs w:val="24"/>
          <w:vertAlign w:val="superscript"/>
        </w:rPr>
        <w:t>)</w:t>
      </w:r>
      <w:r w:rsidRPr="009E6223">
        <w:rPr>
          <w:rFonts w:ascii="Times New Roman" w:hAnsi="Times New Roman"/>
          <w:sz w:val="24"/>
          <w:szCs w:val="24"/>
        </w:rPr>
        <w:t>.</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lastRenderedPageBreak/>
        <w:t xml:space="preserve">Corolário disso, a tese a ser defendida é de que, do ponto de vista epistemológico, a educação física precisaria se apropriar de referenciais teóricos das ciências sociais ao invés de permanecer refém aos marcos das ciências biológicas. Desta forma, foi inevitável uma aproximação da área com a </w:t>
      </w:r>
      <w:r w:rsidR="003A28BE" w:rsidRPr="003A28BE">
        <w:rPr>
          <w:rFonts w:ascii="Times New Roman" w:hAnsi="Times New Roman"/>
          <w:color w:val="FF0000"/>
          <w:sz w:val="24"/>
          <w:szCs w:val="24"/>
        </w:rPr>
        <w:t>s</w:t>
      </w:r>
      <w:r w:rsidR="003A28BE">
        <w:rPr>
          <w:rFonts w:ascii="Times New Roman" w:hAnsi="Times New Roman"/>
          <w:sz w:val="24"/>
          <w:szCs w:val="24"/>
        </w:rPr>
        <w:t xml:space="preserve">aúde </w:t>
      </w:r>
      <w:r w:rsidR="003A28BE" w:rsidRPr="003A28BE">
        <w:rPr>
          <w:rFonts w:ascii="Times New Roman" w:hAnsi="Times New Roman"/>
          <w:color w:val="FF0000"/>
          <w:sz w:val="24"/>
          <w:szCs w:val="24"/>
        </w:rPr>
        <w:t>c</w:t>
      </w:r>
      <w:r w:rsidRPr="009E6223">
        <w:rPr>
          <w:rFonts w:ascii="Times New Roman" w:hAnsi="Times New Roman"/>
          <w:sz w:val="24"/>
          <w:szCs w:val="24"/>
        </w:rPr>
        <w:t xml:space="preserve">oletiva. Vale afirmar que tal aproximação tem contribuído enormemente para uma inserção da educação física de maneira comprometida socialmente com os anseios da saúde pública – mesmo que isso ocorra de forma bastante tímida. Não obstante a isso, é possível demarcar o início de um amadurecimento teórico em torno da inserção da educação física na saúde pública. </w:t>
      </w:r>
    </w:p>
    <w:p w:rsidR="00C044CF" w:rsidRPr="009E6223" w:rsidRDefault="00C044CF" w:rsidP="002E265F">
      <w:pPr>
        <w:spacing w:after="0" w:line="360" w:lineRule="auto"/>
        <w:ind w:firstLine="709"/>
        <w:jc w:val="both"/>
        <w:rPr>
          <w:rFonts w:ascii="Times New Roman" w:hAnsi="Times New Roman"/>
          <w:b/>
          <w:sz w:val="24"/>
          <w:szCs w:val="24"/>
        </w:rPr>
      </w:pPr>
      <w:r w:rsidRPr="009E6223">
        <w:rPr>
          <w:rFonts w:ascii="Times New Roman" w:hAnsi="Times New Roman"/>
          <w:sz w:val="24"/>
          <w:szCs w:val="24"/>
        </w:rPr>
        <w:t xml:space="preserve">Demonstrar isso é o fito central do presente ensaio. Para tanto, procurou-se situar historicamente a orgânica associação da saúde à educação física, entendendo que a compreensão crítica do contexto brasileiro é determinante para se pensar uma concepção de saúde ampliada. Na sequência, recupera-se num esforço de síntese, o debate contemporâneo da educação física na saúde demonstrando que a saúde pública, focalizada pelos autores referenciados, deve circunscrever-se a uma intervenção pautada na saúde como direito social. Por fim, em face à produção hodierna da educação física contempla-se o anseio da área em se legitimar como campo de conhecimento que abarca uma intervenção pautada na promoção da saúde em consonância aos desafios teóricos e </w:t>
      </w:r>
      <w:r w:rsidRPr="009E6223">
        <w:rPr>
          <w:rFonts w:ascii="Times New Roman" w:hAnsi="Times New Roman"/>
          <w:sz w:val="24"/>
          <w:szCs w:val="24"/>
        </w:rPr>
        <w:lastRenderedPageBreak/>
        <w:t>políticos e que, por ora, se apresentam na continuação de sua aproximação à Saúde Coletiva</w:t>
      </w:r>
      <w:r w:rsidRPr="009E6223">
        <w:rPr>
          <w:rFonts w:ascii="Times New Roman" w:hAnsi="Times New Roman"/>
          <w:color w:val="FF0000"/>
          <w:sz w:val="24"/>
          <w:szCs w:val="24"/>
        </w:rPr>
        <w:t>.</w:t>
      </w:r>
      <w:r w:rsidRPr="009E6223">
        <w:rPr>
          <w:rFonts w:ascii="Times New Roman" w:hAnsi="Times New Roman"/>
          <w:sz w:val="24"/>
          <w:szCs w:val="24"/>
        </w:rPr>
        <w:t xml:space="preserve">    </w:t>
      </w:r>
    </w:p>
    <w:p w:rsidR="00C044CF" w:rsidRPr="009E6223" w:rsidRDefault="00C044CF" w:rsidP="00C044CF">
      <w:pPr>
        <w:spacing w:after="0" w:line="360" w:lineRule="auto"/>
        <w:jc w:val="both"/>
        <w:rPr>
          <w:rFonts w:ascii="Times New Roman" w:hAnsi="Times New Roman"/>
          <w:b/>
          <w:sz w:val="24"/>
          <w:szCs w:val="24"/>
        </w:rPr>
      </w:pPr>
    </w:p>
    <w:p w:rsidR="00C044CF" w:rsidRPr="009E6223" w:rsidRDefault="00C044CF" w:rsidP="00C044CF">
      <w:pPr>
        <w:spacing w:after="0" w:line="360" w:lineRule="auto"/>
        <w:rPr>
          <w:rFonts w:ascii="Times New Roman" w:hAnsi="Times New Roman"/>
          <w:b/>
          <w:sz w:val="24"/>
          <w:szCs w:val="24"/>
        </w:rPr>
      </w:pPr>
      <w:r w:rsidRPr="009E6223">
        <w:rPr>
          <w:rFonts w:ascii="Times New Roman" w:hAnsi="Times New Roman"/>
          <w:b/>
          <w:sz w:val="24"/>
          <w:szCs w:val="24"/>
        </w:rPr>
        <w:t xml:space="preserve">Breves apontamentos históricos da relação entre a Educação Física e Saúde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No Brasil, o nascimento da educação física possui uma herança europeia fortemente acentuada pelo processo de industrialização e urbanização e pela consolidação dos estados nacionais. A Europa do século XIX rapidamente percebeu que a força física de uma nação interfere diretamente em sua prosperidade. Este período, marcadamente de avanço do modo de produção capitalista, requereu um indivíduo cada vez mais forte, sadio e, sobretudo, produtivo. Lado a lado a isso, um Estado que precisava se firmar territorialmente, compreendeu que o seu poderio bélico também passava pelo treinamento dos soldados. É sobre esse pano de fundo que a educação física se apresentou como</w:t>
      </w:r>
    </w:p>
    <w:p w:rsidR="00C044CF" w:rsidRPr="009E6223" w:rsidRDefault="00C044CF" w:rsidP="00C044CF">
      <w:pPr>
        <w:spacing w:after="0" w:line="240" w:lineRule="auto"/>
        <w:ind w:left="2268"/>
        <w:jc w:val="both"/>
        <w:rPr>
          <w:rFonts w:ascii="Times New Roman" w:hAnsi="Times New Roman"/>
          <w:sz w:val="24"/>
          <w:szCs w:val="24"/>
        </w:rPr>
      </w:pPr>
      <w:r w:rsidRPr="009E6223">
        <w:rPr>
          <w:rFonts w:ascii="Times New Roman" w:hAnsi="Times New Roman"/>
          <w:sz w:val="24"/>
          <w:szCs w:val="24"/>
        </w:rPr>
        <w:t>[...] a própria expressão física da sociedade do capital. Ela encarna e expressa os gestos automatizados, disciplinados, e se faz protagonista de um corpo “saudável”; torna-se receita e remédio para curar os homens de sua letargia, indolência, preguiça, imoralidade, e desse modo, passa a integrar o discurso médico, pedagógico... familiar.</w:t>
      </w:r>
      <w:r w:rsidRPr="009E6223">
        <w:rPr>
          <w:rFonts w:ascii="Times New Roman" w:hAnsi="Times New Roman"/>
          <w:sz w:val="24"/>
          <w:szCs w:val="24"/>
          <w:vertAlign w:val="superscript"/>
        </w:rPr>
        <w:t>7</w:t>
      </w:r>
      <w:r w:rsidRPr="009E6223">
        <w:rPr>
          <w:rFonts w:ascii="Times New Roman" w:hAnsi="Times New Roman"/>
          <w:sz w:val="24"/>
          <w:szCs w:val="24"/>
        </w:rPr>
        <w:t xml:space="preserve"> (p.6). </w:t>
      </w:r>
    </w:p>
    <w:p w:rsidR="00C044CF" w:rsidRPr="009E6223" w:rsidRDefault="00C044CF" w:rsidP="00C044CF">
      <w:pPr>
        <w:spacing w:after="0" w:line="360" w:lineRule="auto"/>
        <w:ind w:left="2268"/>
        <w:jc w:val="both"/>
        <w:rPr>
          <w:rFonts w:ascii="Times New Roman" w:hAnsi="Times New Roman"/>
          <w:sz w:val="24"/>
          <w:szCs w:val="24"/>
        </w:rPr>
      </w:pPr>
    </w:p>
    <w:p w:rsidR="00C044CF" w:rsidRPr="009E6223" w:rsidRDefault="00C044CF" w:rsidP="002E265F">
      <w:pPr>
        <w:spacing w:line="360" w:lineRule="auto"/>
        <w:ind w:firstLine="709"/>
        <w:jc w:val="both"/>
        <w:rPr>
          <w:rFonts w:ascii="Times New Roman" w:hAnsi="Times New Roman"/>
          <w:sz w:val="24"/>
          <w:szCs w:val="24"/>
        </w:rPr>
      </w:pPr>
      <w:r w:rsidRPr="009E6223">
        <w:rPr>
          <w:rFonts w:ascii="Times New Roman" w:hAnsi="Times New Roman"/>
          <w:sz w:val="24"/>
          <w:szCs w:val="24"/>
        </w:rPr>
        <w:t>A gênese de educação física atrelada ao contexto da emergência do liberalismo europeu – em sua porção ocidental – foi preponderante para uma assimilação brasileira desde uma perspectiva funciona</w:t>
      </w:r>
      <w:r w:rsidR="003A28BE">
        <w:rPr>
          <w:rFonts w:ascii="Times New Roman" w:hAnsi="Times New Roman"/>
          <w:sz w:val="24"/>
          <w:szCs w:val="24"/>
        </w:rPr>
        <w:t>lista de corpo.  Isso repercuti</w:t>
      </w:r>
      <w:r w:rsidR="003A28BE" w:rsidRPr="003A28BE">
        <w:rPr>
          <w:rFonts w:ascii="Times New Roman" w:hAnsi="Times New Roman"/>
          <w:color w:val="FF0000"/>
          <w:sz w:val="24"/>
          <w:szCs w:val="24"/>
        </w:rPr>
        <w:t>u</w:t>
      </w:r>
      <w:r w:rsidRPr="003A28BE">
        <w:rPr>
          <w:rFonts w:ascii="Times New Roman" w:hAnsi="Times New Roman"/>
          <w:color w:val="FF0000"/>
          <w:sz w:val="24"/>
          <w:szCs w:val="24"/>
        </w:rPr>
        <w:t xml:space="preserve"> </w:t>
      </w:r>
      <w:r w:rsidRPr="009E6223">
        <w:rPr>
          <w:rFonts w:ascii="Times New Roman" w:hAnsi="Times New Roman"/>
          <w:sz w:val="24"/>
          <w:szCs w:val="24"/>
        </w:rPr>
        <w:t>destacadamente ao longo de toda a trajetória acadêmica e profissional da educação física no Brasil. Tanto o Estado liberal brasileiro como a sua burguesia empreende</w:t>
      </w:r>
      <w:r w:rsidR="003A28BE" w:rsidRPr="003A28BE">
        <w:rPr>
          <w:rFonts w:ascii="Times New Roman" w:hAnsi="Times New Roman"/>
          <w:color w:val="FF0000"/>
          <w:sz w:val="24"/>
          <w:szCs w:val="24"/>
        </w:rPr>
        <w:t>u</w:t>
      </w:r>
      <w:r w:rsidRPr="009E6223">
        <w:rPr>
          <w:rFonts w:ascii="Times New Roman" w:hAnsi="Times New Roman"/>
          <w:sz w:val="24"/>
          <w:szCs w:val="24"/>
        </w:rPr>
        <w:t xml:space="preserve"> um projeto de poder vinculado a esta perspectiva funcionalista de corpo nos mais diversos campos de atuação da área, algo que corrobora a análise de Foucault:</w:t>
      </w:r>
    </w:p>
    <w:p w:rsidR="00C044CF" w:rsidRPr="009E6223" w:rsidRDefault="00C044CF" w:rsidP="00C044CF">
      <w:pPr>
        <w:spacing w:line="240" w:lineRule="auto"/>
        <w:ind w:left="2268"/>
        <w:jc w:val="both"/>
        <w:rPr>
          <w:rFonts w:ascii="Times New Roman" w:hAnsi="Times New Roman"/>
          <w:sz w:val="24"/>
          <w:szCs w:val="24"/>
        </w:rPr>
        <w:sectPr w:rsidR="00C044CF" w:rsidRPr="009E6223" w:rsidSect="00E92B27">
          <w:footnotePr>
            <w:numFmt w:val="lowerLetter"/>
          </w:footnotePr>
          <w:type w:val="continuous"/>
          <w:pgSz w:w="11906" w:h="16838"/>
          <w:pgMar w:top="1417" w:right="1701" w:bottom="1417" w:left="1701" w:header="708" w:footer="708" w:gutter="0"/>
          <w:cols w:space="708"/>
          <w:docGrid w:linePitch="360"/>
        </w:sectPr>
      </w:pPr>
      <w:r w:rsidRPr="009E6223">
        <w:rPr>
          <w:rFonts w:ascii="Times New Roman" w:hAnsi="Times New Roman"/>
          <w:sz w:val="24"/>
          <w:szCs w:val="24"/>
        </w:rPr>
        <w:t xml:space="preserve">É preciso afastar uma tese muito difundida, segundo a qual o poder nas sociedades burguesas e capitalistas teria negado a realidade do corpo em proveito da alma, da consciência, da idealidade. Na verdade, nada é mais material, nada é mais físico, mais corporal que o exercício de poder... Qual é o tipo de investimento do corpo que é necessário e suficiente ao funcionamento de uma sociedade capitalista como a nossa? Eu penso que, do século XVII ao início do XX, acreditou-se que o investimento do corpo pelo poder devia ser denso, rígido, constante, meticuloso. </w:t>
      </w:r>
      <w:r w:rsidRPr="009E6223">
        <w:rPr>
          <w:rFonts w:ascii="Times New Roman" w:hAnsi="Times New Roman"/>
          <w:b/>
          <w:sz w:val="24"/>
          <w:szCs w:val="24"/>
        </w:rPr>
        <w:t xml:space="preserve">Daí esses terríveis regimes disciplinares que se encontram nas escolas, nos hospitais, nas casernas, nas </w:t>
      </w:r>
      <w:r w:rsidRPr="009E6223">
        <w:rPr>
          <w:rFonts w:ascii="Times New Roman" w:hAnsi="Times New Roman"/>
          <w:b/>
          <w:sz w:val="24"/>
          <w:szCs w:val="24"/>
        </w:rPr>
        <w:lastRenderedPageBreak/>
        <w:t>oficinas, nas cidades, nos edifícios, nas famílias...</w:t>
      </w:r>
      <w:r w:rsidRPr="009E6223">
        <w:rPr>
          <w:rFonts w:ascii="Times New Roman" w:hAnsi="Times New Roman"/>
          <w:sz w:val="24"/>
          <w:szCs w:val="24"/>
        </w:rPr>
        <w:t xml:space="preserve"> [...].</w:t>
      </w:r>
      <w:r w:rsidRPr="009E6223">
        <w:rPr>
          <w:rFonts w:ascii="Times New Roman" w:hAnsi="Times New Roman"/>
          <w:sz w:val="24"/>
          <w:szCs w:val="24"/>
          <w:vertAlign w:val="superscript"/>
        </w:rPr>
        <w:t>8</w:t>
      </w:r>
      <w:r w:rsidRPr="009E6223">
        <w:rPr>
          <w:rFonts w:ascii="Times New Roman" w:hAnsi="Times New Roman"/>
          <w:sz w:val="24"/>
          <w:szCs w:val="24"/>
        </w:rPr>
        <w:t xml:space="preserve"> (p.147). (grifos nossos)</w:t>
      </w:r>
      <w:r w:rsidRPr="009E6223">
        <w:rPr>
          <w:rFonts w:ascii="Times New Roman" w:hAnsi="Times New Roman"/>
          <w:sz w:val="24"/>
          <w:szCs w:val="24"/>
          <w:vertAlign w:val="superscript"/>
        </w:rPr>
        <w:t>(</w:t>
      </w:r>
      <w:r w:rsidRPr="009E6223">
        <w:rPr>
          <w:rStyle w:val="Refdenotaderodap"/>
          <w:rFonts w:ascii="Times New Roman" w:hAnsi="Times New Roman"/>
          <w:sz w:val="24"/>
          <w:szCs w:val="24"/>
        </w:rPr>
        <w:footnoteReference w:id="2"/>
      </w:r>
      <w:r w:rsidRPr="009E6223">
        <w:rPr>
          <w:rFonts w:ascii="Times New Roman" w:hAnsi="Times New Roman"/>
          <w:sz w:val="24"/>
          <w:szCs w:val="24"/>
          <w:vertAlign w:val="superscript"/>
        </w:rPr>
        <w:t>)</w:t>
      </w:r>
      <w:r w:rsidRPr="009E6223">
        <w:rPr>
          <w:rFonts w:ascii="Times New Roman" w:hAnsi="Times New Roman"/>
          <w:sz w:val="24"/>
          <w:szCs w:val="24"/>
        </w:rPr>
        <w:t>.</w:t>
      </w:r>
    </w:p>
    <w:p w:rsidR="00C044CF" w:rsidRPr="009E6223" w:rsidRDefault="00C044CF" w:rsidP="00C044CF">
      <w:pPr>
        <w:spacing w:line="240" w:lineRule="auto"/>
        <w:ind w:left="2268"/>
        <w:jc w:val="both"/>
        <w:rPr>
          <w:rFonts w:ascii="Times New Roman" w:hAnsi="Times New Roman"/>
          <w:sz w:val="24"/>
          <w:szCs w:val="24"/>
        </w:rPr>
      </w:pPr>
      <w:r w:rsidRPr="009E6223">
        <w:rPr>
          <w:rFonts w:ascii="Times New Roman" w:hAnsi="Times New Roman"/>
          <w:sz w:val="24"/>
          <w:szCs w:val="24"/>
        </w:rPr>
        <w:lastRenderedPageBreak/>
        <w:t xml:space="preserve">.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A associação da educação física brasileira à saúde ocorre desde o seu nascimento e acompanha larga proximidade com a instituição médica</w:t>
      </w:r>
      <w:r w:rsidRPr="009E6223">
        <w:rPr>
          <w:rFonts w:ascii="Times New Roman" w:hAnsi="Times New Roman"/>
          <w:sz w:val="24"/>
          <w:szCs w:val="24"/>
          <w:vertAlign w:val="superscript"/>
        </w:rPr>
        <w:t>(</w:t>
      </w:r>
      <w:r w:rsidRPr="009E6223">
        <w:rPr>
          <w:rStyle w:val="Refdenotaderodap"/>
          <w:rFonts w:ascii="Times New Roman" w:hAnsi="Times New Roman"/>
          <w:sz w:val="24"/>
          <w:szCs w:val="24"/>
        </w:rPr>
        <w:footnoteReference w:id="3"/>
      </w:r>
      <w:r w:rsidRPr="009E6223">
        <w:rPr>
          <w:rFonts w:ascii="Times New Roman" w:hAnsi="Times New Roman"/>
          <w:sz w:val="24"/>
          <w:szCs w:val="24"/>
          <w:vertAlign w:val="superscript"/>
        </w:rPr>
        <w:t>)</w:t>
      </w:r>
      <w:r w:rsidRPr="009E6223">
        <w:rPr>
          <w:rFonts w:ascii="Times New Roman" w:hAnsi="Times New Roman"/>
          <w:sz w:val="24"/>
          <w:szCs w:val="24"/>
        </w:rPr>
        <w:t>. Os conhecimentos gestados pela medicina social europeia contribuíram sobejament</w:t>
      </w:r>
      <w:r w:rsidR="003A28BE">
        <w:rPr>
          <w:rFonts w:ascii="Times New Roman" w:hAnsi="Times New Roman"/>
          <w:sz w:val="24"/>
          <w:szCs w:val="24"/>
        </w:rPr>
        <w:t xml:space="preserve">e para uma nova organização do </w:t>
      </w:r>
      <w:r w:rsidR="003A28BE" w:rsidRPr="003A28BE">
        <w:rPr>
          <w:rFonts w:ascii="Times New Roman" w:hAnsi="Times New Roman"/>
          <w:color w:val="FF0000"/>
          <w:sz w:val="24"/>
          <w:szCs w:val="24"/>
        </w:rPr>
        <w:t>e</w:t>
      </w:r>
      <w:r w:rsidRPr="009E6223">
        <w:rPr>
          <w:rFonts w:ascii="Times New Roman" w:hAnsi="Times New Roman"/>
          <w:sz w:val="24"/>
          <w:szCs w:val="24"/>
        </w:rPr>
        <w:t>stado brasileiro no início do século XX, com desdobramentos econômicos, políticos e sociais. Há por meio do movimento médico-higienista, uma clara opção do Estado em valorizar politicamente as ações médicas</w:t>
      </w:r>
      <w:r w:rsidRPr="009E6223">
        <w:rPr>
          <w:rFonts w:ascii="Times New Roman" w:hAnsi="Times New Roman"/>
          <w:sz w:val="24"/>
          <w:szCs w:val="24"/>
          <w:vertAlign w:val="superscript"/>
        </w:rPr>
        <w:t>9</w:t>
      </w:r>
      <w:r w:rsidRPr="009E6223">
        <w:rPr>
          <w:rFonts w:ascii="Times New Roman" w:hAnsi="Times New Roman"/>
          <w:sz w:val="24"/>
          <w:szCs w:val="24"/>
        </w:rPr>
        <w:t>. Tal fato histórico foi decisivo na constituição da educação física no Brasil. A maior expressão da influência médico-higienista na educação física brasileira está disposta no discurso do pensamento pedagógico brasileiro da época, mormente em Rui Barbosa e Fernando de Azevedo. Para Soares</w:t>
      </w:r>
      <w:r w:rsidRPr="009E6223">
        <w:rPr>
          <w:rFonts w:ascii="Times New Roman" w:hAnsi="Times New Roman"/>
          <w:sz w:val="24"/>
          <w:szCs w:val="24"/>
          <w:vertAlign w:val="superscript"/>
        </w:rPr>
        <w:t>7</w:t>
      </w:r>
      <w:r w:rsidRPr="009E6223">
        <w:rPr>
          <w:rFonts w:ascii="Times New Roman" w:hAnsi="Times New Roman"/>
          <w:sz w:val="24"/>
          <w:szCs w:val="24"/>
        </w:rPr>
        <w:t>, o jurista baiano e o sociólogo mineiro privilegiaram em suas propostas uma Educação Física assentada em base anatomo</w:t>
      </w:r>
      <w:r w:rsidR="003A28BE">
        <w:rPr>
          <w:rFonts w:ascii="Times New Roman" w:hAnsi="Times New Roman"/>
          <w:sz w:val="24"/>
          <w:szCs w:val="24"/>
        </w:rPr>
        <w:t>-</w:t>
      </w:r>
      <w:r w:rsidRPr="009E6223">
        <w:rPr>
          <w:rFonts w:ascii="Times New Roman" w:hAnsi="Times New Roman"/>
          <w:sz w:val="24"/>
          <w:szCs w:val="24"/>
        </w:rPr>
        <w:t xml:space="preserve">fisiológica, com grande potencial para desenvolver o caráter higiênico e eugênico tão caro ao movimento sanitarista brasileiro iniciado na segunda metade do século XIX. </w:t>
      </w:r>
    </w:p>
    <w:p w:rsidR="00C044CF" w:rsidRPr="009E6223" w:rsidRDefault="00C044CF" w:rsidP="002E265F">
      <w:pPr>
        <w:spacing w:line="360" w:lineRule="auto"/>
        <w:ind w:firstLine="709"/>
        <w:jc w:val="both"/>
        <w:rPr>
          <w:rFonts w:ascii="Times New Roman" w:hAnsi="Times New Roman"/>
          <w:sz w:val="24"/>
          <w:szCs w:val="24"/>
        </w:rPr>
      </w:pPr>
      <w:r w:rsidRPr="009E6223">
        <w:rPr>
          <w:rFonts w:ascii="Times New Roman" w:hAnsi="Times New Roman"/>
          <w:sz w:val="24"/>
          <w:szCs w:val="24"/>
        </w:rPr>
        <w:t>Esse duplo objetivo – higienizar e eugenizar – guarda relação com as características da elite colonial brasileira, extremamente racista. Essa mesma elite dirigente valorizou a Educação Física entendendo que por meio da ginástica era possível empreender um indivíduo “[...] de uma construção anatômica que pudesse representar a classe dominante e a raça branca, atribuindo-lhe superioridade”</w:t>
      </w:r>
      <w:r w:rsidRPr="009E6223">
        <w:rPr>
          <w:rFonts w:ascii="Times New Roman" w:hAnsi="Times New Roman"/>
          <w:sz w:val="24"/>
          <w:szCs w:val="24"/>
          <w:vertAlign w:val="superscript"/>
        </w:rPr>
        <w:t>7</w:t>
      </w:r>
      <w:r w:rsidRPr="009E6223">
        <w:rPr>
          <w:rFonts w:ascii="Times New Roman" w:hAnsi="Times New Roman"/>
          <w:sz w:val="24"/>
          <w:szCs w:val="24"/>
        </w:rPr>
        <w:t xml:space="preserve"> (p. 72). </w:t>
      </w:r>
      <w:r w:rsidR="00474193">
        <w:rPr>
          <w:rFonts w:ascii="Times New Roman" w:hAnsi="Times New Roman"/>
          <w:sz w:val="24"/>
          <w:szCs w:val="24"/>
        </w:rPr>
        <w:t xml:space="preserve"> </w:t>
      </w:r>
      <w:r w:rsidRPr="009E6223">
        <w:rPr>
          <w:rFonts w:ascii="Times New Roman" w:hAnsi="Times New Roman"/>
          <w:sz w:val="24"/>
          <w:szCs w:val="24"/>
        </w:rPr>
        <w:t xml:space="preserve">Na esteira dessas ideias, surgiram algumas publicações que mesmo abordando questões de saúde em geral, que paulatinamente conferiram certa cientificidade à educação física. Grosso modo, o corolário dessa pretensa </w:t>
      </w:r>
      <w:r w:rsidRPr="003A28BE">
        <w:rPr>
          <w:rFonts w:ascii="Times New Roman" w:hAnsi="Times New Roman"/>
          <w:color w:val="FF0000"/>
          <w:sz w:val="24"/>
          <w:szCs w:val="24"/>
        </w:rPr>
        <w:t>cient</w:t>
      </w:r>
      <w:r w:rsidR="003A28BE" w:rsidRPr="003A28BE">
        <w:rPr>
          <w:rFonts w:ascii="Times New Roman" w:hAnsi="Times New Roman"/>
          <w:color w:val="FF0000"/>
          <w:sz w:val="24"/>
          <w:szCs w:val="24"/>
        </w:rPr>
        <w:t>ificidade</w:t>
      </w:r>
      <w:r w:rsidRPr="009E6223">
        <w:rPr>
          <w:rFonts w:ascii="Times New Roman" w:hAnsi="Times New Roman"/>
          <w:sz w:val="24"/>
          <w:szCs w:val="24"/>
        </w:rPr>
        <w:t xml:space="preserve"> da educação física acompanhou a ideia de ter no exercício físico um aliado para o recrudescimento de uma individualização biológica do corpo e o início de uma subsunção à instituição médica. Senão vejamos:</w:t>
      </w:r>
    </w:p>
    <w:p w:rsidR="00C044CF" w:rsidRPr="009E6223" w:rsidRDefault="00C044CF" w:rsidP="00C044CF">
      <w:pPr>
        <w:spacing w:line="240" w:lineRule="auto"/>
        <w:ind w:left="2268"/>
        <w:jc w:val="both"/>
        <w:rPr>
          <w:rFonts w:ascii="Times New Roman" w:hAnsi="Times New Roman"/>
          <w:sz w:val="24"/>
          <w:szCs w:val="24"/>
        </w:rPr>
      </w:pPr>
      <w:r w:rsidRPr="009E6223">
        <w:rPr>
          <w:rFonts w:ascii="Times New Roman" w:hAnsi="Times New Roman"/>
          <w:sz w:val="24"/>
          <w:szCs w:val="24"/>
        </w:rPr>
        <w:t xml:space="preserve">O exercício físico era, objetivamente, mais um valioso canal para a medicalização da sociedade. Era necessário adequá-lo, discriminá-lo por idade e sexo, atendendo, assim, exclusivamente </w:t>
      </w:r>
      <w:r w:rsidRPr="009E6223">
        <w:rPr>
          <w:rFonts w:ascii="Times New Roman" w:hAnsi="Times New Roman"/>
          <w:sz w:val="24"/>
          <w:szCs w:val="24"/>
        </w:rPr>
        <w:lastRenderedPageBreak/>
        <w:t>ao reconhecimento da existência das diferenças biológicas das crianças. Quem detinha o conhecimento sobre estas diferentes capacidades biológicas das crianças, senão os médicos? Ora, se eram os médicos que detinham aquele saber, somente eles poderiam prescrever mais este remédio: o exercício físico, com todas as suas particularidades e para todos os corpos particulares.</w:t>
      </w:r>
      <w:r w:rsidRPr="009E6223">
        <w:rPr>
          <w:rFonts w:ascii="Times New Roman" w:hAnsi="Times New Roman"/>
          <w:sz w:val="24"/>
          <w:szCs w:val="24"/>
          <w:vertAlign w:val="superscript"/>
        </w:rPr>
        <w:t>7</w:t>
      </w:r>
      <w:r w:rsidRPr="009E6223">
        <w:rPr>
          <w:rFonts w:ascii="Times New Roman" w:hAnsi="Times New Roman"/>
          <w:sz w:val="24"/>
          <w:szCs w:val="24"/>
        </w:rPr>
        <w:t xml:space="preserve"> (p.81).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ab/>
        <w:t>Dessa forma, estavam lançadas as bases epistemológicas da formação em educação física que, por conseguinte, deveriam impor larga relação com uma concepção biológica e médica de corpo, que por sua vez mantinha-se destituído completamente de historicidade. O desdobramen</w:t>
      </w:r>
      <w:r w:rsidR="007B3C38">
        <w:rPr>
          <w:rFonts w:ascii="Times New Roman" w:hAnsi="Times New Roman"/>
          <w:sz w:val="24"/>
          <w:szCs w:val="24"/>
        </w:rPr>
        <w:t xml:space="preserve">to dessa face histórica da </w:t>
      </w:r>
      <w:r w:rsidR="007B3C38" w:rsidRPr="007B3C38">
        <w:rPr>
          <w:rFonts w:ascii="Times New Roman" w:hAnsi="Times New Roman"/>
          <w:color w:val="FF0000"/>
          <w:sz w:val="24"/>
          <w:szCs w:val="24"/>
        </w:rPr>
        <w:t>e</w:t>
      </w:r>
      <w:r w:rsidR="007B3C38">
        <w:rPr>
          <w:rFonts w:ascii="Times New Roman" w:hAnsi="Times New Roman"/>
          <w:sz w:val="24"/>
          <w:szCs w:val="24"/>
        </w:rPr>
        <w:t xml:space="preserve">ducação </w:t>
      </w:r>
      <w:r w:rsidR="007B3C38" w:rsidRPr="007B3C38">
        <w:rPr>
          <w:rFonts w:ascii="Times New Roman" w:hAnsi="Times New Roman"/>
          <w:color w:val="FF0000"/>
          <w:sz w:val="24"/>
          <w:szCs w:val="24"/>
        </w:rPr>
        <w:t>f</w:t>
      </w:r>
      <w:r w:rsidRPr="009E6223">
        <w:rPr>
          <w:rFonts w:ascii="Times New Roman" w:hAnsi="Times New Roman"/>
          <w:sz w:val="24"/>
          <w:szCs w:val="24"/>
        </w:rPr>
        <w:t>ísica empreendeu uma abordagem positivista de ciência na área, que revelou ao longo de todo o século XX e nesse início de século XXI uma subordinação da</w:t>
      </w:r>
      <w:r w:rsidRPr="007B3C38">
        <w:rPr>
          <w:rFonts w:ascii="Times New Roman" w:hAnsi="Times New Roman"/>
          <w:color w:val="FF0000"/>
          <w:sz w:val="24"/>
          <w:szCs w:val="24"/>
        </w:rPr>
        <w:t xml:space="preserve"> </w:t>
      </w:r>
      <w:r w:rsidR="007B3C38" w:rsidRPr="007B3C38">
        <w:rPr>
          <w:rFonts w:ascii="Times New Roman" w:hAnsi="Times New Roman"/>
          <w:color w:val="FF0000"/>
          <w:sz w:val="24"/>
          <w:szCs w:val="24"/>
        </w:rPr>
        <w:t>área</w:t>
      </w:r>
      <w:r w:rsidRPr="007B3C38">
        <w:rPr>
          <w:rFonts w:ascii="Times New Roman" w:hAnsi="Times New Roman"/>
          <w:color w:val="FF0000"/>
          <w:sz w:val="24"/>
          <w:szCs w:val="24"/>
        </w:rPr>
        <w:t xml:space="preserve"> </w:t>
      </w:r>
      <w:r w:rsidRPr="009E6223">
        <w:rPr>
          <w:rFonts w:ascii="Times New Roman" w:hAnsi="Times New Roman"/>
          <w:sz w:val="24"/>
          <w:szCs w:val="24"/>
        </w:rPr>
        <w:t xml:space="preserve">às ciências biológicas com severos impactos na formação/atuação dos profissionais nos mais diversos campos.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ab/>
        <w:t xml:space="preserve">No que concerne à discussão da educação física na saúde, a incorporação da veia epistêmica oriunda das ciências biológicas contribuiu para a assunção da área nesse campo científico. A formação profissional e científica foi assim legitimada por meio de sua constituição como subárea das ciências biológicas, como pode se observar no enquadramento da educação física no Conselho Nacional de Desenvolvimento Científico e Tecnológico (CNPq). A partir da década de 1980, os desdobramentos dessa construção de identidade se cercaram de </w:t>
      </w:r>
      <w:r w:rsidR="007B3C38">
        <w:rPr>
          <w:rFonts w:ascii="Times New Roman" w:hAnsi="Times New Roman"/>
          <w:sz w:val="24"/>
          <w:szCs w:val="24"/>
        </w:rPr>
        <w:t>tensões</w:t>
      </w:r>
      <w:r w:rsidRPr="009E6223">
        <w:rPr>
          <w:rFonts w:ascii="Times New Roman" w:hAnsi="Times New Roman"/>
          <w:sz w:val="24"/>
          <w:szCs w:val="24"/>
        </w:rPr>
        <w:t xml:space="preserve"> a partir do amadurecimento científico da educação física em compasso com os seus novos diálogos com outras áreas de conhecimento, mormente a das ciências humanas e sociais. Esse é o mote de nossa próxima seção, ao pensar atualmente o debate da educação física na saúde.</w:t>
      </w:r>
    </w:p>
    <w:p w:rsidR="00C044CF" w:rsidRPr="009E6223" w:rsidRDefault="00C044CF" w:rsidP="00C044CF">
      <w:pPr>
        <w:spacing w:after="0" w:line="360" w:lineRule="auto"/>
        <w:jc w:val="both"/>
        <w:rPr>
          <w:rFonts w:ascii="Times New Roman" w:hAnsi="Times New Roman"/>
          <w:b/>
          <w:sz w:val="24"/>
          <w:szCs w:val="24"/>
        </w:rPr>
      </w:pPr>
    </w:p>
    <w:p w:rsidR="00C044CF" w:rsidRPr="009E6223" w:rsidRDefault="00C044CF" w:rsidP="00C044CF">
      <w:pPr>
        <w:spacing w:after="0" w:line="360" w:lineRule="auto"/>
        <w:rPr>
          <w:rFonts w:ascii="Times New Roman" w:hAnsi="Times New Roman"/>
          <w:b/>
          <w:sz w:val="24"/>
          <w:szCs w:val="24"/>
        </w:rPr>
      </w:pPr>
      <w:r w:rsidRPr="009E6223">
        <w:rPr>
          <w:rFonts w:ascii="Times New Roman" w:hAnsi="Times New Roman"/>
          <w:b/>
          <w:sz w:val="24"/>
          <w:szCs w:val="24"/>
        </w:rPr>
        <w:t>O debate contemporâneo da Educação Física na Saúde</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A partir do processo de redemocratização brasileira na década de 1980, a educação física passou por uma espécie de catarse epistemológica observando a necessidade de confrontar-se com os rumos históricos vividos no país e no mundo. A recém-saída de um período ditatorial e a retomada dos direitos políticos civis se articulou ao início de um processo de formação da pós-graduação brasileira em educação física e, embora não de forma hegemônica, o diálogo com as ciências humanas e sociais passou se processar.  Anteriormente a este período, as obras acadêmicas que circulavam na educação física, caracterizaram-se principalmente a partir de conteúdos técnico-táticos esportivos em formato de verdadeiros manuais práticos, além de compêndios de fisiologia do exercício e guias de preparação física. O que se seguiu então foi à paulatina difusão interdisciplinar </w:t>
      </w:r>
      <w:r w:rsidRPr="009E6223">
        <w:rPr>
          <w:rFonts w:ascii="Times New Roman" w:hAnsi="Times New Roman"/>
          <w:sz w:val="24"/>
          <w:szCs w:val="24"/>
        </w:rPr>
        <w:lastRenderedPageBreak/>
        <w:t>entendendo que as “[...] ciências historicamente constituídas ofereceriam base teórica para os estudos da educação física, do corpo e dos movimentos humanos, destacando-se dentre estas a psicologia, a história, a sociologia e a pedagogia”</w:t>
      </w:r>
      <w:r w:rsidRPr="009E6223">
        <w:rPr>
          <w:rFonts w:ascii="Times New Roman" w:hAnsi="Times New Roman"/>
          <w:sz w:val="24"/>
          <w:szCs w:val="24"/>
          <w:vertAlign w:val="superscript"/>
        </w:rPr>
        <w:t>10</w:t>
      </w:r>
      <w:r w:rsidRPr="009E6223">
        <w:rPr>
          <w:rFonts w:ascii="Times New Roman" w:hAnsi="Times New Roman"/>
          <w:sz w:val="24"/>
          <w:szCs w:val="24"/>
        </w:rPr>
        <w:t xml:space="preserve"> (p.44). O maior impacto desse movimento científico da área aconteceu no âmbito da educação física escolar e do esporte e se deu, sobretudo, por meio da apropriação da teoria social marxista.</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A construção do debate acadêmico-científico crítico da educação física na saúde tem como pano de fundo esse movimento de aproximação e profícuo diálogo com as ciências sociais e, em boa parte, com a teoria social. Somam-se a isso os rumos históricos que o Estado brasileiro viveu no âmbito político com o processo de redemocratização, precipuamente com o advento da Constituição Cidadã de 1988 que legitimou um novo processo de política pública e social no campo da saúde, materializada em 1990 pelo SUS. Além disso, destaca-se o encontro, naquele contexto, com a emergente área da saúde coletiva que viabilizou a ampliação de olhares progressistas no interior da educação física e que cada vez mais vêm se desdobrando.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Não obstante o debate da educação física na saúde desde uma perspectiva crítica seja relativamente novo – com pouco mais de vinte anos - é possível, num esforço de síntese, realizar um recorte a partir de três apontamentos: a) a ampliação do conceito de saúde que possibilita o desvelamento de como a educação física se apresenta no mundo contemporâneo em uma sociedade do consumo; b) a ascensão de uma falsa consciência de como a educação física se insere no trabalho com a saúde que se desdobra na culpabilização do indivíduo no aparecimento de doenças que poderiam sido evitadas pelo exercício físico; c) a necessária construção e reafirmação de uma epistemologia que articule as nuanças imperativas do social em detrimento da tradicional concepção </w:t>
      </w:r>
      <w:r w:rsidRPr="007B3C38">
        <w:rPr>
          <w:rFonts w:ascii="Times New Roman" w:hAnsi="Times New Roman"/>
          <w:color w:val="FF0000"/>
          <w:sz w:val="24"/>
          <w:szCs w:val="24"/>
        </w:rPr>
        <w:t>biologi</w:t>
      </w:r>
      <w:r w:rsidR="007B3C38" w:rsidRPr="007B3C38">
        <w:rPr>
          <w:rFonts w:ascii="Times New Roman" w:hAnsi="Times New Roman"/>
          <w:color w:val="FF0000"/>
          <w:sz w:val="24"/>
          <w:szCs w:val="24"/>
        </w:rPr>
        <w:t>sta</w:t>
      </w:r>
      <w:r w:rsidR="007B3C38">
        <w:rPr>
          <w:rFonts w:ascii="Times New Roman" w:hAnsi="Times New Roman"/>
          <w:sz w:val="24"/>
          <w:szCs w:val="24"/>
        </w:rPr>
        <w:t xml:space="preserve"> de corpo na </w:t>
      </w:r>
      <w:r w:rsidR="007B3C38" w:rsidRPr="007B3C38">
        <w:rPr>
          <w:rFonts w:ascii="Times New Roman" w:hAnsi="Times New Roman"/>
          <w:color w:val="FF0000"/>
          <w:sz w:val="24"/>
          <w:szCs w:val="24"/>
        </w:rPr>
        <w:t>área</w:t>
      </w:r>
      <w:r w:rsidRPr="009E6223">
        <w:rPr>
          <w:rFonts w:ascii="Times New Roman" w:hAnsi="Times New Roman"/>
          <w:sz w:val="24"/>
          <w:szCs w:val="24"/>
        </w:rPr>
        <w:t>. Trata-se de grandes questões que compreendemos como um possível conjunto temático e genérico do atual debate acadêmico da área e, que, torna-se implícito um movimento de afastamento da ênfase de uma intervenção da educação física mercantilizada em prol do desenvolvimento da ideia de saúde como direito social – ao menos na produção teórica. Vale dizer que a divisão acima possui função meramente analítica uma vez que, em nossa opinião, os três assuntos supracitados perfazem uma trama complexa que se integram e se articulam na composição de qualquer debate e de tomada de posição, apresentando dessa forma, características de recursividade entre elas. De todo modo, é possível perceber um pequeno, mas sólido lastro bibliográfico em torno destas questões passíveis, portanto, de se serem aqui minimamente discutidas.</w:t>
      </w:r>
    </w:p>
    <w:p w:rsidR="00C044CF" w:rsidRPr="009E6223" w:rsidRDefault="00C044CF" w:rsidP="002E265F">
      <w:pPr>
        <w:spacing w:line="360" w:lineRule="auto"/>
        <w:ind w:firstLine="709"/>
        <w:jc w:val="both"/>
        <w:rPr>
          <w:rFonts w:ascii="Times New Roman" w:hAnsi="Times New Roman"/>
          <w:sz w:val="24"/>
          <w:szCs w:val="24"/>
        </w:rPr>
      </w:pPr>
      <w:r w:rsidRPr="009E6223">
        <w:rPr>
          <w:rFonts w:ascii="Times New Roman" w:hAnsi="Times New Roman"/>
          <w:sz w:val="24"/>
          <w:szCs w:val="24"/>
        </w:rPr>
        <w:lastRenderedPageBreak/>
        <w:t>Como já foi mencionado anteriormente, o diálogo com a área da saúde coletiva certamente foi o “divisor de águas” na produção teórica da educação física em sua relação com o campo da Saúde. De maneira mais pontual, a apropriação do (novo) conceito de saúde foi o mote principal para essa espécie de “virada teórica” da área. Na medicina não foi diferente e como a educação física guarda relação histórica com a instituição médica, a ampliação do conceito de saúde irá repercutir na área. Czeresnia</w:t>
      </w:r>
      <w:r w:rsidRPr="009E6223">
        <w:rPr>
          <w:rFonts w:ascii="Times New Roman" w:hAnsi="Times New Roman"/>
          <w:sz w:val="24"/>
          <w:szCs w:val="24"/>
          <w:vertAlign w:val="superscript"/>
        </w:rPr>
        <w:t>11</w:t>
      </w:r>
      <w:r w:rsidRPr="009E6223">
        <w:rPr>
          <w:rFonts w:ascii="Times New Roman" w:hAnsi="Times New Roman"/>
          <w:sz w:val="24"/>
          <w:szCs w:val="24"/>
        </w:rPr>
        <w:t xml:space="preserve"> afirma que o conceito de saúde gestado historicamente na medicina e amparado por uma cientificidade, se coloca de forma objetiva segundo o foco exclusivamente da doença, e não da saúde. Assim, na medida em que a medicina compreendia o corpo exclusivamente em sua dimensão bio-fisiológica, o resultado foi encerrar o conceito de saúde apenas como ausência de doença. Entretanto, há em Canguilhem</w:t>
      </w:r>
      <w:r w:rsidRPr="009E6223">
        <w:rPr>
          <w:rFonts w:ascii="Times New Roman" w:hAnsi="Times New Roman"/>
          <w:sz w:val="24"/>
          <w:szCs w:val="24"/>
          <w:vertAlign w:val="superscript"/>
        </w:rPr>
        <w:t>12</w:t>
      </w:r>
      <w:r w:rsidRPr="009E6223">
        <w:rPr>
          <w:rFonts w:ascii="Times New Roman" w:hAnsi="Times New Roman"/>
          <w:sz w:val="24"/>
          <w:szCs w:val="24"/>
        </w:rPr>
        <w:t xml:space="preserve"> um contundente salto qualitativo da maneira de se pensar a relação saúde-doença a partir do cotejamento entre o estado patológico do indivíduo e o entendimento da condição de normalidade.</w:t>
      </w:r>
    </w:p>
    <w:p w:rsidR="00C044CF" w:rsidRPr="009E6223" w:rsidRDefault="00C044CF" w:rsidP="00C044CF">
      <w:pPr>
        <w:spacing w:line="240" w:lineRule="auto"/>
        <w:ind w:left="2268"/>
        <w:jc w:val="both"/>
        <w:rPr>
          <w:rFonts w:ascii="Times New Roman" w:hAnsi="Times New Roman"/>
          <w:sz w:val="24"/>
          <w:szCs w:val="24"/>
        </w:rPr>
      </w:pPr>
      <w:r w:rsidRPr="009E6223">
        <w:rPr>
          <w:rFonts w:ascii="Times New Roman" w:hAnsi="Times New Roman"/>
          <w:sz w:val="24"/>
          <w:szCs w:val="24"/>
        </w:rPr>
        <w:t>Se reconhecermos que a doença não deixa de ser uma espécie de norma biológica, consequentemente o estado patológico não pode ser chamado de anormal no sentido absoluto, mas anormal apenas na relação com uma situação determinada. Reciprocamente, ser sadio e ser normal não são fatos totalmente equivalentes, já que o patológico é uma espécie de normal. Ser sadio significa não apenas ser normal numa situação determinada, mas ser, também, normativo, nessa situação e em outras situações eventuais. O que caracteriza a saúde é a possibilidade de ultrapassar a norma que define o normal momentâneo, a possibilidade de tolerar infrações à norma habitual e de instituir normas novas em situações novas.</w:t>
      </w:r>
      <w:r w:rsidRPr="009E6223">
        <w:rPr>
          <w:rFonts w:ascii="Times New Roman" w:hAnsi="Times New Roman"/>
          <w:sz w:val="24"/>
          <w:szCs w:val="24"/>
          <w:vertAlign w:val="superscript"/>
        </w:rPr>
        <w:t>12</w:t>
      </w:r>
      <w:r w:rsidRPr="009E6223">
        <w:rPr>
          <w:rFonts w:ascii="Times New Roman" w:hAnsi="Times New Roman"/>
          <w:sz w:val="24"/>
          <w:szCs w:val="24"/>
        </w:rPr>
        <w:t xml:space="preserve"> (p. 158).</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Se corroborarmos com as ideais de Canguilhem</w:t>
      </w:r>
      <w:r w:rsidRPr="009E6223">
        <w:rPr>
          <w:rFonts w:ascii="Times New Roman" w:hAnsi="Times New Roman"/>
          <w:sz w:val="24"/>
          <w:szCs w:val="24"/>
          <w:vertAlign w:val="superscript"/>
        </w:rPr>
        <w:t>12</w:t>
      </w:r>
      <w:r w:rsidRPr="009E6223">
        <w:rPr>
          <w:rFonts w:ascii="Times New Roman" w:hAnsi="Times New Roman"/>
          <w:sz w:val="24"/>
          <w:szCs w:val="24"/>
        </w:rPr>
        <w:t>, não será difícil perceber o quão se processa de maneira extremamente intensa um movimento de medicalização da sociedade contemporânea que se materializa na lógica da fabricação da doença quando a indústria farmacêutica se mostra como uma imposição do mercado</w:t>
      </w:r>
      <w:r w:rsidRPr="009E6223">
        <w:rPr>
          <w:rFonts w:ascii="Times New Roman" w:hAnsi="Times New Roman"/>
          <w:sz w:val="24"/>
          <w:szCs w:val="24"/>
          <w:vertAlign w:val="superscript"/>
        </w:rPr>
        <w:t>13 (</w:t>
      </w:r>
      <w:r w:rsidRPr="009E6223">
        <w:rPr>
          <w:rStyle w:val="Refdenotaderodap"/>
          <w:rFonts w:ascii="Times New Roman" w:hAnsi="Times New Roman"/>
          <w:sz w:val="24"/>
          <w:szCs w:val="24"/>
        </w:rPr>
        <w:footnoteReference w:id="4"/>
      </w:r>
      <w:r w:rsidRPr="009E6223">
        <w:rPr>
          <w:rFonts w:ascii="Times New Roman" w:hAnsi="Times New Roman"/>
          <w:sz w:val="24"/>
          <w:szCs w:val="24"/>
          <w:vertAlign w:val="superscript"/>
        </w:rPr>
        <w:t>)</w:t>
      </w:r>
      <w:r w:rsidRPr="009E6223">
        <w:rPr>
          <w:rFonts w:ascii="Times New Roman" w:hAnsi="Times New Roman"/>
          <w:sz w:val="24"/>
          <w:szCs w:val="24"/>
        </w:rPr>
        <w:t>.</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Grosso modo, a apropriação pela educação física desse veio filosófico-científico sobre “novas formas de se olhar a saúde”, abriu um campo teórico significativo na área desde uma perspectiva crítica. Os desdobramentos históricos da relação da educação física no campo da saúde haviam gerado uma noção distorcida das potencialidades </w:t>
      </w:r>
      <w:r w:rsidRPr="009E6223">
        <w:rPr>
          <w:rFonts w:ascii="Times New Roman" w:hAnsi="Times New Roman"/>
          <w:sz w:val="24"/>
          <w:szCs w:val="24"/>
        </w:rPr>
        <w:lastRenderedPageBreak/>
        <w:t>teórico-metodológicas da área, reduzindo a intervenção profissional à prescrição e acompanhamento do indivíduo durante o exercício físico. Do ponto de vista teórico, o exercício físico era tido como remédio profilático às doenças do corpo. Há, portanto, a objetivação da intervenção profissional da educação física que adveio da herança higiênica e eugênica da relação da área com a instituição médica (como vimos anteriormente) e irá, a partir da década de 1980, transmutar-se em objeto/mercadoria de uma sociedade que vive o pleno desenvolvimento do neoliberalismo no país. Assim, empurrado fortemente pelo discurso midiático, o profissional de educação física logo se estabeleceu como aquele que possui o instrumental perfeito para “fornecer saúde” à população... Basta aos sujeitos quererem, na verdade, pagarem...</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Nesse sentido, os trabalhos de Carvalho</w:t>
      </w:r>
      <w:r w:rsidRPr="009E6223">
        <w:rPr>
          <w:rFonts w:ascii="Times New Roman" w:hAnsi="Times New Roman"/>
          <w:sz w:val="24"/>
          <w:szCs w:val="24"/>
          <w:vertAlign w:val="superscript"/>
        </w:rPr>
        <w:t>1</w:t>
      </w:r>
      <w:r w:rsidRPr="009E6223">
        <w:rPr>
          <w:rFonts w:ascii="Times New Roman" w:hAnsi="Times New Roman"/>
          <w:sz w:val="24"/>
          <w:szCs w:val="24"/>
        </w:rPr>
        <w:t xml:space="preserve"> e Palma</w:t>
      </w:r>
      <w:r w:rsidRPr="009E6223">
        <w:rPr>
          <w:rFonts w:ascii="Times New Roman" w:hAnsi="Times New Roman"/>
          <w:sz w:val="24"/>
          <w:szCs w:val="24"/>
          <w:vertAlign w:val="superscript"/>
        </w:rPr>
        <w:t>4,14</w:t>
      </w:r>
      <w:r w:rsidRPr="009E6223">
        <w:rPr>
          <w:rFonts w:ascii="Times New Roman" w:hAnsi="Times New Roman"/>
          <w:sz w:val="24"/>
          <w:szCs w:val="24"/>
        </w:rPr>
        <w:t xml:space="preserve"> permitem esclarecer esse processo extremamente atual e que ascende uma falsa consciência das pessoas sobre o trabalho do profissional de educação física no Brasil. Destacam-se as características denuncistas de uma educação física “para poucos”.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A noção de benesses do exercício físico está acentuadamente marcada pelo senso comum forjado na mídia. São inúmeras as revistas e notícias que os meios de comunicação vinculam sobre a ideia de que o exercício físico “em si” traz saúde. Tal ideia carece de adensamento teórico-científico</w:t>
      </w:r>
      <w:r w:rsidRPr="009E6223">
        <w:rPr>
          <w:rFonts w:ascii="Times New Roman" w:hAnsi="Times New Roman"/>
          <w:sz w:val="24"/>
          <w:szCs w:val="24"/>
          <w:vertAlign w:val="superscript"/>
        </w:rPr>
        <w:t>15</w:t>
      </w:r>
      <w:r w:rsidRPr="009E6223">
        <w:rPr>
          <w:rFonts w:ascii="Times New Roman" w:hAnsi="Times New Roman"/>
          <w:sz w:val="24"/>
          <w:szCs w:val="24"/>
        </w:rPr>
        <w:t>. Palma et. al.</w:t>
      </w:r>
      <w:r w:rsidRPr="009E6223">
        <w:rPr>
          <w:rFonts w:ascii="Times New Roman" w:hAnsi="Times New Roman"/>
          <w:sz w:val="24"/>
          <w:szCs w:val="24"/>
          <w:vertAlign w:val="superscript"/>
        </w:rPr>
        <w:t>16</w:t>
      </w:r>
      <w:r w:rsidRPr="009E6223">
        <w:rPr>
          <w:rFonts w:ascii="Times New Roman" w:hAnsi="Times New Roman"/>
          <w:sz w:val="24"/>
          <w:szCs w:val="24"/>
        </w:rPr>
        <w:t xml:space="preserve"> preferem problematizar se de fato é o exercício físico que promove um indivíduo saudável ou se é o indivíduo saudável que pode procurar em seu lazer uma rotina de realização do exercício físico? Nesse estudo, em específico, os autores concluem que a adesão à prática de exercício se relaciona com as características socioeconômicas do público que frequenta as academias de ginástica, as quais se situam numa camada social privilegiada.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Assevera-se, portanto, a necessidade de alargamento do entendimento de como se dá a efetividade do exercício físico como prática regular na rotina das pessoas. Nesse sentido, podemos inferir que a visão biologicista-acadêmica de corpo – hegemonicamente constituída no interior da educação física – nega a historicidade do sujeito quando propõe investigações descontextualizadas à vida social, supondo encontrar resultados atomísticos em torno dos efeitos do exercício físico na saúde das pessoas. </w:t>
      </w:r>
    </w:p>
    <w:p w:rsidR="00C044CF" w:rsidRPr="009E6223" w:rsidRDefault="00C044CF" w:rsidP="002E265F">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Acompanha esse debate a crescente massificação do ideal estético de corpo numa sociedade de consumo. É nesse contexto que se potencializa a forma mercantilista com qual a intervenção da educação física se projeta na sua, nesse caso, pseudo-relação com a saúde. Há, portanto, um movimento “[...] de massificação de uma norma moralizante de aparência física utópica de ‘corpo sarado’, da ‘geração saúde’ e do ‘estilo de vida </w:t>
      </w:r>
      <w:r w:rsidRPr="009E6223">
        <w:rPr>
          <w:rFonts w:ascii="Times New Roman" w:hAnsi="Times New Roman"/>
          <w:sz w:val="24"/>
          <w:szCs w:val="24"/>
        </w:rPr>
        <w:lastRenderedPageBreak/>
        <w:t>ativo’, que estão em curso na sociedade contemporânea”</w:t>
      </w:r>
      <w:r w:rsidRPr="009E6223">
        <w:rPr>
          <w:rFonts w:ascii="Times New Roman" w:hAnsi="Times New Roman"/>
          <w:sz w:val="24"/>
          <w:szCs w:val="24"/>
          <w:vertAlign w:val="superscript"/>
        </w:rPr>
        <w:t>17</w:t>
      </w:r>
      <w:r w:rsidRPr="009E6223">
        <w:rPr>
          <w:rFonts w:ascii="Times New Roman" w:hAnsi="Times New Roman"/>
          <w:sz w:val="24"/>
          <w:szCs w:val="24"/>
        </w:rPr>
        <w:t xml:space="preserve"> (p.6). Algumas iniciativas tanto do Estado como da iniciativa privada são reveladoras de como se aceita acriticamente a ideia de que se manter ativo é suficiente para obter saúde, desprezando-se completamente o panorama socioeconômico da maioria dos brasileiros e sua realidade de pobreza generalizada. Ademais, a atomização dos efeitos benéficos do exercício físico promove uma dinâmica de culpabilização do sujeito que, ao se aceitar sedentário, demarca sua pré-condição de doente. Mais uma vez, revela-se a herança ana</w:t>
      </w:r>
      <w:r w:rsidR="00E848D3">
        <w:rPr>
          <w:rFonts w:ascii="Times New Roman" w:hAnsi="Times New Roman"/>
          <w:sz w:val="24"/>
          <w:szCs w:val="24"/>
        </w:rPr>
        <w:t>crônica da compreensão biologi</w:t>
      </w:r>
      <w:r w:rsidRPr="009E6223">
        <w:rPr>
          <w:rFonts w:ascii="Times New Roman" w:hAnsi="Times New Roman"/>
          <w:sz w:val="24"/>
          <w:szCs w:val="24"/>
        </w:rPr>
        <w:t>sta de saúde da Educação Física associada ao reducionismo da não contemplação de aspectos sociais, culturais, econômicos e históricos na constituição de um estado de saúde para o sujeito. Palma explica que “[...] se o processo saúde-doença fosse uma determinação biológica, caberia ao indivíduo alterar seus hábitos de saúde e estilos de vida para encerrar a causa e, assim, cessar o efeito”</w:t>
      </w:r>
      <w:r w:rsidRPr="009E6223">
        <w:rPr>
          <w:rFonts w:ascii="Times New Roman" w:hAnsi="Times New Roman"/>
          <w:sz w:val="24"/>
          <w:szCs w:val="24"/>
          <w:vertAlign w:val="superscript"/>
        </w:rPr>
        <w:t xml:space="preserve">14 </w:t>
      </w:r>
      <w:r w:rsidRPr="009E6223">
        <w:rPr>
          <w:rFonts w:ascii="Times New Roman" w:hAnsi="Times New Roman"/>
          <w:sz w:val="24"/>
          <w:szCs w:val="24"/>
        </w:rPr>
        <w:t xml:space="preserve">(p.97). Nesse sentido, a atividade física, </w:t>
      </w:r>
    </w:p>
    <w:p w:rsidR="00C044CF" w:rsidRPr="009E6223" w:rsidRDefault="00C044CF" w:rsidP="00C044CF">
      <w:pPr>
        <w:spacing w:after="0" w:line="240" w:lineRule="auto"/>
        <w:ind w:left="2268"/>
        <w:jc w:val="both"/>
        <w:rPr>
          <w:rFonts w:ascii="Times New Roman" w:hAnsi="Times New Roman"/>
          <w:sz w:val="24"/>
          <w:szCs w:val="24"/>
        </w:rPr>
      </w:pPr>
      <w:r w:rsidRPr="009E6223">
        <w:rPr>
          <w:rFonts w:ascii="Times New Roman" w:hAnsi="Times New Roman"/>
          <w:sz w:val="24"/>
          <w:szCs w:val="24"/>
        </w:rPr>
        <w:t>[...] ao tempo que canaliza a atenção da sociedade para as suas capacidades de delinear corpos saudáveis, fortes, belos, mascara outros determinantes do setor e do quadro social brasileiro. De outra forma, se superestima o papel determinante da atividade física em relação à saúde</w:t>
      </w:r>
      <w:r w:rsidRPr="009E6223">
        <w:rPr>
          <w:rFonts w:ascii="Times New Roman" w:hAnsi="Times New Roman"/>
          <w:sz w:val="24"/>
          <w:szCs w:val="24"/>
          <w:vertAlign w:val="superscript"/>
        </w:rPr>
        <w:t xml:space="preserve">1 </w:t>
      </w:r>
      <w:r w:rsidRPr="009E6223">
        <w:rPr>
          <w:rFonts w:ascii="Times New Roman" w:hAnsi="Times New Roman"/>
          <w:sz w:val="24"/>
          <w:szCs w:val="24"/>
        </w:rPr>
        <w:t xml:space="preserve">(p.87). </w:t>
      </w:r>
    </w:p>
    <w:p w:rsidR="00C044CF" w:rsidRPr="009E6223" w:rsidRDefault="00C044CF" w:rsidP="00C044CF">
      <w:pPr>
        <w:spacing w:after="0" w:line="360" w:lineRule="auto"/>
        <w:jc w:val="both"/>
        <w:rPr>
          <w:rFonts w:ascii="Times New Roman" w:hAnsi="Times New Roman"/>
          <w:sz w:val="24"/>
          <w:szCs w:val="24"/>
        </w:rPr>
      </w:pPr>
    </w:p>
    <w:p w:rsidR="00C044CF" w:rsidRPr="009E6223" w:rsidRDefault="00C044CF" w:rsidP="007B3C38">
      <w:pPr>
        <w:spacing w:after="0" w:line="360" w:lineRule="auto"/>
        <w:ind w:firstLine="708"/>
        <w:jc w:val="both"/>
        <w:rPr>
          <w:rFonts w:ascii="Times New Roman" w:hAnsi="Times New Roman"/>
          <w:sz w:val="24"/>
          <w:szCs w:val="24"/>
        </w:rPr>
      </w:pPr>
      <w:r w:rsidRPr="009E6223">
        <w:rPr>
          <w:rFonts w:ascii="Times New Roman" w:hAnsi="Times New Roman"/>
          <w:sz w:val="24"/>
          <w:szCs w:val="24"/>
        </w:rPr>
        <w:t>Para Carvalho</w:t>
      </w:r>
      <w:r w:rsidRPr="009E6223">
        <w:rPr>
          <w:rFonts w:ascii="Times New Roman" w:hAnsi="Times New Roman"/>
          <w:sz w:val="24"/>
          <w:szCs w:val="24"/>
          <w:vertAlign w:val="superscript"/>
        </w:rPr>
        <w:t>1</w:t>
      </w:r>
      <w:r w:rsidRPr="009E6223">
        <w:rPr>
          <w:rFonts w:ascii="Times New Roman" w:hAnsi="Times New Roman"/>
          <w:sz w:val="24"/>
          <w:szCs w:val="24"/>
        </w:rPr>
        <w:t xml:space="preserve">, todo esse discurso que coloca o exercício físico como fator preponderante na conquista de saúde, imputa ao indivíduo a inteira responsabilidade de ao ser manter ativo, remediar os problemas da saúde, sacando do Estado o dever de trabalhar pela produção das condições sociais, econômicas e culturais que possibilitariam a maioria das pessoas a realizar exercício físico. Fica claro, portanto, que para o pensamento crítico da Educação Física na saúde, a prática de exercício pela população não é uma questão de escolha, mas sim, de oportunidade. </w:t>
      </w:r>
    </w:p>
    <w:p w:rsidR="00C044CF" w:rsidRPr="009E6223" w:rsidRDefault="00C044CF" w:rsidP="005C422D">
      <w:pPr>
        <w:spacing w:line="360" w:lineRule="auto"/>
        <w:ind w:firstLine="709"/>
        <w:jc w:val="both"/>
        <w:rPr>
          <w:rFonts w:ascii="Times New Roman" w:hAnsi="Times New Roman"/>
          <w:sz w:val="24"/>
          <w:szCs w:val="24"/>
        </w:rPr>
      </w:pPr>
      <w:r w:rsidRPr="009E6223">
        <w:rPr>
          <w:rFonts w:ascii="Times New Roman" w:hAnsi="Times New Roman"/>
          <w:sz w:val="24"/>
          <w:szCs w:val="24"/>
        </w:rPr>
        <w:t>Esse debate se liga ao processo de busca por um amadurecimento científico da área a partir de uma inflexão epistemológica, que sugere o abandono ou arrefecimento da tradição dos parâmetros biológicos de produção do conhecimento em prol de se pensar ampliado e criticamente a relação da educação física com a saúde segundo a orientação das ciências sociais. Naturalmente ao se enfatizar essa tese, a educação física declara-se preocupada com o desenvolvimento de sua inserção nos espaços políticos da saúde pública e, nesse movimento, os determinismos biológicos precisam ser superados. Nos dizeres de Palma:</w:t>
      </w:r>
    </w:p>
    <w:p w:rsidR="00C044CF" w:rsidRPr="009E6223" w:rsidRDefault="00C044CF" w:rsidP="00C044CF">
      <w:pPr>
        <w:spacing w:line="240" w:lineRule="auto"/>
        <w:ind w:left="2268"/>
        <w:jc w:val="both"/>
        <w:rPr>
          <w:rFonts w:ascii="Times New Roman" w:hAnsi="Times New Roman"/>
          <w:sz w:val="24"/>
          <w:szCs w:val="24"/>
        </w:rPr>
      </w:pPr>
      <w:r w:rsidRPr="009E6223">
        <w:rPr>
          <w:rFonts w:ascii="Times New Roman" w:hAnsi="Times New Roman"/>
          <w:sz w:val="24"/>
          <w:szCs w:val="24"/>
        </w:rPr>
        <w:lastRenderedPageBreak/>
        <w:t>Tratar da saúde é, em última instância, compreender as tramas sociais que se desenrolam nos projetos e políticas públicas. Parece ingênuo aceitar o determinante biológico, como razão única, para conferir as análises sobre o processo saúde-doença. O adoecer humano não deve ser tratado somente sob a forma de uma relação biológica de causa e efeito, tão simples, que desconsidere outros aspectos relevantes, tais como os contextos socioeconômicos e históricos</w:t>
      </w:r>
      <w:r w:rsidRPr="009E6223">
        <w:rPr>
          <w:rFonts w:ascii="Times New Roman" w:hAnsi="Times New Roman"/>
          <w:sz w:val="24"/>
          <w:szCs w:val="24"/>
          <w:vertAlign w:val="superscript"/>
        </w:rPr>
        <w:t>4</w:t>
      </w:r>
      <w:r w:rsidRPr="009E6223">
        <w:rPr>
          <w:rFonts w:ascii="Times New Roman" w:hAnsi="Times New Roman"/>
          <w:sz w:val="24"/>
          <w:szCs w:val="24"/>
        </w:rPr>
        <w:t xml:space="preserve">. (p.24)   </w:t>
      </w:r>
    </w:p>
    <w:p w:rsidR="00C044CF" w:rsidRPr="009E6223" w:rsidRDefault="00C044CF" w:rsidP="005C422D">
      <w:pPr>
        <w:spacing w:line="360" w:lineRule="auto"/>
        <w:ind w:firstLine="709"/>
        <w:jc w:val="both"/>
        <w:rPr>
          <w:rFonts w:ascii="Times New Roman" w:hAnsi="Times New Roman"/>
          <w:sz w:val="24"/>
          <w:szCs w:val="24"/>
        </w:rPr>
      </w:pPr>
      <w:r w:rsidRPr="009E6223">
        <w:rPr>
          <w:rFonts w:ascii="Times New Roman" w:hAnsi="Times New Roman"/>
          <w:sz w:val="24"/>
          <w:szCs w:val="24"/>
        </w:rPr>
        <w:t>Fica evidente que a associação da educação física à saúde nos termos observado em Palma</w:t>
      </w:r>
      <w:r w:rsidRPr="009E6223">
        <w:rPr>
          <w:rFonts w:ascii="Times New Roman" w:hAnsi="Times New Roman"/>
          <w:sz w:val="24"/>
          <w:szCs w:val="24"/>
          <w:vertAlign w:val="superscript"/>
        </w:rPr>
        <w:t xml:space="preserve">14 </w:t>
      </w:r>
      <w:r w:rsidRPr="009E6223">
        <w:rPr>
          <w:rFonts w:ascii="Times New Roman" w:hAnsi="Times New Roman"/>
          <w:sz w:val="24"/>
          <w:szCs w:val="24"/>
        </w:rPr>
        <w:t>vislumbram um desejo de empregar esforços epistemológicos apartado dos cânones das ciências biológicas. Além disso, a defesa de que ao se “tratar da saúde” deve-se fomentar projetos e políticas públicas, o autor revela suas aspirações por uma ciência engajada socialmente. Daí, ao pautar a epistemologia da educação física na saúde, um caminho parece certo, que é o de sua articulação à saúde coletiva.</w:t>
      </w:r>
    </w:p>
    <w:p w:rsidR="00C044CF" w:rsidRPr="009E6223" w:rsidRDefault="00C044CF" w:rsidP="00C044CF">
      <w:pPr>
        <w:spacing w:line="240" w:lineRule="auto"/>
        <w:ind w:left="2268"/>
        <w:jc w:val="both"/>
        <w:rPr>
          <w:rFonts w:ascii="Times New Roman" w:hAnsi="Times New Roman"/>
          <w:sz w:val="24"/>
          <w:szCs w:val="24"/>
        </w:rPr>
      </w:pPr>
      <w:r w:rsidRPr="009E6223">
        <w:rPr>
          <w:rFonts w:ascii="Times New Roman" w:hAnsi="Times New Roman"/>
          <w:sz w:val="24"/>
          <w:szCs w:val="24"/>
        </w:rPr>
        <w:t>A dificuldade de comunicarmo-nos com outras áreas da saúde pode ser em virtude da “imagem” que ainda muito têm das ciências médicas, associando-as às técnicas medicamentosas, cirúrgicas e eletrônicas que interferem no corpo biológico e na manifestação e enfrentamento da doença como processo isolado da vida, do cotidiano das pessoas. Nesse sentido, a saúde coletiva rompe com esse modelo. Ela chama a atenção para a necessidade, por exemplo, de fazer-se pesquisa voltada para a atenção primária, direcionada ao serviço básico de atendimento à população e para a educação em saúde, não só para a pessoa, mas também para a comunidade, para a família, na direção da população, das políticas sociais e das políticas públicas</w:t>
      </w:r>
      <w:r w:rsidRPr="009E6223">
        <w:rPr>
          <w:rFonts w:ascii="Times New Roman" w:hAnsi="Times New Roman"/>
          <w:sz w:val="24"/>
          <w:szCs w:val="24"/>
          <w:vertAlign w:val="superscript"/>
        </w:rPr>
        <w:t>15</w:t>
      </w:r>
      <w:r w:rsidRPr="009E6223">
        <w:rPr>
          <w:rFonts w:ascii="Times New Roman" w:hAnsi="Times New Roman"/>
          <w:sz w:val="24"/>
          <w:szCs w:val="24"/>
        </w:rPr>
        <w:t xml:space="preserve">. (p. 162).   </w:t>
      </w:r>
      <w:r w:rsidRPr="009E6223">
        <w:rPr>
          <w:rFonts w:ascii="Times New Roman" w:hAnsi="Times New Roman"/>
          <w:sz w:val="24"/>
          <w:szCs w:val="24"/>
        </w:rPr>
        <w:tab/>
        <w:t xml:space="preserve">   </w:t>
      </w:r>
    </w:p>
    <w:p w:rsidR="00C044CF" w:rsidRPr="009E6223" w:rsidRDefault="00511160" w:rsidP="005C422D">
      <w:pPr>
        <w:spacing w:after="0" w:line="360" w:lineRule="auto"/>
        <w:ind w:firstLine="709"/>
        <w:jc w:val="both"/>
        <w:rPr>
          <w:rFonts w:ascii="Times New Roman" w:hAnsi="Times New Roman"/>
          <w:sz w:val="24"/>
          <w:szCs w:val="24"/>
        </w:rPr>
      </w:pPr>
      <w:r>
        <w:rPr>
          <w:rFonts w:ascii="Times New Roman" w:hAnsi="Times New Roman"/>
          <w:sz w:val="24"/>
          <w:szCs w:val="24"/>
        </w:rPr>
        <w:t xml:space="preserve">O debate epistemológico da </w:t>
      </w:r>
      <w:r w:rsidRPr="00511160">
        <w:rPr>
          <w:rFonts w:ascii="Times New Roman" w:hAnsi="Times New Roman"/>
          <w:color w:val="FF0000"/>
          <w:sz w:val="24"/>
          <w:szCs w:val="24"/>
        </w:rPr>
        <w:t>e</w:t>
      </w:r>
      <w:r>
        <w:rPr>
          <w:rFonts w:ascii="Times New Roman" w:hAnsi="Times New Roman"/>
          <w:sz w:val="24"/>
          <w:szCs w:val="24"/>
        </w:rPr>
        <w:t xml:space="preserve">ducação </w:t>
      </w:r>
      <w:r w:rsidRPr="00511160">
        <w:rPr>
          <w:rFonts w:ascii="Times New Roman" w:hAnsi="Times New Roman"/>
          <w:color w:val="FF0000"/>
          <w:sz w:val="24"/>
          <w:szCs w:val="24"/>
        </w:rPr>
        <w:t>f</w:t>
      </w:r>
      <w:r w:rsidR="00C044CF" w:rsidRPr="009E6223">
        <w:rPr>
          <w:rFonts w:ascii="Times New Roman" w:hAnsi="Times New Roman"/>
          <w:sz w:val="24"/>
          <w:szCs w:val="24"/>
        </w:rPr>
        <w:t>ísica que propõem o biológico e o social em oposição reside historicamente no contexto político da década de 1980 e que aqui já foi mencionado. A questão é que a educação física pautou essa discussão na ordem de ‘ser ou não ser ciência’</w:t>
      </w:r>
      <w:r w:rsidR="00C044CF" w:rsidRPr="009E6223">
        <w:rPr>
          <w:rFonts w:ascii="Times New Roman" w:hAnsi="Times New Roman"/>
          <w:sz w:val="24"/>
          <w:szCs w:val="24"/>
          <w:vertAlign w:val="superscript"/>
        </w:rPr>
        <w:t>18</w:t>
      </w:r>
      <w:r w:rsidR="00C044CF" w:rsidRPr="009E6223">
        <w:rPr>
          <w:rFonts w:ascii="Times New Roman" w:hAnsi="Times New Roman"/>
          <w:sz w:val="24"/>
          <w:szCs w:val="24"/>
        </w:rPr>
        <w:t xml:space="preserve"> e uma das soluções encontradas pela comunidade científica da área para encontrar legitimidade ao se situar no campo científico foi de se atrelar ao campo da saúde. Como o campo da saúde, do ponto de vista hegemônico é determinado pelas pesquisas biomédicas, a educação física incorporou os cânones da produção de conhecimento desse campo, aos quais sobejam as características disciplinares, atomísticas, positivistas e reducionistas</w:t>
      </w:r>
      <w:r w:rsidR="00C044CF" w:rsidRPr="009E6223">
        <w:rPr>
          <w:rFonts w:ascii="Times New Roman" w:hAnsi="Times New Roman"/>
          <w:sz w:val="24"/>
          <w:szCs w:val="24"/>
          <w:vertAlign w:val="superscript"/>
        </w:rPr>
        <w:t>19</w:t>
      </w:r>
      <w:r w:rsidR="00C044CF" w:rsidRPr="009E6223">
        <w:rPr>
          <w:rFonts w:ascii="Times New Roman" w:hAnsi="Times New Roman"/>
          <w:sz w:val="24"/>
          <w:szCs w:val="24"/>
        </w:rPr>
        <w:t xml:space="preserve">. Não obstante haja um salto qualitativo das pesquisas em educação física que ao atravessarem à saúde o fazem por meio da saúde coletiva, é sabido que “os saberes e as práticas em saúde que prevalecem na educação </w:t>
      </w:r>
      <w:r w:rsidR="00C044CF" w:rsidRPr="009E6223">
        <w:rPr>
          <w:rFonts w:ascii="Times New Roman" w:hAnsi="Times New Roman"/>
          <w:sz w:val="24"/>
          <w:szCs w:val="24"/>
        </w:rPr>
        <w:lastRenderedPageBreak/>
        <w:t>física são ainda os que se fixam em dados estatísticos, que reduzem o processo saúde-doença a uma relação causal determinada biologicamente [...]”</w:t>
      </w:r>
      <w:r w:rsidR="00C044CF" w:rsidRPr="009E6223">
        <w:rPr>
          <w:rFonts w:ascii="Times New Roman" w:hAnsi="Times New Roman"/>
          <w:sz w:val="24"/>
          <w:szCs w:val="24"/>
          <w:vertAlign w:val="superscript"/>
        </w:rPr>
        <w:t>19</w:t>
      </w:r>
      <w:r w:rsidR="00C044CF" w:rsidRPr="009E6223">
        <w:rPr>
          <w:rFonts w:ascii="Times New Roman" w:hAnsi="Times New Roman"/>
          <w:sz w:val="24"/>
          <w:szCs w:val="24"/>
        </w:rPr>
        <w:t xml:space="preserve"> (p.102). </w:t>
      </w:r>
    </w:p>
    <w:p w:rsidR="00FD1D83" w:rsidRDefault="00C044CF" w:rsidP="005C422D">
      <w:pPr>
        <w:spacing w:after="0" w:line="360" w:lineRule="auto"/>
        <w:ind w:firstLine="709"/>
        <w:jc w:val="both"/>
        <w:rPr>
          <w:rFonts w:ascii="Times New Roman" w:hAnsi="Times New Roman"/>
          <w:sz w:val="24"/>
          <w:szCs w:val="24"/>
        </w:rPr>
      </w:pPr>
      <w:r w:rsidRPr="009E6223">
        <w:rPr>
          <w:rFonts w:ascii="Times New Roman" w:hAnsi="Times New Roman"/>
          <w:sz w:val="24"/>
          <w:szCs w:val="24"/>
        </w:rPr>
        <w:t>À guisa de conclusão daquilo que se identifica como o debate hodierno da educação física na saúde (pública), vale apontar em direção do movimento crítico em saúde de uma parte da comunidade acadêmica da educação física que, paulatinamente, tem procurado modificar essa conjuntura que fora apontada em Carvalho</w:t>
      </w:r>
      <w:r w:rsidRPr="009E6223">
        <w:rPr>
          <w:rFonts w:ascii="Times New Roman" w:hAnsi="Times New Roman"/>
          <w:sz w:val="24"/>
          <w:szCs w:val="24"/>
          <w:vertAlign w:val="superscript"/>
        </w:rPr>
        <w:t>19</w:t>
      </w:r>
      <w:r w:rsidRPr="009E6223">
        <w:rPr>
          <w:rFonts w:ascii="Times New Roman" w:hAnsi="Times New Roman"/>
          <w:sz w:val="24"/>
          <w:szCs w:val="24"/>
        </w:rPr>
        <w:t>. Obviamente isso ocorre a partir do trabalho de um conjunto de pesquisadores que possuem a mesma concepção de saúde da autora supracitada. Nesse sentido, percebe-se um salto qualitativo das mais recentes publicações e de como que a aproximação com a saúde coletiva passou a ser vocalizada na educação física de maneira a se abordar novos temas que, ao mesmo tempo, continuam a defender a saúde como direito social, mas agora, colocam como desafio teórico a legitimação qualificada (e crítica) da intervenção do profissional de educação física no espaço da saúde pública. Isso pode ser constatado nos estudos de Wachs e Fraga</w:t>
      </w:r>
      <w:r w:rsidRPr="009E6223">
        <w:rPr>
          <w:rFonts w:ascii="Times New Roman" w:hAnsi="Times New Roman"/>
          <w:sz w:val="24"/>
          <w:szCs w:val="24"/>
          <w:vertAlign w:val="superscript"/>
        </w:rPr>
        <w:t>20</w:t>
      </w:r>
      <w:r w:rsidRPr="009E6223">
        <w:rPr>
          <w:rFonts w:ascii="Times New Roman" w:hAnsi="Times New Roman"/>
          <w:sz w:val="24"/>
          <w:szCs w:val="24"/>
        </w:rPr>
        <w:t xml:space="preserve"> e Abib </w:t>
      </w:r>
      <w:r w:rsidRPr="009E6223">
        <w:rPr>
          <w:rFonts w:ascii="Times New Roman" w:hAnsi="Times New Roman"/>
          <w:i/>
          <w:sz w:val="24"/>
          <w:szCs w:val="24"/>
        </w:rPr>
        <w:t>et. al.</w:t>
      </w:r>
      <w:r w:rsidRPr="009E6223">
        <w:rPr>
          <w:rFonts w:ascii="Times New Roman" w:hAnsi="Times New Roman"/>
          <w:sz w:val="24"/>
          <w:szCs w:val="24"/>
          <w:vertAlign w:val="superscript"/>
        </w:rPr>
        <w:t>21</w:t>
      </w:r>
      <w:r w:rsidRPr="009E6223">
        <w:rPr>
          <w:rFonts w:ascii="Times New Roman" w:hAnsi="Times New Roman"/>
          <w:sz w:val="24"/>
          <w:szCs w:val="24"/>
        </w:rPr>
        <w:t xml:space="preserve"> no âmbito da saúde mental e em Moretti </w:t>
      </w:r>
      <w:r w:rsidRPr="009E6223">
        <w:rPr>
          <w:rFonts w:ascii="Times New Roman" w:hAnsi="Times New Roman"/>
          <w:i/>
          <w:sz w:val="24"/>
          <w:szCs w:val="24"/>
        </w:rPr>
        <w:t>et. al.</w:t>
      </w:r>
      <w:r w:rsidRPr="009E6223">
        <w:rPr>
          <w:rFonts w:ascii="Times New Roman" w:hAnsi="Times New Roman"/>
          <w:sz w:val="24"/>
          <w:szCs w:val="24"/>
        </w:rPr>
        <w:t xml:space="preserve"> (2009) na experiência com práticas corporais alternativas na atenção primária.  Em Fraga </w:t>
      </w:r>
      <w:r w:rsidRPr="009E6223">
        <w:rPr>
          <w:rFonts w:ascii="Times New Roman" w:hAnsi="Times New Roman"/>
          <w:i/>
          <w:sz w:val="24"/>
          <w:szCs w:val="24"/>
        </w:rPr>
        <w:t>et. al</w:t>
      </w:r>
      <w:r w:rsidRPr="009E6223">
        <w:rPr>
          <w:rFonts w:ascii="Times New Roman" w:hAnsi="Times New Roman"/>
          <w:sz w:val="24"/>
          <w:szCs w:val="24"/>
          <w:vertAlign w:val="superscript"/>
        </w:rPr>
        <w:t>22</w:t>
      </w:r>
      <w:r w:rsidRPr="009E6223">
        <w:rPr>
          <w:rFonts w:ascii="Times New Roman" w:hAnsi="Times New Roman"/>
          <w:sz w:val="24"/>
          <w:szCs w:val="24"/>
        </w:rPr>
        <w:t>, materializa-se mais uma importante contribuição em torno da aproximação da educação física com a Saúde Coletiva. Esta obra é fruto de um seminário que promoveu debates tomando como mote a educação física em interface com a saúde pública a partir de referências das ciências humanas e sociais. Três grupos de pesquisa</w:t>
      </w:r>
      <w:r w:rsidRPr="009E6223">
        <w:rPr>
          <w:rFonts w:ascii="Times New Roman" w:hAnsi="Times New Roman"/>
          <w:sz w:val="24"/>
          <w:szCs w:val="24"/>
          <w:vertAlign w:val="superscript"/>
        </w:rPr>
        <w:t>(</w:t>
      </w:r>
      <w:r w:rsidRPr="009E6223">
        <w:rPr>
          <w:rStyle w:val="Refdenotaderodap"/>
          <w:rFonts w:ascii="Times New Roman" w:hAnsi="Times New Roman"/>
          <w:sz w:val="24"/>
          <w:szCs w:val="24"/>
        </w:rPr>
        <w:footnoteReference w:id="5"/>
      </w:r>
      <w:r w:rsidRPr="009E6223">
        <w:rPr>
          <w:rFonts w:ascii="Times New Roman" w:hAnsi="Times New Roman"/>
          <w:sz w:val="24"/>
          <w:szCs w:val="24"/>
          <w:vertAlign w:val="superscript"/>
        </w:rPr>
        <w:t>)</w:t>
      </w:r>
      <w:r w:rsidRPr="009E6223">
        <w:rPr>
          <w:rFonts w:ascii="Times New Roman" w:hAnsi="Times New Roman"/>
          <w:sz w:val="24"/>
          <w:szCs w:val="24"/>
        </w:rPr>
        <w:t xml:space="preserve"> promovem uma investigação conjunta que resultará no futuro em outros produtos, tendo como propósito “acompanhar e analisar os processos de composição e articulação entre ensino, serviço e comunidade com vistas a constituir uma rede de saberes e práticas que respondam aos desafios da formação em saúde comprometida com a defesa e consolidação do SUS”</w:t>
      </w:r>
      <w:r w:rsidRPr="009E6223">
        <w:rPr>
          <w:rFonts w:ascii="Times New Roman" w:hAnsi="Times New Roman"/>
          <w:sz w:val="24"/>
          <w:szCs w:val="24"/>
          <w:vertAlign w:val="superscript"/>
        </w:rPr>
        <w:t>22</w:t>
      </w:r>
      <w:r w:rsidRPr="009E6223">
        <w:rPr>
          <w:rFonts w:ascii="Times New Roman" w:hAnsi="Times New Roman"/>
          <w:sz w:val="24"/>
          <w:szCs w:val="24"/>
        </w:rPr>
        <w:t xml:space="preserve"> (p.12). </w:t>
      </w:r>
    </w:p>
    <w:p w:rsidR="00BE6D7F" w:rsidRDefault="00FD1D83" w:rsidP="005C422D">
      <w:pPr>
        <w:spacing w:after="0" w:line="360" w:lineRule="auto"/>
        <w:ind w:firstLine="709"/>
        <w:jc w:val="both"/>
        <w:rPr>
          <w:rFonts w:ascii="Times New Roman" w:hAnsi="Times New Roman"/>
          <w:color w:val="FF0000"/>
          <w:sz w:val="24"/>
          <w:szCs w:val="24"/>
        </w:rPr>
      </w:pPr>
      <w:r w:rsidRPr="00FD1D83">
        <w:rPr>
          <w:rFonts w:ascii="Times New Roman" w:hAnsi="Times New Roman"/>
          <w:color w:val="FF0000"/>
          <w:sz w:val="24"/>
          <w:szCs w:val="24"/>
        </w:rPr>
        <w:t xml:space="preserve">Ademais, a preocupação em torno de investigações de natureza empírica </w:t>
      </w:r>
      <w:r w:rsidR="00BE6D7F">
        <w:rPr>
          <w:rFonts w:ascii="Times New Roman" w:hAnsi="Times New Roman"/>
          <w:color w:val="FF0000"/>
          <w:sz w:val="24"/>
          <w:szCs w:val="24"/>
        </w:rPr>
        <w:t>pode ser</w:t>
      </w:r>
      <w:r w:rsidRPr="00FD1D83">
        <w:rPr>
          <w:rFonts w:ascii="Times New Roman" w:hAnsi="Times New Roman"/>
          <w:color w:val="FF0000"/>
          <w:sz w:val="24"/>
          <w:szCs w:val="24"/>
        </w:rPr>
        <w:t xml:space="preserve"> observada mais recentemente</w:t>
      </w:r>
      <w:r w:rsidR="00BE6D7F">
        <w:rPr>
          <w:rFonts w:ascii="Times New Roman" w:hAnsi="Times New Roman"/>
          <w:color w:val="FF0000"/>
          <w:sz w:val="24"/>
          <w:szCs w:val="24"/>
        </w:rPr>
        <w:t xml:space="preserve"> por meio das publicações de </w:t>
      </w:r>
      <w:r w:rsidRPr="002F0287">
        <w:rPr>
          <w:rFonts w:ascii="Times New Roman" w:hAnsi="Times New Roman"/>
          <w:color w:val="FF0000"/>
          <w:sz w:val="24"/>
          <w:szCs w:val="24"/>
        </w:rPr>
        <w:t xml:space="preserve">estudos relacionados à intervenção pedagógica </w:t>
      </w:r>
      <w:r w:rsidR="00133912">
        <w:rPr>
          <w:rFonts w:ascii="Times New Roman" w:hAnsi="Times New Roman"/>
          <w:color w:val="FF0000"/>
          <w:sz w:val="24"/>
          <w:szCs w:val="24"/>
        </w:rPr>
        <w:t xml:space="preserve">e outras experiências </w:t>
      </w:r>
      <w:r w:rsidRPr="002F0287">
        <w:rPr>
          <w:rFonts w:ascii="Times New Roman" w:hAnsi="Times New Roman"/>
          <w:color w:val="FF0000"/>
          <w:sz w:val="24"/>
          <w:szCs w:val="24"/>
        </w:rPr>
        <w:t>da educação física em cenários distinto</w:t>
      </w:r>
      <w:r w:rsidR="002F0287" w:rsidRPr="002F0287">
        <w:rPr>
          <w:rFonts w:ascii="Times New Roman" w:hAnsi="Times New Roman"/>
          <w:color w:val="FF0000"/>
          <w:sz w:val="24"/>
          <w:szCs w:val="24"/>
        </w:rPr>
        <w:t>s</w:t>
      </w:r>
      <w:r w:rsidRPr="002F0287">
        <w:rPr>
          <w:rFonts w:ascii="Times New Roman" w:hAnsi="Times New Roman"/>
          <w:color w:val="FF0000"/>
          <w:sz w:val="24"/>
          <w:szCs w:val="24"/>
        </w:rPr>
        <w:t xml:space="preserve"> da saúde pública</w:t>
      </w:r>
      <w:r w:rsidR="0058096F">
        <w:rPr>
          <w:rFonts w:ascii="Times New Roman" w:hAnsi="Times New Roman"/>
          <w:color w:val="FF0000"/>
          <w:sz w:val="24"/>
          <w:szCs w:val="24"/>
        </w:rPr>
        <w:t>.</w:t>
      </w:r>
      <w:r w:rsidR="00F4760A">
        <w:rPr>
          <w:rFonts w:ascii="Times New Roman" w:hAnsi="Times New Roman"/>
          <w:color w:val="FF0000"/>
          <w:sz w:val="24"/>
          <w:szCs w:val="24"/>
        </w:rPr>
        <w:t xml:space="preserve"> Nesse sentido, </w:t>
      </w:r>
      <w:r w:rsidR="002F0287" w:rsidRPr="002F0287">
        <w:rPr>
          <w:rFonts w:ascii="Times New Roman" w:hAnsi="Times New Roman"/>
          <w:color w:val="FF0000"/>
          <w:sz w:val="24"/>
          <w:szCs w:val="24"/>
        </w:rPr>
        <w:t>o Núcleo de Atenção à Saúde da Família (NASF)</w:t>
      </w:r>
      <w:r w:rsidR="00133912">
        <w:rPr>
          <w:rFonts w:ascii="Times New Roman" w:hAnsi="Times New Roman"/>
          <w:color w:val="FF0000"/>
          <w:sz w:val="24"/>
          <w:szCs w:val="24"/>
        </w:rPr>
        <w:t xml:space="preserve"> tem sido palco</w:t>
      </w:r>
      <w:r w:rsidR="00F4760A">
        <w:rPr>
          <w:rFonts w:ascii="Times New Roman" w:hAnsi="Times New Roman"/>
          <w:color w:val="FF0000"/>
          <w:sz w:val="24"/>
          <w:szCs w:val="24"/>
        </w:rPr>
        <w:t xml:space="preserve"> de pesquisas que procuram compreender o papel social da educação física em meio aos objetivos desse programa</w:t>
      </w:r>
      <w:r w:rsidR="002F0287" w:rsidRPr="002F0287">
        <w:rPr>
          <w:rFonts w:ascii="Times New Roman" w:hAnsi="Times New Roman"/>
          <w:color w:val="FF0000"/>
          <w:sz w:val="24"/>
          <w:szCs w:val="24"/>
        </w:rPr>
        <w:t>,</w:t>
      </w:r>
      <w:r w:rsidR="00F4760A">
        <w:rPr>
          <w:rFonts w:ascii="Times New Roman" w:hAnsi="Times New Roman"/>
          <w:color w:val="FF0000"/>
          <w:sz w:val="24"/>
          <w:szCs w:val="24"/>
        </w:rPr>
        <w:t xml:space="preserve"> como pode ser visto em</w:t>
      </w:r>
      <w:r w:rsidR="00133912">
        <w:rPr>
          <w:rFonts w:ascii="Times New Roman" w:hAnsi="Times New Roman"/>
          <w:color w:val="FF0000"/>
          <w:sz w:val="24"/>
          <w:szCs w:val="24"/>
        </w:rPr>
        <w:t xml:space="preserve"> </w:t>
      </w:r>
      <w:r w:rsidR="008A6FC3">
        <w:rPr>
          <w:rFonts w:ascii="Times New Roman" w:hAnsi="Times New Roman"/>
          <w:color w:val="FF0000"/>
          <w:sz w:val="24"/>
          <w:szCs w:val="24"/>
        </w:rPr>
        <w:t>Vieira, Reis e Santos</w:t>
      </w:r>
      <w:r w:rsidR="008A6FC3">
        <w:rPr>
          <w:rFonts w:ascii="Times New Roman" w:hAnsi="Times New Roman"/>
          <w:color w:val="FF0000"/>
          <w:sz w:val="24"/>
          <w:szCs w:val="24"/>
          <w:vertAlign w:val="superscript"/>
        </w:rPr>
        <w:t>23</w:t>
      </w:r>
      <w:r w:rsidR="008A6FC3">
        <w:rPr>
          <w:rFonts w:ascii="Times New Roman" w:hAnsi="Times New Roman"/>
          <w:color w:val="FF0000"/>
          <w:sz w:val="24"/>
          <w:szCs w:val="24"/>
        </w:rPr>
        <w:t>, Souza e Loch</w:t>
      </w:r>
      <w:r w:rsidR="00493D14">
        <w:rPr>
          <w:rFonts w:ascii="Times New Roman" w:hAnsi="Times New Roman"/>
          <w:color w:val="FF0000"/>
          <w:sz w:val="24"/>
          <w:szCs w:val="24"/>
          <w:vertAlign w:val="superscript"/>
        </w:rPr>
        <w:t>24</w:t>
      </w:r>
      <w:r w:rsidR="008A6FC3">
        <w:rPr>
          <w:rFonts w:ascii="Times New Roman" w:hAnsi="Times New Roman"/>
          <w:color w:val="FF0000"/>
          <w:sz w:val="24"/>
          <w:szCs w:val="24"/>
        </w:rPr>
        <w:t>, Falci e Belisário</w:t>
      </w:r>
      <w:r w:rsidR="00493D14">
        <w:rPr>
          <w:rFonts w:ascii="Times New Roman" w:hAnsi="Times New Roman"/>
          <w:color w:val="FF0000"/>
          <w:sz w:val="24"/>
          <w:szCs w:val="24"/>
          <w:vertAlign w:val="superscript"/>
        </w:rPr>
        <w:t>25</w:t>
      </w:r>
      <w:r w:rsidR="00493D14">
        <w:rPr>
          <w:rFonts w:ascii="Times New Roman" w:hAnsi="Times New Roman"/>
          <w:color w:val="FF0000"/>
          <w:sz w:val="24"/>
          <w:szCs w:val="24"/>
        </w:rPr>
        <w:t>, Anjos e Duarte</w:t>
      </w:r>
      <w:r w:rsidR="00493D14">
        <w:rPr>
          <w:rFonts w:ascii="Times New Roman" w:hAnsi="Times New Roman"/>
          <w:color w:val="FF0000"/>
          <w:sz w:val="24"/>
          <w:szCs w:val="24"/>
          <w:vertAlign w:val="superscript"/>
        </w:rPr>
        <w:t>26</w:t>
      </w:r>
      <w:r w:rsidR="00493D14">
        <w:rPr>
          <w:rFonts w:ascii="Times New Roman" w:hAnsi="Times New Roman"/>
          <w:color w:val="FF0000"/>
          <w:sz w:val="24"/>
          <w:szCs w:val="24"/>
        </w:rPr>
        <w:t xml:space="preserve">. Outros trabalhos de mesma natureza têm </w:t>
      </w:r>
      <w:r w:rsidR="00493D14">
        <w:rPr>
          <w:rFonts w:ascii="Times New Roman" w:hAnsi="Times New Roman"/>
          <w:color w:val="FF0000"/>
          <w:sz w:val="24"/>
          <w:szCs w:val="24"/>
        </w:rPr>
        <w:lastRenderedPageBreak/>
        <w:t xml:space="preserve">procurado refletir a inserção de professores de educação física na saúde mental por meio dos </w:t>
      </w:r>
      <w:r w:rsidR="002F0287" w:rsidRPr="002F0287">
        <w:rPr>
          <w:rFonts w:ascii="Times New Roman" w:hAnsi="Times New Roman"/>
          <w:color w:val="FF0000"/>
          <w:sz w:val="24"/>
          <w:szCs w:val="24"/>
        </w:rPr>
        <w:t>Centros de Atenção Psicossocial (CAPS)</w:t>
      </w:r>
      <w:r w:rsidR="00493D14">
        <w:rPr>
          <w:rFonts w:ascii="Times New Roman" w:hAnsi="Times New Roman"/>
          <w:color w:val="FF0000"/>
          <w:sz w:val="24"/>
          <w:szCs w:val="24"/>
        </w:rPr>
        <w:t>, os quais é possível destacar os estudos de Furtado et. al.</w:t>
      </w:r>
      <w:r w:rsidR="00C00487">
        <w:rPr>
          <w:rFonts w:ascii="Times New Roman" w:hAnsi="Times New Roman"/>
          <w:color w:val="FF0000"/>
          <w:sz w:val="24"/>
          <w:szCs w:val="24"/>
          <w:vertAlign w:val="superscript"/>
        </w:rPr>
        <w:t>27</w:t>
      </w:r>
      <w:r w:rsidR="008D0F2D">
        <w:rPr>
          <w:rFonts w:ascii="Times New Roman" w:hAnsi="Times New Roman"/>
          <w:color w:val="FF0000"/>
          <w:sz w:val="24"/>
          <w:szCs w:val="24"/>
        </w:rPr>
        <w:t xml:space="preserve"> e Wachs et. al.</w:t>
      </w:r>
      <w:r w:rsidR="00603F14">
        <w:rPr>
          <w:rFonts w:ascii="Times New Roman" w:hAnsi="Times New Roman"/>
          <w:color w:val="FF0000"/>
          <w:sz w:val="24"/>
          <w:szCs w:val="24"/>
          <w:vertAlign w:val="superscript"/>
        </w:rPr>
        <w:t>28</w:t>
      </w:r>
      <w:r w:rsidR="00603F14">
        <w:rPr>
          <w:rFonts w:ascii="Times New Roman" w:hAnsi="Times New Roman"/>
          <w:color w:val="FF0000"/>
          <w:sz w:val="24"/>
          <w:szCs w:val="24"/>
        </w:rPr>
        <w:t xml:space="preserve">. </w:t>
      </w:r>
      <w:r w:rsidR="002F0287" w:rsidRPr="002F0287">
        <w:rPr>
          <w:rFonts w:ascii="Times New Roman" w:hAnsi="Times New Roman"/>
          <w:color w:val="FF0000"/>
          <w:sz w:val="24"/>
          <w:szCs w:val="24"/>
        </w:rPr>
        <w:t xml:space="preserve"> </w:t>
      </w:r>
    </w:p>
    <w:p w:rsidR="00C02609" w:rsidRPr="00324A99" w:rsidRDefault="00BE6D7F" w:rsidP="005C422D">
      <w:pPr>
        <w:spacing w:after="0" w:line="360" w:lineRule="auto"/>
        <w:ind w:firstLine="709"/>
        <w:jc w:val="both"/>
        <w:rPr>
          <w:rFonts w:ascii="Times New Roman" w:hAnsi="Times New Roman"/>
          <w:color w:val="FF0000"/>
          <w:sz w:val="24"/>
          <w:szCs w:val="24"/>
        </w:rPr>
      </w:pPr>
      <w:r>
        <w:rPr>
          <w:rFonts w:ascii="Times New Roman" w:hAnsi="Times New Roman"/>
          <w:color w:val="FF0000"/>
          <w:sz w:val="24"/>
          <w:szCs w:val="24"/>
        </w:rPr>
        <w:t xml:space="preserve">Somam-se a estas publicações outras pesquisas que têm sido efetivadas no âmbito dos programas de </w:t>
      </w:r>
      <w:r w:rsidR="00493D14">
        <w:rPr>
          <w:rFonts w:ascii="Times New Roman" w:hAnsi="Times New Roman"/>
          <w:color w:val="FF0000"/>
          <w:sz w:val="24"/>
          <w:szCs w:val="24"/>
        </w:rPr>
        <w:t>pós-graduação.</w:t>
      </w:r>
      <w:r w:rsidR="00603F14">
        <w:rPr>
          <w:rFonts w:ascii="Times New Roman" w:hAnsi="Times New Roman"/>
          <w:color w:val="FF0000"/>
          <w:sz w:val="24"/>
          <w:szCs w:val="24"/>
        </w:rPr>
        <w:t xml:space="preserve"> O NASF, o CAPS bem como outros espaços da saúde pública, são representativos </w:t>
      </w:r>
      <w:r w:rsidR="00324A99">
        <w:rPr>
          <w:rFonts w:ascii="Times New Roman" w:hAnsi="Times New Roman"/>
          <w:color w:val="FF0000"/>
          <w:sz w:val="24"/>
          <w:szCs w:val="24"/>
        </w:rPr>
        <w:t>no interesse</w:t>
      </w:r>
      <w:r w:rsidR="00603F14">
        <w:rPr>
          <w:rFonts w:ascii="Times New Roman" w:hAnsi="Times New Roman"/>
          <w:color w:val="FF0000"/>
          <w:sz w:val="24"/>
          <w:szCs w:val="24"/>
        </w:rPr>
        <w:t xml:space="preserve"> </w:t>
      </w:r>
      <w:r w:rsidR="00324A99">
        <w:rPr>
          <w:rFonts w:ascii="Times New Roman" w:hAnsi="Times New Roman"/>
          <w:color w:val="FF0000"/>
          <w:sz w:val="24"/>
          <w:szCs w:val="24"/>
        </w:rPr>
        <w:t>da</w:t>
      </w:r>
      <w:r w:rsidR="00603F14">
        <w:rPr>
          <w:rFonts w:ascii="Times New Roman" w:hAnsi="Times New Roman"/>
          <w:color w:val="FF0000"/>
          <w:sz w:val="24"/>
          <w:szCs w:val="24"/>
        </w:rPr>
        <w:t xml:space="preserve"> educação física e</w:t>
      </w:r>
      <w:r w:rsidR="00324A99">
        <w:rPr>
          <w:rFonts w:ascii="Times New Roman" w:hAnsi="Times New Roman"/>
          <w:color w:val="FF0000"/>
          <w:sz w:val="24"/>
          <w:szCs w:val="24"/>
        </w:rPr>
        <w:t>m demandar</w:t>
      </w:r>
      <w:r w:rsidR="00603F14">
        <w:rPr>
          <w:rFonts w:ascii="Times New Roman" w:hAnsi="Times New Roman"/>
          <w:color w:val="FF0000"/>
          <w:sz w:val="24"/>
          <w:szCs w:val="24"/>
        </w:rPr>
        <w:t xml:space="preserve"> objetos de estudo que vão se constituindo em projetos de pesquisa que resultam em dissertações e teses</w:t>
      </w:r>
      <w:r w:rsidR="00324A99">
        <w:rPr>
          <w:rFonts w:ascii="Times New Roman" w:hAnsi="Times New Roman"/>
          <w:color w:val="FF0000"/>
          <w:sz w:val="24"/>
          <w:szCs w:val="24"/>
          <w:vertAlign w:val="superscript"/>
        </w:rPr>
        <w:t>29,30,31,32,33,34,35</w:t>
      </w:r>
      <w:r w:rsidR="00603F14">
        <w:rPr>
          <w:rFonts w:ascii="Times New Roman" w:hAnsi="Times New Roman"/>
          <w:color w:val="FF0000"/>
          <w:sz w:val="24"/>
          <w:szCs w:val="24"/>
        </w:rPr>
        <w:t xml:space="preserve">. </w:t>
      </w:r>
      <w:r w:rsidR="00493D14">
        <w:rPr>
          <w:rFonts w:ascii="Times New Roman" w:hAnsi="Times New Roman"/>
          <w:color w:val="FF0000"/>
          <w:sz w:val="24"/>
          <w:szCs w:val="24"/>
        </w:rPr>
        <w:t xml:space="preserve"> </w:t>
      </w:r>
      <w:r w:rsidR="008855EB" w:rsidRPr="00324A99">
        <w:rPr>
          <w:rFonts w:ascii="Times New Roman" w:hAnsi="Times New Roman"/>
          <w:color w:val="FF0000"/>
          <w:sz w:val="24"/>
          <w:szCs w:val="24"/>
        </w:rPr>
        <w:t xml:space="preserve">Com efeito, é fato que </w:t>
      </w:r>
      <w:r w:rsidR="00324A99" w:rsidRPr="00324A99">
        <w:rPr>
          <w:rFonts w:ascii="Times New Roman" w:hAnsi="Times New Roman"/>
          <w:color w:val="FF0000"/>
          <w:sz w:val="24"/>
          <w:szCs w:val="24"/>
        </w:rPr>
        <w:t xml:space="preserve">atualmente </w:t>
      </w:r>
      <w:r w:rsidR="008855EB" w:rsidRPr="00324A99">
        <w:rPr>
          <w:rFonts w:ascii="Times New Roman" w:hAnsi="Times New Roman"/>
          <w:color w:val="FF0000"/>
          <w:sz w:val="24"/>
          <w:szCs w:val="24"/>
        </w:rPr>
        <w:t xml:space="preserve">há em curso </w:t>
      </w:r>
      <w:r w:rsidR="00324A99" w:rsidRPr="00324A99">
        <w:rPr>
          <w:rFonts w:ascii="Times New Roman" w:hAnsi="Times New Roman"/>
          <w:color w:val="FF0000"/>
          <w:sz w:val="24"/>
          <w:szCs w:val="24"/>
        </w:rPr>
        <w:t>n</w:t>
      </w:r>
      <w:r w:rsidR="008855EB" w:rsidRPr="00324A99">
        <w:rPr>
          <w:rFonts w:ascii="Times New Roman" w:hAnsi="Times New Roman"/>
          <w:color w:val="FF0000"/>
          <w:sz w:val="24"/>
          <w:szCs w:val="24"/>
        </w:rPr>
        <w:t xml:space="preserve">a educação física um movimento de </w:t>
      </w:r>
      <w:r w:rsidR="00493D14" w:rsidRPr="00324A99">
        <w:rPr>
          <w:rFonts w:ascii="Times New Roman" w:hAnsi="Times New Roman"/>
          <w:color w:val="FF0000"/>
          <w:sz w:val="24"/>
          <w:szCs w:val="24"/>
        </w:rPr>
        <w:t>interesse na produção de conhecimento d</w:t>
      </w:r>
      <w:r w:rsidR="008855EB" w:rsidRPr="00324A99">
        <w:rPr>
          <w:rFonts w:ascii="Times New Roman" w:hAnsi="Times New Roman"/>
          <w:color w:val="FF0000"/>
          <w:sz w:val="24"/>
          <w:szCs w:val="24"/>
        </w:rPr>
        <w:t xml:space="preserve">a área em </w:t>
      </w:r>
      <w:r w:rsidR="00C02609" w:rsidRPr="00324A99">
        <w:rPr>
          <w:rFonts w:ascii="Times New Roman" w:hAnsi="Times New Roman"/>
          <w:color w:val="FF0000"/>
          <w:sz w:val="24"/>
          <w:szCs w:val="24"/>
        </w:rPr>
        <w:t xml:space="preserve">interface </w:t>
      </w:r>
      <w:r w:rsidR="008855EB" w:rsidRPr="00324A99">
        <w:rPr>
          <w:rFonts w:ascii="Times New Roman" w:hAnsi="Times New Roman"/>
          <w:color w:val="FF0000"/>
          <w:sz w:val="24"/>
          <w:szCs w:val="24"/>
        </w:rPr>
        <w:t xml:space="preserve">com a saúde pública. </w:t>
      </w:r>
      <w:r w:rsidR="00C02609" w:rsidRPr="00324A99">
        <w:rPr>
          <w:rFonts w:ascii="Times New Roman" w:hAnsi="Times New Roman"/>
          <w:color w:val="FF0000"/>
          <w:sz w:val="24"/>
          <w:szCs w:val="24"/>
        </w:rPr>
        <w:t>Isso se torna</w:t>
      </w:r>
      <w:r w:rsidR="008855EB" w:rsidRPr="00324A99">
        <w:rPr>
          <w:rFonts w:ascii="Times New Roman" w:hAnsi="Times New Roman"/>
          <w:color w:val="FF0000"/>
          <w:sz w:val="24"/>
          <w:szCs w:val="24"/>
        </w:rPr>
        <w:t xml:space="preserve"> bastante ev</w:t>
      </w:r>
      <w:r w:rsidR="00C02609" w:rsidRPr="00324A99">
        <w:rPr>
          <w:rFonts w:ascii="Times New Roman" w:hAnsi="Times New Roman"/>
          <w:color w:val="FF0000"/>
          <w:sz w:val="24"/>
          <w:szCs w:val="24"/>
        </w:rPr>
        <w:t>idente quando se observa o</w:t>
      </w:r>
      <w:r w:rsidR="008855EB" w:rsidRPr="00324A99">
        <w:rPr>
          <w:rFonts w:ascii="Times New Roman" w:hAnsi="Times New Roman"/>
          <w:color w:val="FF0000"/>
          <w:sz w:val="24"/>
          <w:szCs w:val="24"/>
        </w:rPr>
        <w:t xml:space="preserve"> trabalho de</w:t>
      </w:r>
      <w:r w:rsidR="00C02609" w:rsidRPr="00324A99">
        <w:rPr>
          <w:rFonts w:ascii="Times New Roman" w:hAnsi="Times New Roman"/>
          <w:color w:val="FF0000"/>
          <w:sz w:val="24"/>
          <w:szCs w:val="24"/>
        </w:rPr>
        <w:t xml:space="preserve"> Neves et. al.</w:t>
      </w:r>
      <w:r w:rsidR="00324A99" w:rsidRPr="00324A99">
        <w:rPr>
          <w:rFonts w:ascii="Times New Roman" w:hAnsi="Times New Roman"/>
          <w:color w:val="FF0000"/>
          <w:sz w:val="24"/>
          <w:szCs w:val="24"/>
          <w:vertAlign w:val="superscript"/>
        </w:rPr>
        <w:t>36</w:t>
      </w:r>
      <w:r w:rsidR="00324A99" w:rsidRPr="00324A99">
        <w:rPr>
          <w:rFonts w:ascii="Times New Roman" w:hAnsi="Times New Roman"/>
          <w:color w:val="FF0000"/>
          <w:sz w:val="24"/>
          <w:szCs w:val="24"/>
        </w:rPr>
        <w:t>.</w:t>
      </w:r>
      <w:r w:rsidR="00C02609" w:rsidRPr="00324A99">
        <w:rPr>
          <w:rFonts w:ascii="Times New Roman" w:hAnsi="Times New Roman"/>
          <w:color w:val="FF0000"/>
          <w:sz w:val="24"/>
          <w:szCs w:val="24"/>
        </w:rPr>
        <w:t xml:space="preserve"> </w:t>
      </w:r>
      <w:r w:rsidR="008855EB" w:rsidRPr="00324A99">
        <w:rPr>
          <w:rFonts w:ascii="Times New Roman" w:hAnsi="Times New Roman"/>
          <w:color w:val="FF0000"/>
          <w:sz w:val="24"/>
          <w:szCs w:val="24"/>
        </w:rPr>
        <w:t xml:space="preserve"> </w:t>
      </w:r>
    </w:p>
    <w:p w:rsidR="00C044CF" w:rsidRPr="009E6223" w:rsidRDefault="002F0287" w:rsidP="005C422D">
      <w:pPr>
        <w:spacing w:after="0" w:line="360" w:lineRule="auto"/>
        <w:ind w:firstLine="709"/>
        <w:jc w:val="both"/>
        <w:rPr>
          <w:rFonts w:ascii="Times New Roman" w:hAnsi="Times New Roman"/>
          <w:sz w:val="24"/>
          <w:szCs w:val="24"/>
        </w:rPr>
      </w:pPr>
      <w:r>
        <w:rPr>
          <w:rFonts w:ascii="Times New Roman" w:hAnsi="Times New Roman"/>
          <w:sz w:val="24"/>
          <w:szCs w:val="24"/>
        </w:rPr>
        <w:t xml:space="preserve">Não obstante </w:t>
      </w:r>
      <w:r w:rsidRPr="002F0287">
        <w:rPr>
          <w:rFonts w:ascii="Times New Roman" w:hAnsi="Times New Roman"/>
          <w:color w:val="FF0000"/>
          <w:sz w:val="24"/>
          <w:szCs w:val="24"/>
        </w:rPr>
        <w:t>a este conjunto de publicações que procuram legitimar cientificamente a educação física na saúde pública</w:t>
      </w:r>
      <w:r w:rsidR="00C044CF" w:rsidRPr="009E6223">
        <w:rPr>
          <w:rFonts w:ascii="Times New Roman" w:hAnsi="Times New Roman"/>
          <w:sz w:val="24"/>
          <w:szCs w:val="24"/>
        </w:rPr>
        <w:t>, tais avanço</w:t>
      </w:r>
      <w:r>
        <w:rPr>
          <w:rFonts w:ascii="Times New Roman" w:hAnsi="Times New Roman"/>
          <w:sz w:val="24"/>
          <w:szCs w:val="24"/>
        </w:rPr>
        <w:t>s não ocorrem sem tensões</w:t>
      </w:r>
      <w:r w:rsidR="00C044CF" w:rsidRPr="009E6223">
        <w:rPr>
          <w:rFonts w:ascii="Times New Roman" w:hAnsi="Times New Roman"/>
          <w:sz w:val="24"/>
          <w:szCs w:val="24"/>
        </w:rPr>
        <w:t xml:space="preserve">. </w:t>
      </w:r>
      <w:r w:rsidR="0058096F">
        <w:rPr>
          <w:rFonts w:ascii="Times New Roman" w:hAnsi="Times New Roman"/>
          <w:sz w:val="24"/>
          <w:szCs w:val="24"/>
        </w:rPr>
        <w:t xml:space="preserve"> </w:t>
      </w:r>
      <w:r w:rsidR="00C044CF" w:rsidRPr="009E6223">
        <w:rPr>
          <w:rFonts w:ascii="Times New Roman" w:hAnsi="Times New Roman"/>
          <w:sz w:val="24"/>
          <w:szCs w:val="24"/>
        </w:rPr>
        <w:t xml:space="preserve">Mesmo agora, ao passo em que se debate o direito à saúde integrada a uma política de promoção da saúde, a educação física, incorporada à lei, o faz em meio a interesses e disputas políticas.   </w:t>
      </w:r>
    </w:p>
    <w:p w:rsidR="00C044CF" w:rsidRPr="009E6223" w:rsidRDefault="00C044CF" w:rsidP="005C422D">
      <w:pPr>
        <w:spacing w:after="0" w:line="360" w:lineRule="auto"/>
        <w:ind w:firstLine="709"/>
        <w:jc w:val="both"/>
        <w:rPr>
          <w:rFonts w:ascii="Times New Roman" w:hAnsi="Times New Roman"/>
          <w:sz w:val="24"/>
          <w:szCs w:val="24"/>
        </w:rPr>
      </w:pPr>
      <w:r w:rsidRPr="009E6223">
        <w:rPr>
          <w:rFonts w:ascii="Times New Roman" w:hAnsi="Times New Roman"/>
          <w:sz w:val="24"/>
          <w:szCs w:val="24"/>
        </w:rPr>
        <w:t>Nesse sentido, o recente ensaio de Damico e Knuth</w:t>
      </w:r>
      <w:r w:rsidR="00324A99">
        <w:rPr>
          <w:rFonts w:ascii="Times New Roman" w:hAnsi="Times New Roman"/>
          <w:sz w:val="24"/>
          <w:szCs w:val="24"/>
          <w:vertAlign w:val="superscript"/>
        </w:rPr>
        <w:t>37</w:t>
      </w:r>
      <w:r w:rsidRPr="009E6223">
        <w:rPr>
          <w:rFonts w:ascii="Times New Roman" w:hAnsi="Times New Roman"/>
          <w:sz w:val="24"/>
          <w:szCs w:val="24"/>
        </w:rPr>
        <w:t xml:space="preserve"> inaugura uma discussão que demonstra, em nossa opinião, certo amadurecimento teórico da área delineada no campo da saúde e que se processa como a repercussão do tensionamento entre o biológico e o social no âmbito das políticas públicas de saúde que paulatinamente vêm absorvendo o trabalho do profissional de educação física. Damico e Knuth</w:t>
      </w:r>
      <w:r w:rsidR="00324A99">
        <w:rPr>
          <w:rFonts w:ascii="Times New Roman" w:hAnsi="Times New Roman"/>
          <w:sz w:val="24"/>
          <w:szCs w:val="24"/>
          <w:vertAlign w:val="superscript"/>
        </w:rPr>
        <w:t>37</w:t>
      </w:r>
      <w:r w:rsidRPr="009E6223">
        <w:rPr>
          <w:rFonts w:ascii="Times New Roman" w:hAnsi="Times New Roman"/>
          <w:sz w:val="24"/>
          <w:szCs w:val="24"/>
        </w:rPr>
        <w:t xml:space="preserve"> tomam a Política Nacional de Promoção da Saúde, efetivada em 2006, como pano de fundo de uma discussão que encerra nos conceitos de ‘atividade física’ e ‘práticas corporais’ os sentidos de poder duais extraídos do histórico e tenso debate entre o biológico e o social na Educação Física. Quando o documento da política institucional inscreve os conceitos na forma de ‘práticas corporais/atividade física’ o faz com alguns interesses que certamente precisam ser analisados. Atualmente há em curso na Educação Física uma disputa política que abarca os conceitos de ‘atividade física’ e ‘práticas corporais’ em oposição, mas que se sentem “[...] interpeladas e convocadas a propor o melhor modelo de sedução e convencimento para integrar as pessoas às normas culturais difundidas pelo discurso da promoção da saúde”</w:t>
      </w:r>
      <w:r w:rsidR="00324A99">
        <w:rPr>
          <w:rFonts w:ascii="Times New Roman" w:hAnsi="Times New Roman"/>
          <w:sz w:val="24"/>
          <w:szCs w:val="24"/>
          <w:vertAlign w:val="superscript"/>
        </w:rPr>
        <w:t>37</w:t>
      </w:r>
      <w:r w:rsidRPr="009E6223">
        <w:rPr>
          <w:rFonts w:ascii="Times New Roman" w:hAnsi="Times New Roman"/>
          <w:sz w:val="24"/>
          <w:szCs w:val="24"/>
        </w:rPr>
        <w:t xml:space="preserve"> (p.334). A despeito da visão desses autores, vale dizer que tais conceitos posicionam-se de maneira diametralmente opostos quando se observa aspectos em torno da concepção epistemológica e compreensão teleológica da intervenção profissional da educação física na saúde pública.</w:t>
      </w:r>
    </w:p>
    <w:p w:rsidR="00C044CF" w:rsidRPr="009E6223" w:rsidRDefault="00C044CF" w:rsidP="005C422D">
      <w:pPr>
        <w:spacing w:after="0" w:line="360" w:lineRule="auto"/>
        <w:ind w:firstLine="709"/>
        <w:jc w:val="both"/>
        <w:rPr>
          <w:rFonts w:ascii="Times New Roman" w:hAnsi="Times New Roman"/>
          <w:sz w:val="24"/>
          <w:szCs w:val="24"/>
        </w:rPr>
      </w:pPr>
      <w:r w:rsidRPr="009E6223">
        <w:rPr>
          <w:rFonts w:ascii="Times New Roman" w:hAnsi="Times New Roman"/>
          <w:sz w:val="24"/>
          <w:szCs w:val="24"/>
        </w:rPr>
        <w:lastRenderedPageBreak/>
        <w:t xml:space="preserve">Visto isso, uma última análise aqui é necessária. A interlocução da educação física com a Saúde Coletiva a conduz também a absorver, em parte, os seus dilemas e conflitos. Assim, não seria de todo equivocado refletir que ao se adentrar no debate da política de promoção da saúde, a educação física carrega a polarização do debate que na Saúde Coletiva se apresenta como a perspectiva regulatória </w:t>
      </w:r>
      <w:r w:rsidRPr="009E6223">
        <w:rPr>
          <w:rFonts w:ascii="Times New Roman" w:hAnsi="Times New Roman"/>
          <w:i/>
          <w:sz w:val="24"/>
          <w:szCs w:val="24"/>
        </w:rPr>
        <w:t>versus</w:t>
      </w:r>
      <w:r w:rsidRPr="009E6223">
        <w:rPr>
          <w:rFonts w:ascii="Times New Roman" w:hAnsi="Times New Roman"/>
          <w:sz w:val="24"/>
          <w:szCs w:val="24"/>
        </w:rPr>
        <w:t xml:space="preserve"> a perspectiva emancipatória</w:t>
      </w:r>
      <w:r w:rsidR="00324A99">
        <w:rPr>
          <w:rFonts w:ascii="Times New Roman" w:hAnsi="Times New Roman"/>
          <w:sz w:val="24"/>
          <w:szCs w:val="24"/>
          <w:vertAlign w:val="superscript"/>
        </w:rPr>
        <w:t>38,39</w:t>
      </w:r>
      <w:r w:rsidRPr="009E6223">
        <w:rPr>
          <w:rFonts w:ascii="Times New Roman" w:hAnsi="Times New Roman"/>
          <w:sz w:val="24"/>
          <w:szCs w:val="24"/>
        </w:rPr>
        <w:t xml:space="preserve"> sendo a primeira aquela que foca os hábitos de vida e o estilo de vida dos indivíduos como condicionante à saúde e o culpabiliza pela sua perda; e a segunda, aquela que compreende que os determinantes sociais da saúde devem ser levadas à cabo por uma política que desenvolva ações intersetoriais observando a necessidade de contemplar o conceito ampliado de saúde</w:t>
      </w:r>
      <w:r w:rsidR="00324A99">
        <w:rPr>
          <w:rFonts w:ascii="Times New Roman" w:hAnsi="Times New Roman"/>
          <w:sz w:val="24"/>
          <w:szCs w:val="24"/>
          <w:vertAlign w:val="superscript"/>
        </w:rPr>
        <w:t>40</w:t>
      </w:r>
      <w:r w:rsidRPr="009E6223">
        <w:rPr>
          <w:rFonts w:ascii="Times New Roman" w:hAnsi="Times New Roman"/>
          <w:sz w:val="24"/>
          <w:szCs w:val="24"/>
        </w:rPr>
        <w:t xml:space="preserve">.    </w:t>
      </w:r>
    </w:p>
    <w:p w:rsidR="00C044CF" w:rsidRPr="009E6223" w:rsidRDefault="00C044CF" w:rsidP="005C422D">
      <w:pPr>
        <w:spacing w:line="360" w:lineRule="auto"/>
        <w:ind w:firstLine="709"/>
        <w:jc w:val="both"/>
        <w:rPr>
          <w:rFonts w:ascii="Times New Roman" w:hAnsi="Times New Roman"/>
          <w:sz w:val="24"/>
          <w:szCs w:val="24"/>
        </w:rPr>
      </w:pPr>
      <w:r w:rsidRPr="009E6223">
        <w:rPr>
          <w:rFonts w:ascii="Times New Roman" w:hAnsi="Times New Roman"/>
          <w:sz w:val="24"/>
          <w:szCs w:val="24"/>
        </w:rPr>
        <w:t xml:space="preserve">Ao se observar a produção teórica em educação física na saúde, convém destacar que os conceitos ‘atividade física’ e ‘práticas corporais’ agregam, grosso modo, elementos teóricos que as fazem representantes da educação física nesse debate da Saúde Coletiva. Sendo o primeiro, representante a partir de uma perspectiva regulatória, e o segundo, representante que segue uma perspectiva emancipatória. A visão de antagonismo dessas categorias e como elas se processam na produção de conhecimento em educação física são reveladoras de uma tensão que determinam sua ação política e, sobretudo, a formação profissional. </w:t>
      </w:r>
    </w:p>
    <w:p w:rsidR="00C044CF" w:rsidRPr="009E6223" w:rsidRDefault="00C044CF" w:rsidP="00C044CF">
      <w:pPr>
        <w:spacing w:after="0" w:line="360" w:lineRule="auto"/>
        <w:rPr>
          <w:rFonts w:ascii="Times New Roman" w:hAnsi="Times New Roman"/>
          <w:b/>
          <w:sz w:val="24"/>
          <w:szCs w:val="24"/>
        </w:rPr>
      </w:pPr>
      <w:r w:rsidRPr="009E6223">
        <w:rPr>
          <w:rFonts w:ascii="Times New Roman" w:hAnsi="Times New Roman"/>
          <w:b/>
          <w:sz w:val="24"/>
          <w:szCs w:val="24"/>
        </w:rPr>
        <w:t xml:space="preserve">Considerações Finais </w:t>
      </w:r>
    </w:p>
    <w:p w:rsidR="00C044CF" w:rsidRPr="009E6223" w:rsidRDefault="00C044CF" w:rsidP="005C422D">
      <w:pPr>
        <w:spacing w:after="0" w:line="360" w:lineRule="auto"/>
        <w:ind w:firstLine="709"/>
        <w:jc w:val="both"/>
        <w:rPr>
          <w:rFonts w:ascii="Times New Roman" w:hAnsi="Times New Roman"/>
          <w:color w:val="00B0F0"/>
          <w:sz w:val="24"/>
          <w:szCs w:val="24"/>
        </w:rPr>
      </w:pPr>
      <w:r w:rsidRPr="009E6223">
        <w:rPr>
          <w:rFonts w:ascii="Times New Roman" w:hAnsi="Times New Roman"/>
          <w:sz w:val="24"/>
          <w:szCs w:val="24"/>
        </w:rPr>
        <w:t xml:space="preserve">Ao longo do texto procurou-se destacar como a educação física, ao longo de sua trajetória histórica e do debate hodierno no interior do campo da saúde, produziu um corpo teórico rumo a um amadurecimento que pode determinar uma condição de legitimação frente a sua reprodução como área de trabalho na saúde pública. </w:t>
      </w:r>
    </w:p>
    <w:p w:rsidR="00C044CF" w:rsidRPr="009E6223" w:rsidRDefault="00C044CF" w:rsidP="005C422D">
      <w:pPr>
        <w:spacing w:after="0" w:line="360" w:lineRule="auto"/>
        <w:ind w:firstLine="709"/>
        <w:jc w:val="both"/>
        <w:rPr>
          <w:rFonts w:ascii="Times New Roman" w:hAnsi="Times New Roman"/>
          <w:sz w:val="24"/>
          <w:szCs w:val="24"/>
        </w:rPr>
      </w:pPr>
      <w:r w:rsidRPr="009E6223">
        <w:rPr>
          <w:rFonts w:ascii="Times New Roman" w:hAnsi="Times New Roman"/>
          <w:sz w:val="24"/>
          <w:szCs w:val="24"/>
        </w:rPr>
        <w:t xml:space="preserve">Os limites dessa condição estão implicados na atualização do discurso crítico que, por ora, demonstra certa maturidade em torno do desvelamento dos problemas epistemológicos com os quais a educação física vem se confrontando, de forma a buscar ressonância por meio da articulação com a Saúde Coletiva. A maior conquista, do ponto de vista teórico, é demonstrar nos limites do consenso, que a intervenção profissional da educação física na saúde pública não pode prescindir de um conceito ampliado de saúde, de forma que o maior apanágio da intervenção visualize a saúde como direito social e não mais como produto de mercado. </w:t>
      </w:r>
    </w:p>
    <w:p w:rsidR="00C044CF" w:rsidRPr="009E6223" w:rsidRDefault="00C044CF" w:rsidP="005C422D">
      <w:pPr>
        <w:spacing w:after="0" w:line="360" w:lineRule="auto"/>
        <w:ind w:firstLine="709"/>
        <w:jc w:val="both"/>
        <w:rPr>
          <w:rFonts w:ascii="Times New Roman" w:hAnsi="Times New Roman"/>
          <w:color w:val="00B0F0"/>
          <w:sz w:val="24"/>
          <w:szCs w:val="24"/>
        </w:rPr>
      </w:pPr>
      <w:r w:rsidRPr="009E6223">
        <w:rPr>
          <w:rFonts w:ascii="Times New Roman" w:hAnsi="Times New Roman"/>
          <w:sz w:val="24"/>
          <w:szCs w:val="24"/>
        </w:rPr>
        <w:t xml:space="preserve">Que fique certo, entretanto, que os avanços de uma educação física crítica na saúde, caminham na contra-hegemonia da política, da formação profissional e da </w:t>
      </w:r>
      <w:r w:rsidRPr="009E6223">
        <w:rPr>
          <w:rFonts w:ascii="Times New Roman" w:hAnsi="Times New Roman"/>
          <w:sz w:val="24"/>
          <w:szCs w:val="24"/>
        </w:rPr>
        <w:lastRenderedPageBreak/>
        <w:t>produção do conhecimento. Outrossim, há de se preservar a necessidade de manutenção do debate</w:t>
      </w:r>
      <w:r w:rsidRPr="009E6223">
        <w:rPr>
          <w:rFonts w:ascii="Times New Roman" w:hAnsi="Times New Roman"/>
          <w:color w:val="00B0F0"/>
          <w:sz w:val="24"/>
          <w:szCs w:val="24"/>
        </w:rPr>
        <w:t xml:space="preserve">. </w:t>
      </w:r>
    </w:p>
    <w:p w:rsidR="00C044CF" w:rsidRPr="009E6223" w:rsidRDefault="00C044CF" w:rsidP="005C422D">
      <w:pPr>
        <w:spacing w:after="0" w:line="360" w:lineRule="auto"/>
        <w:ind w:firstLine="709"/>
        <w:jc w:val="both"/>
        <w:rPr>
          <w:rFonts w:ascii="Times New Roman" w:hAnsi="Times New Roman"/>
          <w:sz w:val="24"/>
          <w:szCs w:val="24"/>
        </w:rPr>
      </w:pPr>
      <w:r w:rsidRPr="009E6223">
        <w:rPr>
          <w:rFonts w:ascii="Times New Roman" w:hAnsi="Times New Roman"/>
          <w:sz w:val="24"/>
          <w:szCs w:val="24"/>
        </w:rPr>
        <w:t>Destaca-se também que o avanço da produção teórica da educação física no diálogo com a Saúde Coletiva efetivamente não acompanha a construção metodológica para os problemas empíricos, que atualmente surgem como grandes desafios no âmbito da intervenção profissional da área na saúde pública. Duas grandes questões parecem despontar como estímulo às futuras investigações: a) como produzir uma prática profissio</w:t>
      </w:r>
      <w:bookmarkStart w:id="0" w:name="_GoBack"/>
      <w:bookmarkEnd w:id="0"/>
      <w:r w:rsidRPr="009E6223">
        <w:rPr>
          <w:rFonts w:ascii="Times New Roman" w:hAnsi="Times New Roman"/>
          <w:sz w:val="24"/>
          <w:szCs w:val="24"/>
        </w:rPr>
        <w:t xml:space="preserve">nal que atenda à especificidade da educação física sem reduzi-la à circunscrição de sua dimensão biológica?; b) como a produção teórica coaduna as interpretações e reflexões aos fenômenos afeitos à prática pedagógica da educação física na saúde pública? </w:t>
      </w:r>
    </w:p>
    <w:p w:rsidR="00C044CF" w:rsidRPr="009E6223" w:rsidRDefault="00C044CF" w:rsidP="005C422D">
      <w:pPr>
        <w:spacing w:line="360" w:lineRule="auto"/>
        <w:ind w:firstLine="709"/>
        <w:jc w:val="both"/>
        <w:rPr>
          <w:rFonts w:ascii="Times New Roman" w:hAnsi="Times New Roman"/>
          <w:sz w:val="24"/>
          <w:szCs w:val="24"/>
        </w:rPr>
      </w:pPr>
      <w:r w:rsidRPr="009E6223">
        <w:rPr>
          <w:rFonts w:ascii="Times New Roman" w:hAnsi="Times New Roman"/>
          <w:sz w:val="24"/>
          <w:szCs w:val="24"/>
        </w:rPr>
        <w:t xml:space="preserve">Há, portanto, uma esteira investigativa em aberto diante da inserção da educação física na saúde pública que, segundo uma concepção crítica, deve preservar sua identidade epistemológica sem, no entanto, abrir mão de uma perspectiva de transformação social. Sem isso, a própria presença da educação física nesse espaço não se justificaria.  </w:t>
      </w:r>
    </w:p>
    <w:p w:rsidR="00C044CF" w:rsidRPr="009E6223" w:rsidRDefault="00C044CF" w:rsidP="00C044CF">
      <w:pPr>
        <w:spacing w:after="0" w:line="360" w:lineRule="auto"/>
        <w:jc w:val="both"/>
        <w:rPr>
          <w:rFonts w:ascii="Times New Roman" w:hAnsi="Times New Roman"/>
          <w:b/>
          <w:sz w:val="24"/>
          <w:szCs w:val="24"/>
        </w:rPr>
      </w:pPr>
      <w:r w:rsidRPr="009E6223">
        <w:rPr>
          <w:rFonts w:ascii="Times New Roman" w:hAnsi="Times New Roman"/>
          <w:b/>
          <w:sz w:val="24"/>
          <w:szCs w:val="24"/>
        </w:rPr>
        <w:t>Referências</w:t>
      </w: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1. Car</w:t>
      </w:r>
      <w:r w:rsidR="00FD1D83" w:rsidRPr="00FC51A3">
        <w:rPr>
          <w:rFonts w:ascii="Times New Roman" w:hAnsi="Times New Roman"/>
          <w:sz w:val="24"/>
          <w:szCs w:val="24"/>
        </w:rPr>
        <w:t>valho</w:t>
      </w:r>
      <w:r w:rsidRPr="00FC51A3">
        <w:rPr>
          <w:rFonts w:ascii="Times New Roman" w:hAnsi="Times New Roman"/>
          <w:sz w:val="24"/>
          <w:szCs w:val="24"/>
        </w:rPr>
        <w:t xml:space="preserve"> YM. O “mito” da atividade física e saúde. 3ª ed. São Paulo: Hucitec, 2004.</w:t>
      </w:r>
    </w:p>
    <w:p w:rsidR="00C044CF" w:rsidRPr="00FC51A3" w:rsidRDefault="00C044CF" w:rsidP="00C044CF">
      <w:pPr>
        <w:spacing w:after="0" w:line="240" w:lineRule="auto"/>
        <w:rPr>
          <w:rFonts w:ascii="Times New Roman" w:hAnsi="Times New Roman"/>
          <w:sz w:val="24"/>
          <w:szCs w:val="24"/>
        </w:rPr>
      </w:pPr>
    </w:p>
    <w:p w:rsidR="00C044CF" w:rsidRPr="00FC51A3" w:rsidRDefault="00FD1D83" w:rsidP="00C044CF">
      <w:pPr>
        <w:spacing w:after="0" w:line="240" w:lineRule="auto"/>
        <w:rPr>
          <w:rFonts w:ascii="Times New Roman" w:hAnsi="Times New Roman"/>
          <w:color w:val="000000"/>
          <w:sz w:val="24"/>
          <w:szCs w:val="24"/>
          <w:shd w:val="clear" w:color="auto" w:fill="FFFFFF"/>
        </w:rPr>
      </w:pPr>
      <w:r w:rsidRPr="00FC51A3">
        <w:rPr>
          <w:rFonts w:ascii="Times New Roman" w:hAnsi="Times New Roman"/>
          <w:color w:val="000000"/>
          <w:sz w:val="24"/>
          <w:szCs w:val="24"/>
          <w:shd w:val="clear" w:color="auto" w:fill="FFFFFF"/>
        </w:rPr>
        <w:t>2. Paim JS,</w:t>
      </w:r>
      <w:r w:rsidR="00C044CF" w:rsidRPr="00FC51A3">
        <w:rPr>
          <w:rFonts w:ascii="Times New Roman" w:hAnsi="Times New Roman"/>
          <w:color w:val="000000"/>
          <w:sz w:val="24"/>
          <w:szCs w:val="24"/>
          <w:shd w:val="clear" w:color="auto" w:fill="FFFFFF"/>
        </w:rPr>
        <w:t xml:space="preserve"> Almeida Filho N. A crise da saúde pública e a utopia da saúde coletiva. Salvador: Casa da Qualidade Editora, 2000.</w:t>
      </w:r>
    </w:p>
    <w:p w:rsidR="00C044CF" w:rsidRPr="00FC51A3" w:rsidRDefault="00C044CF" w:rsidP="00C044CF">
      <w:pPr>
        <w:spacing w:after="0" w:line="240" w:lineRule="auto"/>
        <w:rPr>
          <w:rFonts w:ascii="Times New Roman" w:hAnsi="Times New Roman"/>
          <w:color w:val="000000"/>
          <w:sz w:val="24"/>
          <w:szCs w:val="24"/>
          <w:shd w:val="clear" w:color="auto" w:fill="FFFFFF"/>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3. Gonçalves A. Saúde e América Latina: contribuições conceituais e metodológicas.</w:t>
      </w:r>
      <w:r w:rsidR="00FC51A3" w:rsidRPr="00FC51A3">
        <w:rPr>
          <w:rFonts w:ascii="Times New Roman" w:hAnsi="Times New Roman"/>
          <w:sz w:val="24"/>
          <w:szCs w:val="24"/>
        </w:rPr>
        <w:t xml:space="preserve"> Rev Bras de Ciên do Esp,</w:t>
      </w:r>
      <w:r w:rsidRPr="00FC51A3">
        <w:rPr>
          <w:rFonts w:ascii="Times New Roman" w:hAnsi="Times New Roman"/>
          <w:sz w:val="24"/>
          <w:szCs w:val="24"/>
        </w:rPr>
        <w:t xml:space="preserve"> 1989; 12(1):59-72.</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4. Palma A. Educação Física, corpo e saúde: uma reflexão sobre outros “modos de olhar”.</w:t>
      </w:r>
      <w:r w:rsidR="00FC51A3" w:rsidRPr="00FC51A3">
        <w:rPr>
          <w:rFonts w:ascii="Times New Roman" w:hAnsi="Times New Roman"/>
          <w:sz w:val="24"/>
          <w:szCs w:val="24"/>
        </w:rPr>
        <w:t xml:space="preserve"> Rev Bras de Ciên do Esp,</w:t>
      </w:r>
      <w:r w:rsidRPr="00FC51A3">
        <w:rPr>
          <w:rFonts w:ascii="Times New Roman" w:hAnsi="Times New Roman"/>
          <w:sz w:val="24"/>
          <w:szCs w:val="24"/>
        </w:rPr>
        <w:t xml:space="preserve"> 2001; 22(2):23-39.</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5. Carvalho YM. Atividade física e saúde: onde está e quem é o “sujeito” da relação? Rev Bras d</w:t>
      </w:r>
      <w:r w:rsidR="0090365E" w:rsidRPr="00FC51A3">
        <w:rPr>
          <w:rFonts w:ascii="Times New Roman" w:hAnsi="Times New Roman"/>
          <w:sz w:val="24"/>
          <w:szCs w:val="24"/>
        </w:rPr>
        <w:t>e Ciên do Esp, 2001,</w:t>
      </w:r>
      <w:r w:rsidRPr="00FC51A3">
        <w:rPr>
          <w:rFonts w:ascii="Times New Roman" w:hAnsi="Times New Roman"/>
          <w:sz w:val="24"/>
          <w:szCs w:val="24"/>
        </w:rPr>
        <w:t xml:space="preserve"> 22(2):9-21.</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6. Fraga AB. Anatomias emergentes e o bug muscular: pedagogias do corpo no limiar do século XXI. In: CL SOARES, organizadora. Corpo e história. Campinas: Autores Associados, 2001.</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7. Soares CL. Educação Física: raízes europeias e Brasil. 4ªed. Campinas: Autores Associados, 2007.</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8. Foucault M. Microfísica do poder. Rio de Janeiro: Edições Graal, 1979.</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9. Costa JF. Ordem médica e norma familiar. Rio de Janeiro: Edições Graal, 1983.</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lastRenderedPageBreak/>
        <w:t>10. Daolio J. Educação Física Brasileira: autores e atores da década de 1980. Campinas: Papirus, 1998.</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11. Czeresnia D. Categoria vida: reflexões para uma nova biologia. São Paulo: Editora UNESP. Rio de Janeiro: Editora Fiocruz, 2012.</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 xml:space="preserve">12. Canguilhem G. O normal e o patológico. Rio de Janeiro, RJ: Editora Forense Universitária, 1982. </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13. Pignarre P. O que é o medicamento?: um objeto estranho entre ciência, mercado e sociedade. São Paulo: Editora 34, 1999.</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14. Palma A. Atividade física, processo saúde-doença e condições sócio-econômicas: uma revisão da literatura. Rev Paulista de Educ Fís</w:t>
      </w:r>
      <w:r w:rsidR="0090365E" w:rsidRPr="00FC51A3">
        <w:rPr>
          <w:rFonts w:ascii="Times New Roman" w:hAnsi="Times New Roman"/>
          <w:sz w:val="24"/>
          <w:szCs w:val="24"/>
        </w:rPr>
        <w:t>,</w:t>
      </w:r>
      <w:r w:rsidRPr="00FC51A3">
        <w:rPr>
          <w:rFonts w:ascii="Times New Roman" w:hAnsi="Times New Roman"/>
          <w:sz w:val="24"/>
          <w:szCs w:val="24"/>
        </w:rPr>
        <w:t xml:space="preserve"> 2000; 14(1):97-106.</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15. Carvalho, YM. Saúde, sociedade e vida: um olhar da educação física.</w:t>
      </w:r>
      <w:r w:rsidR="0090365E" w:rsidRPr="00FC51A3">
        <w:rPr>
          <w:rFonts w:ascii="Times New Roman" w:hAnsi="Times New Roman"/>
          <w:sz w:val="24"/>
          <w:szCs w:val="24"/>
        </w:rPr>
        <w:t xml:space="preserve"> Rev Bras de Ciênc do Esp, </w:t>
      </w:r>
      <w:r w:rsidRPr="00FC51A3">
        <w:rPr>
          <w:rFonts w:ascii="Times New Roman" w:hAnsi="Times New Roman"/>
          <w:sz w:val="24"/>
          <w:szCs w:val="24"/>
        </w:rPr>
        <w:t>2006; 27(3):153-168.</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16. Palma A, Salomão LC, Nicolodi, AG, Caldas A. Reflexões acerca da adesão aos exercícios físicos: comportamento de risco ou vulnerabilidades? Movimento</w:t>
      </w:r>
      <w:r w:rsidR="0090365E" w:rsidRPr="00FC51A3">
        <w:rPr>
          <w:rFonts w:ascii="Times New Roman" w:hAnsi="Times New Roman"/>
          <w:sz w:val="24"/>
          <w:szCs w:val="24"/>
        </w:rPr>
        <w:t>,</w:t>
      </w:r>
      <w:r w:rsidRPr="00FC51A3">
        <w:rPr>
          <w:rFonts w:ascii="Times New Roman" w:hAnsi="Times New Roman"/>
          <w:sz w:val="24"/>
          <w:szCs w:val="24"/>
        </w:rPr>
        <w:t xml:space="preserve"> 2003; 10(21):83-100.</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 xml:space="preserve">17. Bagrichevsky M, Estevão A. Os sentidos da saúde e a educação física: </w:t>
      </w:r>
      <w:r w:rsidR="0090365E" w:rsidRPr="00FC51A3">
        <w:rPr>
          <w:rFonts w:ascii="Times New Roman" w:hAnsi="Times New Roman"/>
          <w:sz w:val="24"/>
          <w:szCs w:val="24"/>
        </w:rPr>
        <w:t>apontamentos preliminares. Arqui</w:t>
      </w:r>
      <w:r w:rsidRPr="00FC51A3">
        <w:rPr>
          <w:rFonts w:ascii="Times New Roman" w:hAnsi="Times New Roman"/>
          <w:sz w:val="24"/>
          <w:szCs w:val="24"/>
        </w:rPr>
        <w:t xml:space="preserve"> em Mov</w:t>
      </w:r>
      <w:r w:rsidR="0090365E" w:rsidRPr="00FC51A3">
        <w:rPr>
          <w:rFonts w:ascii="Times New Roman" w:hAnsi="Times New Roman"/>
          <w:sz w:val="24"/>
          <w:szCs w:val="24"/>
        </w:rPr>
        <w:t>,</w:t>
      </w:r>
      <w:r w:rsidRPr="00FC51A3">
        <w:rPr>
          <w:rFonts w:ascii="Times New Roman" w:hAnsi="Times New Roman"/>
          <w:sz w:val="24"/>
          <w:szCs w:val="24"/>
        </w:rPr>
        <w:t xml:space="preserve"> 2005; 1(1):65-74.</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18. Bracht V. Educação física e ciência: cenas de um casamento (in)feliz. 3ªed. Ijuí, RS: Unijuí, 2007.</w:t>
      </w:r>
    </w:p>
    <w:p w:rsidR="00C044CF" w:rsidRPr="00FC51A3" w:rsidRDefault="00C044CF" w:rsidP="00C044CF">
      <w:pPr>
        <w:spacing w:after="0" w:line="240" w:lineRule="auto"/>
        <w:rPr>
          <w:rFonts w:ascii="Times New Roman" w:hAnsi="Times New Roman"/>
          <w:sz w:val="24"/>
          <w:szCs w:val="24"/>
        </w:rPr>
      </w:pPr>
    </w:p>
    <w:p w:rsidR="00C044CF" w:rsidRPr="00FC51A3" w:rsidRDefault="00FD1D83" w:rsidP="00C044CF">
      <w:pPr>
        <w:spacing w:after="0" w:line="240" w:lineRule="auto"/>
        <w:rPr>
          <w:rFonts w:ascii="Times New Roman" w:hAnsi="Times New Roman"/>
          <w:sz w:val="24"/>
          <w:szCs w:val="24"/>
        </w:rPr>
      </w:pPr>
      <w:r w:rsidRPr="00FC51A3">
        <w:rPr>
          <w:rFonts w:ascii="Times New Roman" w:hAnsi="Times New Roman"/>
          <w:sz w:val="24"/>
          <w:szCs w:val="24"/>
        </w:rPr>
        <w:t>19. Carvalho</w:t>
      </w:r>
      <w:r w:rsidR="00C044CF" w:rsidRPr="00FC51A3">
        <w:rPr>
          <w:rFonts w:ascii="Times New Roman" w:hAnsi="Times New Roman"/>
          <w:sz w:val="24"/>
          <w:szCs w:val="24"/>
        </w:rPr>
        <w:t xml:space="preserve"> YM. Entre o biológico e o social: tensões no debate teórico acerca da saúde na educação física. Motrivivência</w:t>
      </w:r>
      <w:r w:rsidR="0090365E" w:rsidRPr="00FC51A3">
        <w:rPr>
          <w:rFonts w:ascii="Times New Roman" w:hAnsi="Times New Roman"/>
          <w:sz w:val="24"/>
          <w:szCs w:val="24"/>
        </w:rPr>
        <w:t>,</w:t>
      </w:r>
      <w:r w:rsidR="00C044CF" w:rsidRPr="00FC51A3">
        <w:rPr>
          <w:rFonts w:ascii="Times New Roman" w:hAnsi="Times New Roman"/>
          <w:sz w:val="24"/>
          <w:szCs w:val="24"/>
        </w:rPr>
        <w:t xml:space="preserve"> 2005; 17(24):97-105.</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line="240" w:lineRule="auto"/>
        <w:rPr>
          <w:rFonts w:ascii="Times New Roman" w:hAnsi="Times New Roman"/>
          <w:sz w:val="24"/>
          <w:szCs w:val="24"/>
        </w:rPr>
      </w:pPr>
      <w:r w:rsidRPr="00FC51A3">
        <w:rPr>
          <w:rFonts w:ascii="Times New Roman" w:hAnsi="Times New Roman"/>
          <w:sz w:val="24"/>
          <w:szCs w:val="24"/>
        </w:rPr>
        <w:t>20. Wachs F, Fraga AB. Educação física em centros de atenção psicossocial.</w:t>
      </w:r>
      <w:r w:rsidR="00FC51A3">
        <w:rPr>
          <w:rFonts w:ascii="Times New Roman" w:hAnsi="Times New Roman"/>
          <w:sz w:val="24"/>
          <w:szCs w:val="24"/>
        </w:rPr>
        <w:t xml:space="preserve"> Rev Bras de Ciênc do Esp</w:t>
      </w:r>
      <w:r w:rsidR="0090365E" w:rsidRPr="00FC51A3">
        <w:rPr>
          <w:rFonts w:ascii="Times New Roman" w:hAnsi="Times New Roman"/>
          <w:sz w:val="24"/>
          <w:szCs w:val="24"/>
        </w:rPr>
        <w:t xml:space="preserve">, </w:t>
      </w:r>
      <w:r w:rsidRPr="00FC51A3">
        <w:rPr>
          <w:rFonts w:ascii="Times New Roman" w:hAnsi="Times New Roman"/>
          <w:sz w:val="24"/>
          <w:szCs w:val="24"/>
        </w:rPr>
        <w:t>2009; 31(1):93-107.</w:t>
      </w: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 xml:space="preserve">21. Abib, LT, Fraga AB, Wachs F, Alves, CTP. Práticas corporais em cena na saúde mental: potencialidades de uma oficina de futebol em um Centro de Atenção Psicossocial de </w:t>
      </w:r>
      <w:r w:rsidR="0090365E" w:rsidRPr="00FC51A3">
        <w:rPr>
          <w:rFonts w:ascii="Times New Roman" w:hAnsi="Times New Roman"/>
          <w:sz w:val="24"/>
          <w:szCs w:val="24"/>
        </w:rPr>
        <w:t xml:space="preserve">Porto Alegre. Pensar a Prática, </w:t>
      </w:r>
      <w:r w:rsidRPr="00FC51A3">
        <w:rPr>
          <w:rFonts w:ascii="Times New Roman" w:hAnsi="Times New Roman"/>
          <w:sz w:val="24"/>
          <w:szCs w:val="24"/>
        </w:rPr>
        <w:t>2010; 13(2):1-15.</w:t>
      </w:r>
    </w:p>
    <w:p w:rsidR="00C044CF" w:rsidRPr="00FC51A3" w:rsidRDefault="00C044CF" w:rsidP="00C044CF">
      <w:pPr>
        <w:spacing w:after="0" w:line="240" w:lineRule="auto"/>
        <w:rPr>
          <w:rFonts w:ascii="Times New Roman" w:hAnsi="Times New Roman"/>
          <w:sz w:val="24"/>
          <w:szCs w:val="24"/>
        </w:rPr>
      </w:pPr>
    </w:p>
    <w:p w:rsidR="00C044CF" w:rsidRPr="00FC51A3" w:rsidRDefault="00C044CF" w:rsidP="00C044CF">
      <w:pPr>
        <w:spacing w:after="0" w:line="240" w:lineRule="auto"/>
        <w:rPr>
          <w:rFonts w:ascii="Times New Roman" w:hAnsi="Times New Roman"/>
          <w:sz w:val="24"/>
          <w:szCs w:val="24"/>
        </w:rPr>
      </w:pPr>
      <w:r w:rsidRPr="00FC51A3">
        <w:rPr>
          <w:rFonts w:ascii="Times New Roman" w:hAnsi="Times New Roman"/>
          <w:sz w:val="24"/>
          <w:szCs w:val="24"/>
        </w:rPr>
        <w:t>22. Fraga AB, Carvalho YM, Gomes I, organizadores. As práticas corporais no campo da saúde. São Paulo: Hucitec, 2013.</w:t>
      </w:r>
    </w:p>
    <w:p w:rsidR="00CE58F9" w:rsidRPr="00FC51A3" w:rsidRDefault="00CE58F9" w:rsidP="00C044CF">
      <w:pPr>
        <w:spacing w:after="0" w:line="240" w:lineRule="auto"/>
        <w:rPr>
          <w:rFonts w:ascii="Times New Roman" w:hAnsi="Times New Roman"/>
          <w:sz w:val="24"/>
          <w:szCs w:val="24"/>
        </w:rPr>
      </w:pPr>
    </w:p>
    <w:p w:rsidR="00CE58F9" w:rsidRPr="00FC51A3" w:rsidRDefault="00CE58F9" w:rsidP="00CE58F9">
      <w:pPr>
        <w:spacing w:after="0"/>
        <w:rPr>
          <w:rFonts w:ascii="Times New Roman" w:hAnsi="Times New Roman"/>
          <w:sz w:val="24"/>
        </w:rPr>
      </w:pPr>
      <w:r w:rsidRPr="00FC51A3">
        <w:rPr>
          <w:rFonts w:ascii="Times New Roman" w:hAnsi="Times New Roman"/>
          <w:sz w:val="24"/>
        </w:rPr>
        <w:t>23. Vieira PP, Reis NA, Santos MCS. A inserção do profissional de educação física no núcleo de apoio a saúde da família. Ulbra e Movim. – Rev. de Educ. Fis, 2</w:t>
      </w:r>
      <w:r w:rsidR="0090365E" w:rsidRPr="00FC51A3">
        <w:rPr>
          <w:rFonts w:ascii="Times New Roman" w:hAnsi="Times New Roman"/>
          <w:sz w:val="24"/>
        </w:rPr>
        <w:t>010;</w:t>
      </w:r>
      <w:r w:rsidRPr="00FC51A3">
        <w:rPr>
          <w:rFonts w:ascii="Times New Roman" w:hAnsi="Times New Roman"/>
          <w:sz w:val="24"/>
        </w:rPr>
        <w:t xml:space="preserve"> 1 (2): 41-52.</w:t>
      </w:r>
    </w:p>
    <w:p w:rsidR="00CE58F9" w:rsidRPr="00FC51A3" w:rsidRDefault="00CE58F9" w:rsidP="00C044CF">
      <w:pPr>
        <w:spacing w:after="0" w:line="240" w:lineRule="auto"/>
        <w:rPr>
          <w:rFonts w:ascii="Times New Roman" w:hAnsi="Times New Roman"/>
          <w:sz w:val="24"/>
          <w:szCs w:val="24"/>
        </w:rPr>
      </w:pPr>
    </w:p>
    <w:p w:rsidR="00CE58F9" w:rsidRPr="00FC51A3" w:rsidRDefault="00CE58F9" w:rsidP="00CE58F9">
      <w:pPr>
        <w:spacing w:after="0" w:line="240" w:lineRule="auto"/>
        <w:rPr>
          <w:rFonts w:ascii="Times New Roman" w:hAnsi="Times New Roman"/>
          <w:sz w:val="24"/>
          <w:szCs w:val="24"/>
        </w:rPr>
      </w:pPr>
      <w:r w:rsidRPr="00FC51A3">
        <w:rPr>
          <w:rFonts w:ascii="Times New Roman" w:hAnsi="Times New Roman"/>
          <w:sz w:val="24"/>
          <w:szCs w:val="24"/>
        </w:rPr>
        <w:t>24. Souza SC, Loch MR. Intervenção do profissional de Educação Física nos Núcleos de Apoio à Saúde da Família em municípios do norte do Paraná. Rev. Bras. d</w:t>
      </w:r>
      <w:r w:rsidR="0090365E" w:rsidRPr="00FC51A3">
        <w:rPr>
          <w:rFonts w:ascii="Times New Roman" w:hAnsi="Times New Roman"/>
          <w:sz w:val="24"/>
          <w:szCs w:val="24"/>
        </w:rPr>
        <w:t>e Ativ. Fís. &amp; Saúde, 2011;</w:t>
      </w:r>
      <w:r w:rsidRPr="00FC51A3">
        <w:rPr>
          <w:rFonts w:ascii="Times New Roman" w:hAnsi="Times New Roman"/>
          <w:sz w:val="24"/>
          <w:szCs w:val="24"/>
        </w:rPr>
        <w:t xml:space="preserve"> 06(11): 5-10.</w:t>
      </w:r>
    </w:p>
    <w:p w:rsidR="00C044CF" w:rsidRPr="00FC51A3" w:rsidRDefault="00C044CF" w:rsidP="00CE58F9">
      <w:pPr>
        <w:spacing w:after="0" w:line="240" w:lineRule="auto"/>
        <w:rPr>
          <w:rFonts w:ascii="Times New Roman" w:hAnsi="Times New Roman"/>
          <w:sz w:val="24"/>
          <w:szCs w:val="24"/>
        </w:rPr>
      </w:pPr>
    </w:p>
    <w:p w:rsidR="00CE58F9" w:rsidRPr="00FC51A3" w:rsidRDefault="00CE58F9" w:rsidP="00CE58F9">
      <w:pPr>
        <w:spacing w:after="0" w:line="240" w:lineRule="auto"/>
        <w:rPr>
          <w:rFonts w:ascii="Times New Roman" w:hAnsi="Times New Roman"/>
          <w:sz w:val="24"/>
          <w:szCs w:val="24"/>
        </w:rPr>
      </w:pPr>
      <w:r w:rsidRPr="00FC51A3">
        <w:rPr>
          <w:rFonts w:ascii="Times New Roman" w:hAnsi="Times New Roman"/>
          <w:sz w:val="24"/>
          <w:szCs w:val="24"/>
        </w:rPr>
        <w:lastRenderedPageBreak/>
        <w:t>25. Falci DM, Belisário SA. A inserção do profissional de educação física na atenção primária à saúde e os desafios em sua formação</w:t>
      </w:r>
      <w:r w:rsidR="0090365E" w:rsidRPr="00FC51A3">
        <w:rPr>
          <w:rFonts w:ascii="Times New Roman" w:hAnsi="Times New Roman"/>
          <w:sz w:val="24"/>
          <w:szCs w:val="24"/>
        </w:rPr>
        <w:t>. Interface, Botucatu, 2013;</w:t>
      </w:r>
      <w:r w:rsidRPr="00FC51A3">
        <w:rPr>
          <w:rFonts w:ascii="Times New Roman" w:hAnsi="Times New Roman"/>
          <w:sz w:val="24"/>
          <w:szCs w:val="24"/>
        </w:rPr>
        <w:t xml:space="preserve"> 17(47): 885-899.</w:t>
      </w:r>
    </w:p>
    <w:p w:rsidR="00CE58F9" w:rsidRPr="00FC51A3" w:rsidRDefault="00CE58F9" w:rsidP="00CE58F9">
      <w:pPr>
        <w:spacing w:after="0" w:line="240" w:lineRule="auto"/>
        <w:rPr>
          <w:rFonts w:ascii="Times New Roman" w:hAnsi="Times New Roman"/>
          <w:sz w:val="24"/>
          <w:szCs w:val="24"/>
        </w:rPr>
      </w:pPr>
    </w:p>
    <w:p w:rsidR="00CE58F9" w:rsidRPr="00FC51A3" w:rsidRDefault="00CE58F9" w:rsidP="00CE58F9">
      <w:pPr>
        <w:spacing w:after="0" w:line="240" w:lineRule="auto"/>
        <w:rPr>
          <w:rFonts w:ascii="Times New Roman" w:hAnsi="Times New Roman"/>
          <w:sz w:val="24"/>
          <w:szCs w:val="24"/>
        </w:rPr>
      </w:pPr>
      <w:r w:rsidRPr="00FC51A3">
        <w:rPr>
          <w:rFonts w:ascii="Times New Roman" w:hAnsi="Times New Roman"/>
          <w:sz w:val="24"/>
          <w:szCs w:val="24"/>
        </w:rPr>
        <w:t>26. Anjos</w:t>
      </w:r>
      <w:r w:rsidRPr="00FC51A3">
        <w:rPr>
          <w:rFonts w:ascii="Times New Roman" w:hAnsi="Times New Roman"/>
          <w:sz w:val="24"/>
          <w:szCs w:val="24"/>
        </w:rPr>
        <w:t xml:space="preserve"> TC,</w:t>
      </w:r>
      <w:r w:rsidRPr="00FC51A3">
        <w:rPr>
          <w:rFonts w:ascii="Times New Roman" w:hAnsi="Times New Roman"/>
          <w:sz w:val="24"/>
          <w:szCs w:val="24"/>
        </w:rPr>
        <w:t xml:space="preserve"> Duarte. SCGO. A Educação Física e a Estratégia de Saúde da Família: formação e atuação profissional. Physis Rev de Saúde Coletiva, Rio de Janeiro, 2009; 19 (4): 1127-1144.</w:t>
      </w:r>
    </w:p>
    <w:p w:rsidR="00CE58F9" w:rsidRPr="00FC51A3" w:rsidRDefault="00CE58F9" w:rsidP="00CE58F9">
      <w:pPr>
        <w:spacing w:after="0" w:line="240" w:lineRule="auto"/>
        <w:rPr>
          <w:rFonts w:ascii="Times New Roman" w:hAnsi="Times New Roman"/>
          <w:sz w:val="24"/>
          <w:szCs w:val="24"/>
        </w:rPr>
      </w:pPr>
    </w:p>
    <w:p w:rsidR="00CE58F9" w:rsidRPr="00FC51A3" w:rsidRDefault="00CE58F9" w:rsidP="00CE58F9">
      <w:pPr>
        <w:spacing w:after="0" w:line="240" w:lineRule="auto"/>
        <w:rPr>
          <w:rFonts w:ascii="Times New Roman" w:hAnsi="Times New Roman"/>
          <w:sz w:val="24"/>
          <w:szCs w:val="24"/>
        </w:rPr>
      </w:pPr>
      <w:r w:rsidRPr="00FC51A3">
        <w:rPr>
          <w:rFonts w:ascii="Times New Roman" w:hAnsi="Times New Roman"/>
          <w:sz w:val="24"/>
          <w:szCs w:val="24"/>
        </w:rPr>
        <w:t xml:space="preserve">27. Furtado RP et. al. O trabalho do professor de educação física no CAPS: aproximações iniciais. Movimento, Porto Alegre, </w:t>
      </w:r>
      <w:r w:rsidR="0090365E" w:rsidRPr="00FC51A3">
        <w:rPr>
          <w:rFonts w:ascii="Times New Roman" w:hAnsi="Times New Roman"/>
          <w:sz w:val="24"/>
          <w:szCs w:val="24"/>
        </w:rPr>
        <w:t>2015;</w:t>
      </w:r>
      <w:r w:rsidRPr="00FC51A3">
        <w:rPr>
          <w:rFonts w:ascii="Times New Roman" w:hAnsi="Times New Roman"/>
          <w:sz w:val="24"/>
          <w:szCs w:val="24"/>
        </w:rPr>
        <w:t xml:space="preserve"> 21(1): 41-52.</w:t>
      </w:r>
    </w:p>
    <w:p w:rsidR="00CE58F9" w:rsidRPr="00FC51A3" w:rsidRDefault="00CE58F9" w:rsidP="00C044CF">
      <w:pPr>
        <w:spacing w:after="0" w:line="240" w:lineRule="auto"/>
        <w:rPr>
          <w:rFonts w:ascii="Times New Roman" w:hAnsi="Times New Roman"/>
          <w:sz w:val="24"/>
          <w:szCs w:val="24"/>
        </w:rPr>
      </w:pPr>
    </w:p>
    <w:p w:rsidR="00CE58F9" w:rsidRPr="00FC51A3" w:rsidRDefault="00CE58F9" w:rsidP="00CE58F9">
      <w:pPr>
        <w:spacing w:after="0" w:line="240" w:lineRule="auto"/>
        <w:rPr>
          <w:rFonts w:ascii="Times New Roman" w:hAnsi="Times New Roman"/>
          <w:sz w:val="24"/>
          <w:szCs w:val="24"/>
        </w:rPr>
      </w:pPr>
      <w:r w:rsidRPr="00FC51A3">
        <w:rPr>
          <w:rFonts w:ascii="Times New Roman" w:hAnsi="Times New Roman"/>
          <w:sz w:val="24"/>
          <w:szCs w:val="24"/>
        </w:rPr>
        <w:t>28. Wachs F, Jardim C, Paulon SM, Rezende V. Processos de subjetivação e territórios de vida: o trabalho de transição do hospital psiquiátrico para serviços residenciais terapêuticos. Physis Rev de Saúde</w:t>
      </w:r>
      <w:r w:rsidR="0090365E" w:rsidRPr="00FC51A3">
        <w:rPr>
          <w:rFonts w:ascii="Times New Roman" w:hAnsi="Times New Roman"/>
          <w:sz w:val="24"/>
          <w:szCs w:val="24"/>
        </w:rPr>
        <w:t xml:space="preserve"> Coletiva, Rio de Janeiro, 2010;</w:t>
      </w:r>
      <w:r w:rsidRPr="00FC51A3">
        <w:rPr>
          <w:rFonts w:ascii="Times New Roman" w:hAnsi="Times New Roman"/>
          <w:sz w:val="24"/>
          <w:szCs w:val="24"/>
        </w:rPr>
        <w:t xml:space="preserve"> 20 (3): 895-912.</w:t>
      </w:r>
    </w:p>
    <w:p w:rsidR="00CE58F9" w:rsidRPr="00FC51A3" w:rsidRDefault="00CE58F9" w:rsidP="00CE58F9">
      <w:pPr>
        <w:spacing w:after="0" w:line="240" w:lineRule="auto"/>
        <w:rPr>
          <w:rFonts w:ascii="Times New Roman" w:hAnsi="Times New Roman"/>
          <w:sz w:val="24"/>
          <w:szCs w:val="24"/>
        </w:rPr>
      </w:pPr>
    </w:p>
    <w:p w:rsidR="005E4BB1" w:rsidRPr="00FC51A3" w:rsidRDefault="005E4BB1" w:rsidP="005E4BB1">
      <w:pPr>
        <w:spacing w:after="0"/>
        <w:rPr>
          <w:rFonts w:ascii="Times New Roman" w:hAnsi="Times New Roman"/>
          <w:sz w:val="24"/>
          <w:szCs w:val="24"/>
        </w:rPr>
      </w:pPr>
      <w:r w:rsidRPr="00FC51A3">
        <w:rPr>
          <w:rFonts w:ascii="Times New Roman" w:hAnsi="Times New Roman"/>
          <w:sz w:val="24"/>
          <w:szCs w:val="24"/>
        </w:rPr>
        <w:t>29. Bueno, AX. Entre o Fazer e o registrar da Educação Física no NASF: a relação conflitante entre a Classificação Brasileira de Ocupações e os procedimentos possíveis de registro pelo profissional de Educação Física. [Dissertação de Mestrado]. Porto Alegre, UFRGS, 2012.</w:t>
      </w:r>
    </w:p>
    <w:p w:rsidR="005E4BB1" w:rsidRPr="00FC51A3" w:rsidRDefault="005E4BB1" w:rsidP="005E4BB1">
      <w:pPr>
        <w:spacing w:after="0"/>
        <w:rPr>
          <w:rFonts w:ascii="Times New Roman" w:hAnsi="Times New Roman"/>
          <w:sz w:val="24"/>
          <w:szCs w:val="24"/>
        </w:rPr>
      </w:pPr>
    </w:p>
    <w:p w:rsidR="005E4BB1" w:rsidRPr="00FC51A3" w:rsidRDefault="005E4BB1" w:rsidP="005E4BB1">
      <w:pPr>
        <w:spacing w:after="0"/>
        <w:rPr>
          <w:rFonts w:ascii="Times New Roman" w:hAnsi="Times New Roman"/>
          <w:sz w:val="24"/>
          <w:szCs w:val="24"/>
        </w:rPr>
      </w:pPr>
      <w:r w:rsidRPr="00FC51A3">
        <w:rPr>
          <w:rFonts w:ascii="Times New Roman" w:hAnsi="Times New Roman"/>
          <w:sz w:val="24"/>
          <w:szCs w:val="24"/>
        </w:rPr>
        <w:t>30. Coutinho. SS. Competências do professor de Educação Física na Atenção Básica à Saúde. [Tese de Doutorado]. Ribeirão Preto: USP, 2011.</w:t>
      </w:r>
    </w:p>
    <w:p w:rsidR="005E4BB1" w:rsidRPr="00FC51A3" w:rsidRDefault="005E4BB1" w:rsidP="005E4BB1">
      <w:pPr>
        <w:spacing w:after="0"/>
        <w:rPr>
          <w:rFonts w:ascii="Times New Roman" w:hAnsi="Times New Roman"/>
          <w:sz w:val="24"/>
          <w:szCs w:val="24"/>
        </w:rPr>
      </w:pPr>
    </w:p>
    <w:p w:rsidR="005E4BB1" w:rsidRPr="00FC51A3" w:rsidRDefault="005E4BB1" w:rsidP="005E4BB1">
      <w:pPr>
        <w:spacing w:after="0"/>
        <w:rPr>
          <w:rFonts w:ascii="Times New Roman" w:hAnsi="Times New Roman"/>
          <w:sz w:val="24"/>
          <w:szCs w:val="24"/>
        </w:rPr>
      </w:pPr>
      <w:r w:rsidRPr="00FC51A3">
        <w:rPr>
          <w:rFonts w:ascii="Times New Roman" w:hAnsi="Times New Roman"/>
          <w:sz w:val="24"/>
          <w:szCs w:val="24"/>
        </w:rPr>
        <w:t>31. Gomes, MA. Orientação de atividade física em programa de saúde da família: uma proposta de ação. [Dissertação de Mestrado]. Florianópolis (SC): UFSC, 2007.</w:t>
      </w:r>
    </w:p>
    <w:p w:rsidR="005E4BB1" w:rsidRPr="00FC51A3" w:rsidRDefault="005E4BB1" w:rsidP="005E4BB1">
      <w:pPr>
        <w:spacing w:after="0"/>
        <w:rPr>
          <w:rFonts w:ascii="Times New Roman" w:hAnsi="Times New Roman"/>
          <w:sz w:val="24"/>
          <w:szCs w:val="24"/>
        </w:rPr>
      </w:pPr>
    </w:p>
    <w:p w:rsidR="005E4BB1" w:rsidRPr="00FC51A3" w:rsidRDefault="005E4BB1" w:rsidP="005E4BB1">
      <w:pPr>
        <w:spacing w:after="0"/>
        <w:rPr>
          <w:rStyle w:val="apple-converted-space"/>
          <w:rFonts w:ascii="Times New Roman" w:hAnsi="Times New Roman"/>
          <w:color w:val="000000"/>
          <w:sz w:val="24"/>
          <w:szCs w:val="24"/>
          <w:shd w:val="clear" w:color="auto" w:fill="FFFFFF"/>
        </w:rPr>
      </w:pPr>
      <w:r w:rsidRPr="00FC51A3">
        <w:rPr>
          <w:rFonts w:ascii="Times New Roman" w:hAnsi="Times New Roman"/>
          <w:sz w:val="24"/>
          <w:szCs w:val="24"/>
        </w:rPr>
        <w:t>32. Anjos, TC. Revisitando a Educação Física a partir da atuação do profissional de Educação Física na atenção básica. [Dissertação de Mestrado] Santos: UNIFESP, 2012.</w:t>
      </w:r>
    </w:p>
    <w:p w:rsidR="005E4BB1" w:rsidRPr="00FC51A3" w:rsidRDefault="005E4BB1" w:rsidP="005E4BB1">
      <w:pPr>
        <w:spacing w:after="0"/>
        <w:rPr>
          <w:rFonts w:ascii="Times New Roman" w:hAnsi="Times New Roman"/>
          <w:sz w:val="24"/>
          <w:szCs w:val="24"/>
        </w:rPr>
      </w:pPr>
    </w:p>
    <w:p w:rsidR="005E4BB1" w:rsidRPr="00FC51A3" w:rsidRDefault="005E4BB1" w:rsidP="005E4BB1">
      <w:pPr>
        <w:spacing w:after="0"/>
        <w:rPr>
          <w:rFonts w:ascii="Times New Roman" w:hAnsi="Times New Roman"/>
          <w:sz w:val="24"/>
          <w:szCs w:val="24"/>
        </w:rPr>
      </w:pPr>
      <w:r w:rsidRPr="00FC51A3">
        <w:rPr>
          <w:rFonts w:ascii="Times New Roman" w:hAnsi="Times New Roman"/>
          <w:sz w:val="24"/>
          <w:szCs w:val="24"/>
        </w:rPr>
        <w:t>33. Silva, PA. Atuação do profissional de Educação Física nos Núcleos de Apoio à Saúde da Família-NASF: Percepção de médicos e enfermeiros [Dissertação de Mestrado]. Recife: UPE, 2012.</w:t>
      </w:r>
    </w:p>
    <w:p w:rsidR="005E4BB1" w:rsidRPr="00FC51A3" w:rsidRDefault="005E4BB1" w:rsidP="005E4BB1">
      <w:pPr>
        <w:spacing w:after="0"/>
        <w:rPr>
          <w:rFonts w:ascii="Times New Roman" w:hAnsi="Times New Roman"/>
          <w:sz w:val="24"/>
          <w:szCs w:val="24"/>
        </w:rPr>
      </w:pPr>
    </w:p>
    <w:p w:rsidR="005E4BB1" w:rsidRPr="00FC51A3" w:rsidRDefault="005E4BB1" w:rsidP="005E4BB1">
      <w:pPr>
        <w:spacing w:after="0"/>
        <w:rPr>
          <w:rFonts w:ascii="Times New Roman" w:hAnsi="Times New Roman"/>
          <w:sz w:val="24"/>
          <w:szCs w:val="24"/>
        </w:rPr>
      </w:pPr>
      <w:r w:rsidRPr="00FC51A3">
        <w:rPr>
          <w:rFonts w:ascii="Times New Roman" w:hAnsi="Times New Roman"/>
          <w:sz w:val="24"/>
          <w:szCs w:val="24"/>
        </w:rPr>
        <w:t>34. Ferdinando, DC. Práticas Corporais promovidas pela unidade básica de saúde “Vila Dalva”: Visão de Usuários. [Dissertação de Mestrado]. São Paulo: USP, 2007.</w:t>
      </w:r>
    </w:p>
    <w:p w:rsidR="005E4BB1" w:rsidRPr="00FC51A3" w:rsidRDefault="005E4BB1" w:rsidP="005E4BB1">
      <w:pPr>
        <w:spacing w:after="0"/>
        <w:rPr>
          <w:rFonts w:ascii="Times New Roman" w:hAnsi="Times New Roman"/>
          <w:color w:val="000000"/>
          <w:sz w:val="24"/>
          <w:szCs w:val="24"/>
          <w:shd w:val="clear" w:color="auto" w:fill="FFFFFF"/>
        </w:rPr>
      </w:pPr>
    </w:p>
    <w:p w:rsidR="005E4BB1" w:rsidRPr="00FC51A3" w:rsidRDefault="005E4BB1" w:rsidP="005E4BB1">
      <w:pPr>
        <w:spacing w:after="0"/>
        <w:rPr>
          <w:rFonts w:ascii="Times New Roman" w:hAnsi="Times New Roman"/>
          <w:color w:val="000000"/>
          <w:sz w:val="24"/>
          <w:szCs w:val="24"/>
          <w:shd w:val="clear" w:color="auto" w:fill="FFFFFF"/>
        </w:rPr>
      </w:pPr>
      <w:r w:rsidRPr="00FC51A3">
        <w:rPr>
          <w:rFonts w:ascii="Times New Roman" w:hAnsi="Times New Roman"/>
          <w:color w:val="000000"/>
          <w:sz w:val="24"/>
          <w:szCs w:val="24"/>
          <w:shd w:val="clear" w:color="auto" w:fill="FFFFFF"/>
        </w:rPr>
        <w:t>35. Mendes</w:t>
      </w:r>
      <w:r w:rsidRPr="00FC51A3">
        <w:rPr>
          <w:rFonts w:ascii="Times New Roman" w:hAnsi="Times New Roman"/>
          <w:color w:val="000000"/>
          <w:sz w:val="24"/>
          <w:szCs w:val="24"/>
          <w:shd w:val="clear" w:color="auto" w:fill="FFFFFF"/>
        </w:rPr>
        <w:t xml:space="preserve"> VM.</w:t>
      </w:r>
      <w:r w:rsidRPr="00FC51A3">
        <w:rPr>
          <w:rStyle w:val="apple-converted-space"/>
          <w:rFonts w:ascii="Times New Roman" w:hAnsi="Times New Roman"/>
          <w:color w:val="000000"/>
          <w:sz w:val="24"/>
          <w:szCs w:val="24"/>
          <w:shd w:val="clear" w:color="auto" w:fill="FFFFFF"/>
        </w:rPr>
        <w:t> </w:t>
      </w:r>
      <w:r w:rsidRPr="00FC51A3">
        <w:rPr>
          <w:rFonts w:ascii="Times New Roman" w:hAnsi="Times New Roman"/>
          <w:iCs/>
          <w:color w:val="000000"/>
          <w:sz w:val="24"/>
          <w:szCs w:val="24"/>
          <w:shd w:val="clear" w:color="auto" w:fill="FFFFFF"/>
        </w:rPr>
        <w:t>As práticas corporais e a clínica ampliada:</w:t>
      </w:r>
      <w:r w:rsidRPr="00FC51A3">
        <w:rPr>
          <w:rStyle w:val="apple-converted-space"/>
          <w:rFonts w:ascii="Times New Roman" w:hAnsi="Times New Roman"/>
          <w:color w:val="000000"/>
          <w:sz w:val="24"/>
          <w:szCs w:val="24"/>
          <w:shd w:val="clear" w:color="auto" w:fill="FFFFFF"/>
        </w:rPr>
        <w:t> </w:t>
      </w:r>
      <w:r w:rsidRPr="00FC51A3">
        <w:rPr>
          <w:rFonts w:ascii="Times New Roman" w:hAnsi="Times New Roman"/>
          <w:color w:val="000000"/>
          <w:sz w:val="24"/>
          <w:szCs w:val="24"/>
          <w:shd w:val="clear" w:color="auto" w:fill="FFFFFF"/>
        </w:rPr>
        <w:t>a educação física na atenção básica. [Dissertação de Mestrado], São Paulo, SP: USP, 2013.</w:t>
      </w:r>
    </w:p>
    <w:p w:rsidR="00CE58F9" w:rsidRPr="00FC51A3" w:rsidRDefault="00CE58F9" w:rsidP="00C044CF">
      <w:pPr>
        <w:spacing w:after="0" w:line="240" w:lineRule="auto"/>
        <w:rPr>
          <w:rFonts w:ascii="Times New Roman" w:hAnsi="Times New Roman"/>
          <w:sz w:val="24"/>
          <w:szCs w:val="24"/>
        </w:rPr>
      </w:pPr>
    </w:p>
    <w:p w:rsidR="005E4BB1" w:rsidRPr="00FC51A3" w:rsidRDefault="005E4BB1" w:rsidP="00C044CF">
      <w:pPr>
        <w:spacing w:after="0" w:line="240" w:lineRule="auto"/>
        <w:rPr>
          <w:rFonts w:ascii="Times New Roman" w:hAnsi="Times New Roman"/>
          <w:sz w:val="24"/>
          <w:szCs w:val="24"/>
        </w:rPr>
      </w:pPr>
      <w:r w:rsidRPr="00FC51A3">
        <w:rPr>
          <w:rFonts w:ascii="Times New Roman" w:hAnsi="Times New Roman"/>
          <w:sz w:val="24"/>
          <w:szCs w:val="24"/>
        </w:rPr>
        <w:t>36. Neves RLR, Antunes PC, Baptista TJR, Assumpção LOT. Educação física na saúde pública: revisão sistemática. Rev Bras de Cienc e</w:t>
      </w:r>
      <w:r w:rsidR="00FC51A3">
        <w:rPr>
          <w:rFonts w:ascii="Times New Roman" w:hAnsi="Times New Roman"/>
          <w:sz w:val="24"/>
          <w:szCs w:val="24"/>
        </w:rPr>
        <w:t xml:space="preserve"> Mov,</w:t>
      </w:r>
      <w:r w:rsidRPr="00FC51A3">
        <w:rPr>
          <w:rFonts w:ascii="Times New Roman" w:hAnsi="Times New Roman"/>
          <w:sz w:val="24"/>
          <w:szCs w:val="24"/>
        </w:rPr>
        <w:t xml:space="preserve"> 2015, 23(2): 163-177</w:t>
      </w:r>
    </w:p>
    <w:p w:rsidR="005E4BB1" w:rsidRPr="00FC51A3" w:rsidRDefault="005E4BB1" w:rsidP="00C044CF">
      <w:pPr>
        <w:spacing w:after="0" w:line="240" w:lineRule="auto"/>
        <w:rPr>
          <w:rFonts w:ascii="Times New Roman" w:hAnsi="Times New Roman"/>
          <w:sz w:val="24"/>
          <w:szCs w:val="24"/>
        </w:rPr>
      </w:pPr>
      <w:r w:rsidRPr="00FC51A3">
        <w:rPr>
          <w:rFonts w:ascii="Times New Roman" w:hAnsi="Times New Roman"/>
          <w:sz w:val="24"/>
          <w:szCs w:val="24"/>
        </w:rPr>
        <w:t xml:space="preserve"> </w:t>
      </w:r>
    </w:p>
    <w:p w:rsidR="00C044CF" w:rsidRPr="00FC51A3" w:rsidRDefault="00324A99" w:rsidP="00C044CF">
      <w:pPr>
        <w:pStyle w:val="Normal1"/>
        <w:spacing w:after="0" w:line="240" w:lineRule="auto"/>
        <w:ind w:left="0" w:right="0" w:firstLine="0"/>
        <w:rPr>
          <w:sz w:val="24"/>
          <w:szCs w:val="24"/>
        </w:rPr>
      </w:pPr>
      <w:r w:rsidRPr="00FC51A3">
        <w:rPr>
          <w:sz w:val="24"/>
          <w:szCs w:val="24"/>
        </w:rPr>
        <w:t>37</w:t>
      </w:r>
      <w:r w:rsidR="00C044CF" w:rsidRPr="00FC51A3">
        <w:rPr>
          <w:sz w:val="24"/>
          <w:szCs w:val="24"/>
        </w:rPr>
        <w:t>. Damico JGS, Knuth AG. O des(encontro) das práticas corporais e atividade física: hibridizações e borramento</w:t>
      </w:r>
      <w:r w:rsidR="005E4BB1" w:rsidRPr="00FC51A3">
        <w:rPr>
          <w:sz w:val="24"/>
          <w:szCs w:val="24"/>
        </w:rPr>
        <w:t>s no campo da saúde</w:t>
      </w:r>
      <w:r w:rsidR="00FC51A3">
        <w:rPr>
          <w:sz w:val="24"/>
          <w:szCs w:val="24"/>
        </w:rPr>
        <w:t>. Movimento,</w:t>
      </w:r>
      <w:r w:rsidR="0090365E" w:rsidRPr="00FC51A3">
        <w:rPr>
          <w:sz w:val="24"/>
          <w:szCs w:val="24"/>
        </w:rPr>
        <w:t xml:space="preserve"> 2014;</w:t>
      </w:r>
      <w:r w:rsidR="00C044CF" w:rsidRPr="00FC51A3">
        <w:rPr>
          <w:sz w:val="24"/>
          <w:szCs w:val="24"/>
        </w:rPr>
        <w:t xml:space="preserve"> 20(1):329-350.</w:t>
      </w:r>
    </w:p>
    <w:p w:rsidR="00C044CF" w:rsidRPr="00FC51A3" w:rsidRDefault="00C044CF" w:rsidP="00C044CF">
      <w:pPr>
        <w:spacing w:after="0" w:line="240" w:lineRule="auto"/>
        <w:rPr>
          <w:rFonts w:ascii="Times New Roman" w:hAnsi="Times New Roman"/>
          <w:sz w:val="24"/>
          <w:szCs w:val="24"/>
        </w:rPr>
      </w:pPr>
    </w:p>
    <w:p w:rsidR="00C044CF" w:rsidRPr="00FC51A3" w:rsidRDefault="00324A99" w:rsidP="00C044CF">
      <w:pPr>
        <w:spacing w:after="0" w:line="240" w:lineRule="auto"/>
        <w:rPr>
          <w:rFonts w:ascii="Times New Roman" w:hAnsi="Times New Roman"/>
          <w:sz w:val="24"/>
          <w:szCs w:val="24"/>
        </w:rPr>
      </w:pPr>
      <w:r w:rsidRPr="00FC51A3">
        <w:rPr>
          <w:rFonts w:ascii="Times New Roman" w:hAnsi="Times New Roman"/>
          <w:sz w:val="24"/>
          <w:szCs w:val="24"/>
        </w:rPr>
        <w:t>38</w:t>
      </w:r>
      <w:r w:rsidR="00FD1D83" w:rsidRPr="00FC51A3">
        <w:rPr>
          <w:rFonts w:ascii="Times New Roman" w:hAnsi="Times New Roman"/>
          <w:sz w:val="24"/>
          <w:szCs w:val="24"/>
        </w:rPr>
        <w:t>. Buss</w:t>
      </w:r>
      <w:r w:rsidR="00C044CF" w:rsidRPr="00FC51A3">
        <w:rPr>
          <w:rFonts w:ascii="Times New Roman" w:hAnsi="Times New Roman"/>
          <w:sz w:val="24"/>
          <w:szCs w:val="24"/>
        </w:rPr>
        <w:t xml:space="preserve"> PM. Promoção da sa</w:t>
      </w:r>
      <w:r w:rsidR="00FC51A3">
        <w:rPr>
          <w:rFonts w:ascii="Times New Roman" w:hAnsi="Times New Roman"/>
          <w:sz w:val="24"/>
          <w:szCs w:val="24"/>
        </w:rPr>
        <w:t>úde e qualidade de vida. Ciên e Saú Colet,</w:t>
      </w:r>
      <w:r w:rsidR="00C044CF" w:rsidRPr="00FC51A3">
        <w:rPr>
          <w:rFonts w:ascii="Times New Roman" w:hAnsi="Times New Roman"/>
          <w:sz w:val="24"/>
          <w:szCs w:val="24"/>
        </w:rPr>
        <w:t xml:space="preserve"> 2000; 5(1):163-177. </w:t>
      </w:r>
    </w:p>
    <w:p w:rsidR="00C044CF" w:rsidRPr="00FC51A3" w:rsidRDefault="00C044CF" w:rsidP="00C044CF">
      <w:pPr>
        <w:spacing w:after="0" w:line="240" w:lineRule="auto"/>
        <w:rPr>
          <w:rFonts w:ascii="Times New Roman" w:hAnsi="Times New Roman"/>
          <w:sz w:val="24"/>
          <w:szCs w:val="24"/>
        </w:rPr>
      </w:pPr>
    </w:p>
    <w:p w:rsidR="00C044CF" w:rsidRPr="00FC51A3" w:rsidRDefault="00324A99" w:rsidP="00C044CF">
      <w:pPr>
        <w:spacing w:after="0" w:line="240" w:lineRule="auto"/>
        <w:rPr>
          <w:rFonts w:ascii="Times New Roman" w:hAnsi="Times New Roman"/>
          <w:sz w:val="24"/>
          <w:szCs w:val="24"/>
        </w:rPr>
      </w:pPr>
      <w:r w:rsidRPr="00FC51A3">
        <w:rPr>
          <w:rFonts w:ascii="Times New Roman" w:hAnsi="Times New Roman"/>
          <w:sz w:val="24"/>
          <w:szCs w:val="24"/>
        </w:rPr>
        <w:t>39</w:t>
      </w:r>
      <w:r w:rsidR="00C044CF" w:rsidRPr="00FC51A3">
        <w:rPr>
          <w:rFonts w:ascii="Times New Roman" w:hAnsi="Times New Roman"/>
          <w:sz w:val="24"/>
          <w:szCs w:val="24"/>
        </w:rPr>
        <w:t>. Heidmann IT, Almeida MCP, Boehs AE, Wosny AM, Monticelli M. Promoção à saúde: trajetória histórica de sua</w:t>
      </w:r>
      <w:r w:rsidR="0090365E" w:rsidRPr="00FC51A3">
        <w:rPr>
          <w:rFonts w:ascii="Times New Roman" w:hAnsi="Times New Roman"/>
          <w:sz w:val="24"/>
          <w:szCs w:val="24"/>
        </w:rPr>
        <w:t>s concepções.</w:t>
      </w:r>
      <w:r w:rsidR="00FC51A3">
        <w:rPr>
          <w:rFonts w:ascii="Times New Roman" w:hAnsi="Times New Roman"/>
          <w:sz w:val="24"/>
          <w:szCs w:val="24"/>
        </w:rPr>
        <w:t xml:space="preserve"> Texto &amp; Contexto</w:t>
      </w:r>
      <w:r w:rsidR="0090365E" w:rsidRPr="00FC51A3">
        <w:rPr>
          <w:rFonts w:ascii="Times New Roman" w:hAnsi="Times New Roman"/>
          <w:sz w:val="24"/>
          <w:szCs w:val="24"/>
        </w:rPr>
        <w:t>,</w:t>
      </w:r>
      <w:r w:rsidR="00C044CF" w:rsidRPr="00FC51A3">
        <w:rPr>
          <w:rFonts w:ascii="Times New Roman" w:hAnsi="Times New Roman"/>
          <w:sz w:val="24"/>
          <w:szCs w:val="24"/>
        </w:rPr>
        <w:t xml:space="preserve"> 2006; 15(2):352-358.</w:t>
      </w:r>
    </w:p>
    <w:p w:rsidR="00C044CF" w:rsidRPr="00FC51A3" w:rsidRDefault="00C044CF" w:rsidP="00C044CF">
      <w:pPr>
        <w:spacing w:after="0" w:line="240" w:lineRule="auto"/>
        <w:rPr>
          <w:rFonts w:ascii="Times New Roman" w:hAnsi="Times New Roman"/>
          <w:sz w:val="24"/>
          <w:szCs w:val="24"/>
        </w:rPr>
      </w:pPr>
    </w:p>
    <w:p w:rsidR="00C044CF" w:rsidRPr="00FC51A3" w:rsidRDefault="00324A99" w:rsidP="00C044CF">
      <w:pPr>
        <w:spacing w:after="0" w:line="240" w:lineRule="auto"/>
        <w:rPr>
          <w:rFonts w:ascii="Times New Roman" w:hAnsi="Times New Roman"/>
          <w:sz w:val="24"/>
          <w:szCs w:val="24"/>
        </w:rPr>
      </w:pPr>
      <w:r w:rsidRPr="00FC51A3">
        <w:rPr>
          <w:rFonts w:ascii="Times New Roman" w:hAnsi="Times New Roman"/>
          <w:sz w:val="24"/>
          <w:szCs w:val="24"/>
        </w:rPr>
        <w:t>40</w:t>
      </w:r>
      <w:r w:rsidR="00C044CF" w:rsidRPr="00FC51A3">
        <w:rPr>
          <w:rFonts w:ascii="Times New Roman" w:hAnsi="Times New Roman"/>
          <w:sz w:val="24"/>
          <w:szCs w:val="24"/>
        </w:rPr>
        <w:t>. Silva PFA, Baptista TVF. Os sentidos e disputas na construção da Política Nacion</w:t>
      </w:r>
      <w:r w:rsidR="0090365E" w:rsidRPr="00FC51A3">
        <w:rPr>
          <w:rFonts w:ascii="Times New Roman" w:hAnsi="Times New Roman"/>
          <w:sz w:val="24"/>
          <w:szCs w:val="24"/>
        </w:rPr>
        <w:t>al de Pro</w:t>
      </w:r>
      <w:r w:rsidR="00FC51A3">
        <w:rPr>
          <w:rFonts w:ascii="Times New Roman" w:hAnsi="Times New Roman"/>
          <w:sz w:val="24"/>
          <w:szCs w:val="24"/>
        </w:rPr>
        <w:t>moção da Saúde. Physis,</w:t>
      </w:r>
      <w:r w:rsidR="00C044CF" w:rsidRPr="00FC51A3">
        <w:rPr>
          <w:rFonts w:ascii="Times New Roman" w:hAnsi="Times New Roman"/>
          <w:sz w:val="24"/>
          <w:szCs w:val="24"/>
        </w:rPr>
        <w:t xml:space="preserve"> 2014; 24(2):441-465.</w:t>
      </w:r>
    </w:p>
    <w:p w:rsidR="00C044CF" w:rsidRPr="00FC51A3" w:rsidRDefault="00C044CF" w:rsidP="00C044CF">
      <w:pPr>
        <w:spacing w:after="0" w:line="240" w:lineRule="auto"/>
        <w:jc w:val="both"/>
        <w:rPr>
          <w:rFonts w:ascii="Times New Roman" w:hAnsi="Times New Roman"/>
          <w:sz w:val="24"/>
          <w:szCs w:val="24"/>
        </w:rPr>
      </w:pPr>
    </w:p>
    <w:p w:rsidR="00C044CF" w:rsidRPr="00FC51A3" w:rsidRDefault="00C044CF" w:rsidP="00C044CF">
      <w:pPr>
        <w:spacing w:line="240" w:lineRule="auto"/>
        <w:jc w:val="both"/>
        <w:rPr>
          <w:rFonts w:ascii="Times New Roman" w:hAnsi="Times New Roman"/>
          <w:sz w:val="24"/>
          <w:szCs w:val="24"/>
        </w:rPr>
      </w:pPr>
    </w:p>
    <w:p w:rsidR="00C044CF" w:rsidRPr="009E6223" w:rsidRDefault="00C044CF" w:rsidP="00C044CF">
      <w:pPr>
        <w:spacing w:line="360" w:lineRule="auto"/>
        <w:jc w:val="both"/>
        <w:rPr>
          <w:rFonts w:ascii="Times New Roman" w:hAnsi="Times New Roman"/>
          <w:b/>
          <w:sz w:val="24"/>
          <w:szCs w:val="24"/>
        </w:rPr>
      </w:pPr>
    </w:p>
    <w:p w:rsidR="00C044CF" w:rsidRPr="009E6223" w:rsidRDefault="00C044CF" w:rsidP="00C044CF">
      <w:pPr>
        <w:jc w:val="both"/>
        <w:rPr>
          <w:rFonts w:ascii="Times New Roman" w:hAnsi="Times New Roman"/>
          <w:sz w:val="24"/>
          <w:szCs w:val="24"/>
        </w:rPr>
      </w:pPr>
    </w:p>
    <w:p w:rsidR="00C044CF" w:rsidRPr="009E6223" w:rsidRDefault="00C044CF" w:rsidP="00C044CF">
      <w:pPr>
        <w:jc w:val="both"/>
        <w:rPr>
          <w:rFonts w:ascii="Times New Roman" w:hAnsi="Times New Roman"/>
          <w:sz w:val="24"/>
          <w:szCs w:val="24"/>
        </w:rPr>
      </w:pPr>
    </w:p>
    <w:p w:rsidR="00C044CF" w:rsidRPr="009E6223" w:rsidRDefault="00C044CF" w:rsidP="00C044CF">
      <w:pPr>
        <w:jc w:val="both"/>
        <w:rPr>
          <w:rFonts w:ascii="Times New Roman" w:hAnsi="Times New Roman"/>
          <w:sz w:val="24"/>
          <w:szCs w:val="24"/>
        </w:rPr>
      </w:pPr>
    </w:p>
    <w:p w:rsidR="00C044CF" w:rsidRPr="009E6223" w:rsidRDefault="00C044CF" w:rsidP="00C044CF">
      <w:pPr>
        <w:jc w:val="both"/>
        <w:rPr>
          <w:rFonts w:ascii="Times New Roman" w:hAnsi="Times New Roman"/>
          <w:sz w:val="24"/>
          <w:szCs w:val="24"/>
        </w:rPr>
      </w:pPr>
    </w:p>
    <w:p w:rsidR="00815BB0" w:rsidRDefault="00815BB0"/>
    <w:sectPr w:rsidR="00815BB0" w:rsidSect="00E92B27">
      <w:footnotePr>
        <w:numFmt w:val="lowerLetter"/>
      </w:footnotePr>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580" w:rsidRDefault="00F93580" w:rsidP="00C044CF">
      <w:pPr>
        <w:spacing w:after="0" w:line="240" w:lineRule="auto"/>
      </w:pPr>
      <w:r>
        <w:separator/>
      </w:r>
    </w:p>
  </w:endnote>
  <w:endnote w:type="continuationSeparator" w:id="0">
    <w:p w:rsidR="00F93580" w:rsidRDefault="00F93580" w:rsidP="00C04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CF" w:rsidRDefault="00C044C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CF" w:rsidRDefault="00C044CF">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CF" w:rsidRDefault="00C044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580" w:rsidRDefault="00F93580" w:rsidP="00C044CF">
      <w:pPr>
        <w:spacing w:after="0" w:line="240" w:lineRule="auto"/>
      </w:pPr>
      <w:r>
        <w:separator/>
      </w:r>
    </w:p>
  </w:footnote>
  <w:footnote w:type="continuationSeparator" w:id="0">
    <w:p w:rsidR="00F93580" w:rsidRDefault="00F93580" w:rsidP="00C044CF">
      <w:pPr>
        <w:spacing w:after="0" w:line="240" w:lineRule="auto"/>
      </w:pPr>
      <w:r>
        <w:continuationSeparator/>
      </w:r>
    </w:p>
  </w:footnote>
  <w:footnote w:id="1">
    <w:p w:rsidR="00C044CF" w:rsidRDefault="00C044CF" w:rsidP="00C044CF">
      <w:pPr>
        <w:pStyle w:val="Textodenotaderodap"/>
      </w:pPr>
      <w:r>
        <w:rPr>
          <w:rStyle w:val="Refdenotaderodap"/>
        </w:rPr>
        <w:footnoteRef/>
      </w:r>
      <w:r>
        <w:t xml:space="preserve"> </w:t>
      </w:r>
      <w:r w:rsidRPr="00B31CBC">
        <w:rPr>
          <w:rFonts w:ascii="Times New Roman" w:hAnsi="Times New Roman"/>
          <w:sz w:val="18"/>
          <w:szCs w:val="18"/>
        </w:rPr>
        <w:t xml:space="preserve">Reforça-se que a compreensão do conceito ampliado de saúde se dá a partir do relatório final da 8ª Conferência Nacional de Saúde de 1986. Ali se inscreve, que em seu sentido mais abrangente, a saúde é resultante das condições de alimentação, habitação, educação, renda, meio ambiente, trabalho, transporte, emprego, lazer, liberdade, acesso e posse de terra e acesso a serviços de saúde. É, assim, antes de tudo, o resultado das formas de organização social da produção, as quais podem gerar grandes desigualdades nos níveis de vida. </w:t>
      </w:r>
      <w:r>
        <w:t xml:space="preserve">   </w:t>
      </w:r>
    </w:p>
  </w:footnote>
  <w:footnote w:id="2">
    <w:p w:rsidR="00C044CF" w:rsidRPr="00640B90" w:rsidRDefault="00C044CF" w:rsidP="00C044CF">
      <w:pPr>
        <w:pStyle w:val="Textodenotaderodap"/>
        <w:rPr>
          <w:rFonts w:ascii="Times New Roman" w:hAnsi="Times New Roman"/>
          <w:sz w:val="18"/>
          <w:szCs w:val="18"/>
        </w:rPr>
      </w:pPr>
      <w:r w:rsidRPr="006D3C50">
        <w:rPr>
          <w:rStyle w:val="Refdenotaderodap"/>
          <w:rFonts w:ascii="Arial" w:hAnsi="Arial" w:cs="Arial"/>
        </w:rPr>
        <w:footnoteRef/>
      </w:r>
      <w:r w:rsidRPr="006D3C50">
        <w:rPr>
          <w:rFonts w:ascii="Arial" w:hAnsi="Arial" w:cs="Arial"/>
        </w:rPr>
        <w:t xml:space="preserve"> </w:t>
      </w:r>
      <w:r w:rsidRPr="00640B90">
        <w:rPr>
          <w:rFonts w:ascii="Times New Roman" w:hAnsi="Times New Roman"/>
          <w:sz w:val="18"/>
          <w:szCs w:val="18"/>
        </w:rPr>
        <w:t xml:space="preserve">Motiva-nos sublinharmos tais palavras na medida em que entendemos a Educação Física brasileira </w:t>
      </w:r>
      <w:r>
        <w:rPr>
          <w:rFonts w:ascii="Times New Roman" w:hAnsi="Times New Roman"/>
          <w:sz w:val="18"/>
          <w:szCs w:val="18"/>
        </w:rPr>
        <w:t>como partíci</w:t>
      </w:r>
      <w:r w:rsidRPr="00640B90">
        <w:rPr>
          <w:rFonts w:ascii="Times New Roman" w:hAnsi="Times New Roman"/>
          <w:sz w:val="18"/>
          <w:szCs w:val="18"/>
        </w:rPr>
        <w:t>pe</w:t>
      </w:r>
      <w:r>
        <w:rPr>
          <w:rFonts w:ascii="Times New Roman" w:hAnsi="Times New Roman"/>
          <w:sz w:val="18"/>
          <w:szCs w:val="18"/>
        </w:rPr>
        <w:t xml:space="preserve"> </w:t>
      </w:r>
      <w:r w:rsidRPr="00640B90">
        <w:rPr>
          <w:rFonts w:ascii="Times New Roman" w:hAnsi="Times New Roman"/>
          <w:sz w:val="18"/>
          <w:szCs w:val="18"/>
        </w:rPr>
        <w:t>dos malogros apontados por Foucault.</w:t>
      </w:r>
    </w:p>
  </w:footnote>
  <w:footnote w:id="3">
    <w:p w:rsidR="00C044CF" w:rsidRPr="006D3C50" w:rsidRDefault="00C044CF" w:rsidP="00C044CF">
      <w:pPr>
        <w:pStyle w:val="Textodenotaderodap"/>
        <w:rPr>
          <w:rFonts w:ascii="Arial" w:hAnsi="Arial" w:cs="Arial"/>
        </w:rPr>
      </w:pPr>
      <w:r>
        <w:rPr>
          <w:rStyle w:val="Refdenotaderodap"/>
        </w:rPr>
        <w:footnoteRef/>
      </w:r>
      <w:r>
        <w:t xml:space="preserve"> </w:t>
      </w:r>
      <w:r w:rsidRPr="00640B90">
        <w:rPr>
          <w:rFonts w:ascii="Times New Roman" w:hAnsi="Times New Roman"/>
          <w:sz w:val="18"/>
          <w:szCs w:val="18"/>
        </w:rPr>
        <w:t>Outra importante instituição que impacta a constituição histórica da Educação Física é a militar</w:t>
      </w:r>
      <w:r>
        <w:rPr>
          <w:rFonts w:ascii="Times New Roman" w:hAnsi="Times New Roman"/>
          <w:sz w:val="18"/>
          <w:szCs w:val="18"/>
        </w:rPr>
        <w:t>,</w:t>
      </w:r>
      <w:r w:rsidRPr="00640B90">
        <w:rPr>
          <w:rFonts w:ascii="Times New Roman" w:hAnsi="Times New Roman"/>
          <w:sz w:val="18"/>
          <w:szCs w:val="18"/>
        </w:rPr>
        <w:t xml:space="preserve"> </w:t>
      </w:r>
      <w:r>
        <w:rPr>
          <w:rFonts w:ascii="Times New Roman" w:hAnsi="Times New Roman"/>
          <w:sz w:val="18"/>
          <w:szCs w:val="18"/>
        </w:rPr>
        <w:t xml:space="preserve">que perpetuou </w:t>
      </w:r>
      <w:r w:rsidRPr="00640B90">
        <w:rPr>
          <w:rFonts w:ascii="Times New Roman" w:hAnsi="Times New Roman"/>
          <w:sz w:val="18"/>
          <w:szCs w:val="18"/>
        </w:rPr>
        <w:t>a importação dos métodos ginást</w:t>
      </w:r>
      <w:r>
        <w:rPr>
          <w:rFonts w:ascii="Times New Roman" w:hAnsi="Times New Roman"/>
          <w:sz w:val="18"/>
          <w:szCs w:val="18"/>
        </w:rPr>
        <w:t>icos europeus no treinamento de</w:t>
      </w:r>
      <w:r w:rsidRPr="00640B90">
        <w:rPr>
          <w:rFonts w:ascii="Times New Roman" w:hAnsi="Times New Roman"/>
          <w:sz w:val="18"/>
          <w:szCs w:val="18"/>
        </w:rPr>
        <w:t xml:space="preserve"> soldados. A partir da década de 1960, na sequência do Golpe Militar Burguês, a instituição esportiva também será fundamental para a compreensão histórica dos rumos da Educação Física brasileira. Por uma questão de recorte temático, ficaremos apenas com uma breve análise da aproximação da área com a instituição médica.</w:t>
      </w:r>
      <w:r w:rsidRPr="006D3C50">
        <w:rPr>
          <w:rFonts w:ascii="Arial" w:hAnsi="Arial" w:cs="Arial"/>
          <w:sz w:val="18"/>
          <w:szCs w:val="18"/>
        </w:rPr>
        <w:t xml:space="preserve"> </w:t>
      </w:r>
      <w:r w:rsidRPr="006D3C50">
        <w:rPr>
          <w:rFonts w:ascii="Arial" w:hAnsi="Arial" w:cs="Arial"/>
        </w:rPr>
        <w:t xml:space="preserve"> </w:t>
      </w:r>
    </w:p>
    <w:p w:rsidR="00C044CF" w:rsidRDefault="00C044CF" w:rsidP="00C044CF">
      <w:pPr>
        <w:pStyle w:val="Textodenotaderodap"/>
      </w:pPr>
    </w:p>
  </w:footnote>
  <w:footnote w:id="4">
    <w:p w:rsidR="00C044CF" w:rsidRDefault="00C044CF" w:rsidP="00C044CF">
      <w:pPr>
        <w:pStyle w:val="Textodenotaderodap"/>
      </w:pPr>
      <w:r>
        <w:rPr>
          <w:rStyle w:val="Refdenotaderodap"/>
        </w:rPr>
        <w:footnoteRef/>
      </w:r>
      <w:r>
        <w:t xml:space="preserve"> </w:t>
      </w:r>
      <w:r w:rsidRPr="009B3435">
        <w:rPr>
          <w:rFonts w:ascii="Times New Roman" w:hAnsi="Times New Roman"/>
          <w:sz w:val="18"/>
          <w:szCs w:val="18"/>
        </w:rPr>
        <w:t xml:space="preserve">Não há dúvidas que o estabelecimento de um conceito ampliado em saúde sofre pressões advindas do sistema político-econômico vigente no mundo, que faz mitigar os avanços de um conceito mais maduro de saúde. Ora, a indústria farmacêutica é, segundo dados da Organização Mundial do Comércio, a segunda maior do mundo, ficando atrás apenas da indústria de armamentos. Nesse sentido, não seria exagero afirmar que o </w:t>
      </w:r>
      <w:r>
        <w:rPr>
          <w:rFonts w:ascii="Times New Roman" w:hAnsi="Times New Roman"/>
          <w:sz w:val="18"/>
          <w:szCs w:val="18"/>
        </w:rPr>
        <w:t>aumento</w:t>
      </w:r>
      <w:r w:rsidRPr="009B3435">
        <w:rPr>
          <w:rFonts w:ascii="Times New Roman" w:hAnsi="Times New Roman"/>
          <w:sz w:val="18"/>
          <w:szCs w:val="18"/>
        </w:rPr>
        <w:t xml:space="preserve"> de uma cultura da doença é muito mais lucrativo e retroalimenta o sistema global capitalista no mundo.</w:t>
      </w:r>
    </w:p>
  </w:footnote>
  <w:footnote w:id="5">
    <w:p w:rsidR="00C044CF" w:rsidRDefault="00C044CF" w:rsidP="00C044CF">
      <w:pPr>
        <w:pStyle w:val="Textodenotaderodap"/>
      </w:pPr>
      <w:r>
        <w:rPr>
          <w:rStyle w:val="Refdenotaderodap"/>
        </w:rPr>
        <w:footnoteRef/>
      </w:r>
      <w:r>
        <w:t xml:space="preserve"> </w:t>
      </w:r>
      <w:r w:rsidRPr="00B31CBC">
        <w:rPr>
          <w:sz w:val="18"/>
          <w:szCs w:val="18"/>
        </w:rPr>
        <w:t>A</w:t>
      </w:r>
      <w:r w:rsidRPr="00B31CBC">
        <w:rPr>
          <w:rFonts w:ascii="Times New Roman" w:hAnsi="Times New Roman"/>
          <w:sz w:val="18"/>
          <w:szCs w:val="18"/>
        </w:rPr>
        <w:t>lguns grupos de pesquisa no Brasil tendem a um protagonismo. Vinculados à pós-graduação, é o caso de ‘Educação Física &amp; Saúde Coletiva &amp; Filosofia’ sediado na USP, o ‘Políticas de Formação em Educação Física e Saúde’ (POLIFES) com sede na UFRGS e o ‘Laboratório de Estudos em Educação Física’ (LESEF) presente na UFES</w:t>
      </w:r>
      <w:r w:rsidRPr="005222F9">
        <w:rPr>
          <w:rFonts w:ascii="Times New Roman" w:hAnsi="Times New Roman"/>
          <w:color w:val="FF0000"/>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CF" w:rsidRDefault="00C044C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CF" w:rsidRDefault="00C044CF">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CF" w:rsidRDefault="00C044C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4CF"/>
    <w:rsid w:val="000A4913"/>
    <w:rsid w:val="00133912"/>
    <w:rsid w:val="00216789"/>
    <w:rsid w:val="002E265F"/>
    <w:rsid w:val="002F0287"/>
    <w:rsid w:val="00324A99"/>
    <w:rsid w:val="0034082A"/>
    <w:rsid w:val="003A28BE"/>
    <w:rsid w:val="003B0196"/>
    <w:rsid w:val="00474193"/>
    <w:rsid w:val="00493D14"/>
    <w:rsid w:val="00511160"/>
    <w:rsid w:val="0058096F"/>
    <w:rsid w:val="005C422D"/>
    <w:rsid w:val="005E4BB1"/>
    <w:rsid w:val="00603F14"/>
    <w:rsid w:val="007B3C38"/>
    <w:rsid w:val="00815BB0"/>
    <w:rsid w:val="008855EB"/>
    <w:rsid w:val="008A6FC3"/>
    <w:rsid w:val="008D0F2D"/>
    <w:rsid w:val="0090365E"/>
    <w:rsid w:val="009617DD"/>
    <w:rsid w:val="009C0DA1"/>
    <w:rsid w:val="00BE6D7F"/>
    <w:rsid w:val="00C00487"/>
    <w:rsid w:val="00C02609"/>
    <w:rsid w:val="00C044CF"/>
    <w:rsid w:val="00CC6E8A"/>
    <w:rsid w:val="00CE58F9"/>
    <w:rsid w:val="00E848D3"/>
    <w:rsid w:val="00F4760A"/>
    <w:rsid w:val="00F93580"/>
    <w:rsid w:val="00FC51A3"/>
    <w:rsid w:val="00FD1D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4CF"/>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C044C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044CF"/>
    <w:rPr>
      <w:rFonts w:ascii="Calibri" w:eastAsia="Calibri" w:hAnsi="Calibri" w:cs="Times New Roman"/>
      <w:sz w:val="20"/>
      <w:szCs w:val="20"/>
    </w:rPr>
  </w:style>
  <w:style w:type="character" w:styleId="Refdenotaderodap">
    <w:name w:val="footnote reference"/>
    <w:uiPriority w:val="99"/>
    <w:semiHidden/>
    <w:unhideWhenUsed/>
    <w:rsid w:val="00C044CF"/>
    <w:rPr>
      <w:vertAlign w:val="superscript"/>
    </w:rPr>
  </w:style>
  <w:style w:type="paragraph" w:customStyle="1" w:styleId="Normal1">
    <w:name w:val="Normal1"/>
    <w:rsid w:val="00C044CF"/>
    <w:pPr>
      <w:spacing w:after="200" w:line="276" w:lineRule="auto"/>
      <w:ind w:left="-1" w:right="-1" w:hanging="1"/>
    </w:pPr>
    <w:rPr>
      <w:rFonts w:ascii="Times New Roman" w:eastAsia="Times New Roman" w:hAnsi="Times New Roman" w:cs="Times New Roman"/>
      <w:color w:val="000000"/>
      <w:lang w:eastAsia="pt-BR"/>
    </w:rPr>
  </w:style>
  <w:style w:type="paragraph" w:styleId="Cabealho">
    <w:name w:val="header"/>
    <w:basedOn w:val="Normal"/>
    <w:link w:val="CabealhoChar"/>
    <w:uiPriority w:val="99"/>
    <w:unhideWhenUsed/>
    <w:rsid w:val="00C044C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044CF"/>
    <w:rPr>
      <w:rFonts w:ascii="Calibri" w:eastAsia="Calibri" w:hAnsi="Calibri" w:cs="Times New Roman"/>
    </w:rPr>
  </w:style>
  <w:style w:type="paragraph" w:styleId="Rodap">
    <w:name w:val="footer"/>
    <w:basedOn w:val="Normal"/>
    <w:link w:val="RodapChar"/>
    <w:uiPriority w:val="99"/>
    <w:unhideWhenUsed/>
    <w:rsid w:val="00C044CF"/>
    <w:pPr>
      <w:tabs>
        <w:tab w:val="center" w:pos="4252"/>
        <w:tab w:val="right" w:pos="8504"/>
      </w:tabs>
      <w:spacing w:after="0" w:line="240" w:lineRule="auto"/>
    </w:pPr>
  </w:style>
  <w:style w:type="character" w:customStyle="1" w:styleId="RodapChar">
    <w:name w:val="Rodapé Char"/>
    <w:basedOn w:val="Fontepargpadro"/>
    <w:link w:val="Rodap"/>
    <w:uiPriority w:val="99"/>
    <w:rsid w:val="00C044CF"/>
    <w:rPr>
      <w:rFonts w:ascii="Calibri" w:eastAsia="Calibri" w:hAnsi="Calibri" w:cs="Times New Roman"/>
    </w:rPr>
  </w:style>
  <w:style w:type="character" w:customStyle="1" w:styleId="apple-converted-space">
    <w:name w:val="apple-converted-space"/>
    <w:basedOn w:val="Fontepargpadro"/>
    <w:rsid w:val="005E4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6544</Words>
  <Characters>35342</Characters>
  <Application>Microsoft Office Word</Application>
  <DocSecurity>0</DocSecurity>
  <Lines>294</Lines>
  <Paragraphs>83</Paragraphs>
  <ScaleCrop>false</ScaleCrop>
  <Company/>
  <LinksUpToDate>false</LinksUpToDate>
  <CharactersWithSpaces>41803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2015-11-11T01:46:00Z</dcterms:created>
  <dcterms:modified xsi:type="dcterms:W3CDTF">2015-11-11T01:46:00Z</dcterms:modified>
</cp:coreProperties>
</file>