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CARTA RESPOSTA AOS REVISORES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Prezados editores da Revista Brasileira de Ciência e Movimento,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Inicialmente agradecemos as avaliações do manuscrito encaminhado Revista Brasileira de Ciência e Movimento. A seguir são apresentadas as respostas a todas as sugestões realizadas pelos avaliadores por meio de uma síntese descrita de cada segmento do texto. Informamos que os autores realizaram uma nova leitura e revisão do texto no sentido de melhorar sua qualidade e estruturação.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Colocamo-nos à disposição para eventuais dúvidas.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Atenciosamente,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Os autores.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Avaliador I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Resumo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</w:t>
      </w: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- Ver espaçamento após pontuações ao longo do resumo</w:t>
      </w:r>
      <w:r w:rsidR="00910F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Resposta: Corrigido.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Abstract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135B">
        <w:rPr>
          <w:rFonts w:ascii="Times New Roman" w:eastAsia="Times New Roman" w:hAnsi="Times New Roman" w:cs="Times New Roman"/>
          <w:b/>
          <w:sz w:val="24"/>
          <w:szCs w:val="24"/>
        </w:rPr>
        <w:t>Comentário 2 -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2C83">
        <w:rPr>
          <w:rFonts w:ascii="Times New Roman" w:eastAsia="Times New Roman" w:hAnsi="Times New Roman" w:cs="Times New Roman"/>
          <w:sz w:val="24"/>
          <w:szCs w:val="24"/>
        </w:rPr>
        <w:t>Revisar inglês; Rever pontuação; Ver espaçamento após pontuações ao longo do abstract.</w:t>
      </w:r>
    </w:p>
    <w:p w:rsidR="00A6135B" w:rsidRPr="003E2C83" w:rsidRDefault="002D0DAD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A6135B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Introdução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Comentário 3 - </w:t>
      </w:r>
      <w:r w:rsidRPr="003E2C83">
        <w:rPr>
          <w:rFonts w:ascii="Times New Roman" w:eastAsia="Times New Roman" w:hAnsi="Times New Roman" w:cs="Times New Roman"/>
          <w:sz w:val="24"/>
          <w:szCs w:val="24"/>
        </w:rPr>
        <w:t>Introduzir vírgula; itálico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2D0DAD" w:rsidRPr="003E2C83" w:rsidRDefault="002D0DAD" w:rsidP="0086763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E67EF4">
        <w:rPr>
          <w:rFonts w:ascii="Times New Roman" w:eastAsia="Times New Roman" w:hAnsi="Times New Roman" w:cs="Times New Roman"/>
          <w:b/>
          <w:sz w:val="24"/>
          <w:szCs w:val="24"/>
        </w:rPr>
        <w:t>Comentário 4 -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2C83">
        <w:rPr>
          <w:rFonts w:ascii="Times New Roman" w:hAnsi="Times New Roman" w:cs="Times New Roman"/>
          <w:sz w:val="24"/>
          <w:szCs w:val="24"/>
        </w:rPr>
        <w:t xml:space="preserve">sintetizar alguns resultados que ilustrem a </w:t>
      </w:r>
      <w:r w:rsidR="00716770" w:rsidRPr="003E2C83">
        <w:rPr>
          <w:rFonts w:ascii="Times New Roman" w:hAnsi="Times New Roman" w:cs="Times New Roman"/>
          <w:sz w:val="24"/>
          <w:szCs w:val="24"/>
        </w:rPr>
        <w:t>divergência de resultados aqui.</w:t>
      </w:r>
    </w:p>
    <w:p w:rsidR="00716770" w:rsidRPr="00A6645F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A6645F">
        <w:rPr>
          <w:rFonts w:ascii="Times New Roman" w:eastAsia="Times New Roman" w:hAnsi="Times New Roman" w:cs="Times New Roman"/>
          <w:sz w:val="24"/>
          <w:szCs w:val="24"/>
        </w:rPr>
        <w:t>Os resultados do</w:t>
      </w:r>
      <w:r w:rsidR="00E67EF4">
        <w:rPr>
          <w:rFonts w:ascii="Times New Roman" w:eastAsia="Times New Roman" w:hAnsi="Times New Roman" w:cs="Times New Roman"/>
          <w:sz w:val="24"/>
          <w:szCs w:val="24"/>
        </w:rPr>
        <w:t>s</w:t>
      </w:r>
      <w:r w:rsidR="00A6645F">
        <w:rPr>
          <w:rFonts w:ascii="Times New Roman" w:eastAsia="Times New Roman" w:hAnsi="Times New Roman" w:cs="Times New Roman"/>
          <w:sz w:val="24"/>
          <w:szCs w:val="24"/>
        </w:rPr>
        <w:t xml:space="preserve"> estudos citados </w:t>
      </w:r>
      <w:r w:rsidR="00E67EF4">
        <w:rPr>
          <w:rFonts w:ascii="Times New Roman" w:eastAsia="Times New Roman" w:hAnsi="Times New Roman" w:cs="Times New Roman"/>
          <w:sz w:val="24"/>
          <w:szCs w:val="24"/>
        </w:rPr>
        <w:t>estão apresentados de forma detalhada na discussão. Para o texto não parecer repetitivo, os autores acharam mais oportuno manter esta desta forma.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DAD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Comentário 5 </w:t>
      </w:r>
      <w:r w:rsidR="00716770" w:rsidRPr="003E2C8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16770" w:rsidRPr="003E2C83">
        <w:rPr>
          <w:rFonts w:ascii="Times New Roman" w:hAnsi="Times New Roman" w:cs="Times New Roman"/>
          <w:sz w:val="24"/>
          <w:szCs w:val="24"/>
        </w:rPr>
        <w:t>reformular.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CD2588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DAD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Comentário 6 - </w:t>
      </w:r>
      <w:r w:rsidR="002D0DAD" w:rsidRPr="003E2C83">
        <w:rPr>
          <w:rFonts w:ascii="Times New Roman" w:hAnsi="Times New Roman" w:cs="Times New Roman"/>
          <w:sz w:val="24"/>
          <w:szCs w:val="24"/>
        </w:rPr>
        <w:t>isso é metodologia. Desnecessário aqui</w:t>
      </w:r>
      <w:r w:rsidR="00716770"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EB359E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>
        <w:rPr>
          <w:rFonts w:ascii="Times New Roman" w:eastAsia="Times New Roman" w:hAnsi="Times New Roman" w:cs="Times New Roman"/>
          <w:sz w:val="24"/>
          <w:szCs w:val="24"/>
        </w:rPr>
        <w:t>Retirado.</w:t>
      </w:r>
    </w:p>
    <w:p w:rsidR="002D0DAD" w:rsidRPr="003E2C83" w:rsidRDefault="002D0DAD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DAD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Comentário 7 - </w:t>
      </w:r>
      <w:r w:rsidR="002D0DAD" w:rsidRPr="003E2C83">
        <w:rPr>
          <w:rFonts w:ascii="Times New Roman" w:hAnsi="Times New Roman" w:cs="Times New Roman"/>
          <w:sz w:val="24"/>
          <w:szCs w:val="24"/>
        </w:rPr>
        <w:t>teve por objetivo investigar capacidade explicativa dos componentes da AF para a PM e ICC de jovens não atletas matriculados nas séries finais do ensino fun</w:t>
      </w:r>
      <w:r w:rsidR="00716770" w:rsidRPr="003E2C83">
        <w:rPr>
          <w:rFonts w:ascii="Times New Roman" w:hAnsi="Times New Roman" w:cs="Times New Roman"/>
          <w:sz w:val="24"/>
          <w:szCs w:val="24"/>
        </w:rPr>
        <w:t>damental.</w:t>
      </w:r>
    </w:p>
    <w:p w:rsidR="00716770" w:rsidRPr="00EB359E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>
        <w:rPr>
          <w:rFonts w:ascii="Times New Roman" w:eastAsia="Times New Roman" w:hAnsi="Times New Roman" w:cs="Times New Roman"/>
          <w:sz w:val="24"/>
          <w:szCs w:val="24"/>
        </w:rPr>
        <w:t>Sugestão aceita e o objetivo foi editado.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Material e métodos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8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3E2C83">
        <w:rPr>
          <w:rFonts w:ascii="Times New Roman" w:hAnsi="Times New Roman" w:cs="Times New Roman"/>
          <w:sz w:val="24"/>
          <w:szCs w:val="24"/>
        </w:rPr>
        <w:t>evitar parágrafos de frase única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9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3E2C83">
        <w:rPr>
          <w:rFonts w:ascii="Times New Roman" w:hAnsi="Times New Roman" w:cs="Times New Roman"/>
          <w:sz w:val="24"/>
          <w:szCs w:val="24"/>
        </w:rPr>
        <w:t>inserir pontuação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10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28EB" w:rsidRPr="003E2C83">
        <w:rPr>
          <w:rFonts w:ascii="Times New Roman" w:hAnsi="Times New Roman" w:cs="Times New Roman"/>
          <w:sz w:val="24"/>
          <w:szCs w:val="24"/>
        </w:rPr>
        <w:t>essa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F03826">
        <w:rPr>
          <w:rFonts w:ascii="Times New Roman" w:eastAsia="Times New Roman" w:hAnsi="Times New Roman" w:cs="Times New Roman"/>
          <w:b/>
          <w:sz w:val="24"/>
          <w:szCs w:val="24"/>
        </w:rPr>
        <w:t>Comentário 11</w:t>
      </w:r>
      <w:r w:rsidR="00CD2588" w:rsidRPr="00F03826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F03826">
        <w:rPr>
          <w:rFonts w:ascii="Times New Roman" w:hAnsi="Times New Roman" w:cs="Times New Roman"/>
          <w:sz w:val="24"/>
          <w:szCs w:val="24"/>
        </w:rPr>
        <w:t>por</w:t>
      </w:r>
      <w:r w:rsidR="000928EB" w:rsidRPr="003E2C83">
        <w:rPr>
          <w:rFonts w:ascii="Times New Roman" w:hAnsi="Times New Roman" w:cs="Times New Roman"/>
          <w:sz w:val="24"/>
          <w:szCs w:val="24"/>
        </w:rPr>
        <w:t xml:space="preserve"> que foi utilizado um teste paramétrico e um não-paramétrico?</w:t>
      </w:r>
    </w:p>
    <w:p w:rsidR="00F03826" w:rsidRDefault="00716770" w:rsidP="0086763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F03826" w:rsidRPr="00F03826">
        <w:rPr>
          <w:rFonts w:ascii="Times New Roman" w:eastAsia="Times New Roman" w:hAnsi="Times New Roman" w:cs="Times New Roman"/>
          <w:sz w:val="24"/>
          <w:szCs w:val="24"/>
        </w:rPr>
        <w:t>O</w:t>
      </w:r>
      <w:r w:rsidR="00F03826">
        <w:rPr>
          <w:rFonts w:ascii="Times New Roman" w:eastAsia="Times New Roman" w:hAnsi="Times New Roman" w:cs="Times New Roman"/>
          <w:sz w:val="24"/>
          <w:szCs w:val="24"/>
        </w:rPr>
        <w:t xml:space="preserve"> teste t foi aplicado, pois</w:t>
      </w:r>
      <w:r w:rsidR="00F03826" w:rsidRPr="00F03826">
        <w:rPr>
          <w:rFonts w:ascii="Times New Roman" w:eastAsia="Times New Roman" w:hAnsi="Times New Roman" w:cs="Times New Roman"/>
          <w:sz w:val="24"/>
          <w:szCs w:val="24"/>
        </w:rPr>
        <w:t xml:space="preserve"> as variáveis </w:t>
      </w:r>
      <w:r w:rsidR="00F03826">
        <w:rPr>
          <w:rFonts w:ascii="Times New Roman" w:eastAsia="Times New Roman" w:hAnsi="Times New Roman" w:cs="Times New Roman"/>
          <w:sz w:val="24"/>
          <w:szCs w:val="24"/>
        </w:rPr>
        <w:t>apresentaram distribuição normal. Já</w:t>
      </w:r>
      <w:r w:rsidR="00F03826" w:rsidRPr="00F03826">
        <w:rPr>
          <w:rFonts w:ascii="Times New Roman" w:eastAsia="Times New Roman" w:hAnsi="Times New Roman" w:cs="Times New Roman"/>
          <w:sz w:val="24"/>
          <w:szCs w:val="24"/>
        </w:rPr>
        <w:t xml:space="preserve"> a correlação de </w:t>
      </w:r>
      <w:proofErr w:type="spellStart"/>
      <w:r w:rsidR="00F03826" w:rsidRPr="00F03826">
        <w:rPr>
          <w:rFonts w:ascii="Times New Roman" w:eastAsia="Times New Roman" w:hAnsi="Times New Roman" w:cs="Times New Roman"/>
          <w:i/>
          <w:sz w:val="24"/>
          <w:szCs w:val="24"/>
        </w:rPr>
        <w:t>Sperman</w:t>
      </w:r>
      <w:proofErr w:type="spellEnd"/>
      <w:r w:rsidR="00F03826" w:rsidRPr="00F03826">
        <w:rPr>
          <w:rFonts w:ascii="Times New Roman" w:eastAsia="Times New Roman" w:hAnsi="Times New Roman" w:cs="Times New Roman"/>
          <w:sz w:val="24"/>
          <w:szCs w:val="24"/>
        </w:rPr>
        <w:t xml:space="preserve"> foi utilizada em função das variáveis das baterias serem discretas e não contínuas.</w:t>
      </w:r>
    </w:p>
    <w:p w:rsidR="000928EB" w:rsidRPr="003E2C83" w:rsidRDefault="00F03826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Resultados</w:t>
      </w: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12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3E2C83">
        <w:rPr>
          <w:rFonts w:ascii="Times New Roman" w:hAnsi="Times New Roman" w:cs="Times New Roman"/>
          <w:sz w:val="24"/>
          <w:szCs w:val="24"/>
        </w:rPr>
        <w:t>Introduzir vírgula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13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3E2C83">
        <w:rPr>
          <w:rFonts w:ascii="Times New Roman" w:hAnsi="Times New Roman" w:cs="Times New Roman"/>
          <w:sz w:val="24"/>
          <w:szCs w:val="24"/>
        </w:rPr>
        <w:t>(DP = 1,24)</w:t>
      </w:r>
      <w:r w:rsidR="00CD2588" w:rsidRPr="003E2C83">
        <w:rPr>
          <w:rFonts w:ascii="Times New Roman" w:hAnsi="Times New Roman" w:cs="Times New Roman"/>
          <w:sz w:val="24"/>
          <w:szCs w:val="24"/>
        </w:rPr>
        <w:t xml:space="preserve">; </w:t>
      </w:r>
      <w:r w:rsidR="000928EB" w:rsidRPr="003E2C83">
        <w:rPr>
          <w:rFonts w:ascii="Times New Roman" w:hAnsi="Times New Roman" w:cs="Times New Roman"/>
          <w:sz w:val="24"/>
          <w:szCs w:val="24"/>
        </w:rPr>
        <w:t>(DP = 3,12)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14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3E2C83">
        <w:rPr>
          <w:rFonts w:ascii="Times New Roman" w:hAnsi="Times New Roman" w:cs="Times New Roman"/>
          <w:sz w:val="24"/>
          <w:szCs w:val="24"/>
        </w:rPr>
        <w:t>Espaçamento an</w:t>
      </w:r>
      <w:r w:rsidR="00EB359E">
        <w:rPr>
          <w:rFonts w:ascii="Times New Roman" w:hAnsi="Times New Roman" w:cs="Times New Roman"/>
          <w:sz w:val="24"/>
          <w:szCs w:val="24"/>
        </w:rPr>
        <w:t>te e depois de pontuação (18,43</w:t>
      </w:r>
      <w:r w:rsidR="000928EB" w:rsidRPr="003E2C83">
        <w:rPr>
          <w:rFonts w:ascii="Times New Roman" w:hAnsi="Times New Roman" w:cs="Times New Roman"/>
          <w:sz w:val="24"/>
          <w:szCs w:val="24"/>
        </w:rPr>
        <w:t xml:space="preserve"> –  19,44)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15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28EB" w:rsidRPr="003E2C83">
        <w:rPr>
          <w:rFonts w:ascii="Times New Roman" w:hAnsi="Times New Roman" w:cs="Times New Roman"/>
          <w:sz w:val="24"/>
          <w:szCs w:val="24"/>
        </w:rPr>
        <w:t>Itálico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16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28EB" w:rsidRPr="003E2C83">
        <w:rPr>
          <w:rFonts w:ascii="Times New Roman" w:hAnsi="Times New Roman" w:cs="Times New Roman"/>
          <w:sz w:val="24"/>
          <w:szCs w:val="24"/>
        </w:rPr>
        <w:t>Espaçamento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0928EB" w:rsidRPr="003E2C83" w:rsidRDefault="000928EB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8EB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17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0928EB" w:rsidRPr="003E2C83">
        <w:rPr>
          <w:rFonts w:ascii="Times New Roman" w:hAnsi="Times New Roman" w:cs="Times New Roman"/>
          <w:sz w:val="24"/>
          <w:szCs w:val="24"/>
        </w:rPr>
        <w:t>introduzir espaçamento antes e depois do sinal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CD2588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588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18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D2588" w:rsidRPr="003E2C83">
        <w:rPr>
          <w:rFonts w:ascii="Times New Roman" w:hAnsi="Times New Roman" w:cs="Times New Roman"/>
          <w:sz w:val="24"/>
          <w:szCs w:val="24"/>
        </w:rPr>
        <w:t xml:space="preserve">inserir </w:t>
      </w:r>
      <w:r w:rsidRPr="003E2C83">
        <w:rPr>
          <w:rFonts w:ascii="Times New Roman" w:hAnsi="Times New Roman" w:cs="Times New Roman"/>
          <w:sz w:val="24"/>
          <w:szCs w:val="24"/>
        </w:rPr>
        <w:t>vírgula.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CD2588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588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Discussão</w:t>
      </w:r>
    </w:p>
    <w:p w:rsidR="00CD2588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Comentário 19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D2588" w:rsidRPr="003E2C83">
        <w:rPr>
          <w:rFonts w:ascii="Times New Roman" w:hAnsi="Times New Roman" w:cs="Times New Roman"/>
          <w:sz w:val="24"/>
          <w:szCs w:val="24"/>
        </w:rPr>
        <w:t>se trata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Resposta: </w:t>
      </w:r>
      <w:r w:rsidR="00EB359E" w:rsidRPr="003E2C83">
        <w:rPr>
          <w:rFonts w:ascii="Times New Roman" w:eastAsia="Times New Roman" w:hAnsi="Times New Roman" w:cs="Times New Roman"/>
          <w:sz w:val="24"/>
          <w:szCs w:val="24"/>
        </w:rPr>
        <w:t>Corrigido.</w:t>
      </w:r>
    </w:p>
    <w:p w:rsidR="00CD2588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588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b/>
          <w:sz w:val="24"/>
          <w:szCs w:val="24"/>
        </w:rPr>
        <w:t>Comentário 20</w:t>
      </w:r>
      <w:r w:rsidR="00CD2588" w:rsidRPr="003E2C83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CD2588" w:rsidRPr="003E2C83">
        <w:rPr>
          <w:rFonts w:ascii="Times New Roman" w:hAnsi="Times New Roman" w:cs="Times New Roman"/>
          <w:sz w:val="24"/>
          <w:szCs w:val="24"/>
        </w:rPr>
        <w:t>mais bem</w:t>
      </w:r>
      <w:r w:rsidRPr="003E2C83">
        <w:rPr>
          <w:rFonts w:ascii="Times New Roman" w:hAnsi="Times New Roman" w:cs="Times New Roman"/>
          <w:sz w:val="24"/>
          <w:szCs w:val="24"/>
        </w:rPr>
        <w:t>.</w:t>
      </w:r>
    </w:p>
    <w:p w:rsidR="00CD2588" w:rsidRPr="003E2C83" w:rsidRDefault="00CD2588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b/>
          <w:sz w:val="24"/>
          <w:szCs w:val="24"/>
        </w:rPr>
        <w:t>Resposta:</w:t>
      </w:r>
      <w:r w:rsidRPr="003E2C83">
        <w:rPr>
          <w:rFonts w:ascii="Times New Roman" w:hAnsi="Times New Roman" w:cs="Times New Roman"/>
          <w:sz w:val="24"/>
          <w:szCs w:val="24"/>
        </w:rPr>
        <w:t xml:space="preserve"> Optou-se por utilizar o termo: “ser melhor” ao invés de “mais bem” como sugeriu o avaliador.</w:t>
      </w:r>
    </w:p>
    <w:p w:rsidR="00B973BE" w:rsidRDefault="00B973BE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Avaliador II</w:t>
      </w:r>
    </w:p>
    <w:p w:rsidR="00716770" w:rsidRPr="003E2C83" w:rsidRDefault="00716770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6770" w:rsidRPr="003E2C83" w:rsidRDefault="00716770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0AB">
        <w:rPr>
          <w:rFonts w:ascii="Times New Roman" w:eastAsia="Times New Roman" w:hAnsi="Times New Roman" w:cs="Times New Roman"/>
          <w:b/>
          <w:sz w:val="24"/>
          <w:szCs w:val="24"/>
        </w:rPr>
        <w:t>Comentário 1</w:t>
      </w:r>
      <w:r w:rsidRPr="005560A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C83" w:rsidRPr="003E2C83">
        <w:rPr>
          <w:rFonts w:ascii="Times New Roman" w:eastAsia="Times New Roman" w:hAnsi="Times New Roman" w:cs="Times New Roman"/>
          <w:sz w:val="24"/>
          <w:szCs w:val="24"/>
        </w:rPr>
        <w:t>confuso. Explorar mais</w:t>
      </w:r>
    </w:p>
    <w:p w:rsidR="00716770" w:rsidRPr="003E2C83" w:rsidRDefault="003E2C83" w:rsidP="0086763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C83">
        <w:rPr>
          <w:rFonts w:ascii="Times New Roman" w:eastAsia="Times New Roman" w:hAnsi="Times New Roman" w:cs="Times New Roman"/>
          <w:sz w:val="24"/>
          <w:szCs w:val="24"/>
        </w:rPr>
        <w:t>Resposta:</w:t>
      </w:r>
      <w:r w:rsidR="00B215C3">
        <w:rPr>
          <w:rFonts w:ascii="Times New Roman" w:eastAsia="Times New Roman" w:hAnsi="Times New Roman" w:cs="Times New Roman"/>
          <w:sz w:val="24"/>
          <w:szCs w:val="24"/>
        </w:rPr>
        <w:t xml:space="preserve"> Os autores concordam com o avaliador e o parágrafo foi ajustado no sentido de d</w:t>
      </w:r>
      <w:r w:rsidR="005560AB">
        <w:rPr>
          <w:rFonts w:ascii="Times New Roman" w:eastAsia="Times New Roman" w:hAnsi="Times New Roman" w:cs="Times New Roman"/>
          <w:sz w:val="24"/>
          <w:szCs w:val="24"/>
        </w:rPr>
        <w:t xml:space="preserve">eixar mais clara a mensagem. 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0945AA">
        <w:rPr>
          <w:rFonts w:ascii="Times New Roman" w:eastAsia="Times New Roman" w:hAnsi="Times New Roman" w:cs="Times New Roman"/>
          <w:b/>
          <w:sz w:val="24"/>
          <w:szCs w:val="24"/>
        </w:rPr>
        <w:t>Comentário 2</w:t>
      </w:r>
      <w:r w:rsidRPr="003E2C8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3E2C83">
        <w:rPr>
          <w:rFonts w:ascii="Times New Roman" w:hAnsi="Times New Roman" w:cs="Times New Roman"/>
          <w:sz w:val="24"/>
          <w:szCs w:val="24"/>
        </w:rPr>
        <w:t>expectativas com o estudo não são atendidas e nem discutidas. Os resultados não colaboram com um melhor planejamento curricular nem em relação à avaliação motora.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Resposta:</w:t>
      </w:r>
      <w:r w:rsidR="000945AA">
        <w:rPr>
          <w:rFonts w:ascii="Times New Roman" w:hAnsi="Times New Roman" w:cs="Times New Roman"/>
          <w:sz w:val="24"/>
          <w:szCs w:val="24"/>
        </w:rPr>
        <w:t xml:space="preserve"> O texto foi ajustado para estar de acordo com a proposta da pesquisa.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b/>
          <w:sz w:val="24"/>
          <w:szCs w:val="24"/>
        </w:rPr>
        <w:t xml:space="preserve">Comentário 3 - </w:t>
      </w:r>
      <w:r w:rsidRPr="003E2C83">
        <w:rPr>
          <w:rFonts w:ascii="Times New Roman" w:hAnsi="Times New Roman" w:cs="Times New Roman"/>
          <w:sz w:val="24"/>
          <w:szCs w:val="24"/>
        </w:rPr>
        <w:t>sugestão: investigar a capacidade explicativa dos componentes da AF para a PM e ICC em alunos das séries finais do ensino fundamental.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Resposta: O objetivo já foi alterado conforme solicitação do avaliador I.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867632">
        <w:rPr>
          <w:rFonts w:ascii="Times New Roman" w:hAnsi="Times New Roman" w:cs="Times New Roman"/>
          <w:b/>
          <w:sz w:val="24"/>
          <w:szCs w:val="24"/>
        </w:rPr>
        <w:t xml:space="preserve">Comentário 4 - </w:t>
      </w:r>
      <w:r w:rsidRPr="00867632">
        <w:rPr>
          <w:rFonts w:ascii="Times New Roman" w:hAnsi="Times New Roman" w:cs="Times New Roman"/>
          <w:sz w:val="24"/>
          <w:szCs w:val="24"/>
        </w:rPr>
        <w:t>Se as citações não descreverem o teste, deve-se explicar/descrever,</w:t>
      </w:r>
      <w:r w:rsidRPr="003E2C83">
        <w:rPr>
          <w:rFonts w:ascii="Times New Roman" w:hAnsi="Times New Roman" w:cs="Times New Roman"/>
          <w:sz w:val="24"/>
          <w:szCs w:val="24"/>
        </w:rPr>
        <w:t xml:space="preserve"> mesmo de forma sucinta, cada um dos testes.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3E2C83">
        <w:rPr>
          <w:rFonts w:ascii="Times New Roman" w:hAnsi="Times New Roman" w:cs="Times New Roman"/>
          <w:sz w:val="24"/>
          <w:szCs w:val="24"/>
        </w:rPr>
        <w:t>Resposta:</w:t>
      </w:r>
      <w:r w:rsidR="00867632">
        <w:rPr>
          <w:rFonts w:ascii="Times New Roman" w:hAnsi="Times New Roman" w:cs="Times New Roman"/>
          <w:sz w:val="24"/>
          <w:szCs w:val="24"/>
        </w:rPr>
        <w:t xml:space="preserve"> Os testes de aptidão física utilizados foram referenciados e são amplamente conhecidos no âmbito da educação física. Por isso, os autores procuraram se aprofundar na descrição das outras baterias motoras como o teste de </w:t>
      </w:r>
      <w:proofErr w:type="spellStart"/>
      <w:r w:rsidR="00867632" w:rsidRPr="00867632">
        <w:rPr>
          <w:rFonts w:ascii="Times New Roman" w:hAnsi="Times New Roman" w:cs="Times New Roman"/>
          <w:i/>
          <w:sz w:val="24"/>
          <w:szCs w:val="24"/>
        </w:rPr>
        <w:t>Bruininks-Oseretsky</w:t>
      </w:r>
      <w:proofErr w:type="spellEnd"/>
      <w:r w:rsidR="00867632">
        <w:rPr>
          <w:rFonts w:ascii="Times New Roman" w:hAnsi="Times New Roman" w:cs="Times New Roman"/>
          <w:sz w:val="24"/>
          <w:szCs w:val="24"/>
        </w:rPr>
        <w:t xml:space="preserve"> e a avaliação da ICC.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C83" w:rsidRPr="003E2C83" w:rsidRDefault="003E2C83" w:rsidP="00867632">
      <w:pPr>
        <w:pStyle w:val="Textodecomentrio"/>
        <w:jc w:val="both"/>
        <w:rPr>
          <w:sz w:val="24"/>
          <w:szCs w:val="24"/>
        </w:rPr>
      </w:pPr>
      <w:r w:rsidRPr="002C7741">
        <w:rPr>
          <w:b/>
          <w:sz w:val="24"/>
          <w:szCs w:val="24"/>
        </w:rPr>
        <w:t>Comentário 5</w:t>
      </w:r>
      <w:r w:rsidRPr="003E2C83">
        <w:rPr>
          <w:sz w:val="24"/>
          <w:szCs w:val="24"/>
        </w:rPr>
        <w:t xml:space="preserve"> - não colocar verbo após vírgula</w:t>
      </w:r>
      <w:r>
        <w:rPr>
          <w:sz w:val="24"/>
          <w:szCs w:val="24"/>
        </w:rPr>
        <w:t>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</w:t>
      </w:r>
      <w:r w:rsidR="002C7741">
        <w:rPr>
          <w:rFonts w:ascii="Times New Roman" w:hAnsi="Times New Roman" w:cs="Times New Roman"/>
          <w:sz w:val="24"/>
          <w:szCs w:val="24"/>
        </w:rPr>
        <w:t xml:space="preserve"> Corrigido.</w:t>
      </w: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C83" w:rsidRP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 w:rsidRPr="002C7741">
        <w:rPr>
          <w:rFonts w:ascii="Times New Roman" w:hAnsi="Times New Roman" w:cs="Times New Roman"/>
          <w:b/>
          <w:sz w:val="24"/>
          <w:szCs w:val="24"/>
        </w:rPr>
        <w:t>Comentário 6</w:t>
      </w:r>
      <w:r w:rsidRPr="003E2C83">
        <w:rPr>
          <w:rFonts w:ascii="Times New Roman" w:hAnsi="Times New Roman" w:cs="Times New Roman"/>
          <w:sz w:val="24"/>
          <w:szCs w:val="24"/>
        </w:rPr>
        <w:t xml:space="preserve"> – satisfatórios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</w:t>
      </w:r>
      <w:r w:rsidR="002C7741">
        <w:rPr>
          <w:rFonts w:ascii="Times New Roman" w:hAnsi="Times New Roman" w:cs="Times New Roman"/>
          <w:sz w:val="24"/>
          <w:szCs w:val="24"/>
        </w:rPr>
        <w:t>O termo foi substituído</w:t>
      </w:r>
    </w:p>
    <w:p w:rsid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705" w:rsidRDefault="00002705" w:rsidP="00002705">
      <w:pPr>
        <w:jc w:val="both"/>
        <w:rPr>
          <w:rFonts w:ascii="Times New Roman" w:hAnsi="Times New Roman" w:cs="Times New Roman"/>
          <w:sz w:val="24"/>
          <w:szCs w:val="24"/>
        </w:rPr>
      </w:pPr>
      <w:r w:rsidRPr="00A07493">
        <w:rPr>
          <w:rFonts w:ascii="Times New Roman" w:hAnsi="Times New Roman" w:cs="Times New Roman"/>
          <w:b/>
          <w:sz w:val="24"/>
          <w:szCs w:val="24"/>
        </w:rPr>
        <w:t>Comentário 7</w:t>
      </w:r>
      <w:r w:rsidRPr="00A07493">
        <w:rPr>
          <w:rFonts w:ascii="Times New Roman" w:hAnsi="Times New Roman" w:cs="Times New Roman"/>
          <w:sz w:val="24"/>
          <w:szCs w:val="24"/>
        </w:rPr>
        <w:t xml:space="preserve"> –</w:t>
      </w:r>
      <w:r w:rsidRPr="003E2C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estranho.</w:t>
      </w:r>
    </w:p>
    <w:p w:rsidR="00002705" w:rsidRDefault="00002705" w:rsidP="000027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Resposta: A frase foi ajustada. A carência que o texto se referia era de estudos longitudinais.</w:t>
      </w:r>
    </w:p>
    <w:p w:rsidR="00002705" w:rsidRPr="003E2C83" w:rsidRDefault="00002705" w:rsidP="008676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2C83" w:rsidRDefault="00002705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Comentário 8</w:t>
      </w:r>
      <w:r w:rsidR="003E2C83" w:rsidRPr="00A07493">
        <w:rPr>
          <w:rFonts w:ascii="Times New Roman" w:hAnsi="Times New Roman" w:cs="Times New Roman"/>
          <w:sz w:val="24"/>
          <w:szCs w:val="24"/>
        </w:rPr>
        <w:t xml:space="preserve"> –</w:t>
      </w:r>
      <w:r w:rsidR="003E2C83" w:rsidRPr="003E2C83">
        <w:rPr>
          <w:rFonts w:ascii="Times New Roman" w:hAnsi="Times New Roman" w:cs="Times New Roman"/>
          <w:sz w:val="24"/>
          <w:szCs w:val="24"/>
        </w:rPr>
        <w:t xml:space="preserve"> confuso</w:t>
      </w:r>
      <w:r w:rsidR="003E2C83">
        <w:rPr>
          <w:rFonts w:ascii="Times New Roman" w:hAnsi="Times New Roman" w:cs="Times New Roman"/>
          <w:sz w:val="24"/>
          <w:szCs w:val="24"/>
        </w:rPr>
        <w:t>.</w:t>
      </w:r>
    </w:p>
    <w:p w:rsidR="003E2C83" w:rsidRDefault="003E2C83" w:rsidP="008676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Resposta: </w:t>
      </w:r>
      <w:r w:rsidR="00A07493">
        <w:rPr>
          <w:rFonts w:ascii="Times New Roman" w:hAnsi="Times New Roman" w:cs="Times New Roman"/>
          <w:sz w:val="24"/>
          <w:szCs w:val="24"/>
        </w:rPr>
        <w:t>Os autores concordam e neste sentido, o parágrafo foi reajusta</w:t>
      </w:r>
      <w:r w:rsidR="00195C60">
        <w:rPr>
          <w:rFonts w:ascii="Times New Roman" w:hAnsi="Times New Roman" w:cs="Times New Roman"/>
          <w:sz w:val="24"/>
          <w:szCs w:val="24"/>
        </w:rPr>
        <w:t xml:space="preserve">do para o melhor entendimento. </w:t>
      </w:r>
    </w:p>
    <w:p w:rsidR="00195C60" w:rsidRDefault="00195C60" w:rsidP="00195C6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</w:t>
      </w:r>
    </w:p>
    <w:p w:rsidR="00195C60" w:rsidRPr="003E2C83" w:rsidRDefault="00195C60" w:rsidP="00195C6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Florianópolis, 07/02/2017</w:t>
      </w:r>
    </w:p>
    <w:sectPr w:rsidR="00195C60" w:rsidRPr="003E2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DAD"/>
    <w:rsid w:val="00002705"/>
    <w:rsid w:val="000928EB"/>
    <w:rsid w:val="000945AA"/>
    <w:rsid w:val="000F1A6D"/>
    <w:rsid w:val="00195C60"/>
    <w:rsid w:val="002C7741"/>
    <w:rsid w:val="002D0DAD"/>
    <w:rsid w:val="003E2C83"/>
    <w:rsid w:val="00415875"/>
    <w:rsid w:val="005560AB"/>
    <w:rsid w:val="00716770"/>
    <w:rsid w:val="00867632"/>
    <w:rsid w:val="00910F73"/>
    <w:rsid w:val="00A07493"/>
    <w:rsid w:val="00A46327"/>
    <w:rsid w:val="00A6135B"/>
    <w:rsid w:val="00A6645F"/>
    <w:rsid w:val="00A8753A"/>
    <w:rsid w:val="00B215C3"/>
    <w:rsid w:val="00B4071B"/>
    <w:rsid w:val="00B973BE"/>
    <w:rsid w:val="00CD2588"/>
    <w:rsid w:val="00E67EF4"/>
    <w:rsid w:val="00EB359E"/>
    <w:rsid w:val="00EC76BA"/>
    <w:rsid w:val="00EE1CCD"/>
    <w:rsid w:val="00F0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4F826"/>
  <w15:chartTrackingRefBased/>
  <w15:docId w15:val="{32EA6D38-2F78-46ED-9FF0-FDB1813D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2D0DAD"/>
    <w:pP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0928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28EB"/>
    <w:pPr>
      <w:spacing w:line="240" w:lineRule="auto"/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28EB"/>
    <w:rPr>
      <w:rFonts w:ascii="Times New Roman" w:eastAsia="SimSu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645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Rubian Andrade</dc:creator>
  <cp:keywords/>
  <dc:description/>
  <cp:lastModifiedBy>Rubian Andrade</cp:lastModifiedBy>
  <cp:revision>12</cp:revision>
  <dcterms:created xsi:type="dcterms:W3CDTF">2017-01-30T20:47:00Z</dcterms:created>
  <dcterms:modified xsi:type="dcterms:W3CDTF">2017-02-07T17:05:00Z</dcterms:modified>
</cp:coreProperties>
</file>