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5DA" w:rsidRPr="002633F2" w:rsidRDefault="00EC0143" w:rsidP="00EC0143">
      <w:pPr>
        <w:jc w:val="center"/>
        <w:rPr>
          <w:b/>
          <w:sz w:val="20"/>
          <w:szCs w:val="20"/>
          <w:u w:val="single"/>
        </w:rPr>
      </w:pPr>
      <w:r w:rsidRPr="002633F2">
        <w:rPr>
          <w:b/>
          <w:sz w:val="20"/>
          <w:szCs w:val="20"/>
          <w:u w:val="single"/>
        </w:rPr>
        <w:t>Declaração</w:t>
      </w:r>
    </w:p>
    <w:p w:rsidR="005C59D9" w:rsidRDefault="008A7714" w:rsidP="005C59D9">
      <w:pPr>
        <w:spacing w:line="240" w:lineRule="auto"/>
        <w:rPr>
          <w:sz w:val="20"/>
          <w:szCs w:val="20"/>
        </w:rPr>
      </w:pPr>
      <w:r w:rsidRPr="002633F2">
        <w:rPr>
          <w:sz w:val="20"/>
          <w:szCs w:val="20"/>
        </w:rPr>
        <w:t>O artigo intitulado “</w:t>
      </w:r>
      <w:r w:rsidRPr="002633F2">
        <w:rPr>
          <w:rStyle w:val="apple-style-span"/>
          <w:b/>
          <w:sz w:val="20"/>
          <w:szCs w:val="20"/>
        </w:rPr>
        <w:t xml:space="preserve">O tempo de não trabalho e o lazer dos trabalhadores terceirizados da vigilância da Unicamp: uma análise comparativa entre os gêneros” </w:t>
      </w:r>
      <w:r w:rsidR="00EC0143" w:rsidRPr="002633F2">
        <w:rPr>
          <w:sz w:val="20"/>
          <w:szCs w:val="20"/>
        </w:rPr>
        <w:t>respeitou as resoluções 196/96 e 251/97 do Conselho Nacional de Saúde. Foi aprovado pelo parecer CEP: nº 667/2011 do Comitê de Ética da Unicamp.  Por fim, afirmamos que os procedimentos empregados na pesquisa estão de acordo com os princípios éticos norteadores das resoluções.</w:t>
      </w:r>
    </w:p>
    <w:p w:rsidR="003D16D5" w:rsidRDefault="002633F2" w:rsidP="005C59D9">
      <w:pPr>
        <w:spacing w:line="240" w:lineRule="auto"/>
        <w:jc w:val="left"/>
        <w:rPr>
          <w:sz w:val="20"/>
          <w:szCs w:val="20"/>
        </w:rPr>
      </w:pPr>
      <w:bookmarkStart w:id="0" w:name="_GoBack"/>
      <w:r>
        <w:rPr>
          <w:noProof/>
          <w:szCs w:val="24"/>
          <w:lang w:eastAsia="pt-BR"/>
        </w:rPr>
        <w:drawing>
          <wp:inline distT="0" distB="0" distL="0" distR="0" wp14:anchorId="01CB8CF7" wp14:editId="78EB9BBF">
            <wp:extent cx="5486239" cy="7315200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P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706" cy="731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D16D5" w:rsidRPr="008A7714" w:rsidRDefault="002633F2" w:rsidP="008A7714">
      <w:pPr>
        <w:spacing w:line="240" w:lineRule="auto"/>
        <w:rPr>
          <w:szCs w:val="24"/>
        </w:rPr>
      </w:pPr>
      <w:r>
        <w:rPr>
          <w:noProof/>
          <w:szCs w:val="24"/>
          <w:lang w:eastAsia="pt-BR"/>
        </w:rPr>
        <w:lastRenderedPageBreak/>
        <w:drawing>
          <wp:inline distT="0" distB="0" distL="0" distR="0">
            <wp:extent cx="5400040" cy="720026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16D5" w:rsidRPr="008A77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143"/>
    <w:rsid w:val="002633F2"/>
    <w:rsid w:val="003D16D5"/>
    <w:rsid w:val="00423462"/>
    <w:rsid w:val="004B35DA"/>
    <w:rsid w:val="005C59D9"/>
    <w:rsid w:val="00611BC5"/>
    <w:rsid w:val="008A7714"/>
    <w:rsid w:val="00CF279B"/>
    <w:rsid w:val="00EC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EDD50-8B62-4DCD-8901-877CD772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MCorpodoTexto">
    <w:name w:val="DM_Corpo do Texto"/>
    <w:autoRedefine/>
    <w:qFormat/>
    <w:rsid w:val="00CF279B"/>
    <w:pPr>
      <w:ind w:firstLine="1134"/>
    </w:pPr>
  </w:style>
  <w:style w:type="paragraph" w:customStyle="1" w:styleId="DMCitaoExtensa">
    <w:name w:val="DM_Citação Extensa"/>
    <w:next w:val="DMCorpodoTexto"/>
    <w:autoRedefine/>
    <w:qFormat/>
    <w:rsid w:val="00CF279B"/>
    <w:pPr>
      <w:spacing w:line="240" w:lineRule="auto"/>
      <w:ind w:left="2268"/>
    </w:pPr>
    <w:rPr>
      <w:sz w:val="20"/>
    </w:rPr>
  </w:style>
  <w:style w:type="paragraph" w:customStyle="1" w:styleId="DMReferncias">
    <w:name w:val="DM_Referências"/>
    <w:link w:val="DMRefernciasChar"/>
    <w:autoRedefine/>
    <w:qFormat/>
    <w:rsid w:val="00CF279B"/>
    <w:pPr>
      <w:spacing w:line="240" w:lineRule="auto"/>
    </w:pPr>
  </w:style>
  <w:style w:type="character" w:customStyle="1" w:styleId="DMRefernciasChar">
    <w:name w:val="DM_Referências Char"/>
    <w:basedOn w:val="Fontepargpadro"/>
    <w:link w:val="DMReferncias"/>
    <w:rsid w:val="00CF279B"/>
  </w:style>
  <w:style w:type="paragraph" w:customStyle="1" w:styleId="DMRodap">
    <w:name w:val="DM_Rodapé"/>
    <w:autoRedefine/>
    <w:qFormat/>
    <w:rsid w:val="00CF279B"/>
    <w:pPr>
      <w:spacing w:line="240" w:lineRule="auto"/>
    </w:pPr>
    <w:rPr>
      <w:sz w:val="20"/>
    </w:rPr>
  </w:style>
  <w:style w:type="paragraph" w:customStyle="1" w:styleId="DMSubttulo">
    <w:name w:val="DM_Subtítulo"/>
    <w:next w:val="DMCorpodoTexto"/>
    <w:autoRedefine/>
    <w:qFormat/>
    <w:rsid w:val="00CF279B"/>
    <w:rPr>
      <w:b/>
    </w:rPr>
  </w:style>
  <w:style w:type="paragraph" w:customStyle="1" w:styleId="DMTTULO">
    <w:name w:val="DM_TÍTULO"/>
    <w:autoRedefine/>
    <w:qFormat/>
    <w:rsid w:val="00CF279B"/>
    <w:rPr>
      <w:b/>
      <w:caps/>
      <w:sz w:val="28"/>
    </w:rPr>
  </w:style>
  <w:style w:type="character" w:customStyle="1" w:styleId="apple-style-span">
    <w:name w:val="apple-style-span"/>
    <w:basedOn w:val="Fontepargpadro"/>
    <w:rsid w:val="00EC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Bruno</cp:lastModifiedBy>
  <cp:revision>5</cp:revision>
  <dcterms:created xsi:type="dcterms:W3CDTF">2016-03-21T21:21:00Z</dcterms:created>
  <dcterms:modified xsi:type="dcterms:W3CDTF">2016-03-22T13:47:00Z</dcterms:modified>
</cp:coreProperties>
</file>