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50975" w:rsidRPr="009275BE" w:rsidRDefault="00A50975" w:rsidP="00A30005">
      <w:pPr>
        <w:spacing w:after="0"/>
        <w:jc w:val="center"/>
        <w:rPr>
          <w:rFonts w:eastAsia="Times New Roman" w:cs="Times New Roman"/>
          <w:sz w:val="20"/>
          <w:szCs w:val="20"/>
          <w:lang w:eastAsia="pt-BR"/>
        </w:rPr>
      </w:pPr>
      <w:r w:rsidRPr="00D74F84">
        <w:rPr>
          <w:rFonts w:eastAsia="Times New Roman" w:cs="Times New Roman"/>
          <w:b/>
          <w:bCs/>
          <w:color w:val="FF0000"/>
          <w:sz w:val="20"/>
          <w:szCs w:val="20"/>
          <w:lang w:eastAsia="pt-BR"/>
        </w:rPr>
        <w:t>PERFIL DE CONDUTORES DE TRILHAS DE LONGA DURAÇÃO EM PARQUES NACIONAIS BRASILEIROS</w:t>
      </w:r>
      <w:r w:rsidRPr="009275BE">
        <w:rPr>
          <w:rStyle w:val="Refdenotaderodap"/>
          <w:rFonts w:eastAsia="Times New Roman" w:cs="Times New Roman"/>
          <w:b/>
          <w:bCs/>
          <w:color w:val="000000"/>
          <w:sz w:val="20"/>
          <w:szCs w:val="20"/>
          <w:lang w:eastAsia="pt-BR"/>
        </w:rPr>
        <w:footnoteReference w:id="1"/>
      </w:r>
    </w:p>
    <w:p w:rsidR="00A50975" w:rsidRPr="009275BE" w:rsidRDefault="00A50975" w:rsidP="00A30005">
      <w:pPr>
        <w:spacing w:after="0"/>
        <w:jc w:val="left"/>
        <w:rPr>
          <w:rFonts w:eastAsia="Times New Roman" w:cs="Times New Roman"/>
          <w:sz w:val="20"/>
          <w:szCs w:val="20"/>
          <w:lang w:eastAsia="pt-BR"/>
        </w:rPr>
      </w:pPr>
    </w:p>
    <w:p w:rsidR="00A50975" w:rsidRPr="00D74F84" w:rsidRDefault="00A50975" w:rsidP="00A30005">
      <w:pPr>
        <w:spacing w:after="0"/>
        <w:jc w:val="center"/>
        <w:rPr>
          <w:rFonts w:eastAsia="Times New Roman" w:cs="Times New Roman"/>
          <w:color w:val="FF0000"/>
          <w:sz w:val="20"/>
          <w:szCs w:val="20"/>
          <w:lang w:val="en-US" w:eastAsia="pt-BR"/>
        </w:rPr>
      </w:pPr>
      <w:r w:rsidRPr="00D74F84">
        <w:rPr>
          <w:rFonts w:eastAsia="Times New Roman" w:cs="Times New Roman"/>
          <w:b/>
          <w:bCs/>
          <w:color w:val="FF0000"/>
          <w:sz w:val="20"/>
          <w:szCs w:val="20"/>
          <w:lang w:val="en-US" w:eastAsia="pt-BR"/>
        </w:rPr>
        <w:t>PROFILE OF LONG DISTANCE TRAIL INSTRUCTORS IN BRAZILIAN NATIONAL PARKS</w:t>
      </w:r>
    </w:p>
    <w:p w:rsidR="00A50975" w:rsidRPr="009275BE" w:rsidRDefault="00A50975" w:rsidP="00A50975">
      <w:pPr>
        <w:spacing w:after="0" w:line="240" w:lineRule="auto"/>
        <w:jc w:val="left"/>
        <w:rPr>
          <w:rFonts w:eastAsia="Times New Roman" w:cs="Times New Roman"/>
          <w:sz w:val="20"/>
          <w:szCs w:val="20"/>
          <w:lang w:val="en-US" w:eastAsia="pt-BR"/>
        </w:rPr>
      </w:pPr>
    </w:p>
    <w:p w:rsidR="00A50975" w:rsidRPr="009275BE" w:rsidRDefault="00A50975" w:rsidP="00A50975">
      <w:pPr>
        <w:spacing w:after="0" w:line="240" w:lineRule="auto"/>
        <w:rPr>
          <w:rFonts w:eastAsia="Times New Roman" w:cs="Times New Roman"/>
          <w:sz w:val="20"/>
          <w:szCs w:val="20"/>
          <w:lang w:eastAsia="pt-BR"/>
        </w:rPr>
      </w:pPr>
      <w:r w:rsidRPr="009275BE">
        <w:rPr>
          <w:rFonts w:eastAsia="Times New Roman" w:cs="Times New Roman"/>
          <w:b/>
          <w:bCs/>
          <w:color w:val="000000"/>
          <w:sz w:val="20"/>
          <w:szCs w:val="20"/>
          <w:lang w:eastAsia="pt-BR"/>
        </w:rPr>
        <w:t>Resumo</w:t>
      </w:r>
    </w:p>
    <w:p w:rsidR="00A50975" w:rsidRPr="009275BE" w:rsidRDefault="00FC116D" w:rsidP="00A50975">
      <w:pPr>
        <w:spacing w:after="0" w:line="240" w:lineRule="auto"/>
        <w:rPr>
          <w:rFonts w:eastAsia="Times New Roman" w:cs="Times New Roman"/>
          <w:sz w:val="20"/>
          <w:szCs w:val="20"/>
          <w:lang w:eastAsia="pt-BR"/>
        </w:rPr>
      </w:pPr>
      <w:r w:rsidRPr="00FC116D">
        <w:rPr>
          <w:rFonts w:eastAsia="Times New Roman" w:cs="Times New Roman"/>
          <w:color w:val="FF0000"/>
          <w:sz w:val="20"/>
          <w:szCs w:val="20"/>
          <w:lang w:eastAsia="pt-BR"/>
        </w:rPr>
        <w:t>O objetivo do estudo foi</w:t>
      </w:r>
      <w:r w:rsidR="00A50975" w:rsidRPr="00FC116D">
        <w:rPr>
          <w:rFonts w:eastAsia="Times New Roman" w:cs="Times New Roman"/>
          <w:color w:val="FF0000"/>
          <w:sz w:val="20"/>
          <w:szCs w:val="20"/>
          <w:lang w:eastAsia="pt-BR"/>
        </w:rPr>
        <w:t xml:space="preserve"> investig</w:t>
      </w:r>
      <w:r w:rsidRPr="00FC116D">
        <w:rPr>
          <w:rFonts w:eastAsia="Times New Roman" w:cs="Times New Roman"/>
          <w:color w:val="FF0000"/>
          <w:sz w:val="20"/>
          <w:szCs w:val="20"/>
          <w:lang w:eastAsia="pt-BR"/>
        </w:rPr>
        <w:t>ar</w:t>
      </w:r>
      <w:r w:rsidR="00A50975" w:rsidRPr="009275BE">
        <w:rPr>
          <w:rFonts w:eastAsia="Times New Roman" w:cs="Times New Roman"/>
          <w:color w:val="000000"/>
          <w:sz w:val="20"/>
          <w:szCs w:val="20"/>
          <w:lang w:eastAsia="pt-BR"/>
        </w:rPr>
        <w:t xml:space="preserve"> o perfil sociodemográfico, acadêmico e profissional de condutores de trilha de longa duração (TLD) em Parques Nacionais (PARNAs) brasileiros. Entrevistaram-se 39 condutores do Parque Nacional do Caparaó (PNC) e 40 do Parque Nacional da Serra da Capivara (PNSC). Verificou-se que a maioria dos condutores é do sexo masculino (88,6%), possui a </w:t>
      </w:r>
      <w:r w:rsidR="00A50975" w:rsidRPr="00551E7E">
        <w:rPr>
          <w:rFonts w:eastAsia="Times New Roman" w:cs="Times New Roman"/>
          <w:color w:val="FF0000"/>
          <w:sz w:val="20"/>
          <w:szCs w:val="20"/>
          <w:lang w:eastAsia="pt-BR"/>
        </w:rPr>
        <w:t>Educação Básica (62</w:t>
      </w:r>
      <w:r w:rsidR="00742EB0">
        <w:rPr>
          <w:rFonts w:eastAsia="Times New Roman" w:cs="Times New Roman"/>
          <w:color w:val="FF0000"/>
          <w:sz w:val="20"/>
          <w:szCs w:val="20"/>
          <w:lang w:eastAsia="pt-BR"/>
        </w:rPr>
        <w:t>%</w:t>
      </w:r>
      <w:r w:rsidR="00A50975" w:rsidRPr="00551E7E">
        <w:rPr>
          <w:rFonts w:eastAsia="Times New Roman" w:cs="Times New Roman"/>
          <w:color w:val="FF0000"/>
          <w:sz w:val="20"/>
          <w:szCs w:val="20"/>
          <w:lang w:eastAsia="pt-BR"/>
        </w:rPr>
        <w:t>),</w:t>
      </w:r>
      <w:r w:rsidR="00A50975" w:rsidRPr="009275BE">
        <w:rPr>
          <w:rFonts w:eastAsia="Times New Roman" w:cs="Times New Roman"/>
          <w:color w:val="000000"/>
          <w:sz w:val="20"/>
          <w:szCs w:val="20"/>
          <w:lang w:eastAsia="pt-BR"/>
        </w:rPr>
        <w:t xml:space="preserve"> </w:t>
      </w:r>
      <w:r w:rsidR="00A50975" w:rsidRPr="009275BE">
        <w:rPr>
          <w:rFonts w:eastAsia="Times New Roman" w:cs="Times New Roman"/>
          <w:color w:val="000000"/>
          <w:sz w:val="20"/>
          <w:szCs w:val="20"/>
          <w:shd w:val="clear" w:color="auto" w:fill="FFFFFF"/>
          <w:lang w:eastAsia="pt-BR"/>
        </w:rPr>
        <w:t xml:space="preserve">exerce esta atividade há mais de 10 anos </w:t>
      </w:r>
      <w:r w:rsidR="00A50975" w:rsidRPr="009275BE">
        <w:rPr>
          <w:rFonts w:eastAsia="Times New Roman" w:cs="Times New Roman"/>
          <w:color w:val="000000"/>
          <w:sz w:val="20"/>
          <w:szCs w:val="20"/>
          <w:lang w:eastAsia="pt-BR"/>
        </w:rPr>
        <w:t>(54,4%),</w:t>
      </w:r>
      <w:r w:rsidR="00A50975" w:rsidRPr="009275BE">
        <w:rPr>
          <w:rFonts w:eastAsia="Times New Roman" w:cs="Times New Roman"/>
          <w:color w:val="000000"/>
          <w:sz w:val="20"/>
          <w:szCs w:val="20"/>
          <w:shd w:val="clear" w:color="auto" w:fill="FFFFFF"/>
          <w:lang w:eastAsia="pt-BR"/>
        </w:rPr>
        <w:t xml:space="preserve"> </w:t>
      </w:r>
      <w:r w:rsidR="00A50975" w:rsidRPr="009275BE">
        <w:rPr>
          <w:rFonts w:eastAsia="Times New Roman" w:cs="Times New Roman"/>
          <w:color w:val="000000"/>
          <w:sz w:val="20"/>
          <w:szCs w:val="20"/>
          <w:lang w:eastAsia="pt-BR"/>
        </w:rPr>
        <w:t>recebe</w:t>
      </w:r>
      <w:r w:rsidR="00A50975" w:rsidRPr="009275BE">
        <w:rPr>
          <w:rFonts w:eastAsia="Times New Roman" w:cs="Times New Roman"/>
          <w:color w:val="000000"/>
          <w:sz w:val="20"/>
          <w:szCs w:val="20"/>
          <w:shd w:val="clear" w:color="auto" w:fill="FFFFFF"/>
          <w:lang w:eastAsia="pt-BR"/>
        </w:rPr>
        <w:t xml:space="preserve"> até um salário mínimo por mês (72,2%) e</w:t>
      </w:r>
      <w:r w:rsidR="00A50975" w:rsidRPr="009275BE">
        <w:rPr>
          <w:rFonts w:eastAsia="Times New Roman" w:cs="Times New Roman"/>
          <w:color w:val="000000"/>
          <w:sz w:val="20"/>
          <w:szCs w:val="20"/>
          <w:lang w:eastAsia="pt-BR"/>
        </w:rPr>
        <w:t xml:space="preserve"> mora no entorno do PARNA em que atua. Nenhum dos condutores investigados realiza ou realizou curso de graduação em Educação Física. </w:t>
      </w:r>
      <w:r w:rsidR="009B5067" w:rsidRPr="009B5067">
        <w:rPr>
          <w:rFonts w:eastAsia="Times New Roman" w:cs="Times New Roman"/>
          <w:color w:val="FF0000"/>
          <w:sz w:val="20"/>
          <w:szCs w:val="20"/>
          <w:lang w:eastAsia="pt-BR"/>
        </w:rPr>
        <w:t xml:space="preserve">Em conclusão, </w:t>
      </w:r>
      <w:r w:rsidR="00A50975" w:rsidRPr="009B5067">
        <w:rPr>
          <w:rFonts w:eastAsia="Times New Roman" w:cs="Times New Roman"/>
          <w:color w:val="FF0000"/>
          <w:sz w:val="20"/>
          <w:szCs w:val="20"/>
          <w:lang w:eastAsia="pt-BR"/>
        </w:rPr>
        <w:t>o caráter</w:t>
      </w:r>
      <w:r w:rsidR="00A50975" w:rsidRPr="009275BE">
        <w:rPr>
          <w:rFonts w:eastAsia="Times New Roman" w:cs="Times New Roman"/>
          <w:color w:val="000000"/>
          <w:sz w:val="20"/>
          <w:szCs w:val="20"/>
          <w:lang w:eastAsia="pt-BR"/>
        </w:rPr>
        <w:t xml:space="preserve"> educativo da condução predominou nos condutores do PNSC</w:t>
      </w:r>
      <w:r w:rsidR="00192DF0">
        <w:rPr>
          <w:rFonts w:eastAsia="Times New Roman" w:cs="Times New Roman"/>
          <w:color w:val="000000"/>
          <w:sz w:val="20"/>
          <w:szCs w:val="20"/>
          <w:lang w:eastAsia="pt-BR"/>
        </w:rPr>
        <w:t>,</w:t>
      </w:r>
      <w:r w:rsidR="009B5067">
        <w:rPr>
          <w:rFonts w:eastAsia="Times New Roman" w:cs="Times New Roman"/>
          <w:color w:val="000000"/>
          <w:sz w:val="20"/>
          <w:szCs w:val="20"/>
          <w:lang w:eastAsia="pt-BR"/>
        </w:rPr>
        <w:t xml:space="preserve"> </w:t>
      </w:r>
      <w:r w:rsidR="009B5067" w:rsidRPr="009B5067">
        <w:rPr>
          <w:rFonts w:eastAsia="Times New Roman" w:cs="Times New Roman"/>
          <w:color w:val="FF0000"/>
          <w:sz w:val="20"/>
          <w:szCs w:val="20"/>
          <w:lang w:eastAsia="pt-BR"/>
        </w:rPr>
        <w:t xml:space="preserve">enquanto que </w:t>
      </w:r>
      <w:r w:rsidR="00A50975" w:rsidRPr="009B5067">
        <w:rPr>
          <w:rFonts w:eastAsia="Times New Roman" w:cs="Times New Roman"/>
          <w:color w:val="FF0000"/>
          <w:sz w:val="20"/>
          <w:szCs w:val="20"/>
          <w:lang w:eastAsia="pt-BR"/>
        </w:rPr>
        <w:t>o</w:t>
      </w:r>
      <w:r w:rsidR="00A50975" w:rsidRPr="009275BE">
        <w:rPr>
          <w:rFonts w:eastAsia="Times New Roman" w:cs="Times New Roman"/>
          <w:color w:val="000000"/>
          <w:sz w:val="20"/>
          <w:szCs w:val="20"/>
          <w:lang w:eastAsia="pt-BR"/>
        </w:rPr>
        <w:t xml:space="preserve"> caráter de aventura foi mais frequente nos condutores do PNC.</w:t>
      </w:r>
    </w:p>
    <w:p w:rsidR="00A50975" w:rsidRPr="009275BE" w:rsidRDefault="00A50975" w:rsidP="00A50975">
      <w:pPr>
        <w:spacing w:after="0" w:line="240" w:lineRule="auto"/>
        <w:rPr>
          <w:rFonts w:eastAsia="Times New Roman" w:cs="Times New Roman"/>
          <w:sz w:val="20"/>
          <w:szCs w:val="20"/>
          <w:lang w:val="en-US" w:eastAsia="pt-BR"/>
        </w:rPr>
      </w:pPr>
      <w:r w:rsidRPr="009275BE">
        <w:rPr>
          <w:rFonts w:eastAsia="Times New Roman" w:cs="Times New Roman"/>
          <w:b/>
          <w:bCs/>
          <w:color w:val="000000"/>
          <w:sz w:val="20"/>
          <w:szCs w:val="20"/>
          <w:lang w:eastAsia="pt-BR"/>
        </w:rPr>
        <w:t xml:space="preserve">Palavras-chave: </w:t>
      </w:r>
      <w:r w:rsidRPr="009275BE">
        <w:rPr>
          <w:rFonts w:eastAsia="Times New Roman" w:cs="Times New Roman"/>
          <w:color w:val="000000"/>
          <w:sz w:val="20"/>
          <w:szCs w:val="20"/>
          <w:lang w:eastAsia="pt-BR"/>
        </w:rPr>
        <w:t>Caminhada. Meio ambiente.</w:t>
      </w:r>
      <w:r w:rsidR="00301345">
        <w:rPr>
          <w:rFonts w:eastAsia="Times New Roman" w:cs="Times New Roman"/>
          <w:color w:val="000000"/>
          <w:sz w:val="20"/>
          <w:szCs w:val="20"/>
          <w:lang w:eastAsia="pt-BR"/>
        </w:rPr>
        <w:t xml:space="preserve"> </w:t>
      </w:r>
      <w:proofErr w:type="spellStart"/>
      <w:r w:rsidRPr="009275BE">
        <w:rPr>
          <w:rFonts w:eastAsia="Times New Roman" w:cs="Times New Roman"/>
          <w:color w:val="FF0000"/>
          <w:sz w:val="20"/>
          <w:szCs w:val="20"/>
          <w:lang w:val="en-US" w:eastAsia="pt-BR"/>
        </w:rPr>
        <w:t>Condutores</w:t>
      </w:r>
      <w:proofErr w:type="spellEnd"/>
      <w:r w:rsidRPr="009275BE">
        <w:rPr>
          <w:rFonts w:eastAsia="Times New Roman" w:cs="Times New Roman"/>
          <w:color w:val="FF0000"/>
          <w:sz w:val="20"/>
          <w:szCs w:val="20"/>
          <w:lang w:val="en-US" w:eastAsia="pt-BR"/>
        </w:rPr>
        <w:t>.</w:t>
      </w:r>
    </w:p>
    <w:p w:rsidR="00A50975" w:rsidRPr="009275BE" w:rsidRDefault="00A50975" w:rsidP="00A50975">
      <w:pPr>
        <w:spacing w:after="0" w:line="240" w:lineRule="auto"/>
        <w:jc w:val="left"/>
        <w:rPr>
          <w:rFonts w:eastAsia="Times New Roman" w:cs="Times New Roman"/>
          <w:sz w:val="20"/>
          <w:szCs w:val="20"/>
          <w:lang w:val="en-US" w:eastAsia="pt-BR"/>
        </w:rPr>
      </w:pPr>
    </w:p>
    <w:p w:rsidR="00A50975" w:rsidRPr="009275BE" w:rsidRDefault="00A50975" w:rsidP="00A50975">
      <w:pPr>
        <w:spacing w:after="0" w:line="240" w:lineRule="auto"/>
        <w:rPr>
          <w:rFonts w:eastAsia="Times New Roman" w:cs="Times New Roman"/>
          <w:sz w:val="20"/>
          <w:szCs w:val="20"/>
          <w:lang w:val="en-US" w:eastAsia="pt-BR"/>
        </w:rPr>
      </w:pPr>
      <w:r w:rsidRPr="009275BE">
        <w:rPr>
          <w:rFonts w:eastAsia="Times New Roman" w:cs="Times New Roman"/>
          <w:b/>
          <w:bCs/>
          <w:color w:val="000000"/>
          <w:sz w:val="20"/>
          <w:szCs w:val="20"/>
          <w:lang w:val="en-US" w:eastAsia="pt-BR"/>
        </w:rPr>
        <w:t>Abstract</w:t>
      </w:r>
    </w:p>
    <w:p w:rsidR="00A50975" w:rsidRPr="009275BE" w:rsidRDefault="00FC116D" w:rsidP="00A50975">
      <w:pPr>
        <w:spacing w:after="0" w:line="240" w:lineRule="auto"/>
        <w:rPr>
          <w:rFonts w:eastAsia="Times New Roman" w:cs="Times New Roman"/>
          <w:sz w:val="20"/>
          <w:szCs w:val="20"/>
          <w:lang w:val="en-US" w:eastAsia="pt-BR"/>
        </w:rPr>
      </w:pPr>
      <w:r w:rsidRPr="00FC116D">
        <w:rPr>
          <w:rFonts w:eastAsia="Times New Roman" w:cs="Times New Roman"/>
          <w:color w:val="FF0000"/>
          <w:sz w:val="20"/>
          <w:szCs w:val="20"/>
          <w:lang w:val="en-US" w:eastAsia="pt-BR"/>
        </w:rPr>
        <w:t>The objective of</w:t>
      </w:r>
      <w:r w:rsidR="00192DF0">
        <w:rPr>
          <w:rFonts w:eastAsia="Times New Roman" w:cs="Times New Roman"/>
          <w:color w:val="FF0000"/>
          <w:sz w:val="20"/>
          <w:szCs w:val="20"/>
          <w:lang w:val="en-US" w:eastAsia="pt-BR"/>
        </w:rPr>
        <w:t xml:space="preserve"> the</w:t>
      </w:r>
      <w:r w:rsidR="00A50975" w:rsidRPr="00FC116D">
        <w:rPr>
          <w:rFonts w:eastAsia="Times New Roman" w:cs="Times New Roman"/>
          <w:color w:val="FF0000"/>
          <w:sz w:val="20"/>
          <w:szCs w:val="20"/>
          <w:lang w:val="en-US" w:eastAsia="pt-BR"/>
        </w:rPr>
        <w:t xml:space="preserve"> study </w:t>
      </w:r>
      <w:r w:rsidRPr="00FC116D">
        <w:rPr>
          <w:rFonts w:eastAsia="Times New Roman" w:cs="Times New Roman"/>
          <w:color w:val="FF0000"/>
          <w:sz w:val="20"/>
          <w:szCs w:val="20"/>
          <w:lang w:val="en-US" w:eastAsia="pt-BR"/>
        </w:rPr>
        <w:t xml:space="preserve">was to </w:t>
      </w:r>
      <w:r w:rsidR="00A50975" w:rsidRPr="00FC116D">
        <w:rPr>
          <w:rFonts w:eastAsia="Times New Roman" w:cs="Times New Roman"/>
          <w:color w:val="FF0000"/>
          <w:sz w:val="20"/>
          <w:szCs w:val="20"/>
          <w:lang w:val="en-US" w:eastAsia="pt-BR"/>
        </w:rPr>
        <w:t>investigate</w:t>
      </w:r>
      <w:r w:rsidR="00A50975" w:rsidRPr="009275BE">
        <w:rPr>
          <w:rFonts w:eastAsia="Times New Roman" w:cs="Times New Roman"/>
          <w:color w:val="000000"/>
          <w:sz w:val="20"/>
          <w:szCs w:val="20"/>
          <w:lang w:val="en-US" w:eastAsia="pt-BR"/>
        </w:rPr>
        <w:t xml:space="preserve"> the sociodemographic, academic, and professional profile of long distance trail (TLD) instructors in Brazilian National Parks (PARNAs). We interviewed 39 instructors of the </w:t>
      </w:r>
      <w:proofErr w:type="spellStart"/>
      <w:r w:rsidR="00A50975" w:rsidRPr="009275BE">
        <w:rPr>
          <w:rFonts w:eastAsia="Times New Roman" w:cs="Times New Roman"/>
          <w:color w:val="000000"/>
          <w:sz w:val="20"/>
          <w:szCs w:val="20"/>
          <w:lang w:val="en-US" w:eastAsia="pt-BR"/>
        </w:rPr>
        <w:t>Caparaó</w:t>
      </w:r>
      <w:proofErr w:type="spellEnd"/>
      <w:r w:rsidR="00A50975" w:rsidRPr="009275BE">
        <w:rPr>
          <w:rFonts w:eastAsia="Times New Roman" w:cs="Times New Roman"/>
          <w:color w:val="000000"/>
          <w:sz w:val="20"/>
          <w:szCs w:val="20"/>
          <w:lang w:val="en-US" w:eastAsia="pt-BR"/>
        </w:rPr>
        <w:t xml:space="preserve"> National Park (PNC) and 40 of the Serra </w:t>
      </w:r>
      <w:proofErr w:type="spellStart"/>
      <w:r w:rsidR="00A50975" w:rsidRPr="009275BE">
        <w:rPr>
          <w:rFonts w:eastAsia="Times New Roman" w:cs="Times New Roman"/>
          <w:color w:val="000000"/>
          <w:sz w:val="20"/>
          <w:szCs w:val="20"/>
          <w:lang w:val="en-US" w:eastAsia="pt-BR"/>
        </w:rPr>
        <w:t>da</w:t>
      </w:r>
      <w:proofErr w:type="spellEnd"/>
      <w:r w:rsidR="00A50975" w:rsidRPr="009275BE">
        <w:rPr>
          <w:rFonts w:eastAsia="Times New Roman" w:cs="Times New Roman"/>
          <w:color w:val="000000"/>
          <w:sz w:val="20"/>
          <w:szCs w:val="20"/>
          <w:lang w:val="en-US" w:eastAsia="pt-BR"/>
        </w:rPr>
        <w:t xml:space="preserve"> </w:t>
      </w:r>
      <w:proofErr w:type="spellStart"/>
      <w:r w:rsidR="00A50975" w:rsidRPr="009275BE">
        <w:rPr>
          <w:rFonts w:eastAsia="Times New Roman" w:cs="Times New Roman"/>
          <w:color w:val="000000"/>
          <w:sz w:val="20"/>
          <w:szCs w:val="20"/>
          <w:lang w:val="en-US" w:eastAsia="pt-BR"/>
        </w:rPr>
        <w:t>Capivara</w:t>
      </w:r>
      <w:proofErr w:type="spellEnd"/>
      <w:r w:rsidR="00A50975" w:rsidRPr="009275BE">
        <w:rPr>
          <w:rFonts w:eastAsia="Times New Roman" w:cs="Times New Roman"/>
          <w:color w:val="000000"/>
          <w:sz w:val="20"/>
          <w:szCs w:val="20"/>
          <w:lang w:val="en-US" w:eastAsia="pt-BR"/>
        </w:rPr>
        <w:t xml:space="preserve"> National Park (PNSC). The</w:t>
      </w:r>
      <w:r w:rsidR="00620A77">
        <w:rPr>
          <w:rFonts w:eastAsia="Times New Roman" w:cs="Times New Roman"/>
          <w:color w:val="000000"/>
          <w:sz w:val="20"/>
          <w:szCs w:val="20"/>
          <w:lang w:val="en-US" w:eastAsia="pt-BR"/>
        </w:rPr>
        <w:t xml:space="preserve"> majority of the instructors is</w:t>
      </w:r>
      <w:r w:rsidR="00A50975" w:rsidRPr="009275BE">
        <w:rPr>
          <w:rFonts w:eastAsia="Times New Roman" w:cs="Times New Roman"/>
          <w:color w:val="000000"/>
          <w:sz w:val="20"/>
          <w:szCs w:val="20"/>
          <w:lang w:val="en-US" w:eastAsia="pt-BR"/>
        </w:rPr>
        <w:t xml:space="preserve"> male (88.6%), </w:t>
      </w:r>
      <w:r w:rsidR="00DF6066">
        <w:rPr>
          <w:rFonts w:eastAsia="Times New Roman" w:cs="Times New Roman"/>
          <w:color w:val="FF0000"/>
          <w:sz w:val="20"/>
          <w:szCs w:val="20"/>
          <w:lang w:val="en-US" w:eastAsia="pt-BR"/>
        </w:rPr>
        <w:t>has</w:t>
      </w:r>
      <w:r w:rsidR="00A50975" w:rsidRPr="00551E7E">
        <w:rPr>
          <w:rFonts w:eastAsia="Times New Roman" w:cs="Times New Roman"/>
          <w:color w:val="FF0000"/>
          <w:sz w:val="20"/>
          <w:szCs w:val="20"/>
          <w:lang w:val="en-US" w:eastAsia="pt-BR"/>
        </w:rPr>
        <w:t xml:space="preserve"> basic education</w:t>
      </w:r>
      <w:r w:rsidR="00A50975" w:rsidRPr="009275BE">
        <w:rPr>
          <w:rFonts w:eastAsia="Times New Roman" w:cs="Times New Roman"/>
          <w:color w:val="000000"/>
          <w:sz w:val="20"/>
          <w:szCs w:val="20"/>
          <w:lang w:val="en-US" w:eastAsia="pt-BR"/>
        </w:rPr>
        <w:t xml:space="preserve"> (</w:t>
      </w:r>
      <w:r w:rsidR="00A50975" w:rsidRPr="009275BE">
        <w:rPr>
          <w:rFonts w:eastAsia="Times New Roman" w:cs="Times New Roman"/>
          <w:color w:val="FF0000"/>
          <w:sz w:val="20"/>
          <w:szCs w:val="20"/>
          <w:lang w:val="en-US" w:eastAsia="pt-BR"/>
        </w:rPr>
        <w:t>62%</w:t>
      </w:r>
      <w:r w:rsidR="00DF6066">
        <w:rPr>
          <w:rFonts w:eastAsia="Times New Roman" w:cs="Times New Roman"/>
          <w:color w:val="000000"/>
          <w:sz w:val="20"/>
          <w:szCs w:val="20"/>
          <w:lang w:val="en-US" w:eastAsia="pt-BR"/>
        </w:rPr>
        <w:t>), works</w:t>
      </w:r>
      <w:r w:rsidR="00A50975" w:rsidRPr="009275BE">
        <w:rPr>
          <w:rFonts w:eastAsia="Times New Roman" w:cs="Times New Roman"/>
          <w:color w:val="000000"/>
          <w:sz w:val="20"/>
          <w:szCs w:val="20"/>
          <w:lang w:val="en-US" w:eastAsia="pt-BR"/>
        </w:rPr>
        <w:t xml:space="preserve"> in this activity for more than 10 years (54.4%), receive</w:t>
      </w:r>
      <w:r w:rsidR="00DF6066">
        <w:rPr>
          <w:rFonts w:eastAsia="Times New Roman" w:cs="Times New Roman"/>
          <w:color w:val="000000"/>
          <w:sz w:val="20"/>
          <w:szCs w:val="20"/>
          <w:lang w:val="en-US" w:eastAsia="pt-BR"/>
        </w:rPr>
        <w:t>s</w:t>
      </w:r>
      <w:r w:rsidR="00A50975" w:rsidRPr="009275BE">
        <w:rPr>
          <w:rFonts w:eastAsia="Times New Roman" w:cs="Times New Roman"/>
          <w:color w:val="000000"/>
          <w:sz w:val="20"/>
          <w:szCs w:val="20"/>
          <w:lang w:val="en-US" w:eastAsia="pt-BR"/>
        </w:rPr>
        <w:t xml:space="preserve"> up to a minimum wage per month (72.2%), and live</w:t>
      </w:r>
      <w:r w:rsidR="00DF6066">
        <w:rPr>
          <w:rFonts w:eastAsia="Times New Roman" w:cs="Times New Roman"/>
          <w:color w:val="000000"/>
          <w:sz w:val="20"/>
          <w:szCs w:val="20"/>
          <w:lang w:val="en-US" w:eastAsia="pt-BR"/>
        </w:rPr>
        <w:t>s</w:t>
      </w:r>
      <w:r w:rsidR="00A50975" w:rsidRPr="009275BE">
        <w:rPr>
          <w:rFonts w:eastAsia="Times New Roman" w:cs="Times New Roman"/>
          <w:color w:val="000000"/>
          <w:sz w:val="20"/>
          <w:szCs w:val="20"/>
          <w:lang w:val="en-US" w:eastAsia="pt-BR"/>
        </w:rPr>
        <w:t xml:space="preserve"> around the PARNA where they work. None of the instructors investigated is currently taking or have took an undergraduate degree in Physical Education. </w:t>
      </w:r>
      <w:r w:rsidR="009B5067" w:rsidRPr="009B5067">
        <w:rPr>
          <w:rFonts w:eastAsia="Times New Roman" w:cs="Times New Roman"/>
          <w:color w:val="FF0000"/>
          <w:sz w:val="20"/>
          <w:szCs w:val="20"/>
          <w:lang w:val="en-US" w:eastAsia="pt-BR"/>
        </w:rPr>
        <w:t xml:space="preserve">In conclusion, </w:t>
      </w:r>
      <w:r w:rsidR="00A50975" w:rsidRPr="009B5067">
        <w:rPr>
          <w:rFonts w:eastAsia="Times New Roman" w:cs="Times New Roman"/>
          <w:color w:val="FF0000"/>
          <w:sz w:val="20"/>
          <w:szCs w:val="20"/>
          <w:lang w:val="en-US" w:eastAsia="pt-BR"/>
        </w:rPr>
        <w:t>the</w:t>
      </w:r>
      <w:r w:rsidR="00A50975" w:rsidRPr="009275BE">
        <w:rPr>
          <w:rFonts w:eastAsia="Times New Roman" w:cs="Times New Roman"/>
          <w:color w:val="000000"/>
          <w:sz w:val="20"/>
          <w:szCs w:val="20"/>
          <w:lang w:val="en-US" w:eastAsia="pt-BR"/>
        </w:rPr>
        <w:t xml:space="preserve"> educational character of guiding predominated in the PNSC instructors</w:t>
      </w:r>
      <w:r w:rsidR="009B5067">
        <w:rPr>
          <w:rFonts w:eastAsia="Times New Roman" w:cs="Times New Roman"/>
          <w:color w:val="000000"/>
          <w:sz w:val="20"/>
          <w:szCs w:val="20"/>
          <w:lang w:val="en-US" w:eastAsia="pt-BR"/>
        </w:rPr>
        <w:t xml:space="preserve"> </w:t>
      </w:r>
      <w:r w:rsidR="009B5067" w:rsidRPr="009B5067">
        <w:rPr>
          <w:rFonts w:eastAsia="Times New Roman" w:cs="Times New Roman"/>
          <w:color w:val="FF0000"/>
          <w:sz w:val="20"/>
          <w:szCs w:val="20"/>
          <w:lang w:val="en-US" w:eastAsia="pt-BR"/>
        </w:rPr>
        <w:t>while</w:t>
      </w:r>
      <w:r w:rsidR="00A50975" w:rsidRPr="009275BE">
        <w:rPr>
          <w:rFonts w:eastAsia="Times New Roman" w:cs="Times New Roman"/>
          <w:color w:val="000000"/>
          <w:sz w:val="20"/>
          <w:szCs w:val="20"/>
          <w:lang w:val="en-US" w:eastAsia="pt-BR"/>
        </w:rPr>
        <w:t xml:space="preserve"> the adventure character was more frequent among the PNC instructors.</w:t>
      </w:r>
    </w:p>
    <w:p w:rsidR="00A50975" w:rsidRPr="009275BE" w:rsidRDefault="00A50975" w:rsidP="00A50975">
      <w:pPr>
        <w:spacing w:after="0" w:line="240" w:lineRule="auto"/>
        <w:rPr>
          <w:rFonts w:eastAsia="Times New Roman" w:cs="Times New Roman"/>
          <w:sz w:val="20"/>
          <w:szCs w:val="20"/>
          <w:lang w:eastAsia="pt-BR"/>
        </w:rPr>
      </w:pPr>
      <w:proofErr w:type="spellStart"/>
      <w:r w:rsidRPr="009275BE">
        <w:rPr>
          <w:rFonts w:eastAsia="Times New Roman" w:cs="Times New Roman"/>
          <w:b/>
          <w:bCs/>
          <w:color w:val="000000"/>
          <w:sz w:val="20"/>
          <w:szCs w:val="20"/>
          <w:lang w:eastAsia="pt-BR"/>
        </w:rPr>
        <w:t>Keywords</w:t>
      </w:r>
      <w:proofErr w:type="spellEnd"/>
      <w:r w:rsidRPr="009275BE">
        <w:rPr>
          <w:rFonts w:eastAsia="Times New Roman" w:cs="Times New Roman"/>
          <w:b/>
          <w:bCs/>
          <w:color w:val="000000"/>
          <w:sz w:val="20"/>
          <w:szCs w:val="20"/>
          <w:lang w:eastAsia="pt-BR"/>
        </w:rPr>
        <w:t xml:space="preserve">: </w:t>
      </w:r>
      <w:proofErr w:type="spellStart"/>
      <w:r w:rsidRPr="009275BE">
        <w:rPr>
          <w:rFonts w:eastAsia="Times New Roman" w:cs="Times New Roman"/>
          <w:color w:val="000000"/>
          <w:sz w:val="20"/>
          <w:szCs w:val="20"/>
          <w:lang w:eastAsia="pt-BR"/>
        </w:rPr>
        <w:t>Walking</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Environment</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FF0000"/>
          <w:sz w:val="20"/>
          <w:szCs w:val="20"/>
          <w:lang w:eastAsia="pt-BR"/>
        </w:rPr>
        <w:t>Instructors</w:t>
      </w:r>
      <w:proofErr w:type="spellEnd"/>
      <w:r w:rsidRPr="009275BE">
        <w:rPr>
          <w:rFonts w:eastAsia="Times New Roman" w:cs="Times New Roman"/>
          <w:color w:val="FF0000"/>
          <w:sz w:val="20"/>
          <w:szCs w:val="20"/>
          <w:lang w:eastAsia="pt-BR"/>
        </w:rPr>
        <w:t>.</w:t>
      </w:r>
    </w:p>
    <w:p w:rsidR="00A50975" w:rsidRPr="009275BE" w:rsidRDefault="00A50975" w:rsidP="00E76366">
      <w:pPr>
        <w:spacing w:after="0"/>
        <w:jc w:val="left"/>
        <w:rPr>
          <w:rFonts w:eastAsia="Times New Roman" w:cs="Times New Roman"/>
          <w:sz w:val="20"/>
          <w:szCs w:val="20"/>
          <w:lang w:eastAsia="pt-BR"/>
        </w:rPr>
      </w:pPr>
    </w:p>
    <w:p w:rsidR="00A50975" w:rsidRPr="009275BE" w:rsidRDefault="00A50975" w:rsidP="00A30005">
      <w:pPr>
        <w:spacing w:after="0"/>
        <w:jc w:val="left"/>
        <w:rPr>
          <w:rFonts w:eastAsia="Times New Roman" w:cs="Times New Roman"/>
          <w:b/>
          <w:bCs/>
          <w:color w:val="000000"/>
          <w:sz w:val="20"/>
          <w:szCs w:val="20"/>
          <w:lang w:eastAsia="pt-BR"/>
        </w:rPr>
      </w:pPr>
      <w:r w:rsidRPr="009275BE">
        <w:rPr>
          <w:rFonts w:eastAsia="Times New Roman" w:cs="Times New Roman"/>
          <w:b/>
          <w:bCs/>
          <w:color w:val="000000"/>
          <w:sz w:val="20"/>
          <w:szCs w:val="20"/>
          <w:lang w:eastAsia="pt-BR"/>
        </w:rPr>
        <w:t>Introdução</w:t>
      </w:r>
    </w:p>
    <w:p w:rsidR="00E76366" w:rsidRPr="009275BE" w:rsidRDefault="00E76366" w:rsidP="00A30005">
      <w:pPr>
        <w:spacing w:after="0"/>
        <w:jc w:val="left"/>
        <w:rPr>
          <w:rFonts w:eastAsia="Times New Roman" w:cs="Times New Roman"/>
          <w:sz w:val="20"/>
          <w:szCs w:val="20"/>
          <w:lang w:eastAsia="pt-BR"/>
        </w:rPr>
      </w:pPr>
    </w:p>
    <w:p w:rsidR="002354C3" w:rsidRPr="009275BE" w:rsidRDefault="00A50975" w:rsidP="00A30005">
      <w:pPr>
        <w:spacing w:after="0"/>
        <w:rPr>
          <w:rFonts w:eastAsia="Times New Roman" w:cs="Times New Roman"/>
          <w:color w:val="000000"/>
          <w:sz w:val="20"/>
          <w:szCs w:val="20"/>
          <w:lang w:eastAsia="pt-BR"/>
        </w:rPr>
      </w:pPr>
      <w:r w:rsidRPr="009275BE">
        <w:rPr>
          <w:rFonts w:eastAsia="Times New Roman" w:cs="Times New Roman"/>
          <w:color w:val="000000"/>
          <w:sz w:val="20"/>
          <w:szCs w:val="20"/>
          <w:lang w:eastAsia="pt-BR"/>
        </w:rPr>
        <w:tab/>
      </w:r>
      <w:bookmarkStart w:id="0" w:name="_Hlk496621659"/>
      <w:r w:rsidRPr="009275BE">
        <w:rPr>
          <w:rFonts w:eastAsia="Times New Roman" w:cs="Times New Roman"/>
          <w:color w:val="000000"/>
          <w:sz w:val="20"/>
          <w:szCs w:val="20"/>
          <w:lang w:eastAsia="pt-BR"/>
        </w:rPr>
        <w:t xml:space="preserve">A tendência para a prática de atividades na natureza traduz algumas demandas, valores e concepções emergentes na sociedade </w:t>
      </w:r>
      <w:r w:rsidRPr="009275BE">
        <w:rPr>
          <w:rFonts w:eastAsia="Times New Roman" w:cs="Times New Roman"/>
          <w:color w:val="FF0000"/>
          <w:sz w:val="20"/>
          <w:szCs w:val="20"/>
          <w:lang w:eastAsia="pt-BR"/>
        </w:rPr>
        <w:t>contemporânea</w:t>
      </w:r>
      <w:r w:rsidRPr="009275BE">
        <w:rPr>
          <w:rFonts w:eastAsia="Times New Roman" w:cs="Times New Roman"/>
          <w:color w:val="FF0000"/>
          <w:sz w:val="20"/>
          <w:szCs w:val="20"/>
          <w:vertAlign w:val="superscript"/>
          <w:lang w:eastAsia="pt-BR"/>
        </w:rPr>
        <w:t>1</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A busca </w:t>
      </w:r>
      <w:r w:rsidR="00E44D72" w:rsidRPr="00834DEF">
        <w:rPr>
          <w:rFonts w:eastAsia="Times New Roman" w:cs="Times New Roman"/>
          <w:color w:val="FF0000"/>
          <w:sz w:val="20"/>
          <w:szCs w:val="20"/>
          <w:lang w:eastAsia="pt-BR"/>
        </w:rPr>
        <w:t>por</w:t>
      </w:r>
      <w:r w:rsidRPr="009275BE">
        <w:rPr>
          <w:rFonts w:eastAsia="Times New Roman" w:cs="Times New Roman"/>
          <w:color w:val="000000"/>
          <w:sz w:val="20"/>
          <w:szCs w:val="20"/>
          <w:lang w:eastAsia="pt-BR"/>
        </w:rPr>
        <w:t xml:space="preserve"> sentimentos como autorrealização e autoexpressão indica novos significados para a prática destas atividades, instituindo</w:t>
      </w:r>
      <w:r w:rsidRPr="009275BE">
        <w:rPr>
          <w:rFonts w:eastAsia="Times New Roman" w:cs="Times New Roman"/>
          <w:color w:val="FF0000"/>
          <w:sz w:val="20"/>
          <w:szCs w:val="20"/>
          <w:lang w:eastAsia="pt-BR"/>
        </w:rPr>
        <w:t xml:space="preserve"> uma </w:t>
      </w:r>
      <w:r w:rsidRPr="009275BE">
        <w:rPr>
          <w:rFonts w:eastAsia="Times New Roman" w:cs="Times New Roman"/>
          <w:color w:val="000000"/>
          <w:sz w:val="20"/>
          <w:szCs w:val="20"/>
          <w:lang w:eastAsia="pt-BR"/>
        </w:rPr>
        <w:t xml:space="preserve">relação renovada de convivência entre o ser humano e a </w:t>
      </w:r>
      <w:r w:rsidRPr="009275BE">
        <w:rPr>
          <w:rFonts w:eastAsia="Times New Roman" w:cs="Times New Roman"/>
          <w:color w:val="FF0000"/>
          <w:sz w:val="20"/>
          <w:szCs w:val="20"/>
          <w:lang w:eastAsia="pt-BR"/>
        </w:rPr>
        <w:t>natureza</w:t>
      </w:r>
      <w:r w:rsidR="00D03B49">
        <w:rPr>
          <w:rFonts w:eastAsia="Times New Roman" w:cs="Times New Roman"/>
          <w:color w:val="FF0000"/>
          <w:sz w:val="20"/>
          <w:szCs w:val="20"/>
          <w:vertAlign w:val="superscript"/>
          <w:lang w:eastAsia="pt-BR"/>
        </w:rPr>
        <w:t>2-</w:t>
      </w:r>
      <w:r w:rsidRPr="009275BE">
        <w:rPr>
          <w:rFonts w:eastAsia="Times New Roman" w:cs="Times New Roman"/>
          <w:color w:val="FF0000"/>
          <w:sz w:val="20"/>
          <w:szCs w:val="20"/>
          <w:vertAlign w:val="superscript"/>
          <w:lang w:eastAsia="pt-BR"/>
        </w:rPr>
        <w:t>4</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w:t>
      </w:r>
      <w:r w:rsidR="00AD6F3D">
        <w:rPr>
          <w:rFonts w:eastAsia="Times New Roman" w:cs="Times New Roman"/>
          <w:color w:val="FF0000"/>
          <w:sz w:val="20"/>
          <w:szCs w:val="20"/>
          <w:lang w:eastAsia="pt-BR"/>
        </w:rPr>
        <w:t>N</w:t>
      </w:r>
      <w:r w:rsidR="006B5C76">
        <w:rPr>
          <w:rFonts w:eastAsia="Times New Roman" w:cs="Times New Roman"/>
          <w:color w:val="FF0000"/>
          <w:sz w:val="20"/>
          <w:szCs w:val="20"/>
          <w:lang w:eastAsia="pt-BR"/>
        </w:rPr>
        <w:t>esta perspectiva</w:t>
      </w:r>
      <w:r w:rsidR="00AD6F3D">
        <w:rPr>
          <w:rFonts w:eastAsia="Times New Roman" w:cs="Times New Roman"/>
          <w:color w:val="FF0000"/>
          <w:sz w:val="20"/>
          <w:szCs w:val="20"/>
          <w:lang w:eastAsia="pt-BR"/>
        </w:rPr>
        <w:t>, as</w:t>
      </w:r>
      <w:r w:rsidRPr="009275BE">
        <w:rPr>
          <w:rFonts w:eastAsia="Times New Roman" w:cs="Times New Roman"/>
          <w:color w:val="000000"/>
          <w:sz w:val="20"/>
          <w:szCs w:val="20"/>
          <w:lang w:eastAsia="pt-BR"/>
        </w:rPr>
        <w:t xml:space="preserve"> atividades desenvolvidas em Parques Nacionais (PARNAs)</w:t>
      </w:r>
      <w:r w:rsidR="00AD6F3D">
        <w:rPr>
          <w:rFonts w:eastAsia="Times New Roman" w:cs="Times New Roman"/>
          <w:color w:val="000000"/>
          <w:sz w:val="20"/>
          <w:szCs w:val="20"/>
          <w:lang w:eastAsia="pt-BR"/>
        </w:rPr>
        <w:t>,</w:t>
      </w:r>
      <w:r w:rsidR="004230CC">
        <w:rPr>
          <w:rFonts w:eastAsia="Times New Roman" w:cs="Times New Roman"/>
          <w:color w:val="000000"/>
          <w:sz w:val="20"/>
          <w:szCs w:val="20"/>
          <w:lang w:eastAsia="pt-BR"/>
        </w:rPr>
        <w:t xml:space="preserve"> </w:t>
      </w:r>
      <w:r w:rsidR="004230CC" w:rsidRPr="004230CC">
        <w:rPr>
          <w:rFonts w:eastAsia="Times New Roman" w:cs="Times New Roman"/>
          <w:color w:val="FF0000"/>
          <w:sz w:val="20"/>
          <w:szCs w:val="20"/>
          <w:lang w:eastAsia="pt-BR"/>
        </w:rPr>
        <w:t xml:space="preserve">por pessoas de diferentes </w:t>
      </w:r>
      <w:r w:rsidR="004230CC">
        <w:rPr>
          <w:rFonts w:eastAsia="Times New Roman" w:cs="Times New Roman"/>
          <w:color w:val="FF0000"/>
          <w:sz w:val="20"/>
          <w:szCs w:val="20"/>
          <w:lang w:eastAsia="pt-BR"/>
        </w:rPr>
        <w:t>faixas etárias</w:t>
      </w:r>
      <w:r w:rsidR="00AD6F3D">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têm se configurado como uma </w:t>
      </w:r>
      <w:r w:rsidRPr="009275BE">
        <w:rPr>
          <w:rFonts w:eastAsia="Times New Roman" w:cs="Times New Roman"/>
          <w:color w:val="FF0000"/>
          <w:sz w:val="20"/>
          <w:szCs w:val="20"/>
          <w:lang w:eastAsia="pt-BR"/>
        </w:rPr>
        <w:t xml:space="preserve">possibilidade de </w:t>
      </w:r>
      <w:r w:rsidRPr="009275BE">
        <w:rPr>
          <w:rFonts w:eastAsia="Times New Roman" w:cs="Times New Roman"/>
          <w:color w:val="000000"/>
          <w:sz w:val="20"/>
          <w:szCs w:val="20"/>
          <w:lang w:eastAsia="pt-BR"/>
        </w:rPr>
        <w:t xml:space="preserve">intervenção profissional. </w:t>
      </w:r>
      <w:r w:rsidRPr="009275BE">
        <w:rPr>
          <w:rFonts w:eastAsia="Times New Roman" w:cs="Times New Roman"/>
          <w:color w:val="000000"/>
          <w:sz w:val="20"/>
          <w:szCs w:val="20"/>
          <w:lang w:eastAsia="pt-BR"/>
        </w:rPr>
        <w:tab/>
      </w:r>
      <w:bookmarkEnd w:id="0"/>
    </w:p>
    <w:p w:rsidR="00A50975" w:rsidRPr="009275BE" w:rsidRDefault="002354C3"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r>
      <w:r w:rsidR="001A2203" w:rsidRPr="001A2203">
        <w:rPr>
          <w:color w:val="FF0000"/>
          <w:sz w:val="20"/>
          <w:szCs w:val="20"/>
        </w:rPr>
        <w:t xml:space="preserve">As trilhas compreendem a primeira infraestrutura implementada para atividades realizadas nos </w:t>
      </w:r>
      <w:proofErr w:type="spellStart"/>
      <w:r w:rsidR="001A2203" w:rsidRPr="001A2203">
        <w:rPr>
          <w:color w:val="FF0000"/>
          <w:sz w:val="20"/>
          <w:szCs w:val="20"/>
        </w:rPr>
        <w:t>PARNAs</w:t>
      </w:r>
      <w:proofErr w:type="spellEnd"/>
      <w:r w:rsidR="001A2203" w:rsidRPr="001A2203">
        <w:rPr>
          <w:color w:val="FF0000"/>
          <w:sz w:val="20"/>
          <w:szCs w:val="20"/>
        </w:rPr>
        <w:t>, especialmente aquelas ligadas às atividades de ensino, pesquisa e vivências de lazer que integram um conjunto de atividades, entre elas as denominadas de turismo de aventura</w:t>
      </w:r>
      <w:r w:rsidR="001A2203" w:rsidRPr="001A2203">
        <w:rPr>
          <w:color w:val="FF0000"/>
          <w:sz w:val="20"/>
          <w:szCs w:val="20"/>
          <w:vertAlign w:val="superscript"/>
        </w:rPr>
        <w:t>5,6</w:t>
      </w:r>
      <w:r w:rsidR="001A2203" w:rsidRPr="001A2203">
        <w:rPr>
          <w:color w:val="FF0000"/>
          <w:sz w:val="20"/>
          <w:szCs w:val="20"/>
        </w:rPr>
        <w:t>.</w:t>
      </w:r>
      <w:r w:rsidR="001A2203">
        <w:rPr>
          <w:szCs w:val="24"/>
        </w:rPr>
        <w:t xml:space="preserve"> </w:t>
      </w:r>
      <w:r w:rsidR="00A50975" w:rsidRPr="009275BE">
        <w:rPr>
          <w:rFonts w:eastAsia="Times New Roman" w:cs="Times New Roman"/>
          <w:color w:val="000000"/>
          <w:sz w:val="20"/>
          <w:szCs w:val="20"/>
          <w:lang w:eastAsia="pt-BR"/>
        </w:rPr>
        <w:t>No Brasil, há 72 PARNAs, sendo que 23 estão localizados na Mata Atlântica, 19 na Amazônia, 13 no Cerrado, 9 em Ambiente Marinho, 7 na Caatinga e 1 no Pantanal</w:t>
      </w:r>
      <w:r w:rsidR="00A50975" w:rsidRPr="0025660D">
        <w:rPr>
          <w:rFonts w:eastAsia="Times New Roman" w:cs="Times New Roman"/>
          <w:color w:val="FF0000"/>
          <w:sz w:val="20"/>
          <w:szCs w:val="20"/>
          <w:vertAlign w:val="superscript"/>
          <w:lang w:eastAsia="pt-BR"/>
        </w:rPr>
        <w:t>7</w:t>
      </w:r>
      <w:r w:rsidR="00A50975" w:rsidRPr="009275BE">
        <w:rPr>
          <w:rFonts w:eastAsia="Times New Roman" w:cs="Times New Roman"/>
          <w:color w:val="000000"/>
          <w:sz w:val="20"/>
          <w:szCs w:val="20"/>
          <w:lang w:eastAsia="pt-BR"/>
        </w:rPr>
        <w:t xml:space="preserve">. Dos 70 </w:t>
      </w:r>
      <w:proofErr w:type="spellStart"/>
      <w:r w:rsidR="00A50975" w:rsidRPr="00834DEF">
        <w:rPr>
          <w:rFonts w:eastAsia="Times New Roman" w:cs="Times New Roman"/>
          <w:color w:val="FF0000"/>
          <w:sz w:val="20"/>
          <w:szCs w:val="20"/>
          <w:lang w:eastAsia="pt-BR"/>
        </w:rPr>
        <w:t>PARNA</w:t>
      </w:r>
      <w:r w:rsidR="00E44D72" w:rsidRPr="00834DEF">
        <w:rPr>
          <w:rFonts w:eastAsia="Times New Roman" w:cs="Times New Roman"/>
          <w:color w:val="FF0000"/>
          <w:sz w:val="20"/>
          <w:szCs w:val="20"/>
          <w:lang w:eastAsia="pt-BR"/>
        </w:rPr>
        <w:t>s</w:t>
      </w:r>
      <w:proofErr w:type="spellEnd"/>
      <w:r w:rsidR="00A50975" w:rsidRPr="009275BE">
        <w:rPr>
          <w:rFonts w:eastAsia="Times New Roman" w:cs="Times New Roman"/>
          <w:color w:val="000000"/>
          <w:sz w:val="20"/>
          <w:szCs w:val="20"/>
          <w:lang w:eastAsia="pt-BR"/>
        </w:rPr>
        <w:t xml:space="preserve"> </w:t>
      </w:r>
      <w:r w:rsidR="00A50975" w:rsidRPr="009275BE">
        <w:rPr>
          <w:rFonts w:eastAsia="Times New Roman" w:cs="Times New Roman"/>
          <w:color w:val="FF0000"/>
          <w:sz w:val="20"/>
          <w:szCs w:val="20"/>
          <w:lang w:eastAsia="pt-BR"/>
        </w:rPr>
        <w:t xml:space="preserve">abertos, 48 </w:t>
      </w:r>
      <w:proofErr w:type="gramStart"/>
      <w:r w:rsidR="00A50975" w:rsidRPr="009275BE">
        <w:rPr>
          <w:rFonts w:eastAsia="Times New Roman" w:cs="Times New Roman"/>
          <w:color w:val="000000"/>
          <w:sz w:val="20"/>
          <w:szCs w:val="20"/>
          <w:lang w:eastAsia="pt-BR"/>
        </w:rPr>
        <w:t>dispõem</w:t>
      </w:r>
      <w:proofErr w:type="gramEnd"/>
      <w:r w:rsidR="00A50975" w:rsidRPr="009275BE">
        <w:rPr>
          <w:rFonts w:eastAsia="Times New Roman" w:cs="Times New Roman"/>
          <w:color w:val="000000"/>
          <w:sz w:val="20"/>
          <w:szCs w:val="20"/>
          <w:lang w:eastAsia="pt-BR"/>
        </w:rPr>
        <w:t xml:space="preserve"> de estruturas limitadas que compreendem trilhas rústicas, dificuldade de acesso e/ou isolamento, sendo que em alguns a visitação é permitida somente mediante prévio agendamento com os gestores do parque; 13 contam com </w:t>
      </w:r>
      <w:r w:rsidR="00A50975" w:rsidRPr="009275BE">
        <w:rPr>
          <w:rFonts w:eastAsia="Times New Roman" w:cs="Times New Roman"/>
          <w:color w:val="000000"/>
          <w:sz w:val="20"/>
          <w:szCs w:val="20"/>
          <w:lang w:eastAsia="pt-BR"/>
        </w:rPr>
        <w:lastRenderedPageBreak/>
        <w:t xml:space="preserve">pequenas estruturas para realização de trilhas e </w:t>
      </w:r>
      <w:r w:rsidR="00A50975" w:rsidRPr="009275BE">
        <w:rPr>
          <w:rFonts w:eastAsia="Times New Roman" w:cs="Times New Roman"/>
          <w:i/>
          <w:iCs/>
          <w:color w:val="000000"/>
          <w:sz w:val="20"/>
          <w:szCs w:val="20"/>
          <w:lang w:eastAsia="pt-BR"/>
        </w:rPr>
        <w:t>camping</w:t>
      </w:r>
      <w:r w:rsidR="00A50975" w:rsidRPr="009275BE">
        <w:rPr>
          <w:rFonts w:eastAsia="Times New Roman" w:cs="Times New Roman"/>
          <w:color w:val="000000"/>
          <w:sz w:val="20"/>
          <w:szCs w:val="20"/>
          <w:lang w:eastAsia="pt-BR"/>
        </w:rPr>
        <w:t xml:space="preserve"> rústico; e nove apresentam estruturas complexas, oferecendo centro de visitante, auditório, restaurante, pousada, transporte interno, entre outros</w:t>
      </w:r>
      <w:r w:rsidR="00A50975" w:rsidRPr="0025660D">
        <w:rPr>
          <w:rFonts w:eastAsia="Times New Roman" w:cs="Times New Roman"/>
          <w:color w:val="FF0000"/>
          <w:sz w:val="20"/>
          <w:szCs w:val="20"/>
          <w:vertAlign w:val="superscript"/>
          <w:lang w:eastAsia="pt-BR"/>
        </w:rPr>
        <w:t>7</w:t>
      </w:r>
      <w:r w:rsidR="00A50975" w:rsidRPr="009275BE">
        <w:rPr>
          <w:rFonts w:eastAsia="Times New Roman" w:cs="Times New Roman"/>
          <w:color w:val="000000"/>
          <w:sz w:val="20"/>
          <w:szCs w:val="20"/>
          <w:lang w:eastAsia="pt-BR"/>
        </w:rPr>
        <w:t>. Ribas e Hickenbick</w:t>
      </w:r>
      <w:r w:rsidR="00A50975" w:rsidRPr="0025660D">
        <w:rPr>
          <w:rFonts w:eastAsia="Times New Roman" w:cs="Times New Roman"/>
          <w:color w:val="FF0000"/>
          <w:sz w:val="20"/>
          <w:szCs w:val="20"/>
          <w:vertAlign w:val="superscript"/>
          <w:lang w:eastAsia="pt-BR"/>
        </w:rPr>
        <w:t>8</w:t>
      </w:r>
      <w:r w:rsidR="00A50975" w:rsidRPr="009275BE">
        <w:rPr>
          <w:rFonts w:eastAsia="Times New Roman" w:cs="Times New Roman"/>
          <w:color w:val="000000"/>
          <w:sz w:val="20"/>
          <w:szCs w:val="20"/>
          <w:lang w:eastAsia="pt-BR"/>
        </w:rPr>
        <w:t xml:space="preserve"> consideram outra perspectiva, pois entendem que a infraestrutura básica necessária para a prática de atividades na natureza é somente o condutor de visitantes, que deverá ser capaz de fomentar o </w:t>
      </w:r>
      <w:proofErr w:type="spellStart"/>
      <w:r w:rsidR="00A50975" w:rsidRPr="009275BE">
        <w:rPr>
          <w:rFonts w:eastAsia="Times New Roman" w:cs="Times New Roman"/>
          <w:color w:val="000000"/>
          <w:sz w:val="20"/>
          <w:szCs w:val="20"/>
          <w:lang w:eastAsia="pt-BR"/>
        </w:rPr>
        <w:t>ecodesenvolvimento</w:t>
      </w:r>
      <w:proofErr w:type="spellEnd"/>
      <w:r w:rsidR="00A50975" w:rsidRPr="009275BE">
        <w:rPr>
          <w:rFonts w:eastAsia="Times New Roman" w:cs="Times New Roman"/>
          <w:color w:val="000000"/>
          <w:sz w:val="20"/>
          <w:szCs w:val="20"/>
          <w:lang w:eastAsia="pt-BR"/>
        </w:rPr>
        <w:t xml:space="preserve"> do turismo na busca </w:t>
      </w:r>
      <w:r w:rsidR="00210455" w:rsidRPr="00FE4E56">
        <w:rPr>
          <w:rFonts w:eastAsia="Times New Roman" w:cs="Times New Roman"/>
          <w:color w:val="FF0000"/>
          <w:sz w:val="20"/>
          <w:szCs w:val="20"/>
          <w:lang w:eastAsia="pt-BR"/>
        </w:rPr>
        <w:t>por</w:t>
      </w:r>
      <w:r w:rsidR="00A50975" w:rsidRPr="009275BE">
        <w:rPr>
          <w:rFonts w:eastAsia="Times New Roman" w:cs="Times New Roman"/>
          <w:color w:val="000000"/>
          <w:sz w:val="20"/>
          <w:szCs w:val="20"/>
          <w:lang w:eastAsia="pt-BR"/>
        </w:rPr>
        <w:t xml:space="preserve"> experiências que venham a atender o visitante e a sensibilizá-lo para a conservação do meio ambiente visitado, por meio da relação calcada na reverência, na afabilidade e no domínio afetivo (ou dimensão atitudinal), sugerindo ser este um antídoto para a sociedade contemporânea.</w:t>
      </w:r>
    </w:p>
    <w:p w:rsidR="00A50975" w:rsidRPr="009275BE" w:rsidRDefault="00A50975" w:rsidP="00A30005">
      <w:pPr>
        <w:spacing w:after="0"/>
        <w:ind w:firstLine="708"/>
        <w:rPr>
          <w:rFonts w:eastAsia="Times New Roman" w:cs="Times New Roman"/>
          <w:sz w:val="20"/>
          <w:szCs w:val="20"/>
          <w:lang w:eastAsia="pt-BR"/>
        </w:rPr>
      </w:pPr>
      <w:r w:rsidRPr="009275BE">
        <w:rPr>
          <w:rFonts w:eastAsia="Times New Roman" w:cs="Times New Roman"/>
          <w:color w:val="000000"/>
          <w:sz w:val="20"/>
          <w:szCs w:val="20"/>
          <w:lang w:eastAsia="pt-BR"/>
        </w:rPr>
        <w:t xml:space="preserve">Neste sentido, embora alguns PARNAs permitam a entrada de visitantes sem a companhia do condutor, </w:t>
      </w:r>
      <w:proofErr w:type="gramStart"/>
      <w:r w:rsidRPr="009275BE">
        <w:rPr>
          <w:rFonts w:eastAsia="Times New Roman" w:cs="Times New Roman"/>
          <w:color w:val="000000"/>
          <w:sz w:val="20"/>
          <w:szCs w:val="20"/>
          <w:lang w:eastAsia="pt-BR"/>
        </w:rPr>
        <w:t>destaca-se</w:t>
      </w:r>
      <w:proofErr w:type="gramEnd"/>
      <w:r w:rsidRPr="009275BE">
        <w:rPr>
          <w:rFonts w:eastAsia="Times New Roman" w:cs="Times New Roman"/>
          <w:color w:val="000000"/>
          <w:sz w:val="20"/>
          <w:szCs w:val="20"/>
          <w:lang w:eastAsia="pt-BR"/>
        </w:rPr>
        <w:t xml:space="preserve"> que este profissional pode trazer segurança, informações </w:t>
      </w:r>
      <w:r w:rsidR="004E182B" w:rsidRPr="00FE4E56">
        <w:rPr>
          <w:rFonts w:eastAsia="Times New Roman" w:cs="Times New Roman"/>
          <w:color w:val="FF0000"/>
          <w:sz w:val="20"/>
          <w:szCs w:val="20"/>
          <w:lang w:eastAsia="pt-BR"/>
        </w:rPr>
        <w:t>sobre a</w:t>
      </w:r>
      <w:r w:rsidRPr="009275BE">
        <w:rPr>
          <w:rFonts w:eastAsia="Times New Roman" w:cs="Times New Roman"/>
          <w:color w:val="000000"/>
          <w:sz w:val="20"/>
          <w:szCs w:val="20"/>
          <w:lang w:eastAsia="pt-BR"/>
        </w:rPr>
        <w:t xml:space="preserve"> história da unidade, aspectos de educação ambiental e da cultura, o que pode propiciar o sucesso para uma experiência hedonista para aqueles que buscam</w:t>
      </w:r>
      <w:r w:rsidR="003A4CA5">
        <w:rPr>
          <w:rFonts w:eastAsia="Times New Roman" w:cs="Times New Roman"/>
          <w:color w:val="000000"/>
          <w:sz w:val="20"/>
          <w:szCs w:val="20"/>
          <w:lang w:eastAsia="pt-BR"/>
        </w:rPr>
        <w:t xml:space="preserve"> </w:t>
      </w:r>
      <w:r w:rsidR="003A4CA5" w:rsidRPr="003A4CA5">
        <w:rPr>
          <w:rFonts w:eastAsia="Times New Roman" w:cs="Times New Roman"/>
          <w:color w:val="FF0000"/>
          <w:sz w:val="20"/>
          <w:szCs w:val="20"/>
          <w:lang w:eastAsia="pt-BR"/>
        </w:rPr>
        <w:t>trilha de longa duração (</w:t>
      </w:r>
      <w:r w:rsidRPr="003A4CA5">
        <w:rPr>
          <w:rFonts w:eastAsia="Times New Roman" w:cs="Times New Roman"/>
          <w:color w:val="FF0000"/>
          <w:sz w:val="20"/>
          <w:szCs w:val="20"/>
          <w:lang w:eastAsia="pt-BR"/>
        </w:rPr>
        <w:t>TLD</w:t>
      </w:r>
      <w:r w:rsidR="003A4CA5" w:rsidRPr="003A4CA5">
        <w:rPr>
          <w:rFonts w:eastAsia="Times New Roman" w:cs="Times New Roman"/>
          <w:color w:val="FF0000"/>
          <w:sz w:val="20"/>
          <w:szCs w:val="20"/>
          <w:lang w:eastAsia="pt-BR"/>
        </w:rPr>
        <w:t>)</w:t>
      </w:r>
      <w:r w:rsidRPr="003A4CA5">
        <w:rPr>
          <w:rFonts w:eastAsia="Times New Roman" w:cs="Times New Roman"/>
          <w:color w:val="FF0000"/>
          <w:sz w:val="20"/>
          <w:szCs w:val="20"/>
          <w:lang w:eastAsia="pt-BR"/>
        </w:rPr>
        <w:t xml:space="preserve"> em</w:t>
      </w:r>
      <w:r w:rsidRPr="009275BE">
        <w:rPr>
          <w:rFonts w:eastAsia="Times New Roman" w:cs="Times New Roman"/>
          <w:color w:val="000000"/>
          <w:sz w:val="20"/>
          <w:szCs w:val="20"/>
          <w:lang w:eastAsia="pt-BR"/>
        </w:rPr>
        <w:t xml:space="preserve"> </w:t>
      </w:r>
      <w:r w:rsidRPr="009275BE">
        <w:rPr>
          <w:rFonts w:eastAsia="Times New Roman" w:cs="Times New Roman"/>
          <w:color w:val="FF0000"/>
          <w:sz w:val="20"/>
          <w:szCs w:val="20"/>
          <w:lang w:eastAsia="pt-BR"/>
        </w:rPr>
        <w:t>Unidade de Conservação (UC)</w:t>
      </w:r>
      <w:r w:rsidR="00D03B49">
        <w:rPr>
          <w:rFonts w:eastAsia="Times New Roman" w:cs="Times New Roman"/>
          <w:color w:val="FF0000"/>
          <w:sz w:val="20"/>
          <w:szCs w:val="20"/>
          <w:vertAlign w:val="superscript"/>
          <w:lang w:eastAsia="pt-BR"/>
        </w:rPr>
        <w:t>8-</w:t>
      </w:r>
      <w:r w:rsidRPr="009275BE">
        <w:rPr>
          <w:rFonts w:eastAsia="Times New Roman" w:cs="Times New Roman"/>
          <w:color w:val="FF0000"/>
          <w:sz w:val="20"/>
          <w:szCs w:val="20"/>
          <w:vertAlign w:val="superscript"/>
          <w:lang w:eastAsia="pt-BR"/>
        </w:rPr>
        <w:t>10</w:t>
      </w:r>
      <w:r w:rsidRPr="009275BE">
        <w:rPr>
          <w:rFonts w:eastAsia="Times New Roman" w:cs="Times New Roman"/>
          <w:color w:val="FF0000"/>
          <w:sz w:val="20"/>
          <w:szCs w:val="20"/>
          <w:lang w:eastAsia="pt-BR"/>
        </w:rPr>
        <w:t>.</w:t>
      </w:r>
      <w:r w:rsidRPr="009275BE">
        <w:rPr>
          <w:rFonts w:eastAsia="Times New Roman" w:cs="Times New Roman"/>
          <w:color w:val="0070C0"/>
          <w:sz w:val="20"/>
          <w:szCs w:val="20"/>
          <w:lang w:eastAsia="pt-BR"/>
        </w:rPr>
        <w:t xml:space="preserve"> </w:t>
      </w:r>
      <w:r w:rsidRPr="009275BE">
        <w:rPr>
          <w:rFonts w:eastAsia="Times New Roman" w:cs="Times New Roman"/>
          <w:color w:val="000000"/>
          <w:sz w:val="20"/>
          <w:szCs w:val="20"/>
          <w:lang w:eastAsia="pt-BR"/>
        </w:rPr>
        <w:t>Dentre as responsabilidades dos condutores</w:t>
      </w:r>
      <w:r w:rsidR="001106AB">
        <w:rPr>
          <w:rFonts w:eastAsia="Times New Roman" w:cs="Times New Roman"/>
          <w:color w:val="000000"/>
          <w:sz w:val="20"/>
          <w:szCs w:val="20"/>
          <w:lang w:eastAsia="pt-BR"/>
        </w:rPr>
        <w:t xml:space="preserve"> </w:t>
      </w:r>
      <w:r w:rsidR="001106AB">
        <w:rPr>
          <w:rFonts w:eastAsia="Times New Roman" w:cs="Times New Roman"/>
          <w:color w:val="FF0000"/>
          <w:sz w:val="20"/>
          <w:szCs w:val="20"/>
          <w:lang w:eastAsia="pt-BR"/>
        </w:rPr>
        <w:t>de visitantes</w:t>
      </w:r>
      <w:r w:rsidRPr="009275BE">
        <w:rPr>
          <w:rFonts w:eastAsia="Times New Roman" w:cs="Times New Roman"/>
          <w:color w:val="000000"/>
          <w:sz w:val="20"/>
          <w:szCs w:val="20"/>
          <w:lang w:eastAsia="pt-BR"/>
        </w:rPr>
        <w:t>, destacam-se o desenvolvimento de atividades informativas e interpretativas sobre o ambiente natural e cultural visitado, além do monitoramento dos impactos socioambientais nos sítios de visitação</w:t>
      </w:r>
      <w:r w:rsidR="00D03B49">
        <w:rPr>
          <w:rFonts w:eastAsia="Times New Roman" w:cs="Times New Roman"/>
          <w:color w:val="FF0000"/>
          <w:sz w:val="20"/>
          <w:szCs w:val="20"/>
          <w:vertAlign w:val="superscript"/>
          <w:lang w:eastAsia="pt-BR"/>
        </w:rPr>
        <w:t>8-</w:t>
      </w:r>
      <w:r w:rsidRPr="009275BE">
        <w:rPr>
          <w:rFonts w:eastAsia="Times New Roman" w:cs="Times New Roman"/>
          <w:color w:val="FF0000"/>
          <w:sz w:val="20"/>
          <w:szCs w:val="20"/>
          <w:vertAlign w:val="superscript"/>
          <w:lang w:eastAsia="pt-BR"/>
        </w:rPr>
        <w:t>10</w:t>
      </w:r>
      <w:r w:rsidRPr="009275BE">
        <w:rPr>
          <w:rFonts w:eastAsia="Times New Roman" w:cs="Times New Roman"/>
          <w:color w:val="000000"/>
          <w:sz w:val="20"/>
          <w:szCs w:val="20"/>
          <w:lang w:eastAsia="pt-BR"/>
        </w:rPr>
        <w:t xml:space="preserve">.  De acordo com a Portaria </w:t>
      </w:r>
      <w:r w:rsidR="00F06D06" w:rsidRPr="00FE4E56">
        <w:rPr>
          <w:rFonts w:eastAsia="Times New Roman" w:cs="Times New Roman"/>
          <w:color w:val="FF0000"/>
          <w:sz w:val="20"/>
          <w:szCs w:val="20"/>
          <w:lang w:eastAsia="pt-BR"/>
        </w:rPr>
        <w:t>n</w:t>
      </w:r>
      <w:r w:rsidRPr="00FE4E56">
        <w:rPr>
          <w:rFonts w:eastAsia="Times New Roman" w:cs="Times New Roman"/>
          <w:color w:val="FF0000"/>
          <w:sz w:val="20"/>
          <w:szCs w:val="20"/>
          <w:lang w:eastAsia="pt-BR"/>
        </w:rPr>
        <w:t>º 27</w:t>
      </w:r>
      <w:r w:rsidR="00F06D06" w:rsidRPr="00FE4E56">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do Ministério do Turismo</w:t>
      </w:r>
      <w:r w:rsidRPr="009275BE">
        <w:rPr>
          <w:rFonts w:eastAsia="Times New Roman" w:cs="Times New Roman"/>
          <w:color w:val="000000"/>
          <w:sz w:val="20"/>
          <w:szCs w:val="20"/>
          <w:vertAlign w:val="superscript"/>
          <w:lang w:eastAsia="pt-BR"/>
        </w:rPr>
        <w:t>11</w:t>
      </w:r>
      <w:r w:rsidRPr="009275BE">
        <w:rPr>
          <w:rFonts w:eastAsia="Times New Roman" w:cs="Times New Roman"/>
          <w:color w:val="000000"/>
          <w:sz w:val="20"/>
          <w:szCs w:val="20"/>
          <w:lang w:eastAsia="pt-BR"/>
        </w:rPr>
        <w:t xml:space="preserve">, a atividade de condutor em UC (federais, estaduais ou municipais) deve ser exercida pelo profissional que possui capacitação direcionada para atuar em uma determinada </w:t>
      </w:r>
      <w:r w:rsidRPr="009275BE">
        <w:rPr>
          <w:rFonts w:eastAsia="Times New Roman" w:cs="Times New Roman"/>
          <w:color w:val="FF0000"/>
          <w:sz w:val="20"/>
          <w:szCs w:val="20"/>
          <w:lang w:eastAsia="pt-BR"/>
        </w:rPr>
        <w:t>UC</w:t>
      </w:r>
      <w:r w:rsidRPr="009275BE">
        <w:rPr>
          <w:rFonts w:eastAsia="Times New Roman" w:cs="Times New Roman"/>
          <w:color w:val="000000"/>
          <w:sz w:val="20"/>
          <w:szCs w:val="20"/>
          <w:lang w:eastAsia="pt-BR"/>
        </w:rPr>
        <w:t>, "apresentando conhecimentos ecológicos vivenciais, específicos da localidade em que atua" (p.</w:t>
      </w:r>
      <w:r w:rsidR="00497DD7">
        <w:rPr>
          <w:rFonts w:eastAsia="Times New Roman" w:cs="Times New Roman"/>
          <w:color w:val="000000"/>
          <w:sz w:val="20"/>
          <w:szCs w:val="20"/>
          <w:lang w:eastAsia="pt-BR"/>
        </w:rPr>
        <w:t xml:space="preserve"> </w:t>
      </w:r>
      <w:r w:rsidRPr="009275BE">
        <w:rPr>
          <w:rFonts w:eastAsia="Times New Roman" w:cs="Times New Roman"/>
          <w:color w:val="000000"/>
          <w:sz w:val="20"/>
          <w:szCs w:val="20"/>
          <w:lang w:eastAsia="pt-BR"/>
        </w:rPr>
        <w:t>2). O condutor de visitantes deve ser uma pessoa física autorizada pelo</w:t>
      </w:r>
      <w:r w:rsidRPr="009275BE">
        <w:rPr>
          <w:rFonts w:eastAsia="Times New Roman" w:cs="Times New Roman"/>
          <w:color w:val="000000"/>
          <w:sz w:val="20"/>
          <w:szCs w:val="20"/>
          <w:shd w:val="clear" w:color="auto" w:fill="FFFFFF"/>
          <w:lang w:eastAsia="pt-BR"/>
        </w:rPr>
        <w:t xml:space="preserve"> Instituto Chico Mendes de Conservação da Biodiversidade (</w:t>
      </w:r>
      <w:proofErr w:type="gramStart"/>
      <w:r w:rsidRPr="009275BE">
        <w:rPr>
          <w:rFonts w:eastAsia="Times New Roman" w:cs="Times New Roman"/>
          <w:color w:val="000000"/>
          <w:sz w:val="20"/>
          <w:szCs w:val="20"/>
          <w:shd w:val="clear" w:color="auto" w:fill="FFFFFF"/>
          <w:lang w:eastAsia="pt-BR"/>
        </w:rPr>
        <w:t>ICMBio</w:t>
      </w:r>
      <w:proofErr w:type="gramEnd"/>
      <w:r w:rsidRPr="009275BE">
        <w:rPr>
          <w:rFonts w:eastAsia="Times New Roman" w:cs="Times New Roman"/>
          <w:color w:val="000000"/>
          <w:sz w:val="20"/>
          <w:szCs w:val="20"/>
          <w:shd w:val="clear" w:color="auto" w:fill="FFFFFF"/>
          <w:lang w:eastAsia="pt-BR"/>
        </w:rPr>
        <w:t xml:space="preserve">), órgão </w:t>
      </w:r>
      <w:r w:rsidRPr="009275BE">
        <w:rPr>
          <w:rFonts w:eastAsia="Times New Roman" w:cs="Times New Roman"/>
          <w:color w:val="000000"/>
          <w:sz w:val="20"/>
          <w:szCs w:val="20"/>
          <w:lang w:eastAsia="pt-BR"/>
        </w:rPr>
        <w:t xml:space="preserve">vinculado ao Ministério do Meio </w:t>
      </w:r>
      <w:r w:rsidRPr="00D03B49">
        <w:rPr>
          <w:rFonts w:eastAsia="Times New Roman" w:cs="Times New Roman"/>
          <w:color w:val="FF0000"/>
          <w:sz w:val="20"/>
          <w:szCs w:val="20"/>
          <w:lang w:eastAsia="pt-BR"/>
        </w:rPr>
        <w:t>Ambiente</w:t>
      </w:r>
      <w:r w:rsidR="0078043D" w:rsidRPr="00D03B49">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responsável pela gestão das UC. A certificação em cursos de capacitação de condutores compreende um pré-requisito instituído pelo </w:t>
      </w:r>
      <w:proofErr w:type="gramStart"/>
      <w:r w:rsidRPr="009275BE">
        <w:rPr>
          <w:rFonts w:eastAsia="Times New Roman" w:cs="Times New Roman"/>
          <w:color w:val="000000"/>
          <w:sz w:val="20"/>
          <w:szCs w:val="20"/>
          <w:lang w:eastAsia="pt-BR"/>
        </w:rPr>
        <w:t>ICMBio</w:t>
      </w:r>
      <w:proofErr w:type="gramEnd"/>
      <w:r w:rsidRPr="009275BE">
        <w:rPr>
          <w:rFonts w:eastAsia="Times New Roman" w:cs="Times New Roman"/>
          <w:color w:val="000000"/>
          <w:sz w:val="20"/>
          <w:szCs w:val="20"/>
          <w:lang w:eastAsia="pt-BR"/>
        </w:rPr>
        <w:t xml:space="preserve">, cujas capacitações procuram assegurar a preparação </w:t>
      </w:r>
      <w:r w:rsidRPr="00FE4E56">
        <w:rPr>
          <w:rFonts w:eastAsia="Times New Roman" w:cs="Times New Roman"/>
          <w:color w:val="FF0000"/>
          <w:sz w:val="20"/>
          <w:szCs w:val="20"/>
          <w:lang w:eastAsia="pt-BR"/>
        </w:rPr>
        <w:t>des</w:t>
      </w:r>
      <w:r w:rsidR="00F06D06" w:rsidRPr="00FE4E56">
        <w:rPr>
          <w:rFonts w:eastAsia="Times New Roman" w:cs="Times New Roman"/>
          <w:color w:val="FF0000"/>
          <w:sz w:val="20"/>
          <w:szCs w:val="20"/>
          <w:lang w:eastAsia="pt-BR"/>
        </w:rPr>
        <w:t>s</w:t>
      </w:r>
      <w:r w:rsidRPr="00FE4E56">
        <w:rPr>
          <w:rFonts w:eastAsia="Times New Roman" w:cs="Times New Roman"/>
          <w:color w:val="FF0000"/>
          <w:sz w:val="20"/>
          <w:szCs w:val="20"/>
          <w:lang w:eastAsia="pt-BR"/>
        </w:rPr>
        <w:t>es</w:t>
      </w:r>
      <w:r w:rsidRPr="009275BE">
        <w:rPr>
          <w:rFonts w:eastAsia="Times New Roman" w:cs="Times New Roman"/>
          <w:color w:val="000000"/>
          <w:sz w:val="20"/>
          <w:szCs w:val="20"/>
          <w:lang w:eastAsia="pt-BR"/>
        </w:rPr>
        <w:t xml:space="preserve"> profissionais em três temas principais: Meio ambiente e cultura (ênfase na UC); Trabalho do condutor de visitantes (Ética, apresentação pessoal e relações interpessoais, técnicas de condução, princípios de interpretação ambiental e monitoramento de impactos); Segurança e equipamentos (Primeiros socorros/ busca e salvamento, combate a incêndios e normas ABNT)</w:t>
      </w:r>
      <w:r w:rsidRPr="007E2D3E">
        <w:rPr>
          <w:rFonts w:eastAsia="Times New Roman" w:cs="Times New Roman"/>
          <w:color w:val="FF0000"/>
          <w:sz w:val="20"/>
          <w:szCs w:val="20"/>
          <w:vertAlign w:val="superscript"/>
          <w:lang w:eastAsia="pt-BR"/>
        </w:rPr>
        <w:t>12</w:t>
      </w:r>
      <w:r w:rsidRPr="009275BE">
        <w:rPr>
          <w:rFonts w:eastAsia="Times New Roman" w:cs="Times New Roman"/>
          <w:color w:val="000000"/>
          <w:sz w:val="20"/>
          <w:szCs w:val="20"/>
          <w:lang w:eastAsia="pt-BR"/>
        </w:rPr>
        <w:t xml:space="preserve"> .</w:t>
      </w:r>
    </w:p>
    <w:p w:rsidR="00A50975" w:rsidRPr="009275BE" w:rsidRDefault="00A50975" w:rsidP="00A30005">
      <w:pPr>
        <w:spacing w:after="0"/>
        <w:ind w:firstLine="708"/>
        <w:rPr>
          <w:rFonts w:eastAsia="Times New Roman" w:cs="Times New Roman"/>
          <w:sz w:val="20"/>
          <w:szCs w:val="20"/>
          <w:lang w:eastAsia="pt-BR"/>
        </w:rPr>
      </w:pPr>
      <w:r w:rsidRPr="009275BE">
        <w:rPr>
          <w:rFonts w:eastAsia="Times New Roman" w:cs="Times New Roman"/>
          <w:color w:val="000000"/>
          <w:sz w:val="20"/>
          <w:szCs w:val="20"/>
          <w:lang w:eastAsia="pt-BR"/>
        </w:rPr>
        <w:t>É importante ressaltar que a atuação dos condutores está condicionada às particularidades de cada UC, bem como à estrutura e às atividades disponibilizadas pelo próprio PARNA</w:t>
      </w:r>
      <w:r w:rsidRPr="007E2D3E">
        <w:rPr>
          <w:rFonts w:eastAsia="Times New Roman" w:cs="Times New Roman"/>
          <w:color w:val="FF0000"/>
          <w:sz w:val="20"/>
          <w:szCs w:val="20"/>
          <w:vertAlign w:val="superscript"/>
          <w:lang w:eastAsia="pt-BR"/>
        </w:rPr>
        <w:t>9</w:t>
      </w:r>
      <w:r w:rsidRPr="009275BE">
        <w:rPr>
          <w:rFonts w:eastAsia="Times New Roman" w:cs="Times New Roman"/>
          <w:color w:val="000000"/>
          <w:sz w:val="20"/>
          <w:szCs w:val="20"/>
          <w:lang w:eastAsia="pt-BR"/>
        </w:rPr>
        <w:t>. Desta maneira, a complexidade e as especificidades desse contexto demandam a intervenção de profissionais com competências especializadas, que oportunizem aos visitantes vivências seguras, atendam suas expectativas e os sensibilizem para a conservação do ambiente visitado.</w:t>
      </w:r>
      <w:r w:rsidRPr="009275BE">
        <w:rPr>
          <w:rFonts w:eastAsia="Times New Roman" w:cs="Times New Roman"/>
          <w:color w:val="C00000"/>
          <w:sz w:val="20"/>
          <w:szCs w:val="20"/>
          <w:lang w:eastAsia="pt-BR"/>
        </w:rPr>
        <w:t xml:space="preserve"> </w:t>
      </w:r>
      <w:r w:rsidRPr="009275BE">
        <w:rPr>
          <w:rFonts w:eastAsia="Times New Roman" w:cs="Times New Roman"/>
          <w:color w:val="000000"/>
          <w:sz w:val="20"/>
          <w:szCs w:val="20"/>
          <w:lang w:eastAsia="pt-BR"/>
        </w:rPr>
        <w:t>Além disso, é importante destacar que a atuação profissional com atividades praticadas na natureza envolve a participação de profissionais de diferentes áreas do conhecimento, como a Educação Física, o Turismo e as Ciências da Natureza. Neste sentido, Pimentel</w:t>
      </w:r>
      <w:r w:rsidRPr="009275BE">
        <w:rPr>
          <w:rFonts w:eastAsia="Times New Roman" w:cs="Times New Roman"/>
          <w:color w:val="000000"/>
          <w:sz w:val="20"/>
          <w:szCs w:val="20"/>
          <w:vertAlign w:val="superscript"/>
          <w:lang w:eastAsia="pt-BR"/>
        </w:rPr>
        <w:t>4</w:t>
      </w:r>
      <w:r w:rsidRPr="009275BE">
        <w:rPr>
          <w:rFonts w:eastAsia="Times New Roman" w:cs="Times New Roman"/>
          <w:color w:val="000000"/>
          <w:sz w:val="20"/>
          <w:szCs w:val="20"/>
          <w:lang w:eastAsia="pt-BR"/>
        </w:rPr>
        <w:t xml:space="preserve"> remete à disputa de poder existente nas modalidades de aventura: "Ao dizer, por exemplo, se o trekking é turismo ou esporte, se legaliza a quem o profissional de aventura deve sujeitar-se [...] e, consequentemente, quais normalizações irá seguir" (p. 607), sinalizando a busca pela hegemonia de atuação nas atividades praticadas na natureza. </w:t>
      </w:r>
    </w:p>
    <w:p w:rsidR="00A50975" w:rsidRPr="009275BE" w:rsidRDefault="00A50975" w:rsidP="00A30005">
      <w:pPr>
        <w:spacing w:after="0"/>
        <w:ind w:firstLine="708"/>
        <w:rPr>
          <w:rFonts w:eastAsia="Times New Roman" w:cs="Times New Roman"/>
          <w:sz w:val="20"/>
          <w:szCs w:val="20"/>
          <w:lang w:eastAsia="pt-BR"/>
        </w:rPr>
      </w:pPr>
      <w:r w:rsidRPr="009275BE">
        <w:rPr>
          <w:rFonts w:eastAsia="Times New Roman" w:cs="Times New Roman"/>
          <w:color w:val="000000"/>
          <w:sz w:val="20"/>
          <w:szCs w:val="20"/>
          <w:lang w:eastAsia="pt-BR"/>
        </w:rPr>
        <w:t xml:space="preserve">A produção de conhecimentos que </w:t>
      </w:r>
      <w:r w:rsidRPr="009275BE">
        <w:rPr>
          <w:rFonts w:eastAsia="Times New Roman" w:cs="Times New Roman"/>
          <w:color w:val="FF0000"/>
          <w:sz w:val="20"/>
          <w:szCs w:val="20"/>
          <w:lang w:eastAsia="pt-BR"/>
        </w:rPr>
        <w:t>baseiam</w:t>
      </w:r>
      <w:r w:rsidRPr="009275BE">
        <w:rPr>
          <w:rFonts w:eastAsia="Times New Roman" w:cs="Times New Roman"/>
          <w:color w:val="000000"/>
          <w:sz w:val="20"/>
          <w:szCs w:val="20"/>
          <w:lang w:eastAsia="pt-BR"/>
        </w:rPr>
        <w:t xml:space="preserve"> e </w:t>
      </w:r>
      <w:r w:rsidRPr="009275BE">
        <w:rPr>
          <w:rFonts w:eastAsia="Times New Roman" w:cs="Times New Roman"/>
          <w:color w:val="FF0000"/>
          <w:sz w:val="20"/>
          <w:szCs w:val="20"/>
          <w:lang w:eastAsia="pt-BR"/>
        </w:rPr>
        <w:t>legitimam</w:t>
      </w:r>
      <w:r w:rsidRPr="009275BE">
        <w:rPr>
          <w:rFonts w:eastAsia="Times New Roman" w:cs="Times New Roman"/>
          <w:color w:val="000000"/>
          <w:sz w:val="20"/>
          <w:szCs w:val="20"/>
          <w:lang w:eastAsia="pt-BR"/>
        </w:rPr>
        <w:t xml:space="preserve"> a intervenção profissional nesta </w:t>
      </w:r>
      <w:r w:rsidRPr="009275BE">
        <w:rPr>
          <w:rFonts w:eastAsia="Times New Roman" w:cs="Times New Roman"/>
          <w:color w:val="FF0000"/>
          <w:sz w:val="20"/>
          <w:szCs w:val="20"/>
          <w:lang w:eastAsia="pt-BR"/>
        </w:rPr>
        <w:t>área</w:t>
      </w:r>
      <w:r w:rsidR="00E52224">
        <w:rPr>
          <w:rFonts w:eastAsia="Times New Roman" w:cs="Times New Roman"/>
          <w:color w:val="FF0000"/>
          <w:sz w:val="20"/>
          <w:szCs w:val="20"/>
          <w:vertAlign w:val="superscript"/>
          <w:lang w:eastAsia="pt-BR"/>
        </w:rPr>
        <w:t>13-</w:t>
      </w:r>
      <w:r w:rsidR="00C42A46" w:rsidRPr="009275BE">
        <w:rPr>
          <w:rFonts w:eastAsia="Times New Roman" w:cs="Times New Roman"/>
          <w:color w:val="FF0000"/>
          <w:sz w:val="20"/>
          <w:szCs w:val="20"/>
          <w:vertAlign w:val="superscript"/>
          <w:lang w:eastAsia="pt-BR"/>
        </w:rPr>
        <w:t>15</w:t>
      </w:r>
      <w:r w:rsidR="008E3CB2" w:rsidRPr="009275BE">
        <w:rPr>
          <w:rFonts w:eastAsia="Times New Roman" w:cs="Times New Roman"/>
          <w:color w:val="000000"/>
          <w:sz w:val="20"/>
          <w:szCs w:val="20"/>
          <w:lang w:eastAsia="pt-BR"/>
        </w:rPr>
        <w:t xml:space="preserve"> </w:t>
      </w:r>
      <w:r w:rsidRPr="009275BE">
        <w:rPr>
          <w:rFonts w:eastAsia="Times New Roman" w:cs="Times New Roman"/>
          <w:color w:val="000000"/>
          <w:sz w:val="20"/>
          <w:szCs w:val="20"/>
          <w:lang w:eastAsia="pt-BR"/>
        </w:rPr>
        <w:t xml:space="preserve">passa pelo entendimento de quem são os profissionais que atuam com estas atividades que devem buscar </w:t>
      </w:r>
      <w:r w:rsidRPr="009275BE">
        <w:rPr>
          <w:rFonts w:eastAsia="Times New Roman" w:cs="Times New Roman"/>
          <w:color w:val="000000"/>
          <w:sz w:val="20"/>
          <w:szCs w:val="20"/>
          <w:lang w:eastAsia="pt-BR"/>
        </w:rPr>
        <w:lastRenderedPageBreak/>
        <w:t>oportunidades formativas contextualizadas e relevantes à sua formação. Nessa perspectiva</w:t>
      </w:r>
      <w:r w:rsidRPr="009275BE">
        <w:rPr>
          <w:rFonts w:eastAsia="Times New Roman" w:cs="Times New Roman"/>
          <w:color w:val="FF0000"/>
          <w:sz w:val="20"/>
          <w:szCs w:val="20"/>
          <w:lang w:eastAsia="pt-BR"/>
        </w:rPr>
        <w:t>, Canto-Silva e Silva</w:t>
      </w:r>
      <w:r w:rsidRPr="009275BE">
        <w:rPr>
          <w:rFonts w:eastAsia="Times New Roman" w:cs="Times New Roman"/>
          <w:color w:val="FF0000"/>
          <w:sz w:val="20"/>
          <w:szCs w:val="20"/>
          <w:vertAlign w:val="superscript"/>
          <w:lang w:eastAsia="pt-BR"/>
        </w:rPr>
        <w:t>1</w:t>
      </w:r>
      <w:r w:rsidR="00230B6D" w:rsidRPr="009275BE">
        <w:rPr>
          <w:rFonts w:eastAsia="Times New Roman" w:cs="Times New Roman"/>
          <w:color w:val="FF0000"/>
          <w:sz w:val="20"/>
          <w:szCs w:val="20"/>
          <w:vertAlign w:val="superscript"/>
          <w:lang w:eastAsia="pt-BR"/>
        </w:rPr>
        <w:t>6</w:t>
      </w:r>
      <w:r w:rsidRPr="009275BE">
        <w:rPr>
          <w:rFonts w:eastAsia="Times New Roman" w:cs="Times New Roman"/>
          <w:color w:val="000000"/>
          <w:sz w:val="20"/>
          <w:szCs w:val="20"/>
          <w:lang w:eastAsia="pt-BR"/>
        </w:rPr>
        <w:t xml:space="preserve"> apontam a importância do papel dos condutores de visitantes aos PARNAs e defendem a realização de pesquisas que identifiquem "o perfil, as limitações e as necessidades desses profissionais, de modo a melhorar a qualidade de vida dos envolvidos e qualificar os serviços de visitação oferecidos nas UCs" (p.383), as quais ainda não têm sido observadas na literatura científica brasileira. Finalmente, acredita-se que a investigação do perfil profissional dos condutores pode impulsionar ações que visem abordar conteúdos formativos relevantes à área na formação inicial em Educação Física, bem como nas demais entidades vinculadas à certificação para a atuação profissional com atividades na natureza. Considerando o exposto, este estudo se propõe a investigar o perfil sociodemográfico, acadêmico e profissional de condutores de TLD em dois PARNAs do território brasileiro.</w:t>
      </w:r>
    </w:p>
    <w:p w:rsidR="00A50975" w:rsidRPr="009275BE" w:rsidRDefault="00A50975" w:rsidP="00A30005">
      <w:pPr>
        <w:spacing w:after="0"/>
        <w:jc w:val="left"/>
        <w:rPr>
          <w:rFonts w:eastAsia="Times New Roman" w:cs="Times New Roman"/>
          <w:sz w:val="20"/>
          <w:szCs w:val="20"/>
          <w:lang w:eastAsia="pt-BR"/>
        </w:rPr>
      </w:pPr>
    </w:p>
    <w:p w:rsidR="00A50975" w:rsidRPr="009275BE" w:rsidRDefault="00A50975" w:rsidP="00A30005">
      <w:pPr>
        <w:spacing w:after="0"/>
        <w:rPr>
          <w:rFonts w:eastAsia="Times New Roman" w:cs="Times New Roman"/>
          <w:sz w:val="20"/>
          <w:szCs w:val="20"/>
          <w:lang w:eastAsia="pt-BR"/>
        </w:rPr>
      </w:pPr>
      <w:r w:rsidRPr="009275BE">
        <w:rPr>
          <w:rFonts w:eastAsia="Times New Roman" w:cs="Times New Roman"/>
          <w:b/>
          <w:bCs/>
          <w:color w:val="000000"/>
          <w:sz w:val="20"/>
          <w:szCs w:val="20"/>
          <w:lang w:eastAsia="pt-BR"/>
        </w:rPr>
        <w:t>Procedimentos metodológicos</w:t>
      </w:r>
    </w:p>
    <w:p w:rsidR="00A50975" w:rsidRPr="009275BE" w:rsidRDefault="00A50975" w:rsidP="00A30005">
      <w:pPr>
        <w:spacing w:after="0"/>
        <w:jc w:val="left"/>
        <w:rPr>
          <w:rFonts w:eastAsia="Times New Roman" w:cs="Times New Roman"/>
          <w:sz w:val="20"/>
          <w:szCs w:val="20"/>
          <w:lang w:eastAsia="pt-BR"/>
        </w:rPr>
      </w:pPr>
    </w:p>
    <w:p w:rsidR="00A50975" w:rsidRPr="009275BE" w:rsidRDefault="00A50975"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A presente pesquisa caracteriza-se como descritivo-exploratória, com abordagem quantitativa </w:t>
      </w:r>
      <w:r w:rsidRPr="009275BE">
        <w:rPr>
          <w:rFonts w:eastAsia="Times New Roman" w:cs="Times New Roman"/>
          <w:color w:val="FF0000"/>
          <w:sz w:val="20"/>
          <w:szCs w:val="20"/>
          <w:lang w:eastAsia="pt-BR"/>
        </w:rPr>
        <w:t>dos dados</w:t>
      </w:r>
      <w:r w:rsidR="00003821" w:rsidRPr="009275BE">
        <w:rPr>
          <w:rFonts w:eastAsia="Times New Roman" w:cs="Times New Roman"/>
          <w:color w:val="FF0000"/>
          <w:sz w:val="20"/>
          <w:szCs w:val="20"/>
          <w:vertAlign w:val="superscript"/>
          <w:lang w:eastAsia="pt-BR"/>
        </w:rPr>
        <w:t>1</w:t>
      </w:r>
      <w:r w:rsidR="00465B33" w:rsidRPr="009275BE">
        <w:rPr>
          <w:rFonts w:eastAsia="Times New Roman" w:cs="Times New Roman"/>
          <w:color w:val="FF0000"/>
          <w:sz w:val="20"/>
          <w:szCs w:val="20"/>
          <w:vertAlign w:val="superscript"/>
          <w:lang w:eastAsia="pt-BR"/>
        </w:rPr>
        <w:t>7</w:t>
      </w:r>
      <w:r w:rsidR="00003821" w:rsidRPr="009275BE">
        <w:rPr>
          <w:rFonts w:eastAsia="Times New Roman" w:cs="Times New Roman"/>
          <w:color w:val="FF0000"/>
          <w:sz w:val="20"/>
          <w:szCs w:val="20"/>
          <w:vertAlign w:val="superscript"/>
          <w:lang w:eastAsia="pt-BR"/>
        </w:rPr>
        <w:t>,1</w:t>
      </w:r>
      <w:r w:rsidR="00465B33" w:rsidRPr="009275BE">
        <w:rPr>
          <w:rFonts w:eastAsia="Times New Roman" w:cs="Times New Roman"/>
          <w:color w:val="FF0000"/>
          <w:sz w:val="20"/>
          <w:szCs w:val="20"/>
          <w:vertAlign w:val="superscript"/>
          <w:lang w:eastAsia="pt-BR"/>
        </w:rPr>
        <w:t>8</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Destaca-se que a investigação respeitou os procedimentos éticos vigentes para pesquisas realizadas com seres humanos, considerando que obteve aprovação do ICMBio (Processo nº  49700-1) e do Comitê de Ética em Pesquisa com Seres Humanos de uma Instituição Federal de Ensino Superior do Brasil (Parecer nº 1.346.397). Os condutores foram convidados a participar voluntariamente do estudo</w:t>
      </w:r>
      <w:r w:rsidR="00F06D06">
        <w:rPr>
          <w:rFonts w:eastAsia="Times New Roman" w:cs="Times New Roman"/>
          <w:color w:val="0070C0"/>
          <w:sz w:val="20"/>
          <w:szCs w:val="20"/>
          <w:lang w:eastAsia="pt-BR"/>
        </w:rPr>
        <w:t xml:space="preserve">. </w:t>
      </w:r>
      <w:r w:rsidR="00F06D06" w:rsidRPr="003B60EC">
        <w:rPr>
          <w:rFonts w:eastAsia="Times New Roman" w:cs="Times New Roman"/>
          <w:color w:val="FF0000"/>
          <w:sz w:val="20"/>
          <w:szCs w:val="20"/>
          <w:lang w:eastAsia="pt-BR"/>
        </w:rPr>
        <w:t>A</w:t>
      </w:r>
      <w:r w:rsidRPr="003B60EC">
        <w:rPr>
          <w:rFonts w:eastAsia="Times New Roman" w:cs="Times New Roman"/>
          <w:color w:val="FF0000"/>
          <w:sz w:val="20"/>
          <w:szCs w:val="20"/>
          <w:lang w:eastAsia="pt-BR"/>
        </w:rPr>
        <w:t>queles</w:t>
      </w:r>
      <w:r w:rsidRPr="009275BE">
        <w:rPr>
          <w:rFonts w:eastAsia="Times New Roman" w:cs="Times New Roman"/>
          <w:color w:val="000000"/>
          <w:sz w:val="20"/>
          <w:szCs w:val="20"/>
          <w:lang w:eastAsia="pt-BR"/>
        </w:rPr>
        <w:t xml:space="preserve"> que aceitaram assinaram o Termo de Consentimento Livre e Esclarecido.</w:t>
      </w:r>
    </w:p>
    <w:p w:rsidR="00A50975" w:rsidRPr="009275BE" w:rsidRDefault="00A50975" w:rsidP="00A30005">
      <w:pPr>
        <w:spacing w:after="0"/>
        <w:ind w:firstLine="708"/>
        <w:rPr>
          <w:rFonts w:eastAsia="Times New Roman" w:cs="Times New Roman"/>
          <w:color w:val="000000"/>
          <w:sz w:val="20"/>
          <w:szCs w:val="20"/>
          <w:lang w:eastAsia="pt-BR"/>
        </w:rPr>
      </w:pPr>
      <w:r w:rsidRPr="009275BE">
        <w:rPr>
          <w:rFonts w:eastAsia="Times New Roman" w:cs="Times New Roman"/>
          <w:color w:val="000000"/>
          <w:sz w:val="20"/>
          <w:szCs w:val="20"/>
          <w:lang w:eastAsia="pt-BR"/>
        </w:rPr>
        <w:t xml:space="preserve">Os contextos investigados compreendem o Parque Nacional do Caparaó (PNC) e o Parque Nacional Serra da Capivara (PNSC) (Figura 1). </w:t>
      </w:r>
    </w:p>
    <w:p w:rsidR="00A30005" w:rsidRPr="009275BE" w:rsidRDefault="00A30005" w:rsidP="00A30005">
      <w:pPr>
        <w:spacing w:after="0"/>
        <w:ind w:firstLine="708"/>
        <w:rPr>
          <w:rFonts w:eastAsia="Times New Roman" w:cs="Times New Roman"/>
          <w:sz w:val="20"/>
          <w:szCs w:val="20"/>
          <w:lang w:eastAsia="pt-BR"/>
        </w:rPr>
      </w:pPr>
    </w:p>
    <w:p w:rsidR="00A50975" w:rsidRPr="009275BE" w:rsidRDefault="00A50975" w:rsidP="00A50975">
      <w:pPr>
        <w:spacing w:after="0" w:line="240" w:lineRule="auto"/>
        <w:jc w:val="center"/>
        <w:rPr>
          <w:rFonts w:eastAsia="Times New Roman" w:cs="Times New Roman"/>
          <w:sz w:val="20"/>
          <w:szCs w:val="20"/>
          <w:lang w:eastAsia="pt-BR"/>
        </w:rPr>
      </w:pPr>
      <w:r w:rsidRPr="009275BE">
        <w:rPr>
          <w:rFonts w:eastAsia="Times New Roman" w:cs="Times New Roman"/>
          <w:noProof/>
          <w:color w:val="000000"/>
          <w:sz w:val="20"/>
          <w:szCs w:val="20"/>
          <w:lang w:eastAsia="pt-BR"/>
        </w:rPr>
        <w:drawing>
          <wp:inline distT="0" distB="0" distL="0" distR="0">
            <wp:extent cx="4088130" cy="3060065"/>
            <wp:effectExtent l="19050" t="0" r="7620" b="0"/>
            <wp:docPr id="1" name="Imagem 1" descr="Slide1 MAPA DOS PARNA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lide1 MAPA DOS PARNAS (1)"/>
                    <pic:cNvPicPr>
                      <a:picLocks noChangeAspect="1" noChangeArrowheads="1"/>
                    </pic:cNvPicPr>
                  </pic:nvPicPr>
                  <pic:blipFill>
                    <a:blip r:embed="rId7" cstate="print"/>
                    <a:srcRect/>
                    <a:stretch>
                      <a:fillRect/>
                    </a:stretch>
                  </pic:blipFill>
                  <pic:spPr bwMode="auto">
                    <a:xfrm>
                      <a:off x="0" y="0"/>
                      <a:ext cx="4088130" cy="3060065"/>
                    </a:xfrm>
                    <a:prstGeom prst="rect">
                      <a:avLst/>
                    </a:prstGeom>
                    <a:noFill/>
                    <a:ln w="9525">
                      <a:noFill/>
                      <a:miter lim="800000"/>
                      <a:headEnd/>
                      <a:tailEnd/>
                    </a:ln>
                  </pic:spPr>
                </pic:pic>
              </a:graphicData>
            </a:graphic>
          </wp:inline>
        </w:drawing>
      </w:r>
    </w:p>
    <w:p w:rsidR="00A50975" w:rsidRPr="009275BE" w:rsidRDefault="00A50975" w:rsidP="00A50975">
      <w:pPr>
        <w:spacing w:after="0" w:line="240" w:lineRule="auto"/>
        <w:ind w:left="1418" w:right="1274"/>
        <w:rPr>
          <w:rFonts w:eastAsia="Times New Roman" w:cs="Times New Roman"/>
          <w:sz w:val="20"/>
          <w:szCs w:val="20"/>
          <w:lang w:eastAsia="pt-BR"/>
        </w:rPr>
      </w:pPr>
      <w:r w:rsidRPr="009275BE">
        <w:rPr>
          <w:rFonts w:eastAsia="Times New Roman" w:cs="Times New Roman"/>
          <w:b/>
          <w:bCs/>
          <w:color w:val="000000"/>
          <w:sz w:val="20"/>
          <w:szCs w:val="20"/>
          <w:lang w:eastAsia="pt-BR"/>
        </w:rPr>
        <w:t>Figura 1</w:t>
      </w:r>
      <w:r w:rsidR="00CC4F86">
        <w:rPr>
          <w:rFonts w:eastAsia="Times New Roman" w:cs="Times New Roman"/>
          <w:b/>
          <w:bCs/>
          <w:color w:val="000000"/>
          <w:sz w:val="20"/>
          <w:szCs w:val="20"/>
          <w:lang w:eastAsia="pt-BR"/>
        </w:rPr>
        <w:t xml:space="preserve"> -</w:t>
      </w:r>
      <w:r w:rsidRPr="009275BE">
        <w:rPr>
          <w:rFonts w:eastAsia="Times New Roman" w:cs="Times New Roman"/>
          <w:color w:val="000000"/>
          <w:sz w:val="20"/>
          <w:szCs w:val="20"/>
          <w:lang w:eastAsia="pt-BR"/>
        </w:rPr>
        <w:t xml:space="preserve"> Mapa da localização dos PARNAs do Caparaó (ES/MG) e Serra da Capivara (PI). </w:t>
      </w:r>
    </w:p>
    <w:p w:rsidR="00A50975" w:rsidRPr="009275BE" w:rsidRDefault="00A50975" w:rsidP="00A50975">
      <w:pPr>
        <w:spacing w:after="240" w:line="240" w:lineRule="auto"/>
        <w:jc w:val="left"/>
        <w:rPr>
          <w:rFonts w:eastAsia="Times New Roman" w:cs="Times New Roman"/>
          <w:sz w:val="20"/>
          <w:szCs w:val="20"/>
          <w:lang w:eastAsia="pt-BR"/>
        </w:rPr>
      </w:pPr>
    </w:p>
    <w:p w:rsidR="00A50975" w:rsidRPr="009275BE" w:rsidRDefault="00A50975" w:rsidP="00A30005">
      <w:pPr>
        <w:spacing w:after="0"/>
        <w:ind w:firstLine="708"/>
        <w:rPr>
          <w:rFonts w:eastAsia="Times New Roman" w:cs="Times New Roman"/>
          <w:sz w:val="20"/>
          <w:szCs w:val="20"/>
          <w:lang w:eastAsia="pt-BR"/>
        </w:rPr>
      </w:pPr>
      <w:r w:rsidRPr="009275BE">
        <w:rPr>
          <w:rFonts w:eastAsia="Times New Roman" w:cs="Times New Roman"/>
          <w:color w:val="000000"/>
          <w:sz w:val="20"/>
          <w:szCs w:val="20"/>
          <w:lang w:eastAsia="pt-BR"/>
        </w:rPr>
        <w:lastRenderedPageBreak/>
        <w:t xml:space="preserve">A opção pelo PNSC é justificada pela excelência de sua </w:t>
      </w:r>
      <w:r w:rsidRPr="00FE4E56">
        <w:rPr>
          <w:rFonts w:eastAsia="Times New Roman" w:cs="Times New Roman"/>
          <w:color w:val="FF0000"/>
          <w:sz w:val="20"/>
          <w:szCs w:val="20"/>
          <w:lang w:eastAsia="pt-BR"/>
        </w:rPr>
        <w:t>estrutur</w:t>
      </w:r>
      <w:r w:rsidR="00F06D06" w:rsidRPr="00FE4E56">
        <w:rPr>
          <w:rFonts w:eastAsia="Times New Roman" w:cs="Times New Roman"/>
          <w:color w:val="FF0000"/>
          <w:sz w:val="20"/>
          <w:szCs w:val="20"/>
          <w:lang w:eastAsia="pt-BR"/>
        </w:rPr>
        <w:t>a;</w:t>
      </w:r>
      <w:r w:rsidRPr="009275BE">
        <w:rPr>
          <w:rFonts w:eastAsia="Times New Roman" w:cs="Times New Roman"/>
          <w:color w:val="000000"/>
          <w:sz w:val="20"/>
          <w:szCs w:val="20"/>
          <w:lang w:eastAsia="pt-BR"/>
        </w:rPr>
        <w:t xml:space="preserve"> por sua localização no nordeste do </w:t>
      </w:r>
      <w:r w:rsidRPr="00FE4E56">
        <w:rPr>
          <w:rFonts w:eastAsia="Times New Roman" w:cs="Times New Roman"/>
          <w:color w:val="FF0000"/>
          <w:sz w:val="20"/>
          <w:szCs w:val="20"/>
          <w:lang w:eastAsia="pt-BR"/>
        </w:rPr>
        <w:t>Brasil</w:t>
      </w:r>
      <w:r w:rsidR="00F06D06" w:rsidRPr="00FE4E56">
        <w:rPr>
          <w:rFonts w:eastAsia="Times New Roman" w:cs="Times New Roman"/>
          <w:color w:val="FF0000"/>
          <w:sz w:val="20"/>
          <w:szCs w:val="20"/>
          <w:lang w:eastAsia="pt-BR"/>
        </w:rPr>
        <w:t>,</w:t>
      </w:r>
      <w:r w:rsidRPr="00FE4E56">
        <w:rPr>
          <w:rFonts w:eastAsia="Times New Roman" w:cs="Times New Roman"/>
          <w:color w:val="FF0000"/>
          <w:sz w:val="20"/>
          <w:szCs w:val="20"/>
          <w:lang w:eastAsia="pt-BR"/>
        </w:rPr>
        <w:t xml:space="preserve"> </w:t>
      </w:r>
      <w:r w:rsidRPr="009275BE">
        <w:rPr>
          <w:rFonts w:eastAsia="Times New Roman" w:cs="Times New Roman"/>
          <w:color w:val="000000"/>
          <w:sz w:val="20"/>
          <w:szCs w:val="20"/>
          <w:lang w:eastAsia="pt-BR"/>
        </w:rPr>
        <w:t xml:space="preserve">no estado do Piauí </w:t>
      </w:r>
      <w:r w:rsidRPr="00FE4E56">
        <w:rPr>
          <w:rFonts w:eastAsia="Times New Roman" w:cs="Times New Roman"/>
          <w:color w:val="FF0000"/>
          <w:sz w:val="20"/>
          <w:szCs w:val="20"/>
          <w:lang w:eastAsia="pt-BR"/>
        </w:rPr>
        <w:t>(PI)</w:t>
      </w:r>
      <w:r w:rsidR="00F06D06" w:rsidRPr="00FE4E56">
        <w:rPr>
          <w:rFonts w:eastAsia="Times New Roman" w:cs="Times New Roman"/>
          <w:color w:val="FF0000"/>
          <w:sz w:val="20"/>
          <w:szCs w:val="20"/>
          <w:lang w:eastAsia="pt-BR"/>
        </w:rPr>
        <w:t>;</w:t>
      </w:r>
      <w:r w:rsidRPr="00FE4E56">
        <w:rPr>
          <w:rFonts w:eastAsia="Times New Roman" w:cs="Times New Roman"/>
          <w:color w:val="FF0000"/>
          <w:sz w:val="20"/>
          <w:szCs w:val="20"/>
          <w:lang w:eastAsia="pt-BR"/>
        </w:rPr>
        <w:t xml:space="preserve"> </w:t>
      </w:r>
      <w:r w:rsidR="00F06D06" w:rsidRPr="00FE4E56">
        <w:rPr>
          <w:rFonts w:eastAsia="Times New Roman" w:cs="Times New Roman"/>
          <w:color w:val="FF0000"/>
          <w:sz w:val="20"/>
          <w:szCs w:val="20"/>
          <w:lang w:eastAsia="pt-BR"/>
        </w:rPr>
        <w:t>pela</w:t>
      </w:r>
      <w:r w:rsidRPr="009275BE">
        <w:rPr>
          <w:rFonts w:eastAsia="Times New Roman" w:cs="Times New Roman"/>
          <w:color w:val="000000"/>
          <w:sz w:val="20"/>
          <w:szCs w:val="20"/>
          <w:lang w:eastAsia="pt-BR"/>
        </w:rPr>
        <w:t xml:space="preserve"> sistematização de cursos de formação de </w:t>
      </w:r>
      <w:r w:rsidRPr="00FE4E56">
        <w:rPr>
          <w:rFonts w:eastAsia="Times New Roman" w:cs="Times New Roman"/>
          <w:color w:val="FF0000"/>
          <w:sz w:val="20"/>
          <w:szCs w:val="20"/>
          <w:lang w:eastAsia="pt-BR"/>
        </w:rPr>
        <w:t>condutores</w:t>
      </w:r>
      <w:r w:rsidR="00F06D06" w:rsidRPr="00FE4E56">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que </w:t>
      </w:r>
      <w:r w:rsidRPr="00FE4E56">
        <w:rPr>
          <w:rFonts w:eastAsia="Times New Roman" w:cs="Times New Roman"/>
          <w:color w:val="FF0000"/>
          <w:sz w:val="20"/>
          <w:szCs w:val="20"/>
          <w:lang w:eastAsia="pt-BR"/>
        </w:rPr>
        <w:t>acontece</w:t>
      </w:r>
      <w:r w:rsidR="00F06D06" w:rsidRPr="00FE4E56">
        <w:rPr>
          <w:rFonts w:eastAsia="Times New Roman" w:cs="Times New Roman"/>
          <w:color w:val="FF0000"/>
          <w:sz w:val="20"/>
          <w:szCs w:val="20"/>
          <w:lang w:eastAsia="pt-BR"/>
        </w:rPr>
        <w:t>m</w:t>
      </w:r>
      <w:r w:rsidRPr="009275BE">
        <w:rPr>
          <w:rFonts w:eastAsia="Times New Roman" w:cs="Times New Roman"/>
          <w:color w:val="000000"/>
          <w:sz w:val="20"/>
          <w:szCs w:val="20"/>
          <w:lang w:eastAsia="pt-BR"/>
        </w:rPr>
        <w:t xml:space="preserve"> na unidade desde </w:t>
      </w:r>
      <w:r w:rsidRPr="00FE4E56">
        <w:rPr>
          <w:rFonts w:eastAsia="Times New Roman" w:cs="Times New Roman"/>
          <w:color w:val="FF0000"/>
          <w:sz w:val="20"/>
          <w:szCs w:val="20"/>
          <w:lang w:eastAsia="pt-BR"/>
        </w:rPr>
        <w:t>1993</w:t>
      </w:r>
      <w:r w:rsidR="00F06D06" w:rsidRPr="00FE4E56">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pela presença de portaria do </w:t>
      </w:r>
      <w:proofErr w:type="gramStart"/>
      <w:r w:rsidRPr="009275BE">
        <w:rPr>
          <w:rFonts w:eastAsia="Times New Roman" w:cs="Times New Roman"/>
          <w:color w:val="000000"/>
          <w:sz w:val="20"/>
          <w:szCs w:val="20"/>
          <w:lang w:eastAsia="pt-BR"/>
        </w:rPr>
        <w:t>ICMBio</w:t>
      </w:r>
      <w:proofErr w:type="gramEnd"/>
      <w:r w:rsidRPr="009275BE">
        <w:rPr>
          <w:rFonts w:eastAsia="Times New Roman" w:cs="Times New Roman"/>
          <w:color w:val="000000"/>
          <w:sz w:val="20"/>
          <w:szCs w:val="20"/>
          <w:lang w:eastAsia="pt-BR"/>
        </w:rPr>
        <w:t xml:space="preserve"> com o registro dos condutores que atuam na </w:t>
      </w:r>
      <w:r w:rsidRPr="009275BE">
        <w:rPr>
          <w:rFonts w:eastAsia="Times New Roman" w:cs="Times New Roman"/>
          <w:color w:val="FF0000"/>
          <w:sz w:val="20"/>
          <w:szCs w:val="20"/>
          <w:lang w:eastAsia="pt-BR"/>
        </w:rPr>
        <w:t>UC</w:t>
      </w:r>
      <w:r w:rsidR="00003821" w:rsidRPr="009275BE">
        <w:rPr>
          <w:rFonts w:eastAsia="Times New Roman" w:cs="Times New Roman"/>
          <w:color w:val="FF0000"/>
          <w:sz w:val="20"/>
          <w:szCs w:val="20"/>
          <w:vertAlign w:val="superscript"/>
          <w:lang w:eastAsia="pt-BR"/>
        </w:rPr>
        <w:t>1</w:t>
      </w:r>
      <w:r w:rsidR="00465B33" w:rsidRPr="009275BE">
        <w:rPr>
          <w:rFonts w:eastAsia="Times New Roman" w:cs="Times New Roman"/>
          <w:color w:val="FF0000"/>
          <w:sz w:val="20"/>
          <w:szCs w:val="20"/>
          <w:vertAlign w:val="superscript"/>
          <w:lang w:eastAsia="pt-BR"/>
        </w:rPr>
        <w:t>9</w:t>
      </w:r>
      <w:r w:rsidRPr="009275BE">
        <w:rPr>
          <w:rFonts w:eastAsia="Times New Roman" w:cs="Times New Roman"/>
          <w:color w:val="000000"/>
          <w:sz w:val="20"/>
          <w:szCs w:val="20"/>
          <w:lang w:eastAsia="pt-BR"/>
        </w:rPr>
        <w:t xml:space="preserve"> e </w:t>
      </w:r>
      <w:r w:rsidR="00F45C65" w:rsidRPr="00FE4E56">
        <w:rPr>
          <w:rFonts w:eastAsia="Times New Roman" w:cs="Times New Roman"/>
          <w:color w:val="FF0000"/>
          <w:sz w:val="20"/>
          <w:szCs w:val="20"/>
          <w:lang w:eastAsia="pt-BR"/>
        </w:rPr>
        <w:t>pela</w:t>
      </w:r>
      <w:r w:rsidR="00F45C65">
        <w:rPr>
          <w:rFonts w:eastAsia="Times New Roman" w:cs="Times New Roman"/>
          <w:color w:val="0070C0"/>
          <w:sz w:val="20"/>
          <w:szCs w:val="20"/>
          <w:lang w:eastAsia="pt-BR"/>
        </w:rPr>
        <w:t xml:space="preserve"> </w:t>
      </w:r>
      <w:r w:rsidRPr="009275BE">
        <w:rPr>
          <w:rFonts w:eastAsia="Times New Roman" w:cs="Times New Roman"/>
          <w:color w:val="000000"/>
          <w:sz w:val="20"/>
          <w:szCs w:val="20"/>
          <w:lang w:eastAsia="pt-BR"/>
        </w:rPr>
        <w:t xml:space="preserve">obrigatoriedade do visitante ser acompanhado por este profissional. O PNC, por sua vez, foi escolhido por contrapor esta realidade presente no PNSC: localiza-se entre os estados do Espírito Santo (ES) e Minas Gerais </w:t>
      </w:r>
      <w:r w:rsidRPr="00FE4E56">
        <w:rPr>
          <w:rFonts w:eastAsia="Times New Roman" w:cs="Times New Roman"/>
          <w:color w:val="FF0000"/>
          <w:sz w:val="20"/>
          <w:szCs w:val="20"/>
          <w:lang w:eastAsia="pt-BR"/>
        </w:rPr>
        <w:t>(MG)</w:t>
      </w:r>
      <w:r w:rsidR="00F45C65" w:rsidRPr="00FE4E56">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na região sudeste do </w:t>
      </w:r>
      <w:r w:rsidRPr="00FE4E56">
        <w:rPr>
          <w:rFonts w:eastAsia="Times New Roman" w:cs="Times New Roman"/>
          <w:color w:val="FF0000"/>
          <w:sz w:val="20"/>
          <w:szCs w:val="20"/>
          <w:lang w:eastAsia="pt-BR"/>
        </w:rPr>
        <w:t>Brasil</w:t>
      </w:r>
      <w:r w:rsidR="00F45C65" w:rsidRPr="00FE4E56">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não possui portaria do </w:t>
      </w:r>
      <w:proofErr w:type="gramStart"/>
      <w:r w:rsidRPr="009275BE">
        <w:rPr>
          <w:rFonts w:eastAsia="Times New Roman" w:cs="Times New Roman"/>
          <w:color w:val="000000"/>
          <w:sz w:val="20"/>
          <w:szCs w:val="20"/>
          <w:lang w:eastAsia="pt-BR"/>
        </w:rPr>
        <w:t>ICMBio</w:t>
      </w:r>
      <w:proofErr w:type="gramEnd"/>
      <w:r w:rsidRPr="009275BE">
        <w:rPr>
          <w:rFonts w:eastAsia="Times New Roman" w:cs="Times New Roman"/>
          <w:color w:val="000000"/>
          <w:sz w:val="20"/>
          <w:szCs w:val="20"/>
          <w:lang w:eastAsia="pt-BR"/>
        </w:rPr>
        <w:t xml:space="preserve"> para registro dos condutores credenciados, nem obrigatoriedade da presença de condutor durante as atividades de visitação.</w:t>
      </w:r>
    </w:p>
    <w:p w:rsidR="00A50975" w:rsidRPr="009275BE" w:rsidRDefault="00A50975"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Para a seleção dos condutores no PNSC utilizou-se como referência a lista dos profissionais que atuam em </w:t>
      </w:r>
      <w:r w:rsidRPr="00FE4E56">
        <w:rPr>
          <w:rFonts w:eastAsia="Times New Roman" w:cs="Times New Roman"/>
          <w:color w:val="FF0000"/>
          <w:sz w:val="20"/>
          <w:szCs w:val="20"/>
          <w:lang w:eastAsia="pt-BR"/>
        </w:rPr>
        <w:t>TLD</w:t>
      </w:r>
      <w:r w:rsidR="00F45C65" w:rsidRPr="00FE4E56">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credenciados pela Portaria </w:t>
      </w:r>
      <w:r w:rsidRPr="00FE4E56">
        <w:rPr>
          <w:rFonts w:eastAsia="Times New Roman" w:cs="Times New Roman"/>
          <w:color w:val="FF0000"/>
          <w:sz w:val="20"/>
          <w:szCs w:val="20"/>
          <w:lang w:eastAsia="pt-BR"/>
        </w:rPr>
        <w:t>nº 8</w:t>
      </w:r>
      <w:r w:rsidR="00F45C65" w:rsidRPr="00FE4E56">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de 09 de abril de </w:t>
      </w:r>
      <w:r w:rsidRPr="00FE4E56">
        <w:rPr>
          <w:rFonts w:eastAsia="Times New Roman" w:cs="Times New Roman"/>
          <w:color w:val="FF0000"/>
          <w:sz w:val="20"/>
          <w:szCs w:val="20"/>
          <w:lang w:eastAsia="pt-BR"/>
        </w:rPr>
        <w:t>2014</w:t>
      </w:r>
      <w:r w:rsidR="00F45C65" w:rsidRPr="00FE4E56">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do </w:t>
      </w:r>
      <w:proofErr w:type="gramStart"/>
      <w:r w:rsidRPr="009275BE">
        <w:rPr>
          <w:rFonts w:eastAsia="Times New Roman" w:cs="Times New Roman"/>
          <w:color w:val="000000"/>
          <w:sz w:val="20"/>
          <w:szCs w:val="20"/>
          <w:lang w:eastAsia="pt-BR"/>
        </w:rPr>
        <w:t>ICMBio</w:t>
      </w:r>
      <w:proofErr w:type="gramEnd"/>
      <w:r w:rsidRPr="009275BE">
        <w:rPr>
          <w:rFonts w:eastAsia="Times New Roman" w:cs="Times New Roman"/>
          <w:color w:val="000000"/>
          <w:sz w:val="20"/>
          <w:szCs w:val="20"/>
          <w:lang w:eastAsia="pt-BR"/>
        </w:rPr>
        <w:t xml:space="preserve"> para atuar no respectivo </w:t>
      </w:r>
      <w:r w:rsidRPr="009275BE">
        <w:rPr>
          <w:rFonts w:eastAsia="Times New Roman" w:cs="Times New Roman"/>
          <w:color w:val="FF0000"/>
          <w:sz w:val="20"/>
          <w:szCs w:val="20"/>
          <w:lang w:eastAsia="pt-BR"/>
        </w:rPr>
        <w:t>PARNA</w:t>
      </w:r>
      <w:r w:rsidR="00465B33" w:rsidRPr="009275BE">
        <w:rPr>
          <w:rFonts w:eastAsia="Times New Roman" w:cs="Times New Roman"/>
          <w:color w:val="FF0000"/>
          <w:sz w:val="20"/>
          <w:szCs w:val="20"/>
          <w:vertAlign w:val="superscript"/>
          <w:lang w:eastAsia="pt-BR"/>
        </w:rPr>
        <w:t>19</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Nessa continuidade, após contato prévio com os gestores das UC, foram entrevistados 40 condutores (80%) dos 50 listados na Portaria nº 8 para atuar no PNSC em </w:t>
      </w:r>
      <w:r w:rsidRPr="009275BE">
        <w:rPr>
          <w:rFonts w:eastAsia="Times New Roman" w:cs="Times New Roman"/>
          <w:color w:val="FF0000"/>
          <w:sz w:val="20"/>
          <w:szCs w:val="20"/>
          <w:lang w:eastAsia="pt-BR"/>
        </w:rPr>
        <w:t>TLD</w:t>
      </w:r>
      <w:r w:rsidR="00465B33" w:rsidRPr="009275BE">
        <w:rPr>
          <w:rFonts w:eastAsia="Times New Roman" w:cs="Times New Roman"/>
          <w:color w:val="FF0000"/>
          <w:sz w:val="20"/>
          <w:szCs w:val="20"/>
          <w:vertAlign w:val="superscript"/>
          <w:lang w:eastAsia="pt-BR"/>
        </w:rPr>
        <w:t>19</w:t>
      </w:r>
      <w:r w:rsidRPr="009275BE">
        <w:rPr>
          <w:rFonts w:eastAsia="Times New Roman" w:cs="Times New Roman"/>
          <w:color w:val="000000"/>
          <w:sz w:val="20"/>
          <w:szCs w:val="20"/>
          <w:lang w:eastAsia="pt-BR"/>
        </w:rPr>
        <w:t xml:space="preserve">. No PNC, por não haver portaria do ICMBio de condutores autorizados a atuar na UC, utilizou-se lista dos profissionais credenciados no próprio Parque, onde dos 46 nomes presentes foram entrevistados 39 condutores (84,8%). </w:t>
      </w:r>
    </w:p>
    <w:p w:rsidR="00A50975" w:rsidRPr="009275BE" w:rsidRDefault="00A50975"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Os dados foram coletados por meio de entrevista estruturada, cujas seções contemplaram informações sociodemográficas, formação acadêmica e experiência profissional dos condutores, bem como percepções sobre a condução em </w:t>
      </w:r>
      <w:r w:rsidRPr="009275BE">
        <w:rPr>
          <w:rFonts w:eastAsia="Times New Roman" w:cs="Times New Roman"/>
          <w:color w:val="FF0000"/>
          <w:sz w:val="20"/>
          <w:szCs w:val="20"/>
          <w:lang w:eastAsia="pt-BR"/>
        </w:rPr>
        <w:t xml:space="preserve">TLD. A </w:t>
      </w:r>
      <w:r w:rsidRPr="009275BE">
        <w:rPr>
          <w:rFonts w:eastAsia="Times New Roman" w:cs="Times New Roman"/>
          <w:color w:val="000000"/>
          <w:sz w:val="20"/>
          <w:szCs w:val="20"/>
          <w:lang w:eastAsia="pt-BR"/>
        </w:rPr>
        <w:t xml:space="preserve">aplicação da entrevista estruturada foi justificada pela natureza das atividades profissionais e das características da população investigada, bem como pela possibilidade de explorar os pontos de vista dos participantes de forma mais </w:t>
      </w:r>
      <w:r w:rsidRPr="009275BE">
        <w:rPr>
          <w:rFonts w:eastAsia="Times New Roman" w:cs="Times New Roman"/>
          <w:color w:val="FF0000"/>
          <w:sz w:val="20"/>
          <w:szCs w:val="20"/>
          <w:lang w:eastAsia="pt-BR"/>
        </w:rPr>
        <w:t>aprofundada</w:t>
      </w:r>
      <w:r w:rsidR="00D33A8E" w:rsidRPr="009275BE">
        <w:rPr>
          <w:rFonts w:eastAsia="Times New Roman" w:cs="Times New Roman"/>
          <w:color w:val="FF0000"/>
          <w:sz w:val="20"/>
          <w:szCs w:val="20"/>
          <w:vertAlign w:val="superscript"/>
          <w:lang w:eastAsia="pt-BR"/>
        </w:rPr>
        <w:t>20</w:t>
      </w:r>
      <w:r w:rsidRPr="009275BE">
        <w:rPr>
          <w:rFonts w:eastAsia="Times New Roman" w:cs="Times New Roman"/>
          <w:color w:val="FF0000"/>
          <w:sz w:val="20"/>
          <w:szCs w:val="20"/>
          <w:lang w:eastAsia="pt-BR"/>
        </w:rPr>
        <w:t>.</w:t>
      </w:r>
    </w:p>
    <w:p w:rsidR="00A50975" w:rsidRPr="009275BE" w:rsidRDefault="00A50975"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A coleta de dados ocorreu entre novembro de 2015 e janeiro de 2016, individualmente com cada condutor, e realizada no entorno ou no interior da UC, com a intenção de promover maior estimulação da memória dos entrevistados acerca dos aspectos relacionados </w:t>
      </w:r>
      <w:r w:rsidR="00053253">
        <w:rPr>
          <w:rFonts w:eastAsia="Times New Roman" w:cs="Times New Roman"/>
          <w:color w:val="FF0000"/>
          <w:sz w:val="20"/>
          <w:szCs w:val="20"/>
          <w:lang w:eastAsia="pt-BR"/>
        </w:rPr>
        <w:t>à</w:t>
      </w:r>
      <w:r w:rsidRPr="00881425">
        <w:rPr>
          <w:rFonts w:eastAsia="Times New Roman" w:cs="Times New Roman"/>
          <w:color w:val="FF0000"/>
          <w:sz w:val="20"/>
          <w:szCs w:val="20"/>
          <w:lang w:eastAsia="pt-BR"/>
        </w:rPr>
        <w:t xml:space="preserve"> sua atuação</w:t>
      </w:r>
      <w:r w:rsidRPr="009275BE">
        <w:rPr>
          <w:rFonts w:eastAsia="Times New Roman" w:cs="Times New Roman"/>
          <w:color w:val="FF0000"/>
          <w:sz w:val="20"/>
          <w:szCs w:val="20"/>
          <w:lang w:eastAsia="pt-BR"/>
        </w:rPr>
        <w:t>. Os</w:t>
      </w:r>
      <w:r w:rsidR="00E20154">
        <w:rPr>
          <w:rFonts w:eastAsia="Times New Roman" w:cs="Times New Roman"/>
          <w:color w:val="000000"/>
          <w:sz w:val="20"/>
          <w:szCs w:val="20"/>
          <w:lang w:eastAsia="pt-BR"/>
        </w:rPr>
        <w:t xml:space="preserve"> dados quantitativos </w:t>
      </w:r>
      <w:r w:rsidRPr="009275BE">
        <w:rPr>
          <w:rFonts w:eastAsia="Times New Roman" w:cs="Times New Roman"/>
          <w:color w:val="000000"/>
          <w:sz w:val="20"/>
          <w:szCs w:val="20"/>
          <w:lang w:eastAsia="pt-BR"/>
        </w:rPr>
        <w:t xml:space="preserve">foram inseridos e categorizados em planilha do programa </w:t>
      </w:r>
      <w:r w:rsidRPr="009275BE">
        <w:rPr>
          <w:rFonts w:eastAsia="Times New Roman" w:cs="Times New Roman"/>
          <w:i/>
          <w:iCs/>
          <w:color w:val="000000"/>
          <w:sz w:val="20"/>
          <w:szCs w:val="20"/>
          <w:lang w:eastAsia="pt-BR"/>
        </w:rPr>
        <w:t>SPSS Statistics</w:t>
      </w:r>
      <w:r w:rsidRPr="009275BE">
        <w:rPr>
          <w:rFonts w:eastAsia="Times New Roman" w:cs="Times New Roman"/>
          <w:color w:val="000000"/>
          <w:sz w:val="20"/>
          <w:szCs w:val="20"/>
          <w:lang w:eastAsia="pt-BR"/>
        </w:rPr>
        <w:t xml:space="preserve"> (versão 21.0), sendo posteriormente analisados a partir de recursos da estatística descritiva (frequência absoluta e relativa).</w:t>
      </w:r>
      <w:r w:rsidRPr="009275BE">
        <w:rPr>
          <w:rFonts w:eastAsia="Times New Roman" w:cs="Times New Roman"/>
          <w:i/>
          <w:iCs/>
          <w:color w:val="000000"/>
          <w:sz w:val="20"/>
          <w:szCs w:val="20"/>
          <w:lang w:eastAsia="pt-BR"/>
        </w:rPr>
        <w:t xml:space="preserve"> </w:t>
      </w:r>
    </w:p>
    <w:p w:rsidR="00A50975" w:rsidRPr="009275BE" w:rsidRDefault="00A50975" w:rsidP="00A30005">
      <w:pPr>
        <w:spacing w:after="0"/>
        <w:jc w:val="left"/>
        <w:rPr>
          <w:rFonts w:eastAsia="Times New Roman" w:cs="Times New Roman"/>
          <w:sz w:val="20"/>
          <w:szCs w:val="20"/>
          <w:lang w:eastAsia="pt-BR"/>
        </w:rPr>
      </w:pPr>
    </w:p>
    <w:p w:rsidR="00A50975" w:rsidRPr="009275BE" w:rsidRDefault="00A50975" w:rsidP="00A30005">
      <w:pPr>
        <w:spacing w:after="0"/>
        <w:rPr>
          <w:rFonts w:eastAsia="Times New Roman" w:cs="Times New Roman"/>
          <w:sz w:val="20"/>
          <w:szCs w:val="20"/>
          <w:lang w:eastAsia="pt-BR"/>
        </w:rPr>
      </w:pPr>
      <w:r w:rsidRPr="009275BE">
        <w:rPr>
          <w:rFonts w:eastAsia="Times New Roman" w:cs="Times New Roman"/>
          <w:b/>
          <w:bCs/>
          <w:color w:val="000000"/>
          <w:sz w:val="20"/>
          <w:szCs w:val="20"/>
          <w:lang w:eastAsia="pt-BR"/>
        </w:rPr>
        <w:t xml:space="preserve">Resultados </w:t>
      </w:r>
    </w:p>
    <w:p w:rsidR="00A50975" w:rsidRPr="009275BE" w:rsidRDefault="00A50975" w:rsidP="00A30005">
      <w:pPr>
        <w:spacing w:after="0"/>
        <w:jc w:val="left"/>
        <w:rPr>
          <w:rFonts w:eastAsia="Times New Roman" w:cs="Times New Roman"/>
          <w:sz w:val="20"/>
          <w:szCs w:val="20"/>
          <w:lang w:eastAsia="pt-BR"/>
        </w:rPr>
      </w:pPr>
    </w:p>
    <w:p w:rsidR="00A50975" w:rsidRPr="009275BE" w:rsidRDefault="00A50975" w:rsidP="00A30005">
      <w:pPr>
        <w:spacing w:after="0"/>
        <w:rPr>
          <w:rFonts w:eastAsia="Times New Roman" w:cs="Times New Roman"/>
          <w:color w:val="000000"/>
          <w:sz w:val="20"/>
          <w:szCs w:val="20"/>
          <w:lang w:eastAsia="pt-BR"/>
        </w:rPr>
      </w:pPr>
      <w:r w:rsidRPr="009275BE">
        <w:rPr>
          <w:rFonts w:eastAsia="Times New Roman" w:cs="Times New Roman"/>
          <w:color w:val="000000"/>
          <w:sz w:val="20"/>
          <w:szCs w:val="20"/>
          <w:lang w:eastAsia="pt-BR"/>
        </w:rPr>
        <w:tab/>
        <w:t xml:space="preserve">Os resultados apresentados na Tabela 1 indicam que, em ambos os PARNAs investigados, há o predomínio da atuação de condutores do sexo masculino (88,6%) em relação à participação feminina (11,4%). A maioria dos condutores possui entre 31 e 40 anos de idade </w:t>
      </w:r>
      <w:r w:rsidRPr="00FE4E56">
        <w:rPr>
          <w:rFonts w:eastAsia="Times New Roman" w:cs="Times New Roman"/>
          <w:color w:val="FF0000"/>
          <w:sz w:val="20"/>
          <w:szCs w:val="20"/>
          <w:lang w:eastAsia="pt-BR"/>
        </w:rPr>
        <w:t>(46,8%)</w:t>
      </w:r>
      <w:r w:rsidRPr="009275BE">
        <w:rPr>
          <w:rFonts w:eastAsia="Times New Roman" w:cs="Times New Roman"/>
          <w:color w:val="000000"/>
          <w:sz w:val="20"/>
          <w:szCs w:val="20"/>
          <w:lang w:eastAsia="pt-BR"/>
        </w:rPr>
        <w:t xml:space="preserve"> e são casados ou mantêm união estável (55,7%). No que diz respeito ao estado de residência, verificou-se que os condutores moram no entorno do PARNA em que atuam. Enquanto que todos os condutores do PNSC residem no estado do Piauí, os condutores do PNC estão distribuídos nos estados de Minas Gerais (n = 22) e Espírito Santo (n = 17).</w:t>
      </w:r>
    </w:p>
    <w:p w:rsidR="00A30005" w:rsidRPr="009275BE" w:rsidRDefault="00A30005"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Com relação ao nível de formação dos condutores investigados, destaca-se que </w:t>
      </w:r>
      <w:r w:rsidRPr="00BE18A0">
        <w:rPr>
          <w:rFonts w:eastAsia="Times New Roman" w:cs="Times New Roman"/>
          <w:color w:val="FF0000"/>
          <w:sz w:val="20"/>
          <w:szCs w:val="20"/>
          <w:lang w:eastAsia="pt-BR"/>
        </w:rPr>
        <w:t xml:space="preserve">a maioria </w:t>
      </w:r>
      <w:r w:rsidR="00BE18A0">
        <w:rPr>
          <w:rFonts w:eastAsia="Times New Roman" w:cs="Times New Roman"/>
          <w:color w:val="FF0000"/>
          <w:sz w:val="20"/>
          <w:szCs w:val="20"/>
          <w:lang w:eastAsia="pt-BR"/>
        </w:rPr>
        <w:t>possui algum nível de ensino da</w:t>
      </w:r>
      <w:r w:rsidRPr="009275BE">
        <w:rPr>
          <w:rFonts w:eastAsia="Times New Roman" w:cs="Times New Roman"/>
          <w:color w:val="000000"/>
          <w:sz w:val="20"/>
          <w:szCs w:val="20"/>
          <w:lang w:eastAsia="pt-BR"/>
        </w:rPr>
        <w:t xml:space="preserve"> </w:t>
      </w:r>
      <w:r w:rsidRPr="00BE18A0">
        <w:rPr>
          <w:rFonts w:eastAsia="Times New Roman" w:cs="Times New Roman"/>
          <w:color w:val="FF0000"/>
          <w:sz w:val="20"/>
          <w:szCs w:val="20"/>
          <w:lang w:eastAsia="pt-BR"/>
        </w:rPr>
        <w:t>Educação Básica (62%),</w:t>
      </w:r>
      <w:r w:rsidRPr="009275BE">
        <w:rPr>
          <w:rFonts w:eastAsia="Times New Roman" w:cs="Times New Roman"/>
          <w:color w:val="000000"/>
          <w:sz w:val="20"/>
          <w:szCs w:val="20"/>
          <w:lang w:eastAsia="pt-BR"/>
        </w:rPr>
        <w:t xml:space="preserve"> enquanto </w:t>
      </w:r>
      <w:r w:rsidRPr="009275BE">
        <w:rPr>
          <w:rFonts w:eastAsia="Times New Roman" w:cs="Times New Roman"/>
          <w:color w:val="FF0000"/>
          <w:sz w:val="20"/>
          <w:szCs w:val="20"/>
          <w:lang w:eastAsia="pt-BR"/>
        </w:rPr>
        <w:t>38%</w:t>
      </w:r>
      <w:r w:rsidRPr="009275BE">
        <w:rPr>
          <w:rFonts w:eastAsia="Times New Roman" w:cs="Times New Roman"/>
          <w:color w:val="000000"/>
          <w:sz w:val="20"/>
          <w:szCs w:val="20"/>
          <w:lang w:eastAsia="pt-BR"/>
        </w:rPr>
        <w:t xml:space="preserve"> estão cursando ou já concluíram algum curso de nível superior. Quando analisados separadamente os condutores de cada PARNA, observa-se que 22 </w:t>
      </w:r>
      <w:r w:rsidRPr="009275BE">
        <w:rPr>
          <w:rFonts w:eastAsia="Times New Roman" w:cs="Times New Roman"/>
          <w:color w:val="FF0000"/>
          <w:sz w:val="20"/>
          <w:szCs w:val="20"/>
          <w:lang w:eastAsia="pt-BR"/>
        </w:rPr>
        <w:t>(55%)</w:t>
      </w:r>
      <w:r w:rsidRPr="009275BE">
        <w:rPr>
          <w:rFonts w:eastAsia="Times New Roman" w:cs="Times New Roman"/>
          <w:color w:val="000000"/>
          <w:sz w:val="20"/>
          <w:szCs w:val="20"/>
          <w:lang w:eastAsia="pt-BR"/>
        </w:rPr>
        <w:t xml:space="preserve"> condutores do PNSC estão cursando ou já concluíram cursos de graduação ou pós-</w:t>
      </w:r>
      <w:r w:rsidRPr="007E10AF">
        <w:rPr>
          <w:rFonts w:eastAsia="Times New Roman" w:cs="Times New Roman"/>
          <w:color w:val="FF0000"/>
          <w:sz w:val="20"/>
          <w:szCs w:val="20"/>
          <w:lang w:eastAsia="pt-BR"/>
        </w:rPr>
        <w:lastRenderedPageBreak/>
        <w:t>graduação</w:t>
      </w:r>
      <w:r w:rsidR="00A84D85" w:rsidRPr="007E10AF">
        <w:rPr>
          <w:rFonts w:eastAsia="Times New Roman" w:cs="Times New Roman"/>
          <w:color w:val="FF0000"/>
          <w:sz w:val="20"/>
          <w:szCs w:val="20"/>
          <w:lang w:eastAsia="pt-BR"/>
        </w:rPr>
        <w:t>,</w:t>
      </w:r>
      <w:r w:rsidRPr="007E10AF">
        <w:rPr>
          <w:rFonts w:eastAsia="Times New Roman" w:cs="Times New Roman"/>
          <w:color w:val="FF0000"/>
          <w:sz w:val="20"/>
          <w:szCs w:val="20"/>
          <w:lang w:eastAsia="pt-BR"/>
        </w:rPr>
        <w:t xml:space="preserve"> e</w:t>
      </w:r>
      <w:r w:rsidR="00F45C65" w:rsidRPr="007E10AF">
        <w:rPr>
          <w:rFonts w:eastAsia="Times New Roman" w:cs="Times New Roman"/>
          <w:color w:val="FF0000"/>
          <w:sz w:val="20"/>
          <w:szCs w:val="20"/>
          <w:lang w:eastAsia="pt-BR"/>
        </w:rPr>
        <w:t>nquanto</w:t>
      </w:r>
      <w:r w:rsidRPr="009275BE">
        <w:rPr>
          <w:rFonts w:eastAsia="Times New Roman" w:cs="Times New Roman"/>
          <w:color w:val="000000"/>
          <w:sz w:val="20"/>
          <w:szCs w:val="20"/>
          <w:lang w:eastAsia="pt-BR"/>
        </w:rPr>
        <w:t xml:space="preserve"> 31 (79,5%) condutores que atuam no PNC possuem apenas formação de nível básico.</w:t>
      </w:r>
      <w:r w:rsidRPr="009275BE">
        <w:rPr>
          <w:rFonts w:eastAsia="Times New Roman" w:cs="Times New Roman"/>
          <w:color w:val="000000"/>
          <w:sz w:val="20"/>
          <w:szCs w:val="20"/>
          <w:shd w:val="clear" w:color="auto" w:fill="FFFFFF"/>
          <w:lang w:eastAsia="pt-BR"/>
        </w:rPr>
        <w:t xml:space="preserve"> Quanto à </w:t>
      </w:r>
      <w:r w:rsidRPr="009275BE">
        <w:rPr>
          <w:rFonts w:eastAsia="Times New Roman" w:cs="Times New Roman"/>
          <w:color w:val="000000"/>
          <w:sz w:val="20"/>
          <w:szCs w:val="20"/>
          <w:lang w:eastAsia="pt-BR"/>
        </w:rPr>
        <w:t xml:space="preserve">formação universitária </w:t>
      </w:r>
      <w:r w:rsidRPr="009275BE">
        <w:rPr>
          <w:rFonts w:eastAsia="Times New Roman" w:cs="Times New Roman"/>
          <w:color w:val="000000"/>
          <w:sz w:val="20"/>
          <w:szCs w:val="20"/>
          <w:shd w:val="clear" w:color="auto" w:fill="FFFFFF"/>
          <w:lang w:eastAsia="pt-BR"/>
        </w:rPr>
        <w:t>dos 22 profissionais do PNSC, ressaltam-se os cursos de Geografia (n=6), História (n=5), Pedagogia (n=3), Ciências Naturais (n=2), Biologia (n=2), Letras/Português (n=1), Arqueologia (n=1), Administração (n=1) e Matemática (n=1). Dos oito condutores do PNC, três realizaram o curso de Turismo e os demais os cursos de Engenharia Civil, Desenho Industrial, Farmácia, Biologia e Educação Artística.</w:t>
      </w:r>
    </w:p>
    <w:p w:rsidR="00A50975" w:rsidRPr="009275BE" w:rsidRDefault="00A50975" w:rsidP="00A50975">
      <w:pPr>
        <w:spacing w:after="0" w:line="240" w:lineRule="auto"/>
        <w:rPr>
          <w:rFonts w:eastAsia="Times New Roman" w:cs="Times New Roman"/>
          <w:sz w:val="20"/>
          <w:szCs w:val="20"/>
          <w:lang w:eastAsia="pt-BR"/>
        </w:rPr>
      </w:pPr>
      <w:r w:rsidRPr="009275BE">
        <w:rPr>
          <w:rFonts w:eastAsia="Times New Roman" w:cs="Times New Roman"/>
          <w:b/>
          <w:bCs/>
          <w:color w:val="000000"/>
          <w:sz w:val="20"/>
          <w:szCs w:val="20"/>
          <w:lang w:eastAsia="pt-BR"/>
        </w:rPr>
        <w:tab/>
      </w:r>
    </w:p>
    <w:p w:rsidR="00A50975" w:rsidRPr="009275BE" w:rsidRDefault="00D47350" w:rsidP="00A50975">
      <w:pPr>
        <w:spacing w:after="0" w:line="240" w:lineRule="auto"/>
        <w:rPr>
          <w:rFonts w:eastAsia="Times New Roman" w:cs="Times New Roman"/>
          <w:sz w:val="20"/>
          <w:szCs w:val="20"/>
          <w:lang w:eastAsia="pt-BR"/>
        </w:rPr>
      </w:pPr>
      <w:r>
        <w:rPr>
          <w:rFonts w:eastAsia="Times New Roman" w:cs="Times New Roman"/>
          <w:noProof/>
          <w:sz w:val="20"/>
          <w:szCs w:val="20"/>
          <w:lang w:eastAsia="pt-BR"/>
        </w:rPr>
        <w:drawing>
          <wp:inline distT="0" distB="0" distL="0" distR="0">
            <wp:extent cx="5400040" cy="4475793"/>
            <wp:effectExtent l="19050" t="0" r="0" b="0"/>
            <wp:docPr id="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5400040" cy="4475793"/>
                    </a:xfrm>
                    <a:prstGeom prst="rect">
                      <a:avLst/>
                    </a:prstGeom>
                    <a:noFill/>
                    <a:ln w="9525">
                      <a:noFill/>
                      <a:miter lim="800000"/>
                      <a:headEnd/>
                      <a:tailEnd/>
                    </a:ln>
                  </pic:spPr>
                </pic:pic>
              </a:graphicData>
            </a:graphic>
          </wp:inline>
        </w:drawing>
      </w:r>
    </w:p>
    <w:p w:rsidR="00A50975" w:rsidRPr="009275BE" w:rsidRDefault="00A50975" w:rsidP="00A50975">
      <w:pPr>
        <w:spacing w:after="0" w:line="240" w:lineRule="auto"/>
        <w:rPr>
          <w:rFonts w:eastAsia="Times New Roman" w:cs="Times New Roman"/>
          <w:sz w:val="20"/>
          <w:szCs w:val="20"/>
          <w:lang w:eastAsia="pt-BR"/>
        </w:rPr>
      </w:pPr>
      <w:r w:rsidRPr="009275BE">
        <w:rPr>
          <w:rFonts w:eastAsia="Times New Roman" w:cs="Times New Roman"/>
          <w:color w:val="000000"/>
          <w:sz w:val="20"/>
          <w:szCs w:val="20"/>
          <w:lang w:eastAsia="pt-BR"/>
        </w:rPr>
        <w:tab/>
      </w:r>
    </w:p>
    <w:p w:rsidR="00A50975" w:rsidRPr="009275BE" w:rsidRDefault="00A30005"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r>
      <w:r w:rsidR="00A50975" w:rsidRPr="009275BE">
        <w:rPr>
          <w:rFonts w:eastAsia="Times New Roman" w:cs="Times New Roman"/>
          <w:color w:val="000000"/>
          <w:sz w:val="20"/>
          <w:szCs w:val="20"/>
          <w:shd w:val="clear" w:color="auto" w:fill="FFFFFF"/>
          <w:lang w:eastAsia="pt-BR"/>
        </w:rPr>
        <w:t>Ao considerar o tempo de experiência como condutor de TLD (Tabela 1), verificou-se que a maior parte dos condutores do PNSC (72,5%) possui 11 anos ou mais de experiência, enquanto a maioria dos condutores do PNC (64,1%) exerce a atividade há 10 anos ou menos.</w:t>
      </w:r>
    </w:p>
    <w:p w:rsidR="00A50975" w:rsidRPr="009275BE" w:rsidRDefault="00A50975"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r>
      <w:r w:rsidRPr="009275BE">
        <w:rPr>
          <w:rFonts w:eastAsia="Times New Roman" w:cs="Times New Roman"/>
          <w:color w:val="000000"/>
          <w:sz w:val="20"/>
          <w:szCs w:val="20"/>
          <w:shd w:val="clear" w:color="auto" w:fill="FFFFFF"/>
          <w:lang w:eastAsia="pt-BR"/>
        </w:rPr>
        <w:t xml:space="preserve">A maioria dos condutores investigados </w:t>
      </w:r>
      <w:r w:rsidRPr="009275BE">
        <w:rPr>
          <w:rFonts w:eastAsia="Times New Roman" w:cs="Times New Roman"/>
          <w:color w:val="000000"/>
          <w:sz w:val="20"/>
          <w:szCs w:val="20"/>
          <w:lang w:eastAsia="pt-BR"/>
        </w:rPr>
        <w:t>recebe</w:t>
      </w:r>
      <w:r w:rsidRPr="009275BE">
        <w:rPr>
          <w:rFonts w:eastAsia="Times New Roman" w:cs="Times New Roman"/>
          <w:color w:val="000000"/>
          <w:sz w:val="20"/>
          <w:szCs w:val="20"/>
          <w:shd w:val="clear" w:color="auto" w:fill="FFFFFF"/>
          <w:lang w:eastAsia="pt-BR"/>
        </w:rPr>
        <w:t xml:space="preserve"> até um salário mínimo por </w:t>
      </w:r>
      <w:r w:rsidR="00B5308A" w:rsidRPr="009275BE">
        <w:rPr>
          <w:rFonts w:eastAsia="Times New Roman" w:cs="Times New Roman"/>
          <w:color w:val="000000"/>
          <w:sz w:val="20"/>
          <w:szCs w:val="20"/>
          <w:shd w:val="clear" w:color="auto" w:fill="FFFFFF"/>
          <w:lang w:eastAsia="pt-BR"/>
        </w:rPr>
        <w:t xml:space="preserve">mês (72,2%), enquanto 18 </w:t>
      </w:r>
      <w:r w:rsidR="00B5308A" w:rsidRPr="009275BE">
        <w:rPr>
          <w:rFonts w:eastAsia="Times New Roman" w:cs="Times New Roman"/>
          <w:color w:val="FF0000"/>
          <w:sz w:val="20"/>
          <w:szCs w:val="20"/>
          <w:shd w:val="clear" w:color="auto" w:fill="FFFFFF"/>
          <w:lang w:eastAsia="pt-BR"/>
        </w:rPr>
        <w:t>(45</w:t>
      </w:r>
      <w:r w:rsidRPr="009275BE">
        <w:rPr>
          <w:rFonts w:eastAsia="Times New Roman" w:cs="Times New Roman"/>
          <w:color w:val="FF0000"/>
          <w:sz w:val="20"/>
          <w:szCs w:val="20"/>
          <w:shd w:val="clear" w:color="auto" w:fill="FFFFFF"/>
          <w:lang w:eastAsia="pt-BR"/>
        </w:rPr>
        <w:t>%)</w:t>
      </w:r>
      <w:r w:rsidRPr="009275BE">
        <w:rPr>
          <w:rFonts w:eastAsia="Times New Roman" w:cs="Times New Roman"/>
          <w:color w:val="000000"/>
          <w:sz w:val="20"/>
          <w:szCs w:val="20"/>
          <w:shd w:val="clear" w:color="auto" w:fill="FFFFFF"/>
          <w:lang w:eastAsia="pt-BR"/>
        </w:rPr>
        <w:t xml:space="preserve"> profissionais que atuam PNSC e quatro (10,2%) que operam no PNC possuem remuneração mensal acima de um salário mínimo (Tabela 1). </w:t>
      </w:r>
    </w:p>
    <w:p w:rsidR="00A50975" w:rsidRPr="009275BE" w:rsidRDefault="00A50975"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r>
      <w:r w:rsidRPr="009275BE">
        <w:rPr>
          <w:rFonts w:eastAsia="Times New Roman" w:cs="Times New Roman"/>
          <w:color w:val="000000"/>
          <w:sz w:val="20"/>
          <w:szCs w:val="20"/>
          <w:shd w:val="clear" w:color="auto" w:fill="FFFFFF"/>
          <w:lang w:eastAsia="pt-BR"/>
        </w:rPr>
        <w:t xml:space="preserve">Quando questionados se </w:t>
      </w:r>
      <w:r w:rsidRPr="009275BE">
        <w:rPr>
          <w:rFonts w:eastAsia="Times New Roman" w:cs="Times New Roman"/>
          <w:color w:val="000000"/>
          <w:sz w:val="20"/>
          <w:szCs w:val="20"/>
          <w:lang w:eastAsia="pt-BR"/>
        </w:rPr>
        <w:t xml:space="preserve">participaram ou não de algum curso específico de capacitação para condutor, 88,6% dos investigados relataram que possuíam esta qualificação (Tabela 2). Evidencia-se que </w:t>
      </w:r>
      <w:r w:rsidRPr="009275BE">
        <w:rPr>
          <w:rFonts w:eastAsia="Times New Roman" w:cs="Times New Roman"/>
          <w:color w:val="000000"/>
          <w:sz w:val="20"/>
          <w:szCs w:val="20"/>
          <w:shd w:val="clear" w:color="auto" w:fill="FFFFFF"/>
          <w:lang w:eastAsia="pt-BR"/>
        </w:rPr>
        <w:t xml:space="preserve">apenas um condutor do PNSC não possui o curso específico para condução, embora </w:t>
      </w:r>
      <w:r w:rsidR="00A84D85" w:rsidRPr="007E10AF">
        <w:rPr>
          <w:rFonts w:eastAsia="Times New Roman" w:cs="Times New Roman"/>
          <w:color w:val="FF0000"/>
          <w:sz w:val="20"/>
          <w:szCs w:val="20"/>
          <w:shd w:val="clear" w:color="auto" w:fill="FFFFFF"/>
          <w:lang w:eastAsia="pt-BR"/>
        </w:rPr>
        <w:t>seja</w:t>
      </w:r>
      <w:r w:rsidRPr="009275BE">
        <w:rPr>
          <w:rFonts w:eastAsia="Times New Roman" w:cs="Times New Roman"/>
          <w:color w:val="000000"/>
          <w:sz w:val="20"/>
          <w:szCs w:val="20"/>
          <w:shd w:val="clear" w:color="auto" w:fill="FFFFFF"/>
          <w:lang w:eastAsia="pt-BR"/>
        </w:rPr>
        <w:t xml:space="preserve"> um requisito para conduzir visitantes em UC. </w:t>
      </w:r>
      <w:r w:rsidRPr="009275BE">
        <w:rPr>
          <w:rFonts w:eastAsia="Times New Roman" w:cs="Times New Roman"/>
          <w:color w:val="000000"/>
          <w:sz w:val="20"/>
          <w:szCs w:val="20"/>
          <w:lang w:eastAsia="pt-BR"/>
        </w:rPr>
        <w:t xml:space="preserve">Apesar de 93,7% dos investigados relatarem ter realizado algum curso de capacitação ofertado pelo IBAMA ou ICMBio, constatou-se que 88,6% dos entrevistados não realizou </w:t>
      </w:r>
      <w:r w:rsidRPr="009275BE">
        <w:rPr>
          <w:rFonts w:eastAsia="Times New Roman" w:cs="Times New Roman"/>
          <w:color w:val="000000"/>
          <w:sz w:val="20"/>
          <w:szCs w:val="20"/>
          <w:lang w:eastAsia="pt-BR"/>
        </w:rPr>
        <w:lastRenderedPageBreak/>
        <w:t>curso de capacitação ofertado pelo Ministério do Turismo. Quanto aos cursos de primeiros socorros, a maioria dos condutores pesquisados (83,5%) indicou ter participado de cursos desta natureza.</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014946" w:rsidP="00A50975">
      <w:pPr>
        <w:spacing w:after="0" w:line="240" w:lineRule="auto"/>
        <w:rPr>
          <w:rFonts w:eastAsia="Times New Roman" w:cs="Times New Roman"/>
          <w:sz w:val="20"/>
          <w:szCs w:val="20"/>
          <w:lang w:eastAsia="pt-BR"/>
        </w:rPr>
      </w:pPr>
      <w:r>
        <w:rPr>
          <w:rFonts w:eastAsia="Times New Roman" w:cs="Times New Roman"/>
          <w:noProof/>
          <w:sz w:val="20"/>
          <w:szCs w:val="20"/>
          <w:lang w:eastAsia="pt-BR"/>
        </w:rPr>
        <w:drawing>
          <wp:inline distT="0" distB="0" distL="0" distR="0">
            <wp:extent cx="5400040" cy="2367010"/>
            <wp:effectExtent l="19050" t="0" r="0" b="0"/>
            <wp:docPr id="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5400040" cy="2367010"/>
                    </a:xfrm>
                    <a:prstGeom prst="rect">
                      <a:avLst/>
                    </a:prstGeom>
                    <a:noFill/>
                    <a:ln w="9525">
                      <a:noFill/>
                      <a:miter lim="800000"/>
                      <a:headEnd/>
                      <a:tailEnd/>
                    </a:ln>
                  </pic:spPr>
                </pic:pic>
              </a:graphicData>
            </a:graphic>
          </wp:inline>
        </w:drawing>
      </w:r>
    </w:p>
    <w:p w:rsidR="00D2659B" w:rsidRPr="009275BE" w:rsidRDefault="00A50975" w:rsidP="00A50975">
      <w:pPr>
        <w:spacing w:after="0" w:line="240" w:lineRule="auto"/>
        <w:rPr>
          <w:rFonts w:eastAsia="Times New Roman" w:cs="Times New Roman"/>
          <w:color w:val="000000"/>
          <w:sz w:val="20"/>
          <w:szCs w:val="20"/>
          <w:lang w:eastAsia="pt-BR"/>
        </w:rPr>
      </w:pPr>
      <w:r w:rsidRPr="009275BE">
        <w:rPr>
          <w:rFonts w:eastAsia="Times New Roman" w:cs="Times New Roman"/>
          <w:color w:val="000000"/>
          <w:sz w:val="20"/>
          <w:szCs w:val="20"/>
          <w:lang w:eastAsia="pt-BR"/>
        </w:rPr>
        <w:tab/>
      </w:r>
    </w:p>
    <w:p w:rsidR="00A50975" w:rsidRPr="009275BE" w:rsidRDefault="00D2659B" w:rsidP="00A30005">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r>
      <w:r w:rsidR="00A50975" w:rsidRPr="009275BE">
        <w:rPr>
          <w:rFonts w:eastAsia="Times New Roman" w:cs="Times New Roman"/>
          <w:color w:val="000000"/>
          <w:sz w:val="20"/>
          <w:szCs w:val="20"/>
          <w:lang w:eastAsia="pt-BR"/>
        </w:rPr>
        <w:t xml:space="preserve">A respeito da percepção dos condutores sobre o impacto social nas UC (Tabela 3), identificou-se que 94,9% dos investigados relataram </w:t>
      </w:r>
      <w:r w:rsidR="00A50975" w:rsidRPr="009275BE">
        <w:rPr>
          <w:rFonts w:eastAsia="Times New Roman" w:cs="Times New Roman"/>
          <w:color w:val="000000"/>
          <w:sz w:val="20"/>
          <w:szCs w:val="20"/>
          <w:shd w:val="clear" w:color="auto" w:fill="FFFFFF"/>
          <w:lang w:eastAsia="pt-BR"/>
        </w:rPr>
        <w:t>haver impacto social no entorno dos PARNAs, após a respectiva implantação. Além diss</w:t>
      </w:r>
      <w:r w:rsidRPr="009275BE">
        <w:rPr>
          <w:rFonts w:eastAsia="Times New Roman" w:cs="Times New Roman"/>
          <w:color w:val="000000"/>
          <w:sz w:val="20"/>
          <w:szCs w:val="20"/>
          <w:shd w:val="clear" w:color="auto" w:fill="FFFFFF"/>
          <w:lang w:eastAsia="pt-BR"/>
        </w:rPr>
        <w:t xml:space="preserve">o, a maioria dos indagados </w:t>
      </w:r>
      <w:r w:rsidRPr="009275BE">
        <w:rPr>
          <w:rFonts w:eastAsia="Times New Roman" w:cs="Times New Roman"/>
          <w:color w:val="FF0000"/>
          <w:sz w:val="20"/>
          <w:szCs w:val="20"/>
          <w:shd w:val="clear" w:color="auto" w:fill="FFFFFF"/>
          <w:lang w:eastAsia="pt-BR"/>
        </w:rPr>
        <w:t>(62</w:t>
      </w:r>
      <w:r w:rsidR="00A50975" w:rsidRPr="009275BE">
        <w:rPr>
          <w:rFonts w:eastAsia="Times New Roman" w:cs="Times New Roman"/>
          <w:color w:val="FF0000"/>
          <w:sz w:val="20"/>
          <w:szCs w:val="20"/>
          <w:shd w:val="clear" w:color="auto" w:fill="FFFFFF"/>
          <w:lang w:eastAsia="pt-BR"/>
        </w:rPr>
        <w:t>%)</w:t>
      </w:r>
      <w:r w:rsidR="00A50975" w:rsidRPr="009275BE">
        <w:rPr>
          <w:rFonts w:eastAsia="Times New Roman" w:cs="Times New Roman"/>
          <w:color w:val="000000"/>
          <w:sz w:val="20"/>
          <w:szCs w:val="20"/>
          <w:shd w:val="clear" w:color="auto" w:fill="FFFFFF"/>
          <w:lang w:eastAsia="pt-BR"/>
        </w:rPr>
        <w:t xml:space="preserve"> mencionou que sua intervenção produz impacto ambiental durante a condução de visitantes em TLD.</w:t>
      </w:r>
    </w:p>
    <w:p w:rsidR="00A50975" w:rsidRDefault="0038475A" w:rsidP="00055295">
      <w:pPr>
        <w:spacing w:after="0"/>
        <w:rPr>
          <w:rFonts w:eastAsia="Times New Roman" w:cs="Times New Roman"/>
          <w:color w:val="000000"/>
          <w:sz w:val="20"/>
          <w:szCs w:val="20"/>
          <w:lang w:eastAsia="pt-BR"/>
        </w:rPr>
      </w:pPr>
      <w:r w:rsidRPr="009275BE">
        <w:rPr>
          <w:rFonts w:eastAsia="Times New Roman" w:cs="Times New Roman"/>
          <w:color w:val="000000"/>
          <w:sz w:val="20"/>
          <w:szCs w:val="20"/>
          <w:lang w:eastAsia="pt-BR"/>
        </w:rPr>
        <w:tab/>
        <w:t>A maioria dos investigados (89,9%) relatou estar preparado para exercer o papel de condutor (</w:t>
      </w:r>
      <w:r w:rsidRPr="009275BE">
        <w:rPr>
          <w:rFonts w:eastAsia="Times New Roman" w:cs="Times New Roman"/>
          <w:color w:val="000000"/>
          <w:sz w:val="20"/>
          <w:szCs w:val="20"/>
          <w:shd w:val="clear" w:color="auto" w:fill="FFFFFF"/>
          <w:lang w:eastAsia="pt-BR"/>
        </w:rPr>
        <w:t>Tabela 3)</w:t>
      </w:r>
      <w:r w:rsidRPr="009275BE">
        <w:rPr>
          <w:rFonts w:eastAsia="Times New Roman" w:cs="Times New Roman"/>
          <w:color w:val="000000"/>
          <w:sz w:val="20"/>
          <w:szCs w:val="20"/>
          <w:lang w:eastAsia="pt-BR"/>
        </w:rPr>
        <w:t xml:space="preserve">, cujo propósito principal da intervenção profissional </w:t>
      </w:r>
      <w:r w:rsidRPr="009275BE">
        <w:rPr>
          <w:rFonts w:eastAsia="Times New Roman" w:cs="Times New Roman"/>
          <w:color w:val="000000"/>
          <w:sz w:val="20"/>
          <w:szCs w:val="20"/>
          <w:shd w:val="clear" w:color="auto" w:fill="FFFFFF"/>
          <w:lang w:eastAsia="pt-BR"/>
        </w:rPr>
        <w:t>está voltado à educação dos visitantes</w:t>
      </w:r>
      <w:r w:rsidRPr="007E10AF">
        <w:rPr>
          <w:rFonts w:eastAsia="Times New Roman" w:cs="Times New Roman"/>
          <w:color w:val="FF0000"/>
          <w:sz w:val="20"/>
          <w:szCs w:val="20"/>
          <w:shd w:val="clear" w:color="auto" w:fill="FFFFFF"/>
          <w:lang w:eastAsia="pt-BR"/>
        </w:rPr>
        <w:t xml:space="preserve">, </w:t>
      </w:r>
      <w:r w:rsidR="00541C6D" w:rsidRPr="007E10AF">
        <w:rPr>
          <w:rFonts w:eastAsia="Times New Roman" w:cs="Times New Roman"/>
          <w:color w:val="FF0000"/>
          <w:sz w:val="20"/>
          <w:szCs w:val="20"/>
          <w:shd w:val="clear" w:color="auto" w:fill="FFFFFF"/>
          <w:lang w:eastAsia="pt-BR"/>
        </w:rPr>
        <w:t>à</w:t>
      </w:r>
      <w:r w:rsidRPr="007E10AF">
        <w:rPr>
          <w:rFonts w:eastAsia="Times New Roman" w:cs="Times New Roman"/>
          <w:color w:val="FF0000"/>
          <w:sz w:val="20"/>
          <w:szCs w:val="20"/>
          <w:shd w:val="clear" w:color="auto" w:fill="FFFFFF"/>
          <w:lang w:eastAsia="pt-BR"/>
        </w:rPr>
        <w:t xml:space="preserve"> </w:t>
      </w:r>
      <w:r w:rsidRPr="009275BE">
        <w:rPr>
          <w:rFonts w:eastAsia="Times New Roman" w:cs="Times New Roman"/>
          <w:color w:val="000000"/>
          <w:sz w:val="20"/>
          <w:szCs w:val="20"/>
          <w:shd w:val="clear" w:color="auto" w:fill="FFFFFF"/>
          <w:lang w:eastAsia="pt-BR"/>
        </w:rPr>
        <w:t xml:space="preserve">segurança e </w:t>
      </w:r>
      <w:r w:rsidR="00541C6D" w:rsidRPr="007E10AF">
        <w:rPr>
          <w:rFonts w:eastAsia="Times New Roman" w:cs="Times New Roman"/>
          <w:color w:val="FF0000"/>
          <w:sz w:val="20"/>
          <w:szCs w:val="20"/>
          <w:shd w:val="clear" w:color="auto" w:fill="FFFFFF"/>
          <w:lang w:eastAsia="pt-BR"/>
        </w:rPr>
        <w:t>à</w:t>
      </w:r>
      <w:r w:rsidRPr="007E10AF">
        <w:rPr>
          <w:rFonts w:eastAsia="Times New Roman" w:cs="Times New Roman"/>
          <w:color w:val="FF0000"/>
          <w:sz w:val="20"/>
          <w:szCs w:val="20"/>
          <w:shd w:val="clear" w:color="auto" w:fill="FFFFFF"/>
          <w:lang w:eastAsia="pt-BR"/>
        </w:rPr>
        <w:t xml:space="preserve"> </w:t>
      </w:r>
      <w:r w:rsidRPr="009275BE">
        <w:rPr>
          <w:rFonts w:eastAsia="Times New Roman" w:cs="Times New Roman"/>
          <w:color w:val="000000"/>
          <w:sz w:val="20"/>
          <w:szCs w:val="20"/>
          <w:shd w:val="clear" w:color="auto" w:fill="FFFFFF"/>
          <w:lang w:eastAsia="pt-BR"/>
        </w:rPr>
        <w:t xml:space="preserve">conservação do ambiente (64,4%). </w:t>
      </w:r>
      <w:r w:rsidRPr="007E10AF">
        <w:rPr>
          <w:rFonts w:eastAsia="Times New Roman" w:cs="Times New Roman"/>
          <w:color w:val="FF0000"/>
          <w:sz w:val="20"/>
          <w:szCs w:val="20"/>
          <w:shd w:val="clear" w:color="auto" w:fill="FFFFFF"/>
          <w:lang w:eastAsia="pt-BR"/>
        </w:rPr>
        <w:t xml:space="preserve">Entretanto </w:t>
      </w:r>
      <w:r w:rsidRPr="009275BE">
        <w:rPr>
          <w:rFonts w:eastAsia="Times New Roman" w:cs="Times New Roman"/>
          <w:color w:val="000000"/>
          <w:sz w:val="20"/>
          <w:szCs w:val="20"/>
          <w:shd w:val="clear" w:color="auto" w:fill="FFFFFF"/>
          <w:lang w:eastAsia="pt-BR"/>
        </w:rPr>
        <w:t xml:space="preserve">o </w:t>
      </w:r>
      <w:r w:rsidRPr="009275BE">
        <w:rPr>
          <w:rFonts w:eastAsia="Times New Roman" w:cs="Times New Roman"/>
          <w:color w:val="000000"/>
          <w:sz w:val="20"/>
          <w:szCs w:val="20"/>
          <w:lang w:eastAsia="pt-BR"/>
        </w:rPr>
        <w:t>caráter educativo da condução predominou nos relatos dos condutores do PNSC e o caráter de aventura foi mais frequente entre os condutores do PNC (</w:t>
      </w:r>
      <w:r w:rsidRPr="009275BE">
        <w:rPr>
          <w:rFonts w:eastAsia="Times New Roman" w:cs="Times New Roman"/>
          <w:color w:val="000000"/>
          <w:sz w:val="20"/>
          <w:szCs w:val="20"/>
          <w:shd w:val="clear" w:color="auto" w:fill="FFFFFF"/>
          <w:lang w:eastAsia="pt-BR"/>
        </w:rPr>
        <w:t>Tabela 3)</w:t>
      </w:r>
      <w:r w:rsidRPr="009275BE">
        <w:rPr>
          <w:rFonts w:eastAsia="Times New Roman" w:cs="Times New Roman"/>
          <w:color w:val="000000"/>
          <w:sz w:val="20"/>
          <w:szCs w:val="20"/>
          <w:lang w:eastAsia="pt-BR"/>
        </w:rPr>
        <w:t>.</w:t>
      </w:r>
    </w:p>
    <w:p w:rsidR="009211A2" w:rsidRPr="009275BE" w:rsidRDefault="009211A2" w:rsidP="00055295">
      <w:pPr>
        <w:spacing w:after="0"/>
        <w:rPr>
          <w:rFonts w:eastAsia="Times New Roman" w:cs="Times New Roman"/>
          <w:sz w:val="20"/>
          <w:szCs w:val="20"/>
          <w:lang w:eastAsia="pt-BR"/>
        </w:rPr>
      </w:pPr>
    </w:p>
    <w:p w:rsidR="00A50975" w:rsidRPr="009275BE" w:rsidRDefault="004215B5" w:rsidP="00A50975">
      <w:pPr>
        <w:spacing w:after="0" w:line="240" w:lineRule="auto"/>
        <w:rPr>
          <w:rFonts w:eastAsia="Times New Roman" w:cs="Times New Roman"/>
          <w:sz w:val="20"/>
          <w:szCs w:val="20"/>
          <w:lang w:eastAsia="pt-BR"/>
        </w:rPr>
      </w:pPr>
      <w:r>
        <w:rPr>
          <w:rFonts w:eastAsia="Times New Roman" w:cs="Times New Roman"/>
          <w:noProof/>
          <w:sz w:val="20"/>
          <w:szCs w:val="20"/>
          <w:lang w:eastAsia="pt-BR"/>
        </w:rPr>
        <w:drawing>
          <wp:inline distT="0" distB="0" distL="0" distR="0">
            <wp:extent cx="5400040" cy="2870119"/>
            <wp:effectExtent l="19050" t="0" r="0" b="0"/>
            <wp:docPr id="9"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srcRect/>
                    <a:stretch>
                      <a:fillRect/>
                    </a:stretch>
                  </pic:blipFill>
                  <pic:spPr bwMode="auto">
                    <a:xfrm>
                      <a:off x="0" y="0"/>
                      <a:ext cx="5400040" cy="2870119"/>
                    </a:xfrm>
                    <a:prstGeom prst="rect">
                      <a:avLst/>
                    </a:prstGeom>
                    <a:noFill/>
                    <a:ln w="9525">
                      <a:noFill/>
                      <a:miter lim="800000"/>
                      <a:headEnd/>
                      <a:tailEnd/>
                    </a:ln>
                  </pic:spPr>
                </pic:pic>
              </a:graphicData>
            </a:graphic>
          </wp:inline>
        </w:drawing>
      </w:r>
    </w:p>
    <w:p w:rsidR="00A50975" w:rsidRPr="009275BE" w:rsidRDefault="00A50975" w:rsidP="00A50975">
      <w:pPr>
        <w:spacing w:after="0" w:line="240" w:lineRule="auto"/>
        <w:jc w:val="left"/>
        <w:rPr>
          <w:rFonts w:eastAsia="Times New Roman" w:cs="Times New Roman"/>
          <w:sz w:val="20"/>
          <w:szCs w:val="20"/>
          <w:lang w:eastAsia="pt-BR"/>
        </w:rPr>
      </w:pPr>
    </w:p>
    <w:p w:rsidR="007E10AF" w:rsidRDefault="007E10AF" w:rsidP="0038475A">
      <w:pPr>
        <w:spacing w:after="0"/>
        <w:rPr>
          <w:rFonts w:eastAsia="Times New Roman" w:cs="Times New Roman"/>
          <w:b/>
          <w:bCs/>
          <w:color w:val="000000"/>
          <w:sz w:val="20"/>
          <w:szCs w:val="20"/>
          <w:lang w:eastAsia="pt-BR"/>
        </w:rPr>
      </w:pP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b/>
          <w:bCs/>
          <w:color w:val="000000"/>
          <w:sz w:val="20"/>
          <w:szCs w:val="20"/>
          <w:lang w:eastAsia="pt-BR"/>
        </w:rPr>
        <w:lastRenderedPageBreak/>
        <w:t>Discussão</w:t>
      </w:r>
    </w:p>
    <w:p w:rsidR="00A50975" w:rsidRPr="009275BE" w:rsidRDefault="00A50975" w:rsidP="0038475A">
      <w:pPr>
        <w:spacing w:after="0"/>
        <w:jc w:val="left"/>
        <w:rPr>
          <w:rFonts w:eastAsia="Times New Roman" w:cs="Times New Roman"/>
          <w:sz w:val="20"/>
          <w:szCs w:val="20"/>
          <w:lang w:eastAsia="pt-BR"/>
        </w:rPr>
      </w:pP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A prática de atividades na natureza se configura como um fenômeno novo no Brasil, e, consequentemente, um campo de intervenção profissional eminentemente </w:t>
      </w:r>
      <w:r w:rsidRPr="009275BE">
        <w:rPr>
          <w:rFonts w:eastAsia="Times New Roman" w:cs="Times New Roman"/>
          <w:color w:val="FF0000"/>
          <w:sz w:val="20"/>
          <w:szCs w:val="20"/>
          <w:lang w:eastAsia="pt-BR"/>
        </w:rPr>
        <w:t>contemporâneo</w:t>
      </w:r>
      <w:r w:rsidRPr="009275BE">
        <w:rPr>
          <w:rFonts w:eastAsia="Times New Roman" w:cs="Times New Roman"/>
          <w:color w:val="FF0000"/>
          <w:sz w:val="20"/>
          <w:szCs w:val="20"/>
          <w:vertAlign w:val="superscript"/>
          <w:lang w:eastAsia="pt-BR"/>
        </w:rPr>
        <w:t>13</w:t>
      </w:r>
      <w:r w:rsidR="00FF437C">
        <w:rPr>
          <w:rFonts w:eastAsia="Times New Roman" w:cs="Times New Roman"/>
          <w:color w:val="FF0000"/>
          <w:sz w:val="20"/>
          <w:szCs w:val="20"/>
          <w:vertAlign w:val="superscript"/>
          <w:lang w:eastAsia="pt-BR"/>
        </w:rPr>
        <w:t>-</w:t>
      </w:r>
      <w:r w:rsidR="00C42A46" w:rsidRPr="009275BE">
        <w:rPr>
          <w:rFonts w:eastAsia="Times New Roman" w:cs="Times New Roman"/>
          <w:color w:val="FF0000"/>
          <w:sz w:val="20"/>
          <w:szCs w:val="20"/>
          <w:vertAlign w:val="superscript"/>
          <w:lang w:eastAsia="pt-BR"/>
        </w:rPr>
        <w:t>15</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Nesta perspectiva, as normas que regulam a profissão de condutor de visitantes são, igualmente, </w:t>
      </w:r>
      <w:r w:rsidRPr="00055295">
        <w:rPr>
          <w:rFonts w:eastAsia="Times New Roman" w:cs="Times New Roman"/>
          <w:color w:val="FF0000"/>
          <w:sz w:val="20"/>
          <w:szCs w:val="20"/>
          <w:lang w:eastAsia="pt-BR"/>
        </w:rPr>
        <w:t>recentes</w:t>
      </w:r>
      <w:r w:rsidRPr="00055295">
        <w:rPr>
          <w:rFonts w:eastAsia="Times New Roman" w:cs="Times New Roman"/>
          <w:color w:val="FF0000"/>
          <w:sz w:val="20"/>
          <w:szCs w:val="20"/>
          <w:vertAlign w:val="superscript"/>
          <w:lang w:eastAsia="pt-BR"/>
        </w:rPr>
        <w:t>11,12</w:t>
      </w:r>
      <w:r w:rsidRPr="009275BE">
        <w:rPr>
          <w:rFonts w:eastAsia="Times New Roman" w:cs="Times New Roman"/>
          <w:color w:val="000000"/>
          <w:sz w:val="20"/>
          <w:szCs w:val="20"/>
          <w:lang w:eastAsia="pt-BR"/>
        </w:rPr>
        <w:t xml:space="preserve">. Embora a oferta de atividades na natureza esteja acessível às mulheres e, de fato, se perceba atualmente o crescimento da participação feminina nestas </w:t>
      </w:r>
      <w:proofErr w:type="gramStart"/>
      <w:r w:rsidRPr="009275BE">
        <w:rPr>
          <w:rFonts w:eastAsia="Times New Roman" w:cs="Times New Roman"/>
          <w:color w:val="FF0000"/>
          <w:sz w:val="20"/>
          <w:szCs w:val="20"/>
          <w:lang w:eastAsia="pt-BR"/>
        </w:rPr>
        <w:t>atividades</w:t>
      </w:r>
      <w:r w:rsidR="000C5004" w:rsidRPr="009275BE">
        <w:rPr>
          <w:rFonts w:eastAsia="Times New Roman" w:cs="Times New Roman"/>
          <w:color w:val="FF0000"/>
          <w:sz w:val="20"/>
          <w:szCs w:val="20"/>
          <w:vertAlign w:val="superscript"/>
          <w:lang w:eastAsia="pt-BR"/>
        </w:rPr>
        <w:t>1</w:t>
      </w:r>
      <w:r w:rsidR="00624752" w:rsidRPr="009275BE">
        <w:rPr>
          <w:rFonts w:eastAsia="Times New Roman" w:cs="Times New Roman"/>
          <w:color w:val="FF0000"/>
          <w:sz w:val="20"/>
          <w:szCs w:val="20"/>
          <w:vertAlign w:val="superscript"/>
          <w:lang w:eastAsia="pt-BR"/>
        </w:rPr>
        <w:t>5,</w:t>
      </w:r>
      <w:proofErr w:type="gramEnd"/>
      <w:r w:rsidR="00624752" w:rsidRPr="009275BE">
        <w:rPr>
          <w:rFonts w:eastAsia="Times New Roman" w:cs="Times New Roman"/>
          <w:color w:val="FF0000"/>
          <w:sz w:val="20"/>
          <w:szCs w:val="20"/>
          <w:vertAlign w:val="superscript"/>
          <w:lang w:eastAsia="pt-BR"/>
        </w:rPr>
        <w:t>21</w:t>
      </w:r>
      <w:r w:rsidRPr="009275BE">
        <w:rPr>
          <w:rFonts w:eastAsia="Times New Roman" w:cs="Times New Roman"/>
          <w:color w:val="FF0000"/>
          <w:sz w:val="20"/>
          <w:szCs w:val="20"/>
          <w:vertAlign w:val="superscript"/>
          <w:lang w:eastAsia="pt-BR"/>
        </w:rPr>
        <w:t>,2</w:t>
      </w:r>
      <w:r w:rsidR="00624752" w:rsidRPr="009275BE">
        <w:rPr>
          <w:rFonts w:eastAsia="Times New Roman" w:cs="Times New Roman"/>
          <w:color w:val="FF0000"/>
          <w:sz w:val="20"/>
          <w:szCs w:val="20"/>
          <w:vertAlign w:val="superscript"/>
          <w:lang w:eastAsia="pt-BR"/>
        </w:rPr>
        <w:t>2</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o mesmo não se pode afirmar para a atuação em atividades de </w:t>
      </w:r>
      <w:r w:rsidRPr="009275BE">
        <w:rPr>
          <w:rFonts w:eastAsia="Times New Roman" w:cs="Times New Roman"/>
          <w:color w:val="FF0000"/>
          <w:sz w:val="20"/>
          <w:szCs w:val="20"/>
          <w:lang w:eastAsia="pt-BR"/>
        </w:rPr>
        <w:t>aventura</w:t>
      </w:r>
      <w:r w:rsidRPr="009275BE">
        <w:rPr>
          <w:rFonts w:eastAsia="Times New Roman" w:cs="Times New Roman"/>
          <w:color w:val="FF0000"/>
          <w:sz w:val="20"/>
          <w:szCs w:val="20"/>
          <w:vertAlign w:val="superscript"/>
          <w:lang w:eastAsia="pt-BR"/>
        </w:rPr>
        <w:t>13</w:t>
      </w:r>
      <w:r w:rsidR="00294721" w:rsidRPr="009275BE">
        <w:rPr>
          <w:rFonts w:eastAsia="Times New Roman" w:cs="Times New Roman"/>
          <w:color w:val="FF0000"/>
          <w:sz w:val="20"/>
          <w:szCs w:val="20"/>
          <w:vertAlign w:val="superscript"/>
          <w:lang w:eastAsia="pt-BR"/>
        </w:rPr>
        <w:t>,14</w:t>
      </w:r>
      <w:r w:rsidRPr="009275BE">
        <w:rPr>
          <w:rFonts w:eastAsia="Times New Roman" w:cs="Times New Roman"/>
          <w:color w:val="000000"/>
          <w:sz w:val="20"/>
          <w:szCs w:val="20"/>
          <w:lang w:eastAsia="pt-BR"/>
        </w:rPr>
        <w:t xml:space="preserve"> e na condução de TLD nos </w:t>
      </w:r>
      <w:proofErr w:type="spellStart"/>
      <w:r w:rsidRPr="009275BE">
        <w:rPr>
          <w:rFonts w:eastAsia="Times New Roman" w:cs="Times New Roman"/>
          <w:color w:val="000000"/>
          <w:sz w:val="20"/>
          <w:szCs w:val="20"/>
          <w:lang w:eastAsia="pt-BR"/>
        </w:rPr>
        <w:t>PARNAs</w:t>
      </w:r>
      <w:proofErr w:type="spellEnd"/>
      <w:r w:rsidRPr="009275BE">
        <w:rPr>
          <w:rFonts w:eastAsia="Times New Roman" w:cs="Times New Roman"/>
          <w:color w:val="000000"/>
          <w:sz w:val="20"/>
          <w:szCs w:val="20"/>
          <w:lang w:eastAsia="pt-BR"/>
        </w:rPr>
        <w:t xml:space="preserve"> </w:t>
      </w:r>
      <w:r w:rsidRPr="007E10AF">
        <w:rPr>
          <w:rFonts w:eastAsia="Times New Roman" w:cs="Times New Roman"/>
          <w:color w:val="FF0000"/>
          <w:sz w:val="20"/>
          <w:szCs w:val="20"/>
          <w:lang w:eastAsia="pt-BR"/>
        </w:rPr>
        <w:t>investigados</w:t>
      </w:r>
      <w:r w:rsidR="00541C6D" w:rsidRPr="007E10AF">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w:t>
      </w:r>
      <w:r w:rsidRPr="007E10AF">
        <w:rPr>
          <w:rFonts w:eastAsia="Times New Roman" w:cs="Times New Roman"/>
          <w:color w:val="FF0000"/>
          <w:sz w:val="20"/>
          <w:szCs w:val="20"/>
          <w:lang w:eastAsia="pt-BR"/>
        </w:rPr>
        <w:t>pois</w:t>
      </w:r>
      <w:r w:rsidR="00541C6D" w:rsidRPr="007E10AF">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dos 79 profissionais entrevistados, somente nove (11,4%) são do sexo feminino. Neste </w:t>
      </w:r>
      <w:r w:rsidRPr="007E10AF">
        <w:rPr>
          <w:rFonts w:eastAsia="Times New Roman" w:cs="Times New Roman"/>
          <w:color w:val="FF0000"/>
          <w:sz w:val="20"/>
          <w:szCs w:val="20"/>
          <w:lang w:eastAsia="pt-BR"/>
        </w:rPr>
        <w:t>contexto</w:t>
      </w:r>
      <w:r w:rsidR="00541C6D" w:rsidRPr="007E10AF">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percebe-se baixa participação das mulheres na condução de visitantes nos PARNAs pesquisados, bem como na atuação em atividades na natureza. </w:t>
      </w: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O perfil acadêmico dos condutores investigados, no presente estudo, apresenta-se distinto do revelado em estudo de </w:t>
      </w:r>
      <w:r w:rsidRPr="009275BE">
        <w:rPr>
          <w:rFonts w:eastAsia="Times New Roman" w:cs="Times New Roman"/>
          <w:color w:val="FF0000"/>
          <w:sz w:val="20"/>
          <w:szCs w:val="20"/>
          <w:lang w:eastAsia="pt-BR"/>
        </w:rPr>
        <w:t>Paixão</w:t>
      </w:r>
      <w:r w:rsidRPr="009275BE">
        <w:rPr>
          <w:rFonts w:eastAsia="Times New Roman" w:cs="Times New Roman"/>
          <w:color w:val="FF0000"/>
          <w:sz w:val="20"/>
          <w:szCs w:val="20"/>
          <w:vertAlign w:val="superscript"/>
          <w:lang w:eastAsia="pt-BR"/>
        </w:rPr>
        <w:t>2</w:t>
      </w:r>
      <w:r w:rsidR="00624752" w:rsidRPr="009275BE">
        <w:rPr>
          <w:rFonts w:eastAsia="Times New Roman" w:cs="Times New Roman"/>
          <w:color w:val="FF0000"/>
          <w:sz w:val="20"/>
          <w:szCs w:val="20"/>
          <w:vertAlign w:val="superscript"/>
          <w:lang w:eastAsia="pt-BR"/>
        </w:rPr>
        <w:t>3</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no qual aproximadamente oito de cada 10 instrutores que </w:t>
      </w:r>
      <w:r w:rsidRPr="007E10AF">
        <w:rPr>
          <w:rFonts w:eastAsia="Times New Roman" w:cs="Times New Roman"/>
          <w:color w:val="FF0000"/>
          <w:sz w:val="20"/>
          <w:szCs w:val="20"/>
          <w:lang w:eastAsia="pt-BR"/>
        </w:rPr>
        <w:t>atua</w:t>
      </w:r>
      <w:r w:rsidR="00541C6D" w:rsidRPr="007E10AF">
        <w:rPr>
          <w:rFonts w:eastAsia="Times New Roman" w:cs="Times New Roman"/>
          <w:color w:val="FF0000"/>
          <w:sz w:val="20"/>
          <w:szCs w:val="20"/>
          <w:lang w:eastAsia="pt-BR"/>
        </w:rPr>
        <w:t>va</w:t>
      </w:r>
      <w:r w:rsidRPr="007E10AF">
        <w:rPr>
          <w:rFonts w:eastAsia="Times New Roman" w:cs="Times New Roman"/>
          <w:color w:val="FF0000"/>
          <w:sz w:val="20"/>
          <w:szCs w:val="20"/>
          <w:lang w:eastAsia="pt-BR"/>
        </w:rPr>
        <w:t>m</w:t>
      </w:r>
      <w:r w:rsidRPr="009275BE">
        <w:rPr>
          <w:rFonts w:eastAsia="Times New Roman" w:cs="Times New Roman"/>
          <w:color w:val="000000"/>
          <w:sz w:val="20"/>
          <w:szCs w:val="20"/>
          <w:lang w:eastAsia="pt-BR"/>
        </w:rPr>
        <w:t xml:space="preserve"> no estado de Minas Gerais contavam com certificação no Ensino Superior. Apesar da diversificação observada em relação às áreas de formação profissional dos condutores com formação superior seja similar à apresentada na investigação mencionada, salienta-se </w:t>
      </w:r>
      <w:r w:rsidRPr="008D71F0">
        <w:rPr>
          <w:rFonts w:eastAsia="Times New Roman" w:cs="Times New Roman"/>
          <w:color w:val="FF0000"/>
          <w:sz w:val="20"/>
          <w:szCs w:val="20"/>
          <w:lang w:eastAsia="pt-BR"/>
        </w:rPr>
        <w:t>que</w:t>
      </w:r>
      <w:r w:rsidR="00541C6D" w:rsidRPr="008D71F0">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no presente </w:t>
      </w:r>
      <w:r w:rsidRPr="008D71F0">
        <w:rPr>
          <w:rFonts w:eastAsia="Times New Roman" w:cs="Times New Roman"/>
          <w:color w:val="FF0000"/>
          <w:sz w:val="20"/>
          <w:szCs w:val="20"/>
          <w:lang w:eastAsia="pt-BR"/>
        </w:rPr>
        <w:t>estudo</w:t>
      </w:r>
      <w:r w:rsidR="00541C6D" w:rsidRPr="008D71F0">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não foi observada presença de profissionais formados em Educação Física. Este dado sugere um campo de trabalho ainda não explorado pelo profissional de Educação Física nos PARNAs pesquisados, mas com potencial e características que </w:t>
      </w:r>
      <w:r w:rsidR="00541C6D" w:rsidRPr="00FE1FA8">
        <w:rPr>
          <w:rFonts w:eastAsia="Times New Roman" w:cs="Times New Roman"/>
          <w:color w:val="FF0000"/>
          <w:sz w:val="20"/>
          <w:szCs w:val="20"/>
          <w:lang w:eastAsia="pt-BR"/>
        </w:rPr>
        <w:t>o</w:t>
      </w:r>
      <w:r w:rsidRPr="00FE1FA8">
        <w:rPr>
          <w:rFonts w:eastAsia="Times New Roman" w:cs="Times New Roman"/>
          <w:color w:val="FF0000"/>
          <w:sz w:val="20"/>
          <w:szCs w:val="20"/>
          <w:lang w:eastAsia="pt-BR"/>
        </w:rPr>
        <w:t xml:space="preserve"> qualifica</w:t>
      </w:r>
      <w:r w:rsidR="00541C6D" w:rsidRPr="00FE1FA8">
        <w:rPr>
          <w:rFonts w:eastAsia="Times New Roman" w:cs="Times New Roman"/>
          <w:color w:val="FF0000"/>
          <w:sz w:val="20"/>
          <w:szCs w:val="20"/>
          <w:lang w:eastAsia="pt-BR"/>
        </w:rPr>
        <w:t>m</w:t>
      </w:r>
      <w:r w:rsidRPr="009275BE">
        <w:rPr>
          <w:rFonts w:eastAsia="Times New Roman" w:cs="Times New Roman"/>
          <w:color w:val="000000"/>
          <w:sz w:val="20"/>
          <w:szCs w:val="20"/>
          <w:lang w:eastAsia="pt-BR"/>
        </w:rPr>
        <w:t xml:space="preserve"> a atuar como condutor de visitantes.</w:t>
      </w:r>
    </w:p>
    <w:p w:rsidR="00CA3FB0" w:rsidRPr="009275BE" w:rsidRDefault="00A50975" w:rsidP="0038475A">
      <w:pPr>
        <w:pStyle w:val="NormalWeb"/>
        <w:spacing w:before="0" w:beforeAutospacing="0" w:after="0" w:afterAutospacing="0" w:line="360" w:lineRule="auto"/>
        <w:jc w:val="both"/>
        <w:rPr>
          <w:color w:val="FF0000"/>
          <w:sz w:val="20"/>
          <w:szCs w:val="20"/>
        </w:rPr>
      </w:pPr>
      <w:r w:rsidRPr="009275BE">
        <w:rPr>
          <w:color w:val="000000"/>
          <w:sz w:val="20"/>
          <w:szCs w:val="20"/>
        </w:rPr>
        <w:tab/>
      </w:r>
      <w:r w:rsidR="005B11E1" w:rsidRPr="00FE1FA8">
        <w:rPr>
          <w:color w:val="FF0000"/>
          <w:sz w:val="20"/>
          <w:szCs w:val="20"/>
        </w:rPr>
        <w:t>Por isso</w:t>
      </w:r>
      <w:r w:rsidRPr="00FE1FA8">
        <w:rPr>
          <w:color w:val="FF0000"/>
          <w:sz w:val="20"/>
          <w:szCs w:val="20"/>
        </w:rPr>
        <w:t xml:space="preserve">, </w:t>
      </w:r>
      <w:r w:rsidRPr="009275BE">
        <w:rPr>
          <w:color w:val="000000"/>
          <w:sz w:val="20"/>
          <w:szCs w:val="20"/>
        </w:rPr>
        <w:t xml:space="preserve">acredita-se que a área da Educação Física pode contribuir para a formação profissional destes condutores de atividades na natureza em PARNAs espalhados pelo território brasileiro, especificamente no que tange a aspectos como: técnicas envolvidas na prática esportiva de atividades na natureza; preparo psicológico para lidar com grupos de pessoas em situações de aprendizagem; emoções e riscos; componentes didático-pedagógicos presentes igualmente em circunstâncias de aprendizado; </w:t>
      </w:r>
      <w:r w:rsidRPr="009275BE">
        <w:rPr>
          <w:color w:val="FF0000"/>
          <w:sz w:val="20"/>
          <w:szCs w:val="20"/>
        </w:rPr>
        <w:t>utilização d</w:t>
      </w:r>
      <w:r w:rsidR="00BA0F7E">
        <w:rPr>
          <w:color w:val="FF0000"/>
          <w:sz w:val="20"/>
          <w:szCs w:val="20"/>
        </w:rPr>
        <w:t xml:space="preserve">os </w:t>
      </w:r>
      <w:r w:rsidR="00BA0F7E" w:rsidRPr="001F4B3D">
        <w:rPr>
          <w:color w:val="FF0000"/>
          <w:sz w:val="20"/>
          <w:szCs w:val="20"/>
        </w:rPr>
        <w:t xml:space="preserve">diferentes </w:t>
      </w:r>
      <w:r w:rsidRPr="001F4B3D">
        <w:rPr>
          <w:color w:val="FF0000"/>
          <w:sz w:val="20"/>
          <w:szCs w:val="20"/>
        </w:rPr>
        <w:t>estilos de ensino</w:t>
      </w:r>
      <w:r w:rsidR="00BA0F7E" w:rsidRPr="001F4B3D">
        <w:rPr>
          <w:color w:val="FF0000"/>
          <w:sz w:val="20"/>
          <w:szCs w:val="20"/>
        </w:rPr>
        <w:t xml:space="preserve"> de Muska Mosston</w:t>
      </w:r>
      <w:r w:rsidR="00F15F1D" w:rsidRPr="001F4B3D">
        <w:rPr>
          <w:color w:val="FF0000"/>
          <w:sz w:val="20"/>
          <w:szCs w:val="20"/>
          <w:vertAlign w:val="superscript"/>
        </w:rPr>
        <w:t>2</w:t>
      </w:r>
      <w:r w:rsidR="00624752" w:rsidRPr="001F4B3D">
        <w:rPr>
          <w:color w:val="FF0000"/>
          <w:sz w:val="20"/>
          <w:szCs w:val="20"/>
          <w:vertAlign w:val="superscript"/>
        </w:rPr>
        <w:t>4</w:t>
      </w:r>
      <w:r w:rsidR="00BA0F7E" w:rsidRPr="001F4B3D">
        <w:rPr>
          <w:color w:val="000000"/>
          <w:sz w:val="20"/>
          <w:szCs w:val="20"/>
        </w:rPr>
        <w:t>;</w:t>
      </w:r>
      <w:r w:rsidR="00BA0F7E">
        <w:rPr>
          <w:color w:val="000000"/>
          <w:sz w:val="20"/>
          <w:szCs w:val="20"/>
        </w:rPr>
        <w:t xml:space="preserve"> e</w:t>
      </w:r>
      <w:r w:rsidRPr="009275BE">
        <w:rPr>
          <w:color w:val="000000"/>
          <w:sz w:val="20"/>
          <w:szCs w:val="20"/>
        </w:rPr>
        <w:t xml:space="preserve"> educação </w:t>
      </w:r>
      <w:proofErr w:type="gramStart"/>
      <w:r w:rsidRPr="009275BE">
        <w:rPr>
          <w:color w:val="FF0000"/>
          <w:sz w:val="20"/>
          <w:szCs w:val="20"/>
        </w:rPr>
        <w:t>ambiental</w:t>
      </w:r>
      <w:r w:rsidR="0005126F" w:rsidRPr="009275BE">
        <w:rPr>
          <w:color w:val="FF0000"/>
          <w:sz w:val="20"/>
          <w:szCs w:val="20"/>
          <w:vertAlign w:val="superscript"/>
        </w:rPr>
        <w:t>13,</w:t>
      </w:r>
      <w:proofErr w:type="gramEnd"/>
      <w:r w:rsidR="00294721" w:rsidRPr="009275BE">
        <w:rPr>
          <w:color w:val="FF0000"/>
          <w:sz w:val="20"/>
          <w:szCs w:val="20"/>
          <w:vertAlign w:val="superscript"/>
        </w:rPr>
        <w:t>14</w:t>
      </w:r>
      <w:r w:rsidR="00C42A46" w:rsidRPr="009275BE">
        <w:rPr>
          <w:color w:val="FF0000"/>
          <w:sz w:val="20"/>
          <w:szCs w:val="20"/>
          <w:vertAlign w:val="superscript"/>
        </w:rPr>
        <w:t>,</w:t>
      </w:r>
      <w:r w:rsidR="00036B9F" w:rsidRPr="009275BE">
        <w:rPr>
          <w:color w:val="FF0000"/>
          <w:sz w:val="20"/>
          <w:szCs w:val="20"/>
          <w:vertAlign w:val="superscript"/>
        </w:rPr>
        <w:t>16</w:t>
      </w:r>
      <w:r w:rsidR="00294721" w:rsidRPr="009275BE">
        <w:rPr>
          <w:color w:val="FF0000"/>
          <w:sz w:val="20"/>
          <w:szCs w:val="20"/>
          <w:vertAlign w:val="superscript"/>
        </w:rPr>
        <w:t>,</w:t>
      </w:r>
      <w:r w:rsidR="0005126F" w:rsidRPr="009275BE">
        <w:rPr>
          <w:color w:val="FF0000"/>
          <w:sz w:val="20"/>
          <w:szCs w:val="20"/>
          <w:vertAlign w:val="superscript"/>
        </w:rPr>
        <w:t>2</w:t>
      </w:r>
      <w:r w:rsidR="00036B9F" w:rsidRPr="009275BE">
        <w:rPr>
          <w:color w:val="FF0000"/>
          <w:sz w:val="20"/>
          <w:szCs w:val="20"/>
          <w:vertAlign w:val="superscript"/>
        </w:rPr>
        <w:t>3</w:t>
      </w:r>
      <w:r w:rsidR="0005126F" w:rsidRPr="009275BE">
        <w:rPr>
          <w:color w:val="FF0000"/>
          <w:sz w:val="20"/>
          <w:szCs w:val="20"/>
          <w:vertAlign w:val="superscript"/>
        </w:rPr>
        <w:t>,</w:t>
      </w:r>
      <w:r w:rsidR="00036B9F" w:rsidRPr="009275BE">
        <w:rPr>
          <w:color w:val="FF0000"/>
          <w:sz w:val="20"/>
          <w:szCs w:val="20"/>
          <w:vertAlign w:val="superscript"/>
        </w:rPr>
        <w:t>25</w:t>
      </w:r>
      <w:r w:rsidRPr="009275BE">
        <w:rPr>
          <w:color w:val="FF0000"/>
          <w:sz w:val="20"/>
          <w:szCs w:val="20"/>
        </w:rPr>
        <w:t>.</w:t>
      </w:r>
    </w:p>
    <w:p w:rsidR="00A50975" w:rsidRPr="009275BE" w:rsidRDefault="00CA3FB0" w:rsidP="0038475A">
      <w:pPr>
        <w:pStyle w:val="NormalWeb"/>
        <w:spacing w:before="0" w:beforeAutospacing="0" w:after="0" w:afterAutospacing="0" w:line="360" w:lineRule="auto"/>
        <w:jc w:val="both"/>
        <w:rPr>
          <w:sz w:val="20"/>
          <w:szCs w:val="20"/>
        </w:rPr>
      </w:pPr>
      <w:r w:rsidRPr="009275BE">
        <w:rPr>
          <w:color w:val="000000"/>
          <w:sz w:val="20"/>
          <w:szCs w:val="20"/>
        </w:rPr>
        <w:tab/>
      </w:r>
      <w:r w:rsidR="00A50975" w:rsidRPr="009275BE">
        <w:rPr>
          <w:color w:val="000000"/>
          <w:sz w:val="20"/>
          <w:szCs w:val="20"/>
        </w:rPr>
        <w:t>Os dados da pesquisa sugerem que o maior número de profissionais com certificação no Ensino Superior</w:t>
      </w:r>
      <w:r w:rsidR="004447B2">
        <w:rPr>
          <w:color w:val="000000"/>
          <w:sz w:val="20"/>
          <w:szCs w:val="20"/>
        </w:rPr>
        <w:t>,</w:t>
      </w:r>
      <w:r w:rsidR="00A50975" w:rsidRPr="009275BE">
        <w:rPr>
          <w:color w:val="000000"/>
          <w:sz w:val="20"/>
          <w:szCs w:val="20"/>
        </w:rPr>
        <w:t xml:space="preserve"> no PNSC (n=22), pode </w:t>
      </w:r>
      <w:r w:rsidR="00A50975" w:rsidRPr="009275BE">
        <w:rPr>
          <w:color w:val="FF0000"/>
          <w:sz w:val="20"/>
          <w:szCs w:val="20"/>
        </w:rPr>
        <w:t xml:space="preserve">estar </w:t>
      </w:r>
      <w:r w:rsidR="004447B2">
        <w:rPr>
          <w:color w:val="000000"/>
          <w:sz w:val="20"/>
          <w:szCs w:val="20"/>
        </w:rPr>
        <w:t>relacionado</w:t>
      </w:r>
      <w:r w:rsidR="00A50975" w:rsidRPr="009275BE">
        <w:rPr>
          <w:color w:val="000000"/>
          <w:sz w:val="20"/>
          <w:szCs w:val="20"/>
        </w:rPr>
        <w:t xml:space="preserve"> à sistematização de cursos de capacitação que </w:t>
      </w:r>
      <w:r w:rsidR="00A50975" w:rsidRPr="00FE1FA8">
        <w:rPr>
          <w:color w:val="FF0000"/>
          <w:sz w:val="20"/>
          <w:szCs w:val="20"/>
        </w:rPr>
        <w:t>ocorre</w:t>
      </w:r>
      <w:r w:rsidR="00152CD0" w:rsidRPr="00FE1FA8">
        <w:rPr>
          <w:color w:val="FF0000"/>
          <w:sz w:val="20"/>
          <w:szCs w:val="20"/>
        </w:rPr>
        <w:t>m</w:t>
      </w:r>
      <w:r w:rsidR="00A50975" w:rsidRPr="009275BE">
        <w:rPr>
          <w:color w:val="000000"/>
          <w:sz w:val="20"/>
          <w:szCs w:val="20"/>
        </w:rPr>
        <w:t xml:space="preserve"> nesta unidade desde </w:t>
      </w:r>
      <w:r w:rsidR="00A50975" w:rsidRPr="009275BE">
        <w:rPr>
          <w:color w:val="FF0000"/>
          <w:sz w:val="20"/>
          <w:szCs w:val="20"/>
        </w:rPr>
        <w:t>1993</w:t>
      </w:r>
      <w:r w:rsidR="0005126F" w:rsidRPr="009275BE">
        <w:rPr>
          <w:color w:val="FF0000"/>
          <w:sz w:val="20"/>
          <w:szCs w:val="20"/>
          <w:vertAlign w:val="superscript"/>
        </w:rPr>
        <w:t>1</w:t>
      </w:r>
      <w:r w:rsidR="00465B33" w:rsidRPr="009275BE">
        <w:rPr>
          <w:color w:val="FF0000"/>
          <w:sz w:val="20"/>
          <w:szCs w:val="20"/>
          <w:vertAlign w:val="superscript"/>
        </w:rPr>
        <w:t>9</w:t>
      </w:r>
      <w:r w:rsidR="00A50975" w:rsidRPr="009275BE">
        <w:rPr>
          <w:color w:val="FF0000"/>
          <w:sz w:val="20"/>
          <w:szCs w:val="20"/>
        </w:rPr>
        <w:t>,</w:t>
      </w:r>
      <w:r w:rsidR="005817C1">
        <w:rPr>
          <w:color w:val="000000"/>
          <w:sz w:val="20"/>
          <w:szCs w:val="20"/>
        </w:rPr>
        <w:t xml:space="preserve"> à</w:t>
      </w:r>
      <w:r w:rsidR="00A50975" w:rsidRPr="009275BE">
        <w:rPr>
          <w:color w:val="000000"/>
          <w:sz w:val="20"/>
          <w:szCs w:val="20"/>
        </w:rPr>
        <w:t xml:space="preserve"> obrigatoriedade da presença do condutor durante a visitação e </w:t>
      </w:r>
      <w:r w:rsidR="005817C1">
        <w:rPr>
          <w:color w:val="000000"/>
          <w:sz w:val="20"/>
          <w:szCs w:val="20"/>
        </w:rPr>
        <w:t>à</w:t>
      </w:r>
      <w:r w:rsidR="00A50975" w:rsidRPr="009275BE">
        <w:rPr>
          <w:color w:val="000000"/>
          <w:sz w:val="20"/>
          <w:szCs w:val="20"/>
        </w:rPr>
        <w:t xml:space="preserve"> implantação de três instituições de Ensino Superior </w:t>
      </w:r>
      <w:r w:rsidR="00A148AF" w:rsidRPr="009275BE">
        <w:rPr>
          <w:color w:val="FF0000"/>
          <w:sz w:val="20"/>
          <w:szCs w:val="20"/>
        </w:rPr>
        <w:t>públicas</w:t>
      </w:r>
      <w:r w:rsidR="00A148AF" w:rsidRPr="009275BE">
        <w:rPr>
          <w:color w:val="000000"/>
          <w:sz w:val="20"/>
          <w:szCs w:val="20"/>
        </w:rPr>
        <w:t xml:space="preserve"> </w:t>
      </w:r>
      <w:r w:rsidR="00A50975" w:rsidRPr="009275BE">
        <w:rPr>
          <w:color w:val="000000"/>
          <w:sz w:val="20"/>
          <w:szCs w:val="20"/>
        </w:rPr>
        <w:t xml:space="preserve">na cidade de São Raimundo Nonato, uma das entradas para o PARNA. </w:t>
      </w:r>
    </w:p>
    <w:p w:rsidR="00307003" w:rsidRPr="009275BE" w:rsidRDefault="00A50975" w:rsidP="00307003">
      <w:pPr>
        <w:spacing w:after="0"/>
        <w:rPr>
          <w:color w:val="FF0000"/>
          <w:sz w:val="20"/>
          <w:szCs w:val="20"/>
          <w:lang w:eastAsia="pt-BR"/>
        </w:rPr>
      </w:pPr>
      <w:r w:rsidRPr="009275BE">
        <w:rPr>
          <w:rFonts w:eastAsia="Times New Roman" w:cs="Times New Roman"/>
          <w:color w:val="000000"/>
          <w:sz w:val="20"/>
          <w:szCs w:val="20"/>
          <w:lang w:eastAsia="pt-BR"/>
        </w:rPr>
        <w:tab/>
      </w:r>
      <w:r w:rsidRPr="00621100">
        <w:rPr>
          <w:rFonts w:eastAsia="Times New Roman" w:cs="Times New Roman"/>
          <w:sz w:val="20"/>
          <w:szCs w:val="20"/>
          <w:lang w:eastAsia="pt-BR"/>
        </w:rPr>
        <w:t>Os profissionais investigados possuem experiência c</w:t>
      </w:r>
      <w:r w:rsidRPr="009275BE">
        <w:rPr>
          <w:rFonts w:eastAsia="Times New Roman" w:cs="Times New Roman"/>
          <w:color w:val="000000"/>
          <w:sz w:val="20"/>
          <w:szCs w:val="20"/>
          <w:lang w:eastAsia="pt-BR"/>
        </w:rPr>
        <w:t xml:space="preserve">onsiderável na condução de visitantes em TLD, principalmente aqueles que atuam no PNSC, onde foi possível averiguar uma sistematização de cursos de capacitação de condutores desde </w:t>
      </w:r>
      <w:r w:rsidRPr="009275BE">
        <w:rPr>
          <w:rFonts w:eastAsia="Times New Roman" w:cs="Times New Roman"/>
          <w:color w:val="FF0000"/>
          <w:sz w:val="20"/>
          <w:szCs w:val="20"/>
          <w:lang w:eastAsia="pt-BR"/>
        </w:rPr>
        <w:t>1993</w:t>
      </w:r>
      <w:r w:rsidR="00A148AF" w:rsidRPr="009275BE">
        <w:rPr>
          <w:rFonts w:eastAsia="Times New Roman" w:cs="Times New Roman"/>
          <w:color w:val="FF0000"/>
          <w:sz w:val="20"/>
          <w:szCs w:val="20"/>
          <w:vertAlign w:val="superscript"/>
          <w:lang w:eastAsia="pt-BR"/>
        </w:rPr>
        <w:t>1</w:t>
      </w:r>
      <w:r w:rsidR="00465B33" w:rsidRPr="009275BE">
        <w:rPr>
          <w:rFonts w:eastAsia="Times New Roman" w:cs="Times New Roman"/>
          <w:color w:val="FF0000"/>
          <w:sz w:val="20"/>
          <w:szCs w:val="20"/>
          <w:vertAlign w:val="superscript"/>
          <w:lang w:eastAsia="pt-BR"/>
        </w:rPr>
        <w:t>9</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Além disso, a especificidade dos diferentes ambientes naturais nos quais são praticadas as diversas atividades exige do condutor uma vivência prática </w:t>
      </w:r>
      <w:r w:rsidRPr="009275BE">
        <w:rPr>
          <w:rFonts w:eastAsia="Times New Roman" w:cs="Times New Roman"/>
          <w:color w:val="FF0000"/>
          <w:sz w:val="20"/>
          <w:szCs w:val="20"/>
          <w:lang w:eastAsia="pt-BR"/>
        </w:rPr>
        <w:t>específica</w:t>
      </w:r>
      <w:r w:rsidR="000C56C9">
        <w:rPr>
          <w:rFonts w:eastAsia="Times New Roman" w:cs="Times New Roman"/>
          <w:color w:val="FF0000"/>
          <w:sz w:val="20"/>
          <w:szCs w:val="20"/>
          <w:vertAlign w:val="superscript"/>
          <w:lang w:eastAsia="pt-BR"/>
        </w:rPr>
        <w:t>8-</w:t>
      </w:r>
      <w:r w:rsidRPr="009275BE">
        <w:rPr>
          <w:rFonts w:eastAsia="Times New Roman" w:cs="Times New Roman"/>
          <w:color w:val="FF0000"/>
          <w:sz w:val="20"/>
          <w:szCs w:val="20"/>
          <w:vertAlign w:val="superscript"/>
          <w:lang w:eastAsia="pt-BR"/>
        </w:rPr>
        <w:t>10</w:t>
      </w:r>
      <w:r w:rsidRPr="009275BE">
        <w:rPr>
          <w:rFonts w:eastAsia="Times New Roman" w:cs="Times New Roman"/>
          <w:color w:val="000000"/>
          <w:sz w:val="20"/>
          <w:szCs w:val="20"/>
          <w:lang w:eastAsia="pt-BR"/>
        </w:rPr>
        <w:t xml:space="preserve">, possibilitando o domínio aprofundado das características do bioma e do local em que atua, bem como da atividade que desenvolve. Alguns estudos realizados em diferentes estados do </w:t>
      </w:r>
      <w:r w:rsidRPr="009275BE">
        <w:rPr>
          <w:rFonts w:eastAsia="Times New Roman" w:cs="Times New Roman"/>
          <w:color w:val="FF0000"/>
          <w:sz w:val="20"/>
          <w:szCs w:val="20"/>
          <w:lang w:eastAsia="pt-BR"/>
        </w:rPr>
        <w:t>Brasil</w:t>
      </w:r>
      <w:r w:rsidR="007113E6" w:rsidRPr="009275BE">
        <w:rPr>
          <w:rFonts w:eastAsia="Times New Roman" w:cs="Times New Roman"/>
          <w:color w:val="FF0000"/>
          <w:sz w:val="20"/>
          <w:szCs w:val="20"/>
          <w:vertAlign w:val="superscript"/>
          <w:lang w:eastAsia="pt-BR"/>
        </w:rPr>
        <w:t>26</w:t>
      </w:r>
      <w:r w:rsidR="000C56C9">
        <w:rPr>
          <w:rFonts w:eastAsia="Times New Roman" w:cs="Times New Roman"/>
          <w:color w:val="FF0000"/>
          <w:sz w:val="20"/>
          <w:szCs w:val="20"/>
          <w:vertAlign w:val="superscript"/>
          <w:lang w:eastAsia="pt-BR"/>
        </w:rPr>
        <w:t>-</w:t>
      </w:r>
      <w:r w:rsidR="00F202FD" w:rsidRPr="009275BE">
        <w:rPr>
          <w:rFonts w:eastAsia="Times New Roman" w:cs="Times New Roman"/>
          <w:color w:val="FF0000"/>
          <w:sz w:val="20"/>
          <w:szCs w:val="20"/>
          <w:vertAlign w:val="superscript"/>
          <w:lang w:eastAsia="pt-BR"/>
        </w:rPr>
        <w:t>29</w:t>
      </w:r>
      <w:r w:rsidRPr="009275BE">
        <w:rPr>
          <w:rFonts w:eastAsia="Times New Roman" w:cs="Times New Roman"/>
          <w:color w:val="000000"/>
          <w:sz w:val="20"/>
          <w:szCs w:val="20"/>
          <w:lang w:eastAsia="pt-BR"/>
        </w:rPr>
        <w:t xml:space="preserve"> têm apontado que a experiência prática acumulada na atividade em que atua, tanto por parte do empregador quanto do instrutor, é o aspecto mais relevante e valorizado para a intervenção profissional no âmbito das atividades na natureza, em detrimento da formação em nível superior. No entanto, Ribas e </w:t>
      </w:r>
      <w:r w:rsidRPr="009275BE">
        <w:rPr>
          <w:rFonts w:eastAsia="Times New Roman" w:cs="Times New Roman"/>
          <w:color w:val="000000"/>
          <w:sz w:val="20"/>
          <w:szCs w:val="20"/>
          <w:lang w:eastAsia="pt-BR"/>
        </w:rPr>
        <w:lastRenderedPageBreak/>
        <w:t>Hicokenbick</w:t>
      </w:r>
      <w:r w:rsidRPr="009275BE">
        <w:rPr>
          <w:rFonts w:eastAsia="Times New Roman" w:cs="Times New Roman"/>
          <w:color w:val="000000"/>
          <w:sz w:val="20"/>
          <w:szCs w:val="20"/>
          <w:vertAlign w:val="superscript"/>
          <w:lang w:eastAsia="pt-BR"/>
        </w:rPr>
        <w:t xml:space="preserve">8 </w:t>
      </w:r>
      <w:r w:rsidRPr="009275BE">
        <w:rPr>
          <w:rFonts w:eastAsia="Times New Roman" w:cs="Times New Roman"/>
          <w:color w:val="000000"/>
          <w:sz w:val="20"/>
          <w:szCs w:val="20"/>
          <w:lang w:eastAsia="pt-BR"/>
        </w:rPr>
        <w:t xml:space="preserve">sugerem que uma boa formação do condutor de visitantes é o implemento preponderante no sucesso da visitação de UC. Assim, acredita-se que a aprendizagem formal, adquirida em instituições de Ensino Superior, também pode trazer subsídios valiosos ao trabalho de condução em UC, especialmente no que se refere à construção de uma base de competências conceituais, procedimentais e atitudinais específicas à atuação na natureza. </w:t>
      </w:r>
      <w:bookmarkStart w:id="1" w:name="_Hlk496622334"/>
      <w:r w:rsidR="00307003" w:rsidRPr="00612ED0">
        <w:rPr>
          <w:color w:val="FF0000"/>
          <w:sz w:val="20"/>
          <w:szCs w:val="20"/>
        </w:rPr>
        <w:t>Dentre as habilidades educacionais que se pode desenvolver</w:t>
      </w:r>
      <w:r w:rsidR="00C43590" w:rsidRPr="00612ED0">
        <w:rPr>
          <w:color w:val="FF0000"/>
          <w:sz w:val="20"/>
          <w:szCs w:val="20"/>
        </w:rPr>
        <w:t>, Zabala</w:t>
      </w:r>
      <w:r w:rsidR="00612ED0" w:rsidRPr="00612ED0">
        <w:rPr>
          <w:color w:val="FF0000"/>
          <w:sz w:val="20"/>
          <w:szCs w:val="20"/>
          <w:vertAlign w:val="superscript"/>
        </w:rPr>
        <w:t>30</w:t>
      </w:r>
      <w:r w:rsidR="00C43590" w:rsidRPr="00612ED0">
        <w:rPr>
          <w:color w:val="FF0000"/>
          <w:sz w:val="20"/>
          <w:szCs w:val="20"/>
        </w:rPr>
        <w:t xml:space="preserve"> </w:t>
      </w:r>
      <w:r w:rsidR="005E329F">
        <w:rPr>
          <w:color w:val="FF0000"/>
          <w:sz w:val="20"/>
          <w:szCs w:val="20"/>
        </w:rPr>
        <w:t>ressalta que as</w:t>
      </w:r>
      <w:r w:rsidR="00307003" w:rsidRPr="00612ED0">
        <w:rPr>
          <w:color w:val="FF0000"/>
          <w:sz w:val="20"/>
          <w:szCs w:val="20"/>
        </w:rPr>
        <w:t xml:space="preserve"> aprendizagens </w:t>
      </w:r>
      <w:r w:rsidR="005E329F">
        <w:rPr>
          <w:color w:val="FF0000"/>
          <w:sz w:val="20"/>
          <w:szCs w:val="20"/>
        </w:rPr>
        <w:t>de ordem conceitual e factual</w:t>
      </w:r>
      <w:r w:rsidR="00307003" w:rsidRPr="00612ED0">
        <w:rPr>
          <w:color w:val="FF0000"/>
          <w:sz w:val="20"/>
          <w:szCs w:val="20"/>
        </w:rPr>
        <w:t xml:space="preserve"> se expressam </w:t>
      </w:r>
      <w:r w:rsidR="005E329F">
        <w:rPr>
          <w:color w:val="FF0000"/>
          <w:sz w:val="20"/>
          <w:szCs w:val="20"/>
        </w:rPr>
        <w:t>a partir do que</w:t>
      </w:r>
      <w:r w:rsidR="00307003" w:rsidRPr="00612ED0">
        <w:rPr>
          <w:color w:val="FF0000"/>
          <w:sz w:val="20"/>
          <w:szCs w:val="20"/>
        </w:rPr>
        <w:t xml:space="preserve"> se deve aprender e </w:t>
      </w:r>
      <w:r w:rsidR="005E329F">
        <w:rPr>
          <w:color w:val="FF0000"/>
          <w:sz w:val="20"/>
          <w:szCs w:val="20"/>
        </w:rPr>
        <w:t>d</w:t>
      </w:r>
      <w:r w:rsidR="00307003" w:rsidRPr="00612ED0">
        <w:rPr>
          <w:color w:val="FF0000"/>
          <w:sz w:val="20"/>
          <w:szCs w:val="20"/>
        </w:rPr>
        <w:t>os procedimentos de como se deve fazer</w:t>
      </w:r>
      <w:r w:rsidR="00AB7F89">
        <w:rPr>
          <w:color w:val="FF0000"/>
          <w:sz w:val="20"/>
          <w:szCs w:val="20"/>
        </w:rPr>
        <w:t>, respectivamente</w:t>
      </w:r>
      <w:r w:rsidR="00307003" w:rsidRPr="00612ED0">
        <w:rPr>
          <w:color w:val="FF0000"/>
          <w:sz w:val="20"/>
          <w:szCs w:val="20"/>
        </w:rPr>
        <w:t xml:space="preserve">. </w:t>
      </w:r>
      <w:r w:rsidR="00AB7F89">
        <w:rPr>
          <w:color w:val="FF0000"/>
          <w:sz w:val="20"/>
          <w:szCs w:val="20"/>
        </w:rPr>
        <w:t xml:space="preserve">As aprendizagens </w:t>
      </w:r>
      <w:r w:rsidR="00AB7F89" w:rsidRPr="00612ED0">
        <w:rPr>
          <w:color w:val="FF0000"/>
          <w:sz w:val="20"/>
          <w:szCs w:val="20"/>
        </w:rPr>
        <w:t>atitudinais</w:t>
      </w:r>
      <w:r w:rsidR="00AB7F89">
        <w:rPr>
          <w:color w:val="FF0000"/>
          <w:sz w:val="20"/>
          <w:szCs w:val="20"/>
        </w:rPr>
        <w:t>, por sua vez,</w:t>
      </w:r>
      <w:r w:rsidR="00307003" w:rsidRPr="00612ED0">
        <w:rPr>
          <w:color w:val="FF0000"/>
          <w:sz w:val="20"/>
          <w:szCs w:val="20"/>
        </w:rPr>
        <w:t xml:space="preserve"> </w:t>
      </w:r>
      <w:r w:rsidR="00AB7F89">
        <w:rPr>
          <w:color w:val="FF0000"/>
          <w:sz w:val="20"/>
          <w:szCs w:val="20"/>
        </w:rPr>
        <w:t>representam o conjunto de valores e princípios ético-morais que se mantê</w:t>
      </w:r>
      <w:r w:rsidR="00307003" w:rsidRPr="00612ED0">
        <w:rPr>
          <w:color w:val="FF0000"/>
          <w:sz w:val="20"/>
          <w:szCs w:val="20"/>
        </w:rPr>
        <w:t>m, tanto nas interações sociais e profissionais, como no vínculo com o meio ambiente em que se vive.</w:t>
      </w:r>
      <w:bookmarkEnd w:id="1"/>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r>
      <w:r w:rsidRPr="009275BE">
        <w:rPr>
          <w:rFonts w:eastAsia="Times New Roman" w:cs="Times New Roman"/>
          <w:color w:val="000000"/>
          <w:sz w:val="20"/>
          <w:szCs w:val="20"/>
          <w:shd w:val="clear" w:color="auto" w:fill="FFFFFF"/>
          <w:lang w:eastAsia="pt-BR"/>
        </w:rPr>
        <w:t xml:space="preserve">De modo geral, os condutores investigados </w:t>
      </w:r>
      <w:r w:rsidRPr="009275BE">
        <w:rPr>
          <w:rFonts w:eastAsia="Times New Roman" w:cs="Times New Roman"/>
          <w:color w:val="000000"/>
          <w:sz w:val="20"/>
          <w:szCs w:val="20"/>
          <w:lang w:eastAsia="pt-BR"/>
        </w:rPr>
        <w:t>recebem</w:t>
      </w:r>
      <w:r w:rsidRPr="009275BE">
        <w:rPr>
          <w:rFonts w:eastAsia="Times New Roman" w:cs="Times New Roman"/>
          <w:color w:val="000000"/>
          <w:sz w:val="20"/>
          <w:szCs w:val="20"/>
          <w:shd w:val="clear" w:color="auto" w:fill="FFFFFF"/>
          <w:lang w:eastAsia="pt-BR"/>
        </w:rPr>
        <w:t xml:space="preserve"> até um salário mínimo por mês (72,2%, Tabela 1). Apenas 18 </w:t>
      </w:r>
      <w:r w:rsidRPr="009275BE">
        <w:rPr>
          <w:rFonts w:eastAsia="Times New Roman" w:cs="Times New Roman"/>
          <w:color w:val="FF0000"/>
          <w:sz w:val="20"/>
          <w:szCs w:val="20"/>
          <w:shd w:val="clear" w:color="auto" w:fill="FFFFFF"/>
          <w:lang w:eastAsia="pt-BR"/>
        </w:rPr>
        <w:t>(45%)</w:t>
      </w:r>
      <w:r w:rsidRPr="009275BE">
        <w:rPr>
          <w:rFonts w:eastAsia="Times New Roman" w:cs="Times New Roman"/>
          <w:color w:val="000000"/>
          <w:sz w:val="20"/>
          <w:szCs w:val="20"/>
          <w:shd w:val="clear" w:color="auto" w:fill="FFFFFF"/>
          <w:lang w:eastAsia="pt-BR"/>
        </w:rPr>
        <w:t xml:space="preserve"> profissionais que atuam PNSC e quatro (10,2%) que operam no PNC possuem remuneração mensal acima de um salário mínimo. </w:t>
      </w:r>
      <w:r w:rsidRPr="009275BE">
        <w:rPr>
          <w:rFonts w:eastAsia="Times New Roman" w:cs="Times New Roman"/>
          <w:color w:val="000000"/>
          <w:sz w:val="20"/>
          <w:szCs w:val="20"/>
          <w:lang w:eastAsia="pt-BR"/>
        </w:rPr>
        <w:t xml:space="preserve">A baixa remuneração dos condutores está associada às dificuldades enfrentadas para o estabelecimento de vínculo empregatício formalizado e, consequentemente, o devido reconhecimento das atividades desenvolvidas por estes profissionais. No </w:t>
      </w:r>
      <w:r w:rsidRPr="00FE1FA8">
        <w:rPr>
          <w:rFonts w:eastAsia="Times New Roman" w:cs="Times New Roman"/>
          <w:color w:val="FF0000"/>
          <w:sz w:val="20"/>
          <w:szCs w:val="20"/>
          <w:lang w:eastAsia="pt-BR"/>
        </w:rPr>
        <w:t>PNC</w:t>
      </w:r>
      <w:r w:rsidR="00152CD0" w:rsidRPr="00FE1FA8">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esta realidade é mais latente pela não obrigatoriedade da contratação do condutor, pelo visitante, para adentrar na UC. </w:t>
      </w:r>
      <w:r w:rsidRPr="009275BE">
        <w:rPr>
          <w:rFonts w:eastAsia="Times New Roman" w:cs="Times New Roman"/>
          <w:color w:val="000000"/>
          <w:sz w:val="20"/>
          <w:szCs w:val="20"/>
          <w:shd w:val="clear" w:color="auto" w:fill="FFFFFF"/>
          <w:lang w:eastAsia="pt-BR"/>
        </w:rPr>
        <w:t xml:space="preserve">A diferença encontrada entre os PARNAs pode ser atribuída à obrigatoriedade da contratação de condutores no PNSC. No caso do PNC, por não haver obrigatoriedade da contratação do condutor, apesar do maior número de visitantes por ano (49.617) quando comparado ao </w:t>
      </w:r>
      <w:r w:rsidRPr="009275BE">
        <w:rPr>
          <w:rFonts w:eastAsia="Times New Roman" w:cs="Times New Roman"/>
          <w:color w:val="FF0000"/>
          <w:sz w:val="20"/>
          <w:szCs w:val="20"/>
          <w:shd w:val="clear" w:color="auto" w:fill="FFFFFF"/>
          <w:lang w:eastAsia="pt-BR"/>
        </w:rPr>
        <w:t>PNSC (13.902)</w:t>
      </w:r>
      <w:r w:rsidR="003A456B" w:rsidRPr="009275BE">
        <w:rPr>
          <w:rFonts w:eastAsia="Times New Roman" w:cs="Times New Roman"/>
          <w:color w:val="FF0000"/>
          <w:sz w:val="20"/>
          <w:szCs w:val="20"/>
          <w:shd w:val="clear" w:color="auto" w:fill="FFFFFF"/>
          <w:vertAlign w:val="superscript"/>
          <w:lang w:eastAsia="pt-BR"/>
        </w:rPr>
        <w:t>3</w:t>
      </w:r>
      <w:r w:rsidR="00612ED0">
        <w:rPr>
          <w:rFonts w:eastAsia="Times New Roman" w:cs="Times New Roman"/>
          <w:color w:val="FF0000"/>
          <w:sz w:val="20"/>
          <w:szCs w:val="20"/>
          <w:shd w:val="clear" w:color="auto" w:fill="FFFFFF"/>
          <w:vertAlign w:val="superscript"/>
          <w:lang w:eastAsia="pt-BR"/>
        </w:rPr>
        <w:t>1</w:t>
      </w:r>
      <w:r w:rsidRPr="009275BE">
        <w:rPr>
          <w:rFonts w:eastAsia="Times New Roman" w:cs="Times New Roman"/>
          <w:color w:val="FF0000"/>
          <w:sz w:val="20"/>
          <w:szCs w:val="20"/>
          <w:shd w:val="clear" w:color="auto" w:fill="FFFFFF"/>
          <w:lang w:eastAsia="pt-BR"/>
        </w:rPr>
        <w:t>,</w:t>
      </w:r>
      <w:r w:rsidRPr="009275BE">
        <w:rPr>
          <w:rFonts w:eastAsia="Times New Roman" w:cs="Times New Roman"/>
          <w:color w:val="000000"/>
          <w:sz w:val="20"/>
          <w:szCs w:val="20"/>
          <w:shd w:val="clear" w:color="auto" w:fill="FFFFFF"/>
          <w:lang w:eastAsia="pt-BR"/>
        </w:rPr>
        <w:t xml:space="preserve"> a renda média dos condutores é menor. </w:t>
      </w:r>
      <w:r w:rsidRPr="009275BE">
        <w:rPr>
          <w:rFonts w:eastAsia="Times New Roman" w:cs="Times New Roman"/>
          <w:color w:val="000000"/>
          <w:sz w:val="20"/>
          <w:szCs w:val="20"/>
          <w:lang w:eastAsia="pt-BR"/>
        </w:rPr>
        <w:t>O baixo valor encontrado para os condutores deve, porém, ser relativizado, pois em ambos os PARNAS, além da condução (valor descrito na pergunta), há, por parte dos condutores</w:t>
      </w:r>
      <w:r w:rsidR="00000F20">
        <w:rPr>
          <w:rFonts w:eastAsia="Times New Roman" w:cs="Times New Roman"/>
          <w:color w:val="000000"/>
          <w:sz w:val="20"/>
          <w:szCs w:val="20"/>
          <w:lang w:eastAsia="pt-BR"/>
        </w:rPr>
        <w:t xml:space="preserve"> </w:t>
      </w:r>
      <w:r w:rsidR="00000F20">
        <w:rPr>
          <w:rFonts w:eastAsia="Times New Roman" w:cs="Times New Roman"/>
          <w:color w:val="FF0000"/>
          <w:sz w:val="20"/>
          <w:szCs w:val="20"/>
          <w:lang w:eastAsia="pt-BR"/>
        </w:rPr>
        <w:t>de visitantes</w:t>
      </w:r>
      <w:r w:rsidRPr="009275BE">
        <w:rPr>
          <w:rFonts w:eastAsia="Times New Roman" w:cs="Times New Roman"/>
          <w:color w:val="000000"/>
          <w:sz w:val="20"/>
          <w:szCs w:val="20"/>
          <w:lang w:eastAsia="pt-BR"/>
        </w:rPr>
        <w:t xml:space="preserve">, agregação de valor ao processo de condução, por meio do oferecimento de serviços como traslado por veículos automotores até os pontos de início/final da atividade (ambos PARNAS) e alimentação durante pernoite (PNC). </w:t>
      </w: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A participação expressiva dos condutores </w:t>
      </w:r>
      <w:r w:rsidR="00CC5050">
        <w:rPr>
          <w:rFonts w:eastAsia="Times New Roman" w:cs="Times New Roman"/>
          <w:color w:val="FF0000"/>
          <w:sz w:val="20"/>
          <w:szCs w:val="20"/>
          <w:lang w:eastAsia="pt-BR"/>
        </w:rPr>
        <w:t xml:space="preserve">de visitantes </w:t>
      </w:r>
      <w:r w:rsidRPr="009275BE">
        <w:rPr>
          <w:rFonts w:eastAsia="Times New Roman" w:cs="Times New Roman"/>
          <w:color w:val="000000"/>
          <w:sz w:val="20"/>
          <w:szCs w:val="20"/>
          <w:lang w:eastAsia="pt-BR"/>
        </w:rPr>
        <w:t>em cursos de ca</w:t>
      </w:r>
      <w:r w:rsidR="003A456B" w:rsidRPr="009275BE">
        <w:rPr>
          <w:rFonts w:eastAsia="Times New Roman" w:cs="Times New Roman"/>
          <w:color w:val="000000"/>
          <w:sz w:val="20"/>
          <w:szCs w:val="20"/>
          <w:lang w:eastAsia="pt-BR"/>
        </w:rPr>
        <w:t xml:space="preserve">pacitação para </w:t>
      </w:r>
      <w:r w:rsidR="003A456B" w:rsidRPr="009275BE">
        <w:rPr>
          <w:rFonts w:eastAsia="Times New Roman" w:cs="Times New Roman"/>
          <w:color w:val="FF0000"/>
          <w:sz w:val="20"/>
          <w:szCs w:val="20"/>
          <w:lang w:eastAsia="pt-BR"/>
        </w:rPr>
        <w:t>condutor e</w:t>
      </w:r>
      <w:r w:rsidRPr="009275BE">
        <w:rPr>
          <w:rFonts w:eastAsia="Times New Roman" w:cs="Times New Roman"/>
          <w:color w:val="FF0000"/>
          <w:sz w:val="20"/>
          <w:szCs w:val="20"/>
          <w:lang w:eastAsia="pt-BR"/>
        </w:rPr>
        <w:t xml:space="preserve"> de primeiros</w:t>
      </w:r>
      <w:r w:rsidRPr="009275BE">
        <w:rPr>
          <w:rFonts w:eastAsia="Times New Roman" w:cs="Times New Roman"/>
          <w:color w:val="000000"/>
          <w:sz w:val="20"/>
          <w:szCs w:val="20"/>
          <w:lang w:eastAsia="pt-BR"/>
        </w:rPr>
        <w:t xml:space="preserve"> </w:t>
      </w:r>
      <w:r w:rsidRPr="009275BE">
        <w:rPr>
          <w:rFonts w:eastAsia="Times New Roman" w:cs="Times New Roman"/>
          <w:color w:val="FF0000"/>
          <w:sz w:val="20"/>
          <w:szCs w:val="20"/>
          <w:lang w:eastAsia="pt-BR"/>
        </w:rPr>
        <w:t>socorros ofertados</w:t>
      </w:r>
      <w:r w:rsidRPr="009275BE">
        <w:rPr>
          <w:rFonts w:eastAsia="Times New Roman" w:cs="Times New Roman"/>
          <w:color w:val="000000"/>
          <w:sz w:val="20"/>
          <w:szCs w:val="20"/>
          <w:lang w:eastAsia="pt-BR"/>
        </w:rPr>
        <w:t xml:space="preserve"> pelo IBAMA e ICMBio parece ser impulsionada tanto pela demanda de competências específicas para atuar com TLD em determinado PARNA quanto pela necessidade de certificação e qualificação para intervir legalmente em UC do território </w:t>
      </w:r>
      <w:r w:rsidRPr="009275BE">
        <w:rPr>
          <w:rFonts w:eastAsia="Times New Roman" w:cs="Times New Roman"/>
          <w:color w:val="FF0000"/>
          <w:sz w:val="20"/>
          <w:szCs w:val="20"/>
          <w:lang w:eastAsia="pt-BR"/>
        </w:rPr>
        <w:t>brasileiro</w:t>
      </w:r>
      <w:r w:rsidRPr="009275BE">
        <w:rPr>
          <w:rFonts w:eastAsia="Times New Roman" w:cs="Times New Roman"/>
          <w:color w:val="FF0000"/>
          <w:sz w:val="20"/>
          <w:szCs w:val="20"/>
          <w:vertAlign w:val="superscript"/>
          <w:lang w:eastAsia="pt-BR"/>
        </w:rPr>
        <w:t>12</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A diversidade na formação dos profissionais d</w:t>
      </w:r>
      <w:r w:rsidR="00C22B5B" w:rsidRPr="009275BE">
        <w:rPr>
          <w:rFonts w:eastAsia="Times New Roman" w:cs="Times New Roman"/>
          <w:color w:val="000000"/>
          <w:sz w:val="20"/>
          <w:szCs w:val="20"/>
          <w:lang w:eastAsia="pt-BR"/>
        </w:rPr>
        <w:t xml:space="preserve">o presente estudo, assim como </w:t>
      </w:r>
      <w:r w:rsidR="00C22B5B" w:rsidRPr="009275BE">
        <w:rPr>
          <w:rFonts w:eastAsia="Times New Roman" w:cs="Times New Roman"/>
          <w:color w:val="FF0000"/>
          <w:sz w:val="20"/>
          <w:szCs w:val="20"/>
          <w:lang w:eastAsia="pt-BR"/>
        </w:rPr>
        <w:t>dos</w:t>
      </w:r>
      <w:r w:rsidRPr="009275BE">
        <w:rPr>
          <w:rFonts w:eastAsia="Times New Roman" w:cs="Times New Roman"/>
          <w:color w:val="FF0000"/>
          <w:sz w:val="20"/>
          <w:szCs w:val="20"/>
          <w:lang w:eastAsia="pt-BR"/>
        </w:rPr>
        <w:t xml:space="preserve"> </w:t>
      </w:r>
      <w:r w:rsidRPr="009275BE">
        <w:rPr>
          <w:rFonts w:eastAsia="Times New Roman" w:cs="Times New Roman"/>
          <w:color w:val="000000"/>
          <w:sz w:val="20"/>
          <w:szCs w:val="20"/>
          <w:lang w:eastAsia="pt-BR"/>
        </w:rPr>
        <w:t xml:space="preserve">participantes </w:t>
      </w:r>
      <w:r w:rsidR="00C22B5B" w:rsidRPr="009275BE">
        <w:rPr>
          <w:rFonts w:eastAsia="Times New Roman" w:cs="Times New Roman"/>
          <w:color w:val="FF0000"/>
          <w:sz w:val="20"/>
          <w:szCs w:val="20"/>
          <w:lang w:eastAsia="pt-BR"/>
        </w:rPr>
        <w:t>na</w:t>
      </w:r>
      <w:r w:rsidRPr="009275BE">
        <w:rPr>
          <w:rFonts w:eastAsia="Times New Roman" w:cs="Times New Roman"/>
          <w:color w:val="000000"/>
          <w:sz w:val="20"/>
          <w:szCs w:val="20"/>
          <w:lang w:eastAsia="pt-BR"/>
        </w:rPr>
        <w:t xml:space="preserve"> investigação de </w:t>
      </w:r>
      <w:r w:rsidRPr="009275BE">
        <w:rPr>
          <w:rFonts w:eastAsia="Times New Roman" w:cs="Times New Roman"/>
          <w:color w:val="FF0000"/>
          <w:sz w:val="20"/>
          <w:szCs w:val="20"/>
          <w:lang w:eastAsia="pt-BR"/>
        </w:rPr>
        <w:t>Paixão e Tucher</w:t>
      </w:r>
      <w:r w:rsidRPr="009275BE">
        <w:rPr>
          <w:rFonts w:eastAsia="Times New Roman" w:cs="Times New Roman"/>
          <w:color w:val="FF0000"/>
          <w:sz w:val="20"/>
          <w:szCs w:val="20"/>
          <w:vertAlign w:val="superscript"/>
          <w:lang w:eastAsia="pt-BR"/>
        </w:rPr>
        <w:t>13</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pode resultar da falta de uniformidade do processo formativo e da regulamentação profissional nesta área. Neste sentido, as exigências para intervenção profissional como instrutor de determinada atividade costumam ser reconhecidas mediante a apresentação de certificados, emitidos por confederações, associações e outras entidades da respectiva atividade, referentes a cursos de curta duração, oficinas, clínicas e </w:t>
      </w:r>
      <w:r w:rsidRPr="009275BE">
        <w:rPr>
          <w:rFonts w:eastAsia="Times New Roman" w:cs="Times New Roman"/>
          <w:i/>
          <w:iCs/>
          <w:color w:val="FF0000"/>
          <w:sz w:val="20"/>
          <w:szCs w:val="20"/>
          <w:lang w:eastAsia="pt-BR"/>
        </w:rPr>
        <w:t>workshops</w:t>
      </w:r>
      <w:r w:rsidRPr="009275BE">
        <w:rPr>
          <w:rFonts w:eastAsia="Times New Roman" w:cs="Times New Roman"/>
          <w:color w:val="FF0000"/>
          <w:sz w:val="20"/>
          <w:szCs w:val="20"/>
          <w:vertAlign w:val="superscript"/>
          <w:lang w:eastAsia="pt-BR"/>
        </w:rPr>
        <w:t>13,</w:t>
      </w:r>
      <w:r w:rsidR="00294721" w:rsidRPr="009275BE">
        <w:rPr>
          <w:rFonts w:eastAsia="Times New Roman" w:cs="Times New Roman"/>
          <w:color w:val="FF0000"/>
          <w:sz w:val="20"/>
          <w:szCs w:val="20"/>
          <w:vertAlign w:val="superscript"/>
          <w:lang w:eastAsia="pt-BR"/>
        </w:rPr>
        <w:t>14</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Em alguns casos, a capacitação específica para o desenvolvimento de determinada atividade pode ser ofertada pelo próprio empregador, centrada fundamentalmente em procedimentos técnicos e de primeiros </w:t>
      </w:r>
      <w:r w:rsidRPr="009275BE">
        <w:rPr>
          <w:rFonts w:eastAsia="Times New Roman" w:cs="Times New Roman"/>
          <w:color w:val="FF0000"/>
          <w:sz w:val="20"/>
          <w:szCs w:val="20"/>
          <w:lang w:eastAsia="pt-BR"/>
        </w:rPr>
        <w:t>socorros</w:t>
      </w:r>
      <w:r w:rsidRPr="009275BE">
        <w:rPr>
          <w:rFonts w:eastAsia="Times New Roman" w:cs="Times New Roman"/>
          <w:color w:val="FF0000"/>
          <w:sz w:val="20"/>
          <w:szCs w:val="20"/>
          <w:vertAlign w:val="superscript"/>
          <w:lang w:eastAsia="pt-BR"/>
        </w:rPr>
        <w:t>2</w:t>
      </w:r>
      <w:r w:rsidR="00AB31CE" w:rsidRPr="009275BE">
        <w:rPr>
          <w:rFonts w:eastAsia="Times New Roman" w:cs="Times New Roman"/>
          <w:color w:val="FF0000"/>
          <w:sz w:val="20"/>
          <w:szCs w:val="20"/>
          <w:vertAlign w:val="superscript"/>
          <w:lang w:eastAsia="pt-BR"/>
        </w:rPr>
        <w:t>6</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w:t>
      </w: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Não obstante a existência destas iniciativas formativas, a lacuna na formação dos instrutores de atividades na natureza se faz presente porque o formato dos cursos pode não garantir a capacitação necessária para que o profissional oriente adequadamente a prática de atividades na natureza, considerando as distintas condições de saúde e níveis de condicionamento físico dos </w:t>
      </w:r>
      <w:r w:rsidRPr="009275BE">
        <w:rPr>
          <w:rFonts w:eastAsia="Times New Roman" w:cs="Times New Roman"/>
          <w:color w:val="FF0000"/>
          <w:sz w:val="20"/>
          <w:szCs w:val="20"/>
          <w:lang w:eastAsia="pt-BR"/>
        </w:rPr>
        <w:t>clientes</w:t>
      </w:r>
      <w:r w:rsidR="00AB31CE" w:rsidRPr="009275BE">
        <w:rPr>
          <w:rFonts w:eastAsia="Times New Roman" w:cs="Times New Roman"/>
          <w:color w:val="FF0000"/>
          <w:sz w:val="20"/>
          <w:szCs w:val="20"/>
          <w:vertAlign w:val="superscript"/>
          <w:lang w:eastAsia="pt-BR"/>
        </w:rPr>
        <w:t>3</w:t>
      </w:r>
      <w:r w:rsidR="00612ED0">
        <w:rPr>
          <w:rFonts w:eastAsia="Times New Roman" w:cs="Times New Roman"/>
          <w:color w:val="FF0000"/>
          <w:sz w:val="20"/>
          <w:szCs w:val="20"/>
          <w:vertAlign w:val="superscript"/>
          <w:lang w:eastAsia="pt-BR"/>
        </w:rPr>
        <w:t>2</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w:t>
      </w:r>
      <w:r w:rsidRPr="009275BE">
        <w:rPr>
          <w:rFonts w:eastAsia="Times New Roman" w:cs="Times New Roman"/>
          <w:color w:val="000000"/>
          <w:sz w:val="20"/>
          <w:szCs w:val="20"/>
          <w:lang w:eastAsia="pt-BR"/>
        </w:rPr>
        <w:lastRenderedPageBreak/>
        <w:t>Obviamente, não se pode cair no erro de se conceber a formação e a atuação profissional somente a partir do meio acadêmico, desconsiderando os saberes nativos e populares,</w:t>
      </w:r>
      <w:r w:rsidRPr="00FE1FA8">
        <w:rPr>
          <w:rFonts w:eastAsia="Times New Roman" w:cs="Times New Roman"/>
          <w:color w:val="FF0000"/>
          <w:sz w:val="20"/>
          <w:szCs w:val="20"/>
          <w:lang w:eastAsia="pt-BR"/>
        </w:rPr>
        <w:t xml:space="preserve"> </w:t>
      </w:r>
      <w:r w:rsidR="005B11E1" w:rsidRPr="00FE1FA8">
        <w:rPr>
          <w:rFonts w:eastAsia="Times New Roman" w:cs="Times New Roman"/>
          <w:color w:val="FF0000"/>
          <w:sz w:val="20"/>
          <w:szCs w:val="20"/>
          <w:lang w:eastAsia="pt-BR"/>
        </w:rPr>
        <w:t>ou</w:t>
      </w:r>
      <w:r w:rsidRPr="009275BE">
        <w:rPr>
          <w:rFonts w:eastAsia="Times New Roman" w:cs="Times New Roman"/>
          <w:color w:val="000000"/>
          <w:sz w:val="20"/>
          <w:szCs w:val="20"/>
          <w:lang w:eastAsia="pt-BR"/>
        </w:rPr>
        <w:t xml:space="preserve"> os conhecimentos tradicionais e/ou não </w:t>
      </w:r>
      <w:r w:rsidRPr="009275BE">
        <w:rPr>
          <w:rFonts w:eastAsia="Times New Roman" w:cs="Times New Roman"/>
          <w:color w:val="FF0000"/>
          <w:sz w:val="20"/>
          <w:szCs w:val="20"/>
          <w:lang w:eastAsia="pt-BR"/>
        </w:rPr>
        <w:t>institucionalizados</w:t>
      </w:r>
      <w:r w:rsidRPr="009275BE">
        <w:rPr>
          <w:rFonts w:eastAsia="Times New Roman" w:cs="Times New Roman"/>
          <w:color w:val="FF0000"/>
          <w:sz w:val="20"/>
          <w:szCs w:val="20"/>
          <w:vertAlign w:val="superscript"/>
          <w:lang w:eastAsia="pt-BR"/>
        </w:rPr>
        <w:t>2</w:t>
      </w:r>
      <w:r w:rsidR="00AB31CE" w:rsidRPr="009275BE">
        <w:rPr>
          <w:rFonts w:eastAsia="Times New Roman" w:cs="Times New Roman"/>
          <w:color w:val="FF0000"/>
          <w:sz w:val="20"/>
          <w:szCs w:val="20"/>
          <w:vertAlign w:val="superscript"/>
          <w:lang w:eastAsia="pt-BR"/>
        </w:rPr>
        <w:t>8</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Desta maneira, </w:t>
      </w:r>
      <w:r w:rsidR="00C43590" w:rsidRPr="009275BE">
        <w:rPr>
          <w:rFonts w:eastAsia="Times New Roman" w:cs="Times New Roman"/>
          <w:color w:val="FF0000"/>
          <w:sz w:val="20"/>
          <w:szCs w:val="20"/>
          <w:lang w:eastAsia="pt-BR"/>
        </w:rPr>
        <w:t>considera-se</w:t>
      </w:r>
      <w:r w:rsidRPr="009275BE">
        <w:rPr>
          <w:rFonts w:eastAsia="Times New Roman" w:cs="Times New Roman"/>
          <w:color w:val="000000"/>
          <w:sz w:val="20"/>
          <w:szCs w:val="20"/>
          <w:lang w:eastAsia="pt-BR"/>
        </w:rPr>
        <w:t xml:space="preserve"> que a intervenção em atividades na natureza é </w:t>
      </w:r>
      <w:r w:rsidR="00923514" w:rsidRPr="009275BE">
        <w:rPr>
          <w:rFonts w:eastAsia="Times New Roman" w:cs="Times New Roman"/>
          <w:color w:val="FF0000"/>
          <w:sz w:val="20"/>
          <w:szCs w:val="20"/>
          <w:lang w:eastAsia="pt-BR"/>
        </w:rPr>
        <w:t>multi</w:t>
      </w:r>
      <w:r w:rsidRPr="009275BE">
        <w:rPr>
          <w:rFonts w:eastAsia="Times New Roman" w:cs="Times New Roman"/>
          <w:color w:val="FF0000"/>
          <w:sz w:val="20"/>
          <w:szCs w:val="20"/>
          <w:lang w:eastAsia="pt-BR"/>
        </w:rPr>
        <w:t>disciplinar</w:t>
      </w:r>
      <w:r w:rsidRPr="009275BE">
        <w:rPr>
          <w:rFonts w:eastAsia="Times New Roman" w:cs="Times New Roman"/>
          <w:color w:val="000000"/>
          <w:sz w:val="20"/>
          <w:szCs w:val="20"/>
          <w:lang w:eastAsia="pt-BR"/>
        </w:rPr>
        <w:t xml:space="preserve">, especialmente por incluir aquilo que está além das disciplinas </w:t>
      </w:r>
      <w:r w:rsidRPr="009275BE">
        <w:rPr>
          <w:rFonts w:eastAsia="Times New Roman" w:cs="Times New Roman"/>
          <w:color w:val="FF0000"/>
          <w:sz w:val="20"/>
          <w:szCs w:val="20"/>
          <w:lang w:eastAsia="pt-BR"/>
        </w:rPr>
        <w:t>acadêmicas</w:t>
      </w:r>
      <w:r w:rsidR="00CA5554" w:rsidRPr="009275BE">
        <w:rPr>
          <w:rFonts w:eastAsia="Times New Roman" w:cs="Times New Roman"/>
          <w:color w:val="FF0000"/>
          <w:sz w:val="20"/>
          <w:szCs w:val="20"/>
          <w:vertAlign w:val="superscript"/>
          <w:lang w:eastAsia="pt-BR"/>
        </w:rPr>
        <w:t>3</w:t>
      </w:r>
      <w:r w:rsidR="00612ED0">
        <w:rPr>
          <w:rFonts w:eastAsia="Times New Roman" w:cs="Times New Roman"/>
          <w:color w:val="FF0000"/>
          <w:sz w:val="20"/>
          <w:szCs w:val="20"/>
          <w:vertAlign w:val="superscript"/>
          <w:lang w:eastAsia="pt-BR"/>
        </w:rPr>
        <w:t>3</w:t>
      </w:r>
      <w:r w:rsidRPr="00FE1FA8">
        <w:rPr>
          <w:rFonts w:eastAsia="Times New Roman" w:cs="Times New Roman"/>
          <w:color w:val="FF0000"/>
          <w:sz w:val="20"/>
          <w:szCs w:val="20"/>
          <w:lang w:eastAsia="pt-BR"/>
        </w:rPr>
        <w:t xml:space="preserve">. </w:t>
      </w:r>
      <w:r w:rsidR="005B11E1" w:rsidRPr="00FE1FA8">
        <w:rPr>
          <w:rFonts w:eastAsia="Times New Roman" w:cs="Times New Roman"/>
          <w:color w:val="FF0000"/>
          <w:sz w:val="20"/>
          <w:szCs w:val="20"/>
          <w:lang w:eastAsia="pt-BR"/>
        </w:rPr>
        <w:t>R</w:t>
      </w:r>
      <w:r w:rsidRPr="00FE1FA8">
        <w:rPr>
          <w:rFonts w:eastAsia="Times New Roman" w:cs="Times New Roman"/>
          <w:color w:val="FF0000"/>
          <w:sz w:val="20"/>
          <w:szCs w:val="20"/>
          <w:lang w:eastAsia="pt-BR"/>
        </w:rPr>
        <w:t>econhece</w:t>
      </w:r>
      <w:r w:rsidRPr="009275BE">
        <w:rPr>
          <w:rFonts w:eastAsia="Times New Roman" w:cs="Times New Roman"/>
          <w:color w:val="000000"/>
          <w:sz w:val="20"/>
          <w:szCs w:val="20"/>
          <w:lang w:eastAsia="pt-BR"/>
        </w:rPr>
        <w:t>-se</w:t>
      </w:r>
      <w:r w:rsidR="005B11E1" w:rsidRPr="00FE1FA8">
        <w:rPr>
          <w:rFonts w:eastAsia="Times New Roman" w:cs="Times New Roman"/>
          <w:color w:val="FF0000"/>
          <w:sz w:val="20"/>
          <w:szCs w:val="20"/>
          <w:lang w:eastAsia="pt-BR"/>
        </w:rPr>
        <w:t>, também,</w:t>
      </w:r>
      <w:r w:rsidRPr="009275BE">
        <w:rPr>
          <w:rFonts w:eastAsia="Times New Roman" w:cs="Times New Roman"/>
          <w:color w:val="000000"/>
          <w:sz w:val="20"/>
          <w:szCs w:val="20"/>
          <w:lang w:eastAsia="pt-BR"/>
        </w:rPr>
        <w:t xml:space="preserve"> que o desenvolvimento das competências </w:t>
      </w:r>
      <w:r w:rsidRPr="00FE1FA8">
        <w:rPr>
          <w:rFonts w:eastAsia="Times New Roman" w:cs="Times New Roman"/>
          <w:color w:val="FF0000"/>
          <w:sz w:val="20"/>
          <w:szCs w:val="20"/>
          <w:lang w:eastAsia="pt-BR"/>
        </w:rPr>
        <w:t>profissionais</w:t>
      </w:r>
      <w:r w:rsidRPr="005B11E1">
        <w:rPr>
          <w:rFonts w:eastAsia="Times New Roman" w:cs="Times New Roman"/>
          <w:color w:val="0070C0"/>
          <w:sz w:val="20"/>
          <w:szCs w:val="20"/>
          <w:lang w:eastAsia="pt-BR"/>
        </w:rPr>
        <w:t xml:space="preserve"> </w:t>
      </w:r>
      <w:r w:rsidRPr="009275BE">
        <w:rPr>
          <w:rFonts w:eastAsia="Times New Roman" w:cs="Times New Roman"/>
          <w:color w:val="000000"/>
          <w:sz w:val="20"/>
          <w:szCs w:val="20"/>
          <w:lang w:eastAsia="pt-BR"/>
        </w:rPr>
        <w:t xml:space="preserve">pode ocorrer em outras situações e/ou ambientes diferentes da formação inicial, tais como em cursos de curta duração na área </w:t>
      </w:r>
      <w:proofErr w:type="gramStart"/>
      <w:r w:rsidRPr="009275BE">
        <w:rPr>
          <w:rFonts w:eastAsia="Times New Roman" w:cs="Times New Roman"/>
          <w:color w:val="FF0000"/>
          <w:sz w:val="20"/>
          <w:szCs w:val="20"/>
          <w:lang w:eastAsia="pt-BR"/>
        </w:rPr>
        <w:t>específica</w:t>
      </w:r>
      <w:r w:rsidRPr="009275BE">
        <w:rPr>
          <w:rFonts w:eastAsia="Times New Roman" w:cs="Times New Roman"/>
          <w:color w:val="FF0000"/>
          <w:sz w:val="20"/>
          <w:szCs w:val="20"/>
          <w:vertAlign w:val="superscript"/>
          <w:lang w:eastAsia="pt-BR"/>
        </w:rPr>
        <w:t>13</w:t>
      </w:r>
      <w:r w:rsidR="00294721" w:rsidRPr="009275BE">
        <w:rPr>
          <w:rFonts w:eastAsia="Times New Roman" w:cs="Times New Roman"/>
          <w:color w:val="FF0000"/>
          <w:sz w:val="20"/>
          <w:szCs w:val="20"/>
          <w:vertAlign w:val="superscript"/>
          <w:lang w:eastAsia="pt-BR"/>
        </w:rPr>
        <w:t>,</w:t>
      </w:r>
      <w:proofErr w:type="gramEnd"/>
      <w:r w:rsidR="00294721" w:rsidRPr="009275BE">
        <w:rPr>
          <w:rFonts w:eastAsia="Times New Roman" w:cs="Times New Roman"/>
          <w:color w:val="FF0000"/>
          <w:sz w:val="20"/>
          <w:szCs w:val="20"/>
          <w:vertAlign w:val="superscript"/>
          <w:lang w:eastAsia="pt-BR"/>
        </w:rPr>
        <w:t>14</w:t>
      </w:r>
      <w:r w:rsidR="004A4D8C" w:rsidRPr="009275BE">
        <w:rPr>
          <w:rFonts w:eastAsia="Times New Roman" w:cs="Times New Roman"/>
          <w:color w:val="FF0000"/>
          <w:sz w:val="20"/>
          <w:szCs w:val="20"/>
          <w:vertAlign w:val="superscript"/>
          <w:lang w:eastAsia="pt-BR"/>
        </w:rPr>
        <w:t>,29</w:t>
      </w:r>
      <w:r w:rsidRPr="009275BE">
        <w:rPr>
          <w:rFonts w:eastAsia="Times New Roman" w:cs="Times New Roman"/>
          <w:color w:val="000000"/>
          <w:sz w:val="20"/>
          <w:szCs w:val="20"/>
          <w:lang w:eastAsia="pt-BR"/>
        </w:rPr>
        <w:t xml:space="preserve"> e no convívio diário com outros condutores e com os próprios visitantes dos PARNAs, reforçando a ideia de que o processo de aprendizagem é dinâmico, multicontextual e ocorre ao longo de toda a vida do </w:t>
      </w:r>
      <w:r w:rsidRPr="009275BE">
        <w:rPr>
          <w:rFonts w:eastAsia="Times New Roman" w:cs="Times New Roman"/>
          <w:color w:val="FF0000"/>
          <w:sz w:val="20"/>
          <w:szCs w:val="20"/>
          <w:lang w:eastAsia="pt-BR"/>
        </w:rPr>
        <w:t>indivíduo</w:t>
      </w:r>
      <w:r w:rsidR="004A4D8C" w:rsidRPr="009275BE">
        <w:rPr>
          <w:rFonts w:eastAsia="Times New Roman" w:cs="Times New Roman"/>
          <w:color w:val="FF0000"/>
          <w:sz w:val="20"/>
          <w:szCs w:val="20"/>
          <w:vertAlign w:val="superscript"/>
          <w:lang w:eastAsia="pt-BR"/>
        </w:rPr>
        <w:t>3</w:t>
      </w:r>
      <w:r w:rsidR="00D72614">
        <w:rPr>
          <w:rFonts w:eastAsia="Times New Roman" w:cs="Times New Roman"/>
          <w:color w:val="FF0000"/>
          <w:sz w:val="20"/>
          <w:szCs w:val="20"/>
          <w:vertAlign w:val="superscript"/>
          <w:lang w:eastAsia="pt-BR"/>
        </w:rPr>
        <w:t>4-</w:t>
      </w:r>
      <w:r w:rsidR="004A4D8C" w:rsidRPr="009275BE">
        <w:rPr>
          <w:rFonts w:eastAsia="Times New Roman" w:cs="Times New Roman"/>
          <w:color w:val="FF0000"/>
          <w:sz w:val="20"/>
          <w:szCs w:val="20"/>
          <w:vertAlign w:val="superscript"/>
          <w:lang w:eastAsia="pt-BR"/>
        </w:rPr>
        <w:t>3</w:t>
      </w:r>
      <w:r w:rsidR="00612ED0">
        <w:rPr>
          <w:rFonts w:eastAsia="Times New Roman" w:cs="Times New Roman"/>
          <w:color w:val="FF0000"/>
          <w:sz w:val="20"/>
          <w:szCs w:val="20"/>
          <w:vertAlign w:val="superscript"/>
          <w:lang w:eastAsia="pt-BR"/>
        </w:rPr>
        <w:t>6</w:t>
      </w:r>
      <w:r w:rsidRPr="009275BE">
        <w:rPr>
          <w:rFonts w:eastAsia="Times New Roman" w:cs="Times New Roman"/>
          <w:color w:val="FF0000"/>
          <w:sz w:val="20"/>
          <w:szCs w:val="20"/>
          <w:lang w:eastAsia="pt-BR"/>
        </w:rPr>
        <w:t>.</w:t>
      </w:r>
    </w:p>
    <w:p w:rsidR="00A50975" w:rsidRPr="009275BE" w:rsidRDefault="00A50975" w:rsidP="0038475A">
      <w:pPr>
        <w:spacing w:after="0"/>
        <w:ind w:firstLine="708"/>
        <w:rPr>
          <w:rFonts w:eastAsia="Times New Roman" w:cs="Times New Roman"/>
          <w:sz w:val="20"/>
          <w:szCs w:val="20"/>
          <w:lang w:eastAsia="pt-BR"/>
        </w:rPr>
      </w:pPr>
      <w:r w:rsidRPr="009275BE">
        <w:rPr>
          <w:rFonts w:eastAsia="Times New Roman" w:cs="Times New Roman"/>
          <w:color w:val="000000"/>
          <w:sz w:val="20"/>
          <w:szCs w:val="20"/>
          <w:lang w:eastAsia="pt-BR"/>
        </w:rPr>
        <w:t>A atividade de condução</w:t>
      </w:r>
      <w:r w:rsidR="00885B06">
        <w:rPr>
          <w:rFonts w:eastAsia="Times New Roman" w:cs="Times New Roman"/>
          <w:color w:val="000000"/>
          <w:sz w:val="20"/>
          <w:szCs w:val="20"/>
          <w:lang w:eastAsia="pt-BR"/>
        </w:rPr>
        <w:t xml:space="preserve"> </w:t>
      </w:r>
      <w:r w:rsidR="00885B06">
        <w:rPr>
          <w:rFonts w:eastAsia="Times New Roman" w:cs="Times New Roman"/>
          <w:color w:val="FF0000"/>
          <w:sz w:val="20"/>
          <w:szCs w:val="20"/>
          <w:lang w:eastAsia="pt-BR"/>
        </w:rPr>
        <w:t>de visitantes</w:t>
      </w:r>
      <w:r w:rsidRPr="009275BE">
        <w:rPr>
          <w:rFonts w:eastAsia="Times New Roman" w:cs="Times New Roman"/>
          <w:color w:val="000000"/>
          <w:sz w:val="20"/>
          <w:szCs w:val="20"/>
          <w:lang w:eastAsia="pt-BR"/>
        </w:rPr>
        <w:t xml:space="preserve"> em TLD nos PARNAs investigados tem características distintas de uma unidade para outra. </w:t>
      </w:r>
      <w:r w:rsidRPr="00FE1FA8">
        <w:rPr>
          <w:rFonts w:eastAsia="Times New Roman" w:cs="Times New Roman"/>
          <w:color w:val="FF0000"/>
          <w:sz w:val="20"/>
          <w:szCs w:val="20"/>
          <w:lang w:eastAsia="pt-BR"/>
        </w:rPr>
        <w:t>Enquanto que no PNC foi identificada a maior ênfase no fenômeno</w:t>
      </w:r>
      <w:r w:rsidRPr="009275BE">
        <w:rPr>
          <w:rFonts w:eastAsia="Times New Roman" w:cs="Times New Roman"/>
          <w:color w:val="000000"/>
          <w:sz w:val="20"/>
          <w:szCs w:val="20"/>
          <w:lang w:eastAsia="pt-BR"/>
        </w:rPr>
        <w:t xml:space="preserve"> </w:t>
      </w:r>
      <w:r w:rsidRPr="008319DF">
        <w:rPr>
          <w:rFonts w:eastAsia="Times New Roman" w:cs="Times New Roman"/>
          <w:color w:val="FF0000"/>
          <w:sz w:val="20"/>
          <w:szCs w:val="20"/>
          <w:lang w:eastAsia="pt-BR"/>
        </w:rPr>
        <w:t>esportivo</w:t>
      </w:r>
      <w:r w:rsidR="008319DF" w:rsidRPr="008319DF">
        <w:rPr>
          <w:rFonts w:eastAsia="Times New Roman" w:cs="Times New Roman"/>
          <w:color w:val="FF0000"/>
          <w:sz w:val="20"/>
          <w:szCs w:val="20"/>
          <w:lang w:eastAsia="pt-BR"/>
        </w:rPr>
        <w:t>/aventura</w:t>
      </w:r>
      <w:r w:rsidRPr="008319DF">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no PNSC é possível apontar um repertório de conhecimentos educacionai</w:t>
      </w:r>
      <w:r w:rsidR="00240496" w:rsidRPr="009275BE">
        <w:rPr>
          <w:rFonts w:eastAsia="Times New Roman" w:cs="Times New Roman"/>
          <w:color w:val="000000"/>
          <w:sz w:val="20"/>
          <w:szCs w:val="20"/>
          <w:lang w:eastAsia="pt-BR"/>
        </w:rPr>
        <w:t xml:space="preserve">s e </w:t>
      </w:r>
      <w:r w:rsidR="00240496" w:rsidRPr="009275BE">
        <w:rPr>
          <w:rFonts w:eastAsia="Times New Roman" w:cs="Times New Roman"/>
          <w:color w:val="FF0000"/>
          <w:sz w:val="20"/>
          <w:szCs w:val="20"/>
          <w:lang w:eastAsia="pt-BR"/>
        </w:rPr>
        <w:t>multi</w:t>
      </w:r>
      <w:r w:rsidRPr="009275BE">
        <w:rPr>
          <w:rFonts w:eastAsia="Times New Roman" w:cs="Times New Roman"/>
          <w:color w:val="FF0000"/>
          <w:sz w:val="20"/>
          <w:szCs w:val="20"/>
          <w:lang w:eastAsia="pt-BR"/>
        </w:rPr>
        <w:t>disciplinares</w:t>
      </w:r>
      <w:r w:rsidRPr="009275BE">
        <w:rPr>
          <w:rFonts w:eastAsia="Times New Roman" w:cs="Times New Roman"/>
          <w:color w:val="000000"/>
          <w:sz w:val="20"/>
          <w:szCs w:val="20"/>
          <w:lang w:eastAsia="pt-BR"/>
        </w:rPr>
        <w:t xml:space="preserve"> sobre a fauna e flora, a geologia, a arqueologia, a megafauna, as pinturas rupestres e a história do homem americano, que se sobressai quando comparado à presença do fenômeno esportivo</w:t>
      </w:r>
      <w:r w:rsidR="001F2BFF">
        <w:rPr>
          <w:rFonts w:eastAsia="Times New Roman" w:cs="Times New Roman"/>
          <w:color w:val="000000"/>
          <w:sz w:val="20"/>
          <w:szCs w:val="20"/>
          <w:lang w:eastAsia="pt-BR"/>
        </w:rPr>
        <w:t>/aventura</w:t>
      </w:r>
      <w:r w:rsidRPr="009275BE">
        <w:rPr>
          <w:rFonts w:eastAsia="Times New Roman" w:cs="Times New Roman"/>
          <w:color w:val="000000"/>
          <w:sz w:val="20"/>
          <w:szCs w:val="20"/>
          <w:lang w:eastAsia="pt-BR"/>
        </w:rPr>
        <w:t xml:space="preserve"> como, por exemplo, escalada e </w:t>
      </w:r>
      <w:r w:rsidRPr="009275BE">
        <w:rPr>
          <w:rFonts w:eastAsia="Times New Roman" w:cs="Times New Roman"/>
          <w:i/>
          <w:iCs/>
          <w:color w:val="000000"/>
          <w:sz w:val="20"/>
          <w:szCs w:val="20"/>
          <w:lang w:eastAsia="pt-BR"/>
        </w:rPr>
        <w:t>trekking</w:t>
      </w:r>
      <w:r w:rsidR="00885B06">
        <w:rPr>
          <w:rFonts w:eastAsia="Times New Roman" w:cs="Times New Roman"/>
          <w:color w:val="000000"/>
          <w:sz w:val="20"/>
          <w:szCs w:val="20"/>
          <w:lang w:eastAsia="pt-BR"/>
        </w:rPr>
        <w:t>.</w:t>
      </w:r>
      <w:r w:rsidRPr="009275BE">
        <w:rPr>
          <w:rFonts w:eastAsia="Times New Roman" w:cs="Times New Roman"/>
          <w:color w:val="000000"/>
          <w:sz w:val="20"/>
          <w:szCs w:val="20"/>
          <w:lang w:eastAsia="pt-BR"/>
        </w:rPr>
        <w:t xml:space="preserve"> Além disso, identifica-se em ambas as UC a particularidade de contemplação da natureza, na qual a prática corporal se configura como coadjuvante.</w:t>
      </w: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As características do PARNA e o tipo de atividades desenvolvidas determinam, em parte, a intencionalidade da intervenção dos condutores. Assim, o predomínio do caráter educativo, relatado pelos condutores </w:t>
      </w:r>
      <w:r w:rsidR="00885B06">
        <w:rPr>
          <w:rFonts w:eastAsia="Times New Roman" w:cs="Times New Roman"/>
          <w:color w:val="FF0000"/>
          <w:sz w:val="20"/>
          <w:szCs w:val="20"/>
          <w:lang w:eastAsia="pt-BR"/>
        </w:rPr>
        <w:t xml:space="preserve">de visitantes </w:t>
      </w:r>
      <w:r w:rsidRPr="009275BE">
        <w:rPr>
          <w:rFonts w:eastAsia="Times New Roman" w:cs="Times New Roman"/>
          <w:color w:val="000000"/>
          <w:sz w:val="20"/>
          <w:szCs w:val="20"/>
          <w:lang w:eastAsia="pt-BR"/>
        </w:rPr>
        <w:t xml:space="preserve">do PNSC, parece acompanhar a sistematização de cursos de capacitação oferecidos neste </w:t>
      </w:r>
      <w:r w:rsidRPr="009275BE">
        <w:rPr>
          <w:rFonts w:eastAsia="Times New Roman" w:cs="Times New Roman"/>
          <w:color w:val="FF0000"/>
          <w:sz w:val="20"/>
          <w:szCs w:val="20"/>
          <w:lang w:eastAsia="pt-BR"/>
        </w:rPr>
        <w:t>PARNA</w:t>
      </w:r>
      <w:r w:rsidR="005F2AB8" w:rsidRPr="009275BE">
        <w:rPr>
          <w:rFonts w:eastAsia="Times New Roman" w:cs="Times New Roman"/>
          <w:color w:val="FF0000"/>
          <w:sz w:val="20"/>
          <w:szCs w:val="20"/>
          <w:vertAlign w:val="superscript"/>
          <w:lang w:eastAsia="pt-BR"/>
        </w:rPr>
        <w:t>1</w:t>
      </w:r>
      <w:r w:rsidR="00465B33" w:rsidRPr="009275BE">
        <w:rPr>
          <w:rFonts w:eastAsia="Times New Roman" w:cs="Times New Roman"/>
          <w:color w:val="FF0000"/>
          <w:sz w:val="20"/>
          <w:szCs w:val="20"/>
          <w:vertAlign w:val="superscript"/>
          <w:lang w:eastAsia="pt-BR"/>
        </w:rPr>
        <w:t>9</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desde o ano de 1993, em parceria do ICMBio com a Fundação Museu do Homem Americano (FUMDHAM) e o Instituto do Patrimônio Histórico e Artístico Nacional (IFHAN). Tais evidências revelam a importância cultural, social, geológica, arqueológica, antropológica, pedagógica e educacional, de pesquisa e de capacitação de condutores </w:t>
      </w:r>
      <w:r w:rsidR="00885B06">
        <w:rPr>
          <w:rFonts w:eastAsia="Times New Roman" w:cs="Times New Roman"/>
          <w:color w:val="FF0000"/>
          <w:sz w:val="20"/>
          <w:szCs w:val="20"/>
          <w:lang w:eastAsia="pt-BR"/>
        </w:rPr>
        <w:t xml:space="preserve">de visitantes </w:t>
      </w:r>
      <w:r w:rsidRPr="009275BE">
        <w:rPr>
          <w:rFonts w:eastAsia="Times New Roman" w:cs="Times New Roman"/>
          <w:color w:val="000000"/>
          <w:sz w:val="20"/>
          <w:szCs w:val="20"/>
          <w:lang w:eastAsia="pt-BR"/>
        </w:rPr>
        <w:t xml:space="preserve">que o ICMBio, em parceria com a FUMDHAM, tem sistematizado neste </w:t>
      </w:r>
      <w:r w:rsidR="005F2AB8" w:rsidRPr="009275BE">
        <w:rPr>
          <w:rFonts w:eastAsia="Times New Roman" w:cs="Times New Roman"/>
          <w:color w:val="FF0000"/>
          <w:sz w:val="20"/>
          <w:szCs w:val="20"/>
          <w:lang w:eastAsia="pt-BR"/>
        </w:rPr>
        <w:t>PARNA</w:t>
      </w:r>
      <w:r w:rsidR="005F2AB8" w:rsidRPr="009275BE">
        <w:rPr>
          <w:rFonts w:eastAsia="Times New Roman" w:cs="Times New Roman"/>
          <w:color w:val="FF0000"/>
          <w:sz w:val="20"/>
          <w:szCs w:val="20"/>
          <w:vertAlign w:val="superscript"/>
          <w:lang w:eastAsia="pt-BR"/>
        </w:rPr>
        <w:t>1</w:t>
      </w:r>
      <w:r w:rsidR="00465B33" w:rsidRPr="009275BE">
        <w:rPr>
          <w:rFonts w:eastAsia="Times New Roman" w:cs="Times New Roman"/>
          <w:color w:val="FF0000"/>
          <w:sz w:val="20"/>
          <w:szCs w:val="20"/>
          <w:vertAlign w:val="superscript"/>
          <w:lang w:eastAsia="pt-BR"/>
        </w:rPr>
        <w:t>9</w:t>
      </w:r>
      <w:r w:rsidRPr="009275BE">
        <w:rPr>
          <w:rFonts w:eastAsia="Times New Roman" w:cs="Times New Roman"/>
          <w:color w:val="000000"/>
          <w:sz w:val="20"/>
          <w:szCs w:val="20"/>
          <w:lang w:eastAsia="pt-BR"/>
        </w:rPr>
        <w:t xml:space="preserve">. </w:t>
      </w: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O caráter esportivo</w:t>
      </w:r>
      <w:r w:rsidR="008B4947">
        <w:rPr>
          <w:rFonts w:eastAsia="Times New Roman" w:cs="Times New Roman"/>
          <w:color w:val="000000"/>
          <w:sz w:val="20"/>
          <w:szCs w:val="20"/>
          <w:lang w:eastAsia="pt-BR"/>
        </w:rPr>
        <w:t>/aventura</w:t>
      </w:r>
      <w:r w:rsidRPr="009275BE">
        <w:rPr>
          <w:rFonts w:eastAsia="Times New Roman" w:cs="Times New Roman"/>
          <w:color w:val="000000"/>
          <w:sz w:val="20"/>
          <w:szCs w:val="20"/>
          <w:lang w:eastAsia="pt-BR"/>
        </w:rPr>
        <w:t xml:space="preserve">, mais frequente entre os condutores do PNC, justifica-se pela característica da unidade, principalmente por ter como protagonista da visitação o Pico da Bandeira, com seus 2.892 </w:t>
      </w:r>
      <w:r w:rsidRPr="004D02B5">
        <w:rPr>
          <w:rFonts w:eastAsia="Times New Roman" w:cs="Times New Roman"/>
          <w:sz w:val="20"/>
          <w:szCs w:val="20"/>
          <w:lang w:eastAsia="pt-BR"/>
        </w:rPr>
        <w:t xml:space="preserve">metros de </w:t>
      </w:r>
      <w:r w:rsidRPr="00FE1FA8">
        <w:rPr>
          <w:rFonts w:eastAsia="Times New Roman" w:cs="Times New Roman"/>
          <w:color w:val="FF0000"/>
          <w:sz w:val="20"/>
          <w:szCs w:val="20"/>
          <w:lang w:eastAsia="pt-BR"/>
        </w:rPr>
        <w:t>altitude</w:t>
      </w:r>
      <w:r w:rsidR="004D02B5" w:rsidRPr="00FE1FA8">
        <w:rPr>
          <w:rFonts w:eastAsia="Times New Roman" w:cs="Times New Roman"/>
          <w:color w:val="FF0000"/>
          <w:sz w:val="20"/>
          <w:szCs w:val="20"/>
          <w:lang w:eastAsia="pt-BR"/>
        </w:rPr>
        <w:t>,</w:t>
      </w:r>
      <w:r w:rsidRPr="00FE1FA8">
        <w:rPr>
          <w:rFonts w:eastAsia="Times New Roman" w:cs="Times New Roman"/>
          <w:color w:val="FF0000"/>
          <w:sz w:val="20"/>
          <w:szCs w:val="20"/>
          <w:lang w:eastAsia="pt-BR"/>
        </w:rPr>
        <w:t xml:space="preserve"> o terceiro</w:t>
      </w:r>
      <w:r w:rsidRPr="004D02B5">
        <w:rPr>
          <w:rFonts w:eastAsia="Times New Roman" w:cs="Times New Roman"/>
          <w:sz w:val="20"/>
          <w:szCs w:val="20"/>
          <w:lang w:eastAsia="pt-BR"/>
        </w:rPr>
        <w:t xml:space="preserve"> ponto mais elevado</w:t>
      </w:r>
      <w:r w:rsidRPr="009275BE">
        <w:rPr>
          <w:rFonts w:eastAsia="Times New Roman" w:cs="Times New Roman"/>
          <w:color w:val="000000"/>
          <w:sz w:val="20"/>
          <w:szCs w:val="20"/>
          <w:lang w:eastAsia="pt-BR"/>
        </w:rPr>
        <w:t xml:space="preserve"> do território brasileiro. Não obstante, percebe-se que o papel da educação ambiental como ferramenta educacional frente à variedade de atividades de ecoturis</w:t>
      </w:r>
      <w:r w:rsidR="005F2AB8" w:rsidRPr="009275BE">
        <w:rPr>
          <w:rFonts w:eastAsia="Times New Roman" w:cs="Times New Roman"/>
          <w:color w:val="000000"/>
          <w:sz w:val="20"/>
          <w:szCs w:val="20"/>
          <w:lang w:eastAsia="pt-BR"/>
        </w:rPr>
        <w:t xml:space="preserve">mo ou </w:t>
      </w:r>
      <w:r w:rsidR="005F2AB8" w:rsidRPr="00FE1FA8">
        <w:rPr>
          <w:rFonts w:eastAsia="Times New Roman" w:cs="Times New Roman"/>
          <w:color w:val="FF0000"/>
          <w:sz w:val="20"/>
          <w:szCs w:val="20"/>
          <w:lang w:eastAsia="pt-BR"/>
        </w:rPr>
        <w:t>turismo</w:t>
      </w:r>
      <w:r w:rsidR="004D02B5" w:rsidRPr="00FE1FA8">
        <w:rPr>
          <w:rFonts w:eastAsia="Times New Roman" w:cs="Times New Roman"/>
          <w:color w:val="FF0000"/>
          <w:sz w:val="20"/>
          <w:szCs w:val="20"/>
          <w:lang w:eastAsia="pt-BR"/>
        </w:rPr>
        <w:t>,</w:t>
      </w:r>
      <w:r w:rsidR="005F2AB8" w:rsidRPr="004D02B5">
        <w:rPr>
          <w:rFonts w:eastAsia="Times New Roman" w:cs="Times New Roman"/>
          <w:color w:val="000000"/>
          <w:sz w:val="20"/>
          <w:szCs w:val="20"/>
          <w:lang w:eastAsia="pt-BR"/>
        </w:rPr>
        <w:t xml:space="preserve"> </w:t>
      </w:r>
      <w:r w:rsidR="005F2AB8" w:rsidRPr="009275BE">
        <w:rPr>
          <w:rFonts w:eastAsia="Times New Roman" w:cs="Times New Roman"/>
          <w:color w:val="000000"/>
          <w:sz w:val="20"/>
          <w:szCs w:val="20"/>
          <w:lang w:eastAsia="pt-BR"/>
        </w:rPr>
        <w:t>como caminhada, escalada</w:t>
      </w:r>
      <w:r w:rsidRPr="009275BE">
        <w:rPr>
          <w:rFonts w:eastAsia="Times New Roman" w:cs="Times New Roman"/>
          <w:color w:val="000000"/>
          <w:sz w:val="20"/>
          <w:szCs w:val="20"/>
          <w:lang w:eastAsia="pt-BR"/>
        </w:rPr>
        <w:t>,</w:t>
      </w:r>
      <w:r w:rsidR="005F2AB8" w:rsidRPr="009275BE">
        <w:rPr>
          <w:rFonts w:eastAsia="Times New Roman" w:cs="Times New Roman"/>
          <w:color w:val="000000"/>
          <w:sz w:val="20"/>
          <w:szCs w:val="20"/>
          <w:lang w:eastAsia="pt-BR"/>
        </w:rPr>
        <w:t xml:space="preserve"> rapel, espeleologia, cavalgada</w:t>
      </w:r>
      <w:r w:rsidRPr="009275BE">
        <w:rPr>
          <w:rFonts w:eastAsia="Times New Roman" w:cs="Times New Roman"/>
          <w:color w:val="000000"/>
          <w:sz w:val="20"/>
          <w:szCs w:val="20"/>
          <w:lang w:eastAsia="pt-BR"/>
        </w:rPr>
        <w:t xml:space="preserve">, mergulho, voo livre, balonismo, turismo esotérico e </w:t>
      </w:r>
      <w:r w:rsidRPr="002455B5">
        <w:rPr>
          <w:rFonts w:eastAsia="Times New Roman" w:cs="Times New Roman"/>
          <w:color w:val="000000"/>
          <w:sz w:val="20"/>
          <w:szCs w:val="20"/>
          <w:lang w:eastAsia="pt-BR"/>
        </w:rPr>
        <w:t xml:space="preserve">turismo </w:t>
      </w:r>
      <w:r w:rsidRPr="002455B5">
        <w:rPr>
          <w:rFonts w:eastAsia="Times New Roman" w:cs="Times New Roman"/>
          <w:color w:val="FF0000"/>
          <w:sz w:val="20"/>
          <w:szCs w:val="20"/>
          <w:lang w:eastAsia="pt-BR"/>
        </w:rPr>
        <w:t>rural</w:t>
      </w:r>
      <w:r w:rsidRPr="002455B5">
        <w:rPr>
          <w:rFonts w:eastAsia="Times New Roman" w:cs="Times New Roman"/>
          <w:color w:val="FF0000"/>
          <w:sz w:val="20"/>
          <w:szCs w:val="20"/>
          <w:vertAlign w:val="superscript"/>
          <w:lang w:eastAsia="pt-BR"/>
        </w:rPr>
        <w:t>3</w:t>
      </w:r>
      <w:r w:rsidR="009824E5">
        <w:rPr>
          <w:rFonts w:eastAsia="Times New Roman" w:cs="Times New Roman"/>
          <w:color w:val="FF0000"/>
          <w:sz w:val="20"/>
          <w:szCs w:val="20"/>
          <w:vertAlign w:val="superscript"/>
          <w:lang w:eastAsia="pt-BR"/>
        </w:rPr>
        <w:t>7</w:t>
      </w:r>
      <w:r w:rsidRPr="002455B5">
        <w:rPr>
          <w:rFonts w:eastAsia="Times New Roman" w:cs="Times New Roman"/>
          <w:color w:val="000000"/>
          <w:sz w:val="20"/>
          <w:szCs w:val="20"/>
          <w:lang w:eastAsia="pt-BR"/>
        </w:rPr>
        <w:t>,</w:t>
      </w:r>
      <w:r w:rsidRPr="009275BE">
        <w:rPr>
          <w:rFonts w:eastAsia="Times New Roman" w:cs="Times New Roman"/>
          <w:color w:val="000000"/>
          <w:sz w:val="20"/>
          <w:szCs w:val="20"/>
          <w:lang w:eastAsia="pt-BR"/>
        </w:rPr>
        <w:t xml:space="preserve"> </w:t>
      </w:r>
      <w:proofErr w:type="gramStart"/>
      <w:r w:rsidRPr="009275BE">
        <w:rPr>
          <w:rFonts w:eastAsia="Times New Roman" w:cs="Times New Roman"/>
          <w:color w:val="000000"/>
          <w:sz w:val="20"/>
          <w:szCs w:val="20"/>
          <w:lang w:eastAsia="pt-BR"/>
        </w:rPr>
        <w:t>pode ficar</w:t>
      </w:r>
      <w:proofErr w:type="gramEnd"/>
      <w:r w:rsidRPr="009275BE">
        <w:rPr>
          <w:rFonts w:eastAsia="Times New Roman" w:cs="Times New Roman"/>
          <w:color w:val="000000"/>
          <w:sz w:val="20"/>
          <w:szCs w:val="20"/>
          <w:lang w:eastAsia="pt-BR"/>
        </w:rPr>
        <w:t xml:space="preserve"> em segundo plano em relação à atividade de visitação do Pico da Bandeira. </w:t>
      </w: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Independente do caráter predominante na atuação dos condutores</w:t>
      </w:r>
      <w:r w:rsidR="00343E47">
        <w:rPr>
          <w:rFonts w:eastAsia="Times New Roman" w:cs="Times New Roman"/>
          <w:color w:val="FF0000"/>
          <w:sz w:val="20"/>
          <w:szCs w:val="20"/>
          <w:lang w:eastAsia="pt-BR"/>
        </w:rPr>
        <w:t xml:space="preserve"> de visitantes</w:t>
      </w:r>
      <w:r w:rsidRPr="009275BE">
        <w:rPr>
          <w:rFonts w:eastAsia="Times New Roman" w:cs="Times New Roman"/>
          <w:color w:val="000000"/>
          <w:sz w:val="20"/>
          <w:szCs w:val="20"/>
          <w:lang w:eastAsia="pt-BR"/>
        </w:rPr>
        <w:t xml:space="preserve"> de TLD, a conservação ambiental exige um trabalho interdisciplinar entre Turismo, Ecologia e </w:t>
      </w:r>
      <w:r w:rsidRPr="009275BE">
        <w:rPr>
          <w:rFonts w:eastAsia="Times New Roman" w:cs="Times New Roman"/>
          <w:color w:val="FF0000"/>
          <w:sz w:val="20"/>
          <w:szCs w:val="20"/>
          <w:lang w:eastAsia="pt-BR"/>
        </w:rPr>
        <w:t>Motricidade</w:t>
      </w:r>
      <w:r w:rsidRPr="009275BE">
        <w:rPr>
          <w:rFonts w:eastAsia="Times New Roman" w:cs="Times New Roman"/>
          <w:color w:val="FF0000"/>
          <w:sz w:val="20"/>
          <w:szCs w:val="20"/>
          <w:vertAlign w:val="superscript"/>
          <w:lang w:eastAsia="pt-BR"/>
        </w:rPr>
        <w:t>3</w:t>
      </w:r>
      <w:r w:rsidR="00614961">
        <w:rPr>
          <w:rFonts w:eastAsia="Times New Roman" w:cs="Times New Roman"/>
          <w:color w:val="FF0000"/>
          <w:sz w:val="20"/>
          <w:szCs w:val="20"/>
          <w:vertAlign w:val="superscript"/>
          <w:lang w:eastAsia="pt-BR"/>
        </w:rPr>
        <w:t>8</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assim como a abordagem interdisciplinar entre Educação Física, Sociologia, Turismo, </w:t>
      </w:r>
      <w:r w:rsidRPr="009275BE">
        <w:rPr>
          <w:rFonts w:eastAsia="Times New Roman" w:cs="Times New Roman"/>
          <w:color w:val="FF0000"/>
          <w:sz w:val="20"/>
          <w:szCs w:val="20"/>
          <w:lang w:eastAsia="pt-BR"/>
        </w:rPr>
        <w:t>Biologia</w:t>
      </w:r>
      <w:r w:rsidRPr="009275BE">
        <w:rPr>
          <w:rFonts w:eastAsia="Times New Roman" w:cs="Times New Roman"/>
          <w:color w:val="FF0000"/>
          <w:sz w:val="20"/>
          <w:szCs w:val="20"/>
          <w:vertAlign w:val="superscript"/>
          <w:lang w:eastAsia="pt-BR"/>
        </w:rPr>
        <w:t>3</w:t>
      </w:r>
      <w:r w:rsidR="00614961">
        <w:rPr>
          <w:rFonts w:eastAsia="Times New Roman" w:cs="Times New Roman"/>
          <w:color w:val="FF0000"/>
          <w:sz w:val="20"/>
          <w:szCs w:val="20"/>
          <w:vertAlign w:val="superscript"/>
          <w:lang w:eastAsia="pt-BR"/>
        </w:rPr>
        <w:t>9</w:t>
      </w:r>
      <w:r w:rsidRPr="009275BE">
        <w:rPr>
          <w:rFonts w:eastAsia="Times New Roman" w:cs="Times New Roman"/>
          <w:color w:val="000000"/>
          <w:sz w:val="20"/>
          <w:szCs w:val="20"/>
          <w:lang w:eastAsia="pt-BR"/>
        </w:rPr>
        <w:t xml:space="preserve">. A implantação da FUMDHAM e das três universidades públicas, existentes na cidade de São Raimundo Nonato (uma das entradas para o PNSC), pode ter contribuído positivamente para o impacto social na microrregião. O envolvimento da comunidade local para consolidar empreendimentos na área de atividades na natureza </w:t>
      </w:r>
      <w:bookmarkStart w:id="2" w:name="_GoBack"/>
      <w:bookmarkEnd w:id="2"/>
      <w:r w:rsidRPr="009275BE">
        <w:rPr>
          <w:rFonts w:eastAsia="Times New Roman" w:cs="Times New Roman"/>
          <w:color w:val="000000"/>
          <w:sz w:val="20"/>
          <w:szCs w:val="20"/>
          <w:lang w:eastAsia="pt-BR"/>
        </w:rPr>
        <w:t>pode</w:t>
      </w:r>
      <w:r w:rsidRPr="009275BE">
        <w:rPr>
          <w:rFonts w:eastAsia="Times New Roman" w:cs="Times New Roman"/>
          <w:color w:val="FF0000"/>
          <w:sz w:val="20"/>
          <w:szCs w:val="20"/>
          <w:lang w:eastAsia="pt-BR"/>
        </w:rPr>
        <w:t xml:space="preserve"> </w:t>
      </w:r>
      <w:r w:rsidR="0080312A" w:rsidRPr="009275BE">
        <w:rPr>
          <w:rFonts w:eastAsia="Times New Roman" w:cs="Times New Roman"/>
          <w:color w:val="FF0000"/>
          <w:sz w:val="20"/>
          <w:szCs w:val="20"/>
          <w:lang w:eastAsia="pt-BR"/>
        </w:rPr>
        <w:t>colaborar</w:t>
      </w:r>
      <w:r w:rsidRPr="009275BE">
        <w:rPr>
          <w:rFonts w:eastAsia="Times New Roman" w:cs="Times New Roman"/>
          <w:color w:val="000000"/>
          <w:sz w:val="20"/>
          <w:szCs w:val="20"/>
          <w:lang w:eastAsia="pt-BR"/>
        </w:rPr>
        <w:t xml:space="preserve"> para o resgate sociocultural de seus nativos, possibilitando que a comunidade local e os visitantes reconheçam e confiem não somente no potencial dos recursos naturais de </w:t>
      </w:r>
      <w:r w:rsidRPr="009275BE">
        <w:rPr>
          <w:rFonts w:eastAsia="Times New Roman" w:cs="Times New Roman"/>
          <w:color w:val="000000"/>
          <w:sz w:val="20"/>
          <w:szCs w:val="20"/>
          <w:lang w:eastAsia="pt-BR"/>
        </w:rPr>
        <w:lastRenderedPageBreak/>
        <w:t xml:space="preserve">uma determinada região, mas principalmente na competência dos que nela residem e conduzem essas atividades. </w:t>
      </w: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A percepção do impacto ambiental na condução de visitantes em TLD compreende um dilema enfrentado pelos condutores. Ao mesmo tempo em que os PARNAs possuem o propósito da conservação de áreas protegidas, a atividade de condução </w:t>
      </w:r>
      <w:r w:rsidR="00507955">
        <w:rPr>
          <w:rFonts w:eastAsia="Times New Roman" w:cs="Times New Roman"/>
          <w:color w:val="FF0000"/>
          <w:sz w:val="20"/>
          <w:szCs w:val="20"/>
          <w:lang w:eastAsia="pt-BR"/>
        </w:rPr>
        <w:t xml:space="preserve">de visitantes </w:t>
      </w:r>
      <w:r w:rsidRPr="009275BE">
        <w:rPr>
          <w:rFonts w:eastAsia="Times New Roman" w:cs="Times New Roman"/>
          <w:color w:val="000000"/>
          <w:sz w:val="20"/>
          <w:szCs w:val="20"/>
          <w:lang w:eastAsia="pt-BR"/>
        </w:rPr>
        <w:t xml:space="preserve">parece causar algum impacto na UC e em seu entorno, na percepção dos condutores. Esta situação sugere a necessidade de um olhar mais atento e crítico sobre as formas de interação entre o ser humano e os diferentes meios naturais no momento da prática de determinada modalidade, sobretudo por parte das entidades que oferecem esse tipo de </w:t>
      </w:r>
      <w:r w:rsidRPr="009275BE">
        <w:rPr>
          <w:rFonts w:eastAsia="Times New Roman" w:cs="Times New Roman"/>
          <w:color w:val="FF0000"/>
          <w:sz w:val="20"/>
          <w:szCs w:val="20"/>
          <w:lang w:eastAsia="pt-BR"/>
        </w:rPr>
        <w:t>serviço</w:t>
      </w:r>
      <w:r w:rsidR="00614961">
        <w:rPr>
          <w:rFonts w:eastAsia="Times New Roman" w:cs="Times New Roman"/>
          <w:color w:val="FF0000"/>
          <w:sz w:val="20"/>
          <w:szCs w:val="20"/>
          <w:vertAlign w:val="superscript"/>
          <w:lang w:eastAsia="pt-BR"/>
        </w:rPr>
        <w:t>32,40</w:t>
      </w:r>
      <w:r w:rsidRPr="009275BE">
        <w:rPr>
          <w:rFonts w:eastAsia="Times New Roman" w:cs="Times New Roman"/>
          <w:color w:val="FF0000"/>
          <w:sz w:val="20"/>
          <w:szCs w:val="20"/>
          <w:vertAlign w:val="superscript"/>
          <w:lang w:eastAsia="pt-BR"/>
        </w:rPr>
        <w:t>,</w:t>
      </w:r>
      <w:r w:rsidR="00614961">
        <w:rPr>
          <w:rFonts w:eastAsia="Times New Roman" w:cs="Times New Roman"/>
          <w:color w:val="FF0000"/>
          <w:sz w:val="20"/>
          <w:szCs w:val="20"/>
          <w:vertAlign w:val="superscript"/>
          <w:lang w:eastAsia="pt-BR"/>
        </w:rPr>
        <w:t>41</w:t>
      </w:r>
      <w:r w:rsidR="00A54A12" w:rsidRPr="009275BE">
        <w:rPr>
          <w:rFonts w:eastAsia="Times New Roman" w:cs="Times New Roman"/>
          <w:color w:val="FF0000"/>
          <w:sz w:val="20"/>
          <w:szCs w:val="20"/>
          <w:vertAlign w:val="superscript"/>
          <w:lang w:eastAsia="pt-BR"/>
        </w:rPr>
        <w:t>,</w:t>
      </w:r>
      <w:r w:rsidR="008D1118" w:rsidRPr="009275BE">
        <w:rPr>
          <w:rFonts w:eastAsia="Times New Roman" w:cs="Times New Roman"/>
          <w:color w:val="FF0000"/>
          <w:sz w:val="20"/>
          <w:szCs w:val="20"/>
          <w:vertAlign w:val="superscript"/>
          <w:lang w:eastAsia="pt-BR"/>
        </w:rPr>
        <w:t>4</w:t>
      </w:r>
      <w:r w:rsidR="00614961">
        <w:rPr>
          <w:rFonts w:eastAsia="Times New Roman" w:cs="Times New Roman"/>
          <w:color w:val="FF0000"/>
          <w:sz w:val="20"/>
          <w:szCs w:val="20"/>
          <w:vertAlign w:val="superscript"/>
          <w:lang w:eastAsia="pt-BR"/>
        </w:rPr>
        <w:t>2</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Embora seja possível lançar um olhar positivo em relação a essa </w:t>
      </w:r>
      <w:r w:rsidRPr="006D72CB">
        <w:rPr>
          <w:rFonts w:eastAsia="Times New Roman" w:cs="Times New Roman"/>
          <w:color w:val="FF0000"/>
          <w:sz w:val="20"/>
          <w:szCs w:val="20"/>
          <w:lang w:eastAsia="pt-BR"/>
        </w:rPr>
        <w:t>interação</w:t>
      </w:r>
      <w:r w:rsidR="004D02B5" w:rsidRPr="006D72CB">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ser humano com a natureza, a popularização </w:t>
      </w:r>
      <w:r w:rsidR="004D02B5" w:rsidRPr="006D72CB">
        <w:rPr>
          <w:rFonts w:eastAsia="Times New Roman" w:cs="Times New Roman"/>
          <w:color w:val="FF0000"/>
          <w:sz w:val="20"/>
          <w:szCs w:val="20"/>
          <w:lang w:eastAsia="pt-BR"/>
        </w:rPr>
        <w:t>das</w:t>
      </w:r>
      <w:r w:rsidRPr="009275BE">
        <w:rPr>
          <w:rFonts w:eastAsia="Times New Roman" w:cs="Times New Roman"/>
          <w:color w:val="000000"/>
          <w:sz w:val="20"/>
          <w:szCs w:val="20"/>
          <w:lang w:eastAsia="pt-BR"/>
        </w:rPr>
        <w:t xml:space="preserve"> atividades que utilizam a natureza para sua prática resulta em uma exploração ainda maior dos recursos naturais envolvidos no desenvolvimento dessas </w:t>
      </w:r>
      <w:r w:rsidRPr="009275BE">
        <w:rPr>
          <w:rFonts w:eastAsia="Times New Roman" w:cs="Times New Roman"/>
          <w:color w:val="FF0000"/>
          <w:sz w:val="20"/>
          <w:szCs w:val="20"/>
          <w:lang w:eastAsia="pt-BR"/>
        </w:rPr>
        <w:t>atividades</w:t>
      </w:r>
      <w:r w:rsidR="00614961">
        <w:rPr>
          <w:rFonts w:eastAsia="Times New Roman" w:cs="Times New Roman"/>
          <w:color w:val="FF0000"/>
          <w:sz w:val="20"/>
          <w:szCs w:val="20"/>
          <w:vertAlign w:val="superscript"/>
          <w:lang w:eastAsia="pt-BR"/>
        </w:rPr>
        <w:t>42</w:t>
      </w:r>
      <w:r w:rsidR="00600C23">
        <w:rPr>
          <w:rFonts w:eastAsia="Times New Roman" w:cs="Times New Roman"/>
          <w:color w:val="FF0000"/>
          <w:sz w:val="20"/>
          <w:szCs w:val="20"/>
          <w:vertAlign w:val="superscript"/>
          <w:lang w:eastAsia="pt-BR"/>
        </w:rPr>
        <w:t>-</w:t>
      </w:r>
      <w:r w:rsidR="00986F5D">
        <w:rPr>
          <w:rFonts w:eastAsia="Times New Roman" w:cs="Times New Roman"/>
          <w:color w:val="FF0000"/>
          <w:sz w:val="20"/>
          <w:szCs w:val="20"/>
          <w:vertAlign w:val="superscript"/>
          <w:lang w:eastAsia="pt-BR"/>
        </w:rPr>
        <w:t>44</w:t>
      </w:r>
      <w:r w:rsidRPr="009275BE">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motivo pelo qual se faz necessário refletir sobre o tipo de formação oferecido aos condutores, sobre suas competências profissionais e sobre os aspectos necessários para se assegurar a conservação do meio </w:t>
      </w:r>
      <w:proofErr w:type="gramStart"/>
      <w:r w:rsidRPr="009275BE">
        <w:rPr>
          <w:rFonts w:eastAsia="Times New Roman" w:cs="Times New Roman"/>
          <w:color w:val="FF0000"/>
          <w:sz w:val="20"/>
          <w:szCs w:val="20"/>
          <w:lang w:eastAsia="pt-BR"/>
        </w:rPr>
        <w:t>ambiente</w:t>
      </w:r>
      <w:r w:rsidRPr="009275BE">
        <w:rPr>
          <w:rFonts w:eastAsia="Times New Roman" w:cs="Times New Roman"/>
          <w:color w:val="FF0000"/>
          <w:sz w:val="20"/>
          <w:szCs w:val="20"/>
          <w:vertAlign w:val="superscript"/>
          <w:lang w:eastAsia="pt-BR"/>
        </w:rPr>
        <w:t>8,</w:t>
      </w:r>
      <w:proofErr w:type="gramEnd"/>
      <w:r w:rsidRPr="009275BE">
        <w:rPr>
          <w:rFonts w:eastAsia="Times New Roman" w:cs="Times New Roman"/>
          <w:color w:val="FF0000"/>
          <w:sz w:val="20"/>
          <w:szCs w:val="20"/>
          <w:vertAlign w:val="superscript"/>
          <w:lang w:eastAsia="pt-BR"/>
        </w:rPr>
        <w:t>10,1</w:t>
      </w:r>
      <w:r w:rsidR="00F40A73" w:rsidRPr="009275BE">
        <w:rPr>
          <w:rFonts w:eastAsia="Times New Roman" w:cs="Times New Roman"/>
          <w:color w:val="FF0000"/>
          <w:sz w:val="20"/>
          <w:szCs w:val="20"/>
          <w:vertAlign w:val="superscript"/>
          <w:lang w:eastAsia="pt-BR"/>
        </w:rPr>
        <w:t>6,4</w:t>
      </w:r>
      <w:r w:rsidR="00614961">
        <w:rPr>
          <w:rFonts w:eastAsia="Times New Roman" w:cs="Times New Roman"/>
          <w:color w:val="FF0000"/>
          <w:sz w:val="20"/>
          <w:szCs w:val="20"/>
          <w:vertAlign w:val="superscript"/>
          <w:lang w:eastAsia="pt-BR"/>
        </w:rPr>
        <w:t>2</w:t>
      </w:r>
      <w:r w:rsidR="00986F5D">
        <w:rPr>
          <w:rFonts w:eastAsia="Times New Roman" w:cs="Times New Roman"/>
          <w:color w:val="FF0000"/>
          <w:sz w:val="20"/>
          <w:szCs w:val="20"/>
          <w:vertAlign w:val="superscript"/>
          <w:lang w:eastAsia="pt-BR"/>
        </w:rPr>
        <w:t>,4</w:t>
      </w:r>
      <w:r w:rsidR="00F85C0B">
        <w:rPr>
          <w:rFonts w:eastAsia="Times New Roman" w:cs="Times New Roman"/>
          <w:color w:val="FF0000"/>
          <w:sz w:val="20"/>
          <w:szCs w:val="20"/>
          <w:vertAlign w:val="superscript"/>
          <w:lang w:eastAsia="pt-BR"/>
        </w:rPr>
        <w:t>3</w:t>
      </w:r>
      <w:r w:rsidRPr="009275BE">
        <w:rPr>
          <w:rFonts w:eastAsia="Times New Roman" w:cs="Times New Roman"/>
          <w:color w:val="000000"/>
          <w:sz w:val="20"/>
          <w:szCs w:val="20"/>
          <w:lang w:eastAsia="pt-BR"/>
        </w:rPr>
        <w:t>.</w:t>
      </w: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color w:val="000000"/>
          <w:sz w:val="20"/>
          <w:szCs w:val="20"/>
          <w:lang w:eastAsia="pt-BR"/>
        </w:rPr>
        <w:tab/>
        <w:t xml:space="preserve">O impacto social na região em que o PARNA está localizado, percebido pela maioria dos condutores investigados, pode estar associado ao aumento da autoestima dos moradores locais, principalmente daqueles que vislumbram uma ocupação profissional que possibilite a permanência em sua comunidade. </w:t>
      </w:r>
      <w:r w:rsidRPr="006D72CB">
        <w:rPr>
          <w:rFonts w:eastAsia="Times New Roman" w:cs="Times New Roman"/>
          <w:color w:val="FF0000"/>
          <w:sz w:val="20"/>
          <w:szCs w:val="20"/>
          <w:lang w:eastAsia="pt-BR"/>
        </w:rPr>
        <w:t>Entretanto</w:t>
      </w:r>
      <w:r w:rsidRPr="009275BE">
        <w:rPr>
          <w:rFonts w:eastAsia="Times New Roman" w:cs="Times New Roman"/>
          <w:color w:val="000000"/>
          <w:sz w:val="20"/>
          <w:szCs w:val="20"/>
          <w:lang w:eastAsia="pt-BR"/>
        </w:rPr>
        <w:t xml:space="preserve"> é pertinente pontuar que a implantação de três instituições de </w:t>
      </w:r>
      <w:r w:rsidR="00507955" w:rsidRPr="00507955">
        <w:rPr>
          <w:rFonts w:eastAsia="Times New Roman" w:cs="Times New Roman"/>
          <w:color w:val="FF0000"/>
          <w:sz w:val="20"/>
          <w:szCs w:val="20"/>
          <w:lang w:eastAsia="pt-BR"/>
        </w:rPr>
        <w:t>E</w:t>
      </w:r>
      <w:r w:rsidRPr="00507955">
        <w:rPr>
          <w:rFonts w:eastAsia="Times New Roman" w:cs="Times New Roman"/>
          <w:color w:val="FF0000"/>
          <w:sz w:val="20"/>
          <w:szCs w:val="20"/>
          <w:lang w:eastAsia="pt-BR"/>
        </w:rPr>
        <w:t xml:space="preserve">nsino </w:t>
      </w:r>
      <w:r w:rsidR="00507955" w:rsidRPr="00507955">
        <w:rPr>
          <w:rFonts w:eastAsia="Times New Roman" w:cs="Times New Roman"/>
          <w:color w:val="FF0000"/>
          <w:sz w:val="20"/>
          <w:szCs w:val="20"/>
          <w:lang w:eastAsia="pt-BR"/>
        </w:rPr>
        <w:t>S</w:t>
      </w:r>
      <w:r w:rsidRPr="00507955">
        <w:rPr>
          <w:rFonts w:eastAsia="Times New Roman" w:cs="Times New Roman"/>
          <w:color w:val="FF0000"/>
          <w:sz w:val="20"/>
          <w:szCs w:val="20"/>
          <w:lang w:eastAsia="pt-BR"/>
        </w:rPr>
        <w:t xml:space="preserve">uperior </w:t>
      </w:r>
      <w:r w:rsidRPr="009275BE">
        <w:rPr>
          <w:rFonts w:eastAsia="Times New Roman" w:cs="Times New Roman"/>
          <w:color w:val="000000"/>
          <w:sz w:val="20"/>
          <w:szCs w:val="20"/>
          <w:lang w:eastAsia="pt-BR"/>
        </w:rPr>
        <w:t>públicas na cidade de São Raimundo Nonato pode ter influenciado esta percepção dos condutores, haja vista que, dos 39 profissionais entrevistados no PNSC, 22 (56,4%) possuem curso superior.</w:t>
      </w:r>
    </w:p>
    <w:p w:rsidR="006D72CB" w:rsidRDefault="006D72CB" w:rsidP="0038475A">
      <w:pPr>
        <w:spacing w:after="0"/>
        <w:rPr>
          <w:rFonts w:eastAsia="Times New Roman" w:cs="Times New Roman"/>
          <w:b/>
          <w:bCs/>
          <w:color w:val="000000"/>
          <w:sz w:val="20"/>
          <w:szCs w:val="20"/>
          <w:lang w:eastAsia="pt-BR"/>
        </w:rPr>
      </w:pPr>
    </w:p>
    <w:p w:rsidR="00A50975" w:rsidRPr="009275BE" w:rsidRDefault="00A50975" w:rsidP="0038475A">
      <w:pPr>
        <w:spacing w:after="0"/>
        <w:rPr>
          <w:rFonts w:eastAsia="Times New Roman" w:cs="Times New Roman"/>
          <w:sz w:val="20"/>
          <w:szCs w:val="20"/>
          <w:lang w:eastAsia="pt-BR"/>
        </w:rPr>
      </w:pPr>
      <w:r w:rsidRPr="009275BE">
        <w:rPr>
          <w:rFonts w:eastAsia="Times New Roman" w:cs="Times New Roman"/>
          <w:b/>
          <w:bCs/>
          <w:color w:val="000000"/>
          <w:sz w:val="20"/>
          <w:szCs w:val="20"/>
          <w:lang w:eastAsia="pt-BR"/>
        </w:rPr>
        <w:t>Considerações finais</w:t>
      </w:r>
    </w:p>
    <w:p w:rsidR="00A50975" w:rsidRPr="009275BE" w:rsidRDefault="00A50975" w:rsidP="0038475A">
      <w:pPr>
        <w:spacing w:after="0"/>
        <w:jc w:val="left"/>
        <w:rPr>
          <w:rFonts w:eastAsia="Times New Roman" w:cs="Times New Roman"/>
          <w:sz w:val="20"/>
          <w:szCs w:val="20"/>
          <w:lang w:eastAsia="pt-BR"/>
        </w:rPr>
      </w:pPr>
    </w:p>
    <w:p w:rsidR="00522780" w:rsidRDefault="00A50975" w:rsidP="00522780">
      <w:pPr>
        <w:spacing w:after="0"/>
        <w:rPr>
          <w:rFonts w:eastAsia="Times New Roman" w:cs="Times New Roman"/>
          <w:color w:val="FF0000"/>
          <w:sz w:val="20"/>
          <w:szCs w:val="20"/>
          <w:lang w:eastAsia="pt-BR"/>
        </w:rPr>
      </w:pPr>
      <w:r w:rsidRPr="009275BE">
        <w:rPr>
          <w:rFonts w:eastAsia="Times New Roman" w:cs="Times New Roman"/>
          <w:color w:val="000000"/>
          <w:sz w:val="20"/>
          <w:szCs w:val="20"/>
          <w:lang w:eastAsia="pt-BR"/>
        </w:rPr>
        <w:tab/>
      </w:r>
      <w:bookmarkStart w:id="3" w:name="_Hlk496623120"/>
      <w:r w:rsidRPr="009275BE">
        <w:rPr>
          <w:rFonts w:eastAsia="Times New Roman" w:cs="Times New Roman"/>
          <w:color w:val="FF0000"/>
          <w:sz w:val="20"/>
          <w:szCs w:val="20"/>
          <w:lang w:eastAsia="pt-BR"/>
        </w:rPr>
        <w:t xml:space="preserve">O objetivo deste estudo foi investigar o perfil sociodemográfico, acadêmico e profissional dos condutores de TLD em dois PARNAs no território brasileiro. </w:t>
      </w:r>
      <w:r w:rsidRPr="009275BE">
        <w:rPr>
          <w:rFonts w:eastAsia="Times New Roman" w:cs="Times New Roman"/>
          <w:color w:val="000000"/>
          <w:sz w:val="20"/>
          <w:szCs w:val="20"/>
          <w:lang w:eastAsia="pt-BR"/>
        </w:rPr>
        <w:tab/>
      </w:r>
      <w:r w:rsidR="00BA0F7E">
        <w:rPr>
          <w:rFonts w:eastAsia="Times New Roman" w:cs="Times New Roman"/>
          <w:color w:val="000000"/>
          <w:sz w:val="20"/>
          <w:szCs w:val="20"/>
          <w:lang w:eastAsia="pt-BR"/>
        </w:rPr>
        <w:t xml:space="preserve">As limitações da </w:t>
      </w:r>
      <w:r w:rsidR="00522780">
        <w:rPr>
          <w:rFonts w:eastAsia="Times New Roman" w:cs="Times New Roman"/>
          <w:color w:val="000000"/>
          <w:sz w:val="20"/>
          <w:szCs w:val="20"/>
          <w:lang w:eastAsia="pt-BR"/>
        </w:rPr>
        <w:t xml:space="preserve">pesquisa estão </w:t>
      </w:r>
      <w:r w:rsidR="00596EE4" w:rsidRPr="00596EE4">
        <w:rPr>
          <w:rFonts w:eastAsia="Times New Roman" w:cs="Times New Roman"/>
          <w:color w:val="FF0000"/>
          <w:sz w:val="20"/>
          <w:szCs w:val="20"/>
          <w:lang w:eastAsia="pt-BR"/>
        </w:rPr>
        <w:t>associadas</w:t>
      </w:r>
      <w:r w:rsidR="00596EE4">
        <w:rPr>
          <w:rFonts w:eastAsia="Times New Roman" w:cs="Times New Roman"/>
          <w:color w:val="000000"/>
          <w:sz w:val="20"/>
          <w:szCs w:val="20"/>
          <w:lang w:eastAsia="pt-BR"/>
        </w:rPr>
        <w:t xml:space="preserve"> </w:t>
      </w:r>
      <w:r w:rsidR="00CB5FAC" w:rsidRPr="006D72CB">
        <w:rPr>
          <w:rFonts w:eastAsia="Times New Roman" w:cs="Times New Roman"/>
          <w:color w:val="FF0000"/>
          <w:sz w:val="20"/>
          <w:szCs w:val="20"/>
          <w:lang w:eastAsia="pt-BR"/>
        </w:rPr>
        <w:t>à</w:t>
      </w:r>
      <w:r w:rsidR="00596EE4" w:rsidRPr="00596EE4">
        <w:rPr>
          <w:rFonts w:eastAsia="Times New Roman" w:cs="Times New Roman"/>
          <w:color w:val="FF0000"/>
          <w:sz w:val="20"/>
          <w:szCs w:val="20"/>
          <w:lang w:eastAsia="pt-BR"/>
        </w:rPr>
        <w:t xml:space="preserve"> natureza quantitativa,</w:t>
      </w:r>
      <w:r w:rsidR="00596EE4">
        <w:rPr>
          <w:rFonts w:eastAsia="Times New Roman" w:cs="Times New Roman"/>
          <w:color w:val="000000"/>
          <w:sz w:val="20"/>
          <w:szCs w:val="20"/>
          <w:lang w:eastAsia="pt-BR"/>
        </w:rPr>
        <w:t xml:space="preserve"> </w:t>
      </w:r>
      <w:r w:rsidR="00BA0F7E" w:rsidRPr="009275BE">
        <w:rPr>
          <w:rFonts w:eastAsia="Times New Roman" w:cs="Times New Roman"/>
          <w:color w:val="FF0000"/>
          <w:sz w:val="20"/>
          <w:szCs w:val="20"/>
          <w:lang w:eastAsia="pt-BR"/>
        </w:rPr>
        <w:t xml:space="preserve">ao tempo despendido </w:t>
      </w:r>
      <w:r w:rsidR="00BA0F7E">
        <w:rPr>
          <w:rFonts w:eastAsia="Times New Roman" w:cs="Times New Roman"/>
          <w:color w:val="FF0000"/>
          <w:sz w:val="20"/>
          <w:szCs w:val="20"/>
          <w:lang w:eastAsia="pt-BR"/>
        </w:rPr>
        <w:t>na</w:t>
      </w:r>
      <w:r w:rsidR="00BA0F7E" w:rsidRPr="009275BE">
        <w:rPr>
          <w:rFonts w:eastAsia="Times New Roman" w:cs="Times New Roman"/>
          <w:color w:val="FF0000"/>
          <w:sz w:val="20"/>
          <w:szCs w:val="20"/>
          <w:lang w:eastAsia="pt-BR"/>
        </w:rPr>
        <w:t xml:space="preserve"> coleta de dados e </w:t>
      </w:r>
      <w:r w:rsidR="005E57DB">
        <w:rPr>
          <w:rFonts w:eastAsia="Times New Roman" w:cs="Times New Roman"/>
          <w:color w:val="FF0000"/>
          <w:sz w:val="20"/>
          <w:szCs w:val="20"/>
          <w:lang w:eastAsia="pt-BR"/>
        </w:rPr>
        <w:t>à</w:t>
      </w:r>
      <w:r w:rsidR="00BA0F7E">
        <w:rPr>
          <w:rFonts w:eastAsia="Times New Roman" w:cs="Times New Roman"/>
          <w:color w:val="FF0000"/>
          <w:sz w:val="20"/>
          <w:szCs w:val="20"/>
          <w:lang w:eastAsia="pt-BR"/>
        </w:rPr>
        <w:t>s</w:t>
      </w:r>
      <w:r w:rsidR="00BA0F7E" w:rsidRPr="009275BE">
        <w:rPr>
          <w:rFonts w:eastAsia="Times New Roman" w:cs="Times New Roman"/>
          <w:color w:val="FF0000"/>
          <w:sz w:val="20"/>
          <w:szCs w:val="20"/>
          <w:lang w:eastAsia="pt-BR"/>
        </w:rPr>
        <w:t xml:space="preserve"> dificuldades enfrentadas </w:t>
      </w:r>
      <w:r w:rsidR="00BA0F7E">
        <w:rPr>
          <w:rFonts w:eastAsia="Times New Roman" w:cs="Times New Roman"/>
          <w:color w:val="FF0000"/>
          <w:sz w:val="20"/>
          <w:szCs w:val="20"/>
          <w:lang w:eastAsia="pt-BR"/>
        </w:rPr>
        <w:t>na</w:t>
      </w:r>
      <w:r w:rsidR="00BA0F7E" w:rsidRPr="009275BE">
        <w:rPr>
          <w:rFonts w:eastAsia="Times New Roman" w:cs="Times New Roman"/>
          <w:color w:val="FF0000"/>
          <w:sz w:val="20"/>
          <w:szCs w:val="20"/>
          <w:lang w:eastAsia="pt-BR"/>
        </w:rPr>
        <w:t xml:space="preserve"> realização das entrevistas com os condutores.</w:t>
      </w:r>
      <w:r w:rsidR="00522780">
        <w:rPr>
          <w:rFonts w:eastAsia="Times New Roman" w:cs="Times New Roman"/>
          <w:color w:val="FF0000"/>
          <w:sz w:val="20"/>
          <w:szCs w:val="20"/>
          <w:lang w:eastAsia="pt-BR"/>
        </w:rPr>
        <w:t xml:space="preserve"> A</w:t>
      </w:r>
      <w:r w:rsidR="00522780" w:rsidRPr="009275BE">
        <w:rPr>
          <w:rFonts w:eastAsia="Times New Roman" w:cs="Times New Roman"/>
          <w:color w:val="FF0000"/>
          <w:sz w:val="20"/>
          <w:szCs w:val="20"/>
          <w:lang w:eastAsia="pt-BR"/>
        </w:rPr>
        <w:t>lém d</w:t>
      </w:r>
      <w:r w:rsidR="00522780">
        <w:rPr>
          <w:rFonts w:eastAsia="Times New Roman" w:cs="Times New Roman"/>
          <w:color w:val="FF0000"/>
          <w:sz w:val="20"/>
          <w:szCs w:val="20"/>
          <w:lang w:eastAsia="pt-BR"/>
        </w:rPr>
        <w:t xml:space="preserve">o </w:t>
      </w:r>
      <w:r w:rsidR="00522780" w:rsidRPr="009275BE">
        <w:rPr>
          <w:rFonts w:eastAsia="Times New Roman" w:cs="Times New Roman"/>
          <w:color w:val="FF0000"/>
          <w:sz w:val="20"/>
          <w:szCs w:val="20"/>
          <w:lang w:eastAsia="pt-BR"/>
        </w:rPr>
        <w:t xml:space="preserve">número </w:t>
      </w:r>
      <w:r w:rsidR="00522780">
        <w:rPr>
          <w:rFonts w:eastAsia="Times New Roman" w:cs="Times New Roman"/>
          <w:color w:val="FF0000"/>
          <w:sz w:val="20"/>
          <w:szCs w:val="20"/>
          <w:lang w:eastAsia="pt-BR"/>
        </w:rPr>
        <w:t xml:space="preserve">reduzido de </w:t>
      </w:r>
      <w:r w:rsidR="00522780" w:rsidRPr="009275BE">
        <w:rPr>
          <w:rFonts w:eastAsia="Times New Roman" w:cs="Times New Roman"/>
          <w:color w:val="FF0000"/>
          <w:sz w:val="20"/>
          <w:szCs w:val="20"/>
          <w:lang w:eastAsia="pt-BR"/>
        </w:rPr>
        <w:t xml:space="preserve">PARNAs </w:t>
      </w:r>
      <w:r w:rsidR="00522780">
        <w:rPr>
          <w:rFonts w:eastAsia="Times New Roman" w:cs="Times New Roman"/>
          <w:color w:val="FF0000"/>
          <w:sz w:val="20"/>
          <w:szCs w:val="20"/>
          <w:lang w:eastAsia="pt-BR"/>
        </w:rPr>
        <w:t xml:space="preserve">investigados, </w:t>
      </w:r>
      <w:r w:rsidR="007C7839">
        <w:rPr>
          <w:rFonts w:eastAsia="Times New Roman" w:cs="Times New Roman"/>
          <w:color w:val="FF0000"/>
          <w:sz w:val="20"/>
          <w:szCs w:val="20"/>
          <w:lang w:eastAsia="pt-BR"/>
        </w:rPr>
        <w:t xml:space="preserve">também </w:t>
      </w:r>
      <w:r w:rsidR="00DF795C">
        <w:rPr>
          <w:rFonts w:eastAsia="Times New Roman" w:cs="Times New Roman"/>
          <w:color w:val="FF0000"/>
          <w:sz w:val="20"/>
          <w:szCs w:val="20"/>
          <w:lang w:eastAsia="pt-BR"/>
        </w:rPr>
        <w:t>se reconhece</w:t>
      </w:r>
      <w:r w:rsidR="00CB3701">
        <w:rPr>
          <w:rFonts w:eastAsia="Times New Roman" w:cs="Times New Roman"/>
          <w:color w:val="FF0000"/>
          <w:sz w:val="20"/>
          <w:szCs w:val="20"/>
          <w:lang w:eastAsia="pt-BR"/>
        </w:rPr>
        <w:t xml:space="preserve"> </w:t>
      </w:r>
      <w:r w:rsidR="00522780" w:rsidRPr="009275BE">
        <w:rPr>
          <w:rFonts w:eastAsia="Times New Roman" w:cs="Times New Roman"/>
          <w:color w:val="FF0000"/>
          <w:sz w:val="20"/>
          <w:szCs w:val="20"/>
          <w:lang w:eastAsia="pt-BR"/>
        </w:rPr>
        <w:t xml:space="preserve">que </w:t>
      </w:r>
      <w:r w:rsidR="00522780">
        <w:rPr>
          <w:rFonts w:eastAsia="Times New Roman" w:cs="Times New Roman"/>
          <w:color w:val="FF0000"/>
          <w:sz w:val="20"/>
          <w:szCs w:val="20"/>
          <w:lang w:eastAsia="pt-BR"/>
        </w:rPr>
        <w:t>a abordagem</w:t>
      </w:r>
      <w:r w:rsidR="00522780" w:rsidRPr="009275BE">
        <w:rPr>
          <w:rFonts w:eastAsia="Times New Roman" w:cs="Times New Roman"/>
          <w:color w:val="FF0000"/>
          <w:sz w:val="20"/>
          <w:szCs w:val="20"/>
          <w:lang w:eastAsia="pt-BR"/>
        </w:rPr>
        <w:t xml:space="preserve"> quantitativ</w:t>
      </w:r>
      <w:r w:rsidR="00522780">
        <w:rPr>
          <w:rFonts w:eastAsia="Times New Roman" w:cs="Times New Roman"/>
          <w:color w:val="FF0000"/>
          <w:sz w:val="20"/>
          <w:szCs w:val="20"/>
          <w:lang w:eastAsia="pt-BR"/>
        </w:rPr>
        <w:t>a</w:t>
      </w:r>
      <w:r w:rsidR="007C7839">
        <w:rPr>
          <w:rFonts w:eastAsia="Times New Roman" w:cs="Times New Roman"/>
          <w:color w:val="FF0000"/>
          <w:sz w:val="20"/>
          <w:szCs w:val="20"/>
          <w:lang w:eastAsia="pt-BR"/>
        </w:rPr>
        <w:t xml:space="preserve"> adotada pelo</w:t>
      </w:r>
      <w:r w:rsidR="00522780" w:rsidRPr="009275BE">
        <w:rPr>
          <w:rFonts w:eastAsia="Times New Roman" w:cs="Times New Roman"/>
          <w:color w:val="FF0000"/>
          <w:sz w:val="20"/>
          <w:szCs w:val="20"/>
          <w:lang w:eastAsia="pt-BR"/>
        </w:rPr>
        <w:t xml:space="preserve"> estudo não permit</w:t>
      </w:r>
      <w:r w:rsidR="00522780">
        <w:rPr>
          <w:rFonts w:eastAsia="Times New Roman" w:cs="Times New Roman"/>
          <w:color w:val="FF0000"/>
          <w:sz w:val="20"/>
          <w:szCs w:val="20"/>
          <w:lang w:eastAsia="pt-BR"/>
        </w:rPr>
        <w:t xml:space="preserve">iu </w:t>
      </w:r>
      <w:r w:rsidR="00522780" w:rsidRPr="009275BE">
        <w:rPr>
          <w:rFonts w:eastAsia="Times New Roman" w:cs="Times New Roman"/>
          <w:color w:val="FF0000"/>
          <w:sz w:val="20"/>
          <w:szCs w:val="20"/>
          <w:lang w:eastAsia="pt-BR"/>
        </w:rPr>
        <w:t xml:space="preserve">explorar com </w:t>
      </w:r>
      <w:r w:rsidR="00522780">
        <w:rPr>
          <w:rFonts w:eastAsia="Times New Roman" w:cs="Times New Roman"/>
          <w:color w:val="FF0000"/>
          <w:sz w:val="20"/>
          <w:szCs w:val="20"/>
          <w:lang w:eastAsia="pt-BR"/>
        </w:rPr>
        <w:t xml:space="preserve">determinado </w:t>
      </w:r>
      <w:r w:rsidR="00522780" w:rsidRPr="009275BE">
        <w:rPr>
          <w:rFonts w:eastAsia="Times New Roman" w:cs="Times New Roman"/>
          <w:color w:val="FF0000"/>
          <w:sz w:val="20"/>
          <w:szCs w:val="20"/>
          <w:lang w:eastAsia="pt-BR"/>
        </w:rPr>
        <w:t xml:space="preserve">aprofundamento alguns aspectos </w:t>
      </w:r>
      <w:r w:rsidR="00522780">
        <w:rPr>
          <w:rFonts w:eastAsia="Times New Roman" w:cs="Times New Roman"/>
          <w:color w:val="FF0000"/>
          <w:sz w:val="20"/>
          <w:szCs w:val="20"/>
          <w:lang w:eastAsia="pt-BR"/>
        </w:rPr>
        <w:t>do</w:t>
      </w:r>
      <w:r w:rsidR="00522780" w:rsidRPr="009275BE">
        <w:rPr>
          <w:rFonts w:eastAsia="Times New Roman" w:cs="Times New Roman"/>
          <w:color w:val="FF0000"/>
          <w:sz w:val="20"/>
          <w:szCs w:val="20"/>
          <w:lang w:eastAsia="pt-BR"/>
        </w:rPr>
        <w:t xml:space="preserve"> perfil profissio</w:t>
      </w:r>
      <w:r w:rsidR="00522780">
        <w:rPr>
          <w:rFonts w:eastAsia="Times New Roman" w:cs="Times New Roman"/>
          <w:color w:val="FF0000"/>
          <w:sz w:val="20"/>
          <w:szCs w:val="20"/>
          <w:lang w:eastAsia="pt-BR"/>
        </w:rPr>
        <w:t>nal mencionados pelos participantes da investigação.</w:t>
      </w:r>
      <w:bookmarkEnd w:id="3"/>
    </w:p>
    <w:p w:rsidR="00A50975" w:rsidRPr="009275BE" w:rsidRDefault="00A50975" w:rsidP="0038475A">
      <w:pPr>
        <w:spacing w:after="0"/>
        <w:ind w:firstLine="720"/>
        <w:rPr>
          <w:rFonts w:eastAsia="Times New Roman" w:cs="Times New Roman"/>
          <w:sz w:val="20"/>
          <w:szCs w:val="20"/>
          <w:lang w:eastAsia="pt-BR"/>
        </w:rPr>
      </w:pPr>
      <w:r w:rsidRPr="009275BE">
        <w:rPr>
          <w:rFonts w:eastAsia="Times New Roman" w:cs="Times New Roman"/>
          <w:color w:val="000000"/>
          <w:sz w:val="20"/>
          <w:szCs w:val="20"/>
          <w:lang w:eastAsia="pt-BR"/>
        </w:rPr>
        <w:t xml:space="preserve">Os resultados encontrados revelaram que a maioria dos condutores é do sexo </w:t>
      </w:r>
      <w:r w:rsidRPr="006D72CB">
        <w:rPr>
          <w:rFonts w:eastAsia="Times New Roman" w:cs="Times New Roman"/>
          <w:color w:val="FF0000"/>
          <w:sz w:val="20"/>
          <w:szCs w:val="20"/>
          <w:lang w:eastAsia="pt-BR"/>
        </w:rPr>
        <w:t>masculino</w:t>
      </w:r>
      <w:r w:rsidR="00216559" w:rsidRPr="006D72CB">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possui a Educação </w:t>
      </w:r>
      <w:r w:rsidRPr="006D72CB">
        <w:rPr>
          <w:rFonts w:eastAsia="Times New Roman" w:cs="Times New Roman"/>
          <w:color w:val="FF0000"/>
          <w:sz w:val="20"/>
          <w:szCs w:val="20"/>
          <w:lang w:eastAsia="pt-BR"/>
        </w:rPr>
        <w:t>Básica</w:t>
      </w:r>
      <w:r w:rsidR="00216559" w:rsidRPr="006D72CB">
        <w:rPr>
          <w:rFonts w:eastAsia="Times New Roman" w:cs="Times New Roman"/>
          <w:color w:val="FF0000"/>
          <w:sz w:val="20"/>
          <w:szCs w:val="20"/>
          <w:lang w:eastAsia="pt-BR"/>
        </w:rPr>
        <w:t>;</w:t>
      </w:r>
      <w:r w:rsidRPr="009275BE">
        <w:rPr>
          <w:rFonts w:eastAsia="Times New Roman" w:cs="Times New Roman"/>
          <w:color w:val="FF0000"/>
          <w:sz w:val="20"/>
          <w:szCs w:val="20"/>
          <w:lang w:eastAsia="pt-BR"/>
        </w:rPr>
        <w:t xml:space="preserve"> é</w:t>
      </w:r>
      <w:r w:rsidRPr="009275BE">
        <w:rPr>
          <w:rFonts w:eastAsia="Times New Roman" w:cs="Times New Roman"/>
          <w:color w:val="000000"/>
          <w:sz w:val="20"/>
          <w:szCs w:val="20"/>
          <w:lang w:eastAsia="pt-BR"/>
        </w:rPr>
        <w:t xml:space="preserve"> casado ou mantém união </w:t>
      </w:r>
      <w:r w:rsidRPr="006D72CB">
        <w:rPr>
          <w:rFonts w:eastAsia="Times New Roman" w:cs="Times New Roman"/>
          <w:color w:val="FF0000"/>
          <w:sz w:val="20"/>
          <w:szCs w:val="20"/>
          <w:lang w:eastAsia="pt-BR"/>
        </w:rPr>
        <w:t>estável</w:t>
      </w:r>
      <w:r w:rsidR="00216559" w:rsidRPr="006D72CB">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possui entre 31 e 40 anos de </w:t>
      </w:r>
      <w:r w:rsidRPr="006D72CB">
        <w:rPr>
          <w:rFonts w:eastAsia="Times New Roman" w:cs="Times New Roman"/>
          <w:color w:val="FF0000"/>
          <w:sz w:val="20"/>
          <w:szCs w:val="20"/>
          <w:lang w:eastAsia="pt-BR"/>
        </w:rPr>
        <w:t>idade</w:t>
      </w:r>
      <w:r w:rsidR="00216559" w:rsidRPr="006D72CB">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recebe</w:t>
      </w:r>
      <w:r w:rsidRPr="009275BE">
        <w:rPr>
          <w:rFonts w:eastAsia="Times New Roman" w:cs="Times New Roman"/>
          <w:color w:val="000000"/>
          <w:sz w:val="20"/>
          <w:szCs w:val="20"/>
          <w:shd w:val="clear" w:color="auto" w:fill="FFFFFF"/>
          <w:lang w:eastAsia="pt-BR"/>
        </w:rPr>
        <w:t xml:space="preserve"> até um salário mínimo por mês e</w:t>
      </w:r>
      <w:r w:rsidRPr="009275BE">
        <w:rPr>
          <w:rFonts w:eastAsia="Times New Roman" w:cs="Times New Roman"/>
          <w:color w:val="000000"/>
          <w:sz w:val="20"/>
          <w:szCs w:val="20"/>
          <w:lang w:eastAsia="pt-BR"/>
        </w:rPr>
        <w:t xml:space="preserve"> mora no entorno do PARNA em que atua. Nenhum dos condutores investigados realiza ou realizou curso de graduação em Educação Física (licenciatura ou bacharelado). O caráter educativo da condução predominou nos relatos dos condutores do PNSC, enquanto o caráter esportivo</w:t>
      </w:r>
      <w:r w:rsidR="00D225AD">
        <w:rPr>
          <w:rFonts w:eastAsia="Times New Roman" w:cs="Times New Roman"/>
          <w:color w:val="000000"/>
          <w:sz w:val="20"/>
          <w:szCs w:val="20"/>
          <w:lang w:eastAsia="pt-BR"/>
        </w:rPr>
        <w:t>/aventura</w:t>
      </w:r>
      <w:r w:rsidRPr="009275BE">
        <w:rPr>
          <w:rFonts w:eastAsia="Times New Roman" w:cs="Times New Roman"/>
          <w:color w:val="000000"/>
          <w:sz w:val="20"/>
          <w:szCs w:val="20"/>
          <w:lang w:eastAsia="pt-BR"/>
        </w:rPr>
        <w:t xml:space="preserve"> foi mais frequente entre os condutores do PNC. </w:t>
      </w:r>
    </w:p>
    <w:p w:rsidR="00ED2454" w:rsidRPr="00B0508C" w:rsidRDefault="00A50975" w:rsidP="00ED2454">
      <w:pPr>
        <w:spacing w:after="0"/>
        <w:rPr>
          <w:rFonts w:eastAsia="Times New Roman" w:cs="Times New Roman"/>
          <w:color w:val="FF0000"/>
          <w:sz w:val="20"/>
          <w:szCs w:val="20"/>
          <w:shd w:val="clear" w:color="auto" w:fill="FFFFFF"/>
          <w:lang w:eastAsia="pt-BR"/>
        </w:rPr>
      </w:pPr>
      <w:r w:rsidRPr="009275BE">
        <w:rPr>
          <w:rFonts w:eastAsia="Times New Roman" w:cs="Times New Roman"/>
          <w:color w:val="000000"/>
          <w:sz w:val="20"/>
          <w:szCs w:val="20"/>
          <w:lang w:eastAsia="pt-BR"/>
        </w:rPr>
        <w:tab/>
      </w:r>
      <w:bookmarkStart w:id="4" w:name="_Hlk496622909"/>
      <w:r w:rsidR="001A010E" w:rsidRPr="001A010E">
        <w:rPr>
          <w:rFonts w:eastAsia="Times New Roman" w:cs="Times New Roman"/>
          <w:color w:val="FF0000"/>
          <w:sz w:val="20"/>
          <w:szCs w:val="20"/>
          <w:shd w:val="clear" w:color="auto" w:fill="FFFFFF"/>
          <w:lang w:eastAsia="pt-BR"/>
        </w:rPr>
        <w:t xml:space="preserve">Ao reconhecer a necessidade de formação multidisciplinar para atuar na condução de TLD em PARNAs, as contribuições da presente investigação, na Educação </w:t>
      </w:r>
      <w:proofErr w:type="gramStart"/>
      <w:r w:rsidR="001A010E" w:rsidRPr="001A010E">
        <w:rPr>
          <w:rFonts w:eastAsia="Times New Roman" w:cs="Times New Roman"/>
          <w:color w:val="FF0000"/>
          <w:sz w:val="20"/>
          <w:szCs w:val="20"/>
          <w:shd w:val="clear" w:color="auto" w:fill="FFFFFF"/>
          <w:lang w:eastAsia="pt-BR"/>
        </w:rPr>
        <w:t>Física, compreendem</w:t>
      </w:r>
      <w:proofErr w:type="gramEnd"/>
      <w:r w:rsidR="001A010E" w:rsidRPr="001A010E">
        <w:rPr>
          <w:rFonts w:eastAsia="Times New Roman" w:cs="Times New Roman"/>
          <w:color w:val="FF0000"/>
          <w:sz w:val="20"/>
          <w:szCs w:val="20"/>
          <w:shd w:val="clear" w:color="auto" w:fill="FFFFFF"/>
          <w:lang w:eastAsia="pt-BR"/>
        </w:rPr>
        <w:t xml:space="preserve"> mais um alerta aos cursos de formação inicial para se preocuparem em atender esta </w:t>
      </w:r>
      <w:r w:rsidR="001A010E" w:rsidRPr="006D72CB">
        <w:rPr>
          <w:rFonts w:eastAsia="Times New Roman" w:cs="Times New Roman"/>
          <w:color w:val="FF0000"/>
          <w:sz w:val="20"/>
          <w:szCs w:val="20"/>
          <w:shd w:val="clear" w:color="auto" w:fill="FFFFFF"/>
          <w:lang w:eastAsia="pt-BR"/>
        </w:rPr>
        <w:t>demanda do que</w:t>
      </w:r>
      <w:r w:rsidR="00216559" w:rsidRPr="006D72CB">
        <w:rPr>
          <w:rFonts w:eastAsia="Times New Roman" w:cs="Times New Roman"/>
          <w:color w:val="FF0000"/>
          <w:sz w:val="20"/>
          <w:szCs w:val="20"/>
          <w:shd w:val="clear" w:color="auto" w:fill="FFFFFF"/>
          <w:lang w:eastAsia="pt-BR"/>
        </w:rPr>
        <w:t>,</w:t>
      </w:r>
      <w:r w:rsidR="001A010E" w:rsidRPr="001A010E">
        <w:rPr>
          <w:rFonts w:eastAsia="Times New Roman" w:cs="Times New Roman"/>
          <w:color w:val="FF0000"/>
          <w:sz w:val="20"/>
          <w:szCs w:val="20"/>
          <w:shd w:val="clear" w:color="auto" w:fill="FFFFFF"/>
          <w:lang w:eastAsia="pt-BR"/>
        </w:rPr>
        <w:t xml:space="preserve"> propriam</w:t>
      </w:r>
      <w:r w:rsidR="001A010E" w:rsidRPr="006D72CB">
        <w:rPr>
          <w:rFonts w:eastAsia="Times New Roman" w:cs="Times New Roman"/>
          <w:color w:val="FF0000"/>
          <w:sz w:val="20"/>
          <w:szCs w:val="20"/>
          <w:shd w:val="clear" w:color="auto" w:fill="FFFFFF"/>
          <w:lang w:eastAsia="pt-BR"/>
        </w:rPr>
        <w:t>ente</w:t>
      </w:r>
      <w:r w:rsidR="00216559" w:rsidRPr="006D72CB">
        <w:rPr>
          <w:rFonts w:eastAsia="Times New Roman" w:cs="Times New Roman"/>
          <w:color w:val="FF0000"/>
          <w:sz w:val="20"/>
          <w:szCs w:val="20"/>
          <w:shd w:val="clear" w:color="auto" w:fill="FFFFFF"/>
          <w:lang w:eastAsia="pt-BR"/>
        </w:rPr>
        <w:t>,</w:t>
      </w:r>
      <w:r w:rsidR="001A010E" w:rsidRPr="006D72CB">
        <w:rPr>
          <w:rFonts w:eastAsia="Times New Roman" w:cs="Times New Roman"/>
          <w:color w:val="FF0000"/>
          <w:sz w:val="20"/>
          <w:szCs w:val="20"/>
          <w:shd w:val="clear" w:color="auto" w:fill="FFFFFF"/>
          <w:lang w:eastAsia="pt-BR"/>
        </w:rPr>
        <w:t xml:space="preserve"> </w:t>
      </w:r>
      <w:r w:rsidR="001A010E" w:rsidRPr="001A010E">
        <w:rPr>
          <w:rFonts w:eastAsia="Times New Roman" w:cs="Times New Roman"/>
          <w:color w:val="FF0000"/>
          <w:sz w:val="20"/>
          <w:szCs w:val="20"/>
          <w:shd w:val="clear" w:color="auto" w:fill="FFFFFF"/>
          <w:lang w:eastAsia="pt-BR"/>
        </w:rPr>
        <w:t xml:space="preserve">a </w:t>
      </w:r>
      <w:r w:rsidR="001A010E" w:rsidRPr="001A010E">
        <w:rPr>
          <w:rFonts w:eastAsia="Times New Roman" w:cs="Times New Roman"/>
          <w:color w:val="FF0000"/>
          <w:sz w:val="20"/>
          <w:szCs w:val="20"/>
          <w:shd w:val="clear" w:color="auto" w:fill="FFFFFF"/>
          <w:lang w:eastAsia="pt-BR"/>
        </w:rPr>
        <w:lastRenderedPageBreak/>
        <w:t>preocupação em assegurar uma formação específica para mais um potencial posto de trabalho. Independentemente da disputa que possa ocorrer com profissionais de outras áreas para atuar no mercado de trabalho das atividades na natureza, acredita-se que a área de Educação Física não pode se abster desta importante oportunidade de intervenção profissional. Por este ângulo, os cursos de formação inicial em Educação Física podem se concentrar na oferta de oportunidades estruturadas de aprendizagem, alinhadas aos perfis dos profissionais de sua região e às características específicas dos contextos em que se inserem, bem como contemplar aspectos sobre biodinâmica da caminhada, educação ambiental, prática de atividades físicas na natureza, recreação e lazer na natureza, papel pedagógico do instrutor de atividades na natureza.</w:t>
      </w:r>
      <w:bookmarkEnd w:id="4"/>
    </w:p>
    <w:p w:rsidR="00A50975" w:rsidRPr="00B0508C" w:rsidRDefault="00A50975" w:rsidP="00ED2454">
      <w:pPr>
        <w:spacing w:after="0"/>
        <w:ind w:firstLine="708"/>
        <w:rPr>
          <w:rFonts w:eastAsia="Times New Roman" w:cs="Times New Roman"/>
          <w:color w:val="FF0000"/>
          <w:sz w:val="20"/>
          <w:szCs w:val="20"/>
          <w:lang w:eastAsia="pt-BR"/>
        </w:rPr>
      </w:pPr>
      <w:r w:rsidRPr="009275BE">
        <w:rPr>
          <w:rFonts w:eastAsia="Times New Roman" w:cs="Times New Roman"/>
          <w:color w:val="000000"/>
          <w:sz w:val="20"/>
          <w:szCs w:val="20"/>
          <w:lang w:eastAsia="pt-BR"/>
        </w:rPr>
        <w:t xml:space="preserve">A continuidade das investigações sobre o perfil de condutores </w:t>
      </w:r>
      <w:r w:rsidR="00D225AD">
        <w:rPr>
          <w:rFonts w:eastAsia="Times New Roman" w:cs="Times New Roman"/>
          <w:color w:val="FF0000"/>
          <w:sz w:val="20"/>
          <w:szCs w:val="20"/>
          <w:lang w:eastAsia="pt-BR"/>
        </w:rPr>
        <w:t xml:space="preserve">de visitantes </w:t>
      </w:r>
      <w:r w:rsidRPr="009275BE">
        <w:rPr>
          <w:rFonts w:eastAsia="Times New Roman" w:cs="Times New Roman"/>
          <w:color w:val="000000"/>
          <w:sz w:val="20"/>
          <w:szCs w:val="20"/>
          <w:lang w:eastAsia="pt-BR"/>
        </w:rPr>
        <w:t xml:space="preserve">de TLD é sugerida, de modo que se amplie a caracterização dos profissionais que </w:t>
      </w:r>
      <w:proofErr w:type="gramStart"/>
      <w:r w:rsidRPr="009275BE">
        <w:rPr>
          <w:rFonts w:eastAsia="Times New Roman" w:cs="Times New Roman"/>
          <w:color w:val="000000"/>
          <w:sz w:val="20"/>
          <w:szCs w:val="20"/>
          <w:lang w:eastAsia="pt-BR"/>
        </w:rPr>
        <w:t>atuam nos</w:t>
      </w:r>
      <w:proofErr w:type="gramEnd"/>
      <w:r w:rsidRPr="009275BE">
        <w:rPr>
          <w:rFonts w:eastAsia="Times New Roman" w:cs="Times New Roman"/>
          <w:color w:val="000000"/>
          <w:sz w:val="20"/>
          <w:szCs w:val="20"/>
          <w:lang w:eastAsia="pt-BR"/>
        </w:rPr>
        <w:t xml:space="preserve"> mais de 70 PARNAs existentes no território brasileiro, e que se possa estruturar iniciativas de formação inicial e continuada em </w:t>
      </w:r>
      <w:r w:rsidRPr="006D72CB">
        <w:rPr>
          <w:rFonts w:eastAsia="Times New Roman" w:cs="Times New Roman"/>
          <w:color w:val="FF0000"/>
          <w:sz w:val="20"/>
          <w:szCs w:val="20"/>
          <w:lang w:eastAsia="pt-BR"/>
        </w:rPr>
        <w:t>Educação Física</w:t>
      </w:r>
      <w:r w:rsidR="00496E1D" w:rsidRPr="006D72CB">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sensíveis às peculiaridades dos diferentes contextos em que as atividades na natureza se fazem presentes. Além disso, investigações de caráter qualitativo poderiam explorar com maior aprofundamento os sentidos e os significados atribuídos à própria prática profissional por condutores de </w:t>
      </w:r>
      <w:r w:rsidRPr="009275BE">
        <w:rPr>
          <w:rFonts w:eastAsia="Times New Roman" w:cs="Times New Roman"/>
          <w:color w:val="000000"/>
          <w:sz w:val="20"/>
          <w:szCs w:val="20"/>
          <w:shd w:val="clear" w:color="auto" w:fill="FFFFFF"/>
          <w:lang w:eastAsia="pt-BR"/>
        </w:rPr>
        <w:t>atividades na natureza atuantes em distintos biomas (</w:t>
      </w:r>
      <w:r w:rsidRPr="009275BE">
        <w:rPr>
          <w:rFonts w:eastAsia="Times New Roman" w:cs="Times New Roman"/>
          <w:color w:val="000000"/>
          <w:sz w:val="20"/>
          <w:szCs w:val="20"/>
          <w:lang w:eastAsia="pt-BR"/>
        </w:rPr>
        <w:t>Mata Atlântica, Amazônia, Cerrado, Marinho, Caatinga e Pantanal), contextualizando a cultura e a economia locais e evidenciando as similaridades e as diferenças das respectivas intervenções profissionais</w:t>
      </w:r>
      <w:r w:rsidRPr="009275BE">
        <w:rPr>
          <w:rFonts w:eastAsia="Times New Roman" w:cs="Times New Roman"/>
          <w:color w:val="000000"/>
          <w:sz w:val="20"/>
          <w:szCs w:val="20"/>
          <w:shd w:val="clear" w:color="auto" w:fill="FFFFFF"/>
          <w:lang w:eastAsia="pt-BR"/>
        </w:rPr>
        <w:t>.</w:t>
      </w:r>
      <w:r w:rsidRPr="009275BE">
        <w:rPr>
          <w:rFonts w:eastAsia="Times New Roman" w:cs="Times New Roman"/>
          <w:color w:val="000000"/>
          <w:sz w:val="20"/>
          <w:szCs w:val="20"/>
          <w:lang w:eastAsia="pt-BR"/>
        </w:rPr>
        <w:t xml:space="preserve"> Finalmente, considerando o </w:t>
      </w:r>
      <w:r w:rsidRPr="00D225AD">
        <w:rPr>
          <w:rFonts w:eastAsia="Times New Roman" w:cs="Times New Roman"/>
          <w:color w:val="FF0000"/>
          <w:sz w:val="20"/>
          <w:szCs w:val="20"/>
          <w:lang w:eastAsia="pt-BR"/>
        </w:rPr>
        <w:t xml:space="preserve">caráter </w:t>
      </w:r>
      <w:r w:rsidR="00240496" w:rsidRPr="00D225AD">
        <w:rPr>
          <w:rFonts w:eastAsia="Times New Roman" w:cs="Times New Roman"/>
          <w:color w:val="FF0000"/>
          <w:sz w:val="20"/>
          <w:szCs w:val="20"/>
          <w:lang w:eastAsia="pt-BR"/>
        </w:rPr>
        <w:t>multi</w:t>
      </w:r>
      <w:r w:rsidRPr="00D225AD">
        <w:rPr>
          <w:rFonts w:eastAsia="Times New Roman" w:cs="Times New Roman"/>
          <w:color w:val="FF0000"/>
          <w:sz w:val="20"/>
          <w:szCs w:val="20"/>
          <w:lang w:eastAsia="pt-BR"/>
        </w:rPr>
        <w:t>disciplinar</w:t>
      </w:r>
      <w:r w:rsidRPr="009275BE">
        <w:rPr>
          <w:rFonts w:eastAsia="Times New Roman" w:cs="Times New Roman"/>
          <w:color w:val="000000"/>
          <w:sz w:val="20"/>
          <w:szCs w:val="20"/>
          <w:lang w:eastAsia="pt-BR"/>
        </w:rPr>
        <w:t xml:space="preserve"> da formação e da atuação profissional com atividades na natureza, tais investigações poderiam explorar o processo de desenvolvimento desses profissionais em suas carreiras, </w:t>
      </w:r>
      <w:r w:rsidRPr="00B0508C">
        <w:rPr>
          <w:rFonts w:eastAsia="Times New Roman" w:cs="Times New Roman"/>
          <w:color w:val="FF0000"/>
          <w:sz w:val="20"/>
          <w:szCs w:val="20"/>
          <w:lang w:eastAsia="pt-BR"/>
        </w:rPr>
        <w:t>identificando as diferentes situações e context</w:t>
      </w:r>
      <w:r w:rsidR="00B0508C" w:rsidRPr="00B0508C">
        <w:rPr>
          <w:rFonts w:eastAsia="Times New Roman" w:cs="Times New Roman"/>
          <w:color w:val="FF0000"/>
          <w:sz w:val="20"/>
          <w:szCs w:val="20"/>
          <w:lang w:eastAsia="pt-BR"/>
        </w:rPr>
        <w:t>os de aprendizagem nos</w:t>
      </w:r>
      <w:r w:rsidRPr="00B0508C">
        <w:rPr>
          <w:rFonts w:eastAsia="Times New Roman" w:cs="Times New Roman"/>
          <w:color w:val="FF0000"/>
          <w:sz w:val="20"/>
          <w:szCs w:val="20"/>
          <w:lang w:eastAsia="pt-BR"/>
        </w:rPr>
        <w:t xml:space="preserve"> percurso</w:t>
      </w:r>
      <w:r w:rsidR="00B0508C" w:rsidRPr="00B0508C">
        <w:rPr>
          <w:rFonts w:eastAsia="Times New Roman" w:cs="Times New Roman"/>
          <w:color w:val="FF0000"/>
          <w:sz w:val="20"/>
          <w:szCs w:val="20"/>
          <w:lang w:eastAsia="pt-BR"/>
        </w:rPr>
        <w:t>s</w:t>
      </w:r>
      <w:r w:rsidRPr="00B0508C">
        <w:rPr>
          <w:rFonts w:eastAsia="Times New Roman" w:cs="Times New Roman"/>
          <w:color w:val="FF0000"/>
          <w:sz w:val="20"/>
          <w:szCs w:val="20"/>
          <w:lang w:eastAsia="pt-BR"/>
        </w:rPr>
        <w:t xml:space="preserve"> formativo</w:t>
      </w:r>
      <w:r w:rsidR="00B0508C" w:rsidRPr="00B0508C">
        <w:rPr>
          <w:rFonts w:eastAsia="Times New Roman" w:cs="Times New Roman"/>
          <w:color w:val="FF0000"/>
          <w:sz w:val="20"/>
          <w:szCs w:val="20"/>
          <w:lang w:eastAsia="pt-BR"/>
        </w:rPr>
        <w:t>s</w:t>
      </w:r>
      <w:r w:rsidRPr="00B0508C">
        <w:rPr>
          <w:rFonts w:eastAsia="Times New Roman" w:cs="Times New Roman"/>
          <w:color w:val="FF0000"/>
          <w:sz w:val="20"/>
          <w:szCs w:val="20"/>
          <w:lang w:eastAsia="pt-BR"/>
        </w:rPr>
        <w:t>.</w:t>
      </w:r>
    </w:p>
    <w:p w:rsidR="006D72CB" w:rsidRDefault="006D72CB" w:rsidP="00A50975">
      <w:pPr>
        <w:spacing w:after="0" w:line="240" w:lineRule="auto"/>
        <w:rPr>
          <w:rFonts w:eastAsia="Times New Roman" w:cs="Times New Roman"/>
          <w:b/>
          <w:bCs/>
          <w:color w:val="000000"/>
          <w:sz w:val="20"/>
          <w:szCs w:val="20"/>
          <w:lang w:eastAsia="pt-BR"/>
        </w:rPr>
      </w:pPr>
    </w:p>
    <w:p w:rsidR="00A50975" w:rsidRPr="009275BE" w:rsidRDefault="00A50975" w:rsidP="00A50975">
      <w:pPr>
        <w:spacing w:after="0" w:line="240" w:lineRule="auto"/>
        <w:rPr>
          <w:rFonts w:eastAsia="Times New Roman" w:cs="Times New Roman"/>
          <w:sz w:val="20"/>
          <w:szCs w:val="20"/>
          <w:lang w:eastAsia="pt-BR"/>
        </w:rPr>
      </w:pPr>
      <w:r w:rsidRPr="009275BE">
        <w:rPr>
          <w:rFonts w:eastAsia="Times New Roman" w:cs="Times New Roman"/>
          <w:b/>
          <w:bCs/>
          <w:color w:val="000000"/>
          <w:sz w:val="20"/>
          <w:szCs w:val="20"/>
          <w:lang w:eastAsia="pt-BR"/>
        </w:rPr>
        <w:t>Referências</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1. </w:t>
      </w:r>
      <w:proofErr w:type="spellStart"/>
      <w:r w:rsidRPr="009275BE">
        <w:rPr>
          <w:rFonts w:eastAsia="Times New Roman" w:cs="Times New Roman"/>
          <w:color w:val="000000"/>
          <w:sz w:val="20"/>
          <w:szCs w:val="20"/>
          <w:lang w:eastAsia="pt-BR"/>
        </w:rPr>
        <w:t>Betrán</w:t>
      </w:r>
      <w:proofErr w:type="spellEnd"/>
      <w:r w:rsidRPr="009275BE">
        <w:rPr>
          <w:rFonts w:eastAsia="Times New Roman" w:cs="Times New Roman"/>
          <w:color w:val="000000"/>
          <w:sz w:val="20"/>
          <w:szCs w:val="20"/>
          <w:lang w:eastAsia="pt-BR"/>
        </w:rPr>
        <w:t xml:space="preserve"> AO, </w:t>
      </w:r>
      <w:proofErr w:type="spellStart"/>
      <w:r w:rsidRPr="009275BE">
        <w:rPr>
          <w:rFonts w:eastAsia="Times New Roman" w:cs="Times New Roman"/>
          <w:color w:val="000000"/>
          <w:sz w:val="20"/>
          <w:szCs w:val="20"/>
          <w:lang w:eastAsia="pt-BR"/>
        </w:rPr>
        <w:t>Betrán</w:t>
      </w:r>
      <w:proofErr w:type="spellEnd"/>
      <w:r w:rsidRPr="009275BE">
        <w:rPr>
          <w:rFonts w:eastAsia="Times New Roman" w:cs="Times New Roman"/>
          <w:color w:val="000000"/>
          <w:sz w:val="20"/>
          <w:szCs w:val="20"/>
          <w:lang w:eastAsia="pt-BR"/>
        </w:rPr>
        <w:t xml:space="preserve"> JO. </w:t>
      </w:r>
      <w:proofErr w:type="spellStart"/>
      <w:r w:rsidRPr="009275BE">
        <w:rPr>
          <w:rFonts w:eastAsia="Times New Roman" w:cs="Times New Roman"/>
          <w:color w:val="000000"/>
          <w:sz w:val="20"/>
          <w:szCs w:val="20"/>
          <w:lang w:eastAsia="pt-BR"/>
        </w:rPr>
        <w:t>Propuesta</w:t>
      </w:r>
      <w:proofErr w:type="spellEnd"/>
      <w:r w:rsidRPr="009275BE">
        <w:rPr>
          <w:rFonts w:eastAsia="Times New Roman" w:cs="Times New Roman"/>
          <w:color w:val="000000"/>
          <w:sz w:val="20"/>
          <w:szCs w:val="20"/>
          <w:lang w:eastAsia="pt-BR"/>
        </w:rPr>
        <w:t xml:space="preserve"> de una </w:t>
      </w:r>
      <w:proofErr w:type="spellStart"/>
      <w:r w:rsidRPr="009275BE">
        <w:rPr>
          <w:rFonts w:eastAsia="Times New Roman" w:cs="Times New Roman"/>
          <w:color w:val="000000"/>
          <w:sz w:val="20"/>
          <w:szCs w:val="20"/>
          <w:lang w:eastAsia="pt-BR"/>
        </w:rPr>
        <w:t>clasificación</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taxonómica</w:t>
      </w:r>
      <w:proofErr w:type="spellEnd"/>
      <w:r w:rsidRPr="009275BE">
        <w:rPr>
          <w:rFonts w:eastAsia="Times New Roman" w:cs="Times New Roman"/>
          <w:color w:val="000000"/>
          <w:sz w:val="20"/>
          <w:szCs w:val="20"/>
          <w:lang w:eastAsia="pt-BR"/>
        </w:rPr>
        <w:t xml:space="preserve"> de </w:t>
      </w:r>
      <w:proofErr w:type="spellStart"/>
      <w:r w:rsidRPr="009275BE">
        <w:rPr>
          <w:rFonts w:eastAsia="Times New Roman" w:cs="Times New Roman"/>
          <w:color w:val="000000"/>
          <w:sz w:val="20"/>
          <w:szCs w:val="20"/>
          <w:lang w:eastAsia="pt-BR"/>
        </w:rPr>
        <w:t>las</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actividades</w:t>
      </w:r>
      <w:proofErr w:type="spellEnd"/>
      <w:r w:rsidRPr="009275BE">
        <w:rPr>
          <w:rFonts w:eastAsia="Times New Roman" w:cs="Times New Roman"/>
          <w:color w:val="000000"/>
          <w:sz w:val="20"/>
          <w:szCs w:val="20"/>
          <w:lang w:eastAsia="pt-BR"/>
        </w:rPr>
        <w:t xml:space="preserve"> físicas de aventura </w:t>
      </w:r>
      <w:proofErr w:type="spellStart"/>
      <w:r w:rsidRPr="009275BE">
        <w:rPr>
          <w:rFonts w:eastAsia="Times New Roman" w:cs="Times New Roman"/>
          <w:color w:val="000000"/>
          <w:sz w:val="20"/>
          <w:szCs w:val="20"/>
          <w:lang w:eastAsia="pt-BR"/>
        </w:rPr>
        <w:t>en</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la</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naturaleza</w:t>
      </w:r>
      <w:proofErr w:type="spellEnd"/>
      <w:r w:rsidRPr="009275BE">
        <w:rPr>
          <w:rFonts w:eastAsia="Times New Roman" w:cs="Times New Roman"/>
          <w:color w:val="000000"/>
          <w:sz w:val="20"/>
          <w:szCs w:val="20"/>
          <w:lang w:eastAsia="pt-BR"/>
        </w:rPr>
        <w:t xml:space="preserve">: marco conceptual y </w:t>
      </w:r>
      <w:proofErr w:type="spellStart"/>
      <w:r w:rsidRPr="009275BE">
        <w:rPr>
          <w:rFonts w:eastAsia="Times New Roman" w:cs="Times New Roman"/>
          <w:color w:val="000000"/>
          <w:sz w:val="20"/>
          <w:szCs w:val="20"/>
          <w:lang w:eastAsia="pt-BR"/>
        </w:rPr>
        <w:t>análisis</w:t>
      </w:r>
      <w:proofErr w:type="spellEnd"/>
      <w:r w:rsidRPr="009275BE">
        <w:rPr>
          <w:rFonts w:eastAsia="Times New Roman" w:cs="Times New Roman"/>
          <w:color w:val="000000"/>
          <w:sz w:val="20"/>
          <w:szCs w:val="20"/>
          <w:lang w:eastAsia="pt-BR"/>
        </w:rPr>
        <w:t xml:space="preserve"> de </w:t>
      </w:r>
      <w:proofErr w:type="spellStart"/>
      <w:r w:rsidRPr="009275BE">
        <w:rPr>
          <w:rFonts w:eastAsia="Times New Roman" w:cs="Times New Roman"/>
          <w:color w:val="000000"/>
          <w:sz w:val="20"/>
          <w:szCs w:val="20"/>
          <w:lang w:eastAsia="pt-BR"/>
        </w:rPr>
        <w:t>los</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criterios</w:t>
      </w:r>
      <w:proofErr w:type="spellEnd"/>
      <w:r w:rsidRPr="009275BE">
        <w:rPr>
          <w:rFonts w:eastAsia="Times New Roman" w:cs="Times New Roman"/>
          <w:color w:val="000000"/>
          <w:sz w:val="20"/>
          <w:szCs w:val="20"/>
          <w:lang w:eastAsia="pt-BR"/>
        </w:rPr>
        <w:t xml:space="preserve"> elegidos. 1995. </w:t>
      </w:r>
      <w:proofErr w:type="spellStart"/>
      <w:r w:rsidRPr="009275BE">
        <w:rPr>
          <w:rFonts w:eastAsia="Times New Roman" w:cs="Times New Roman"/>
          <w:color w:val="000000"/>
          <w:sz w:val="20"/>
          <w:szCs w:val="20"/>
          <w:lang w:eastAsia="pt-BR"/>
        </w:rPr>
        <w:t>Apunts</w:t>
      </w:r>
      <w:proofErr w:type="spellEnd"/>
      <w:r w:rsidRPr="009275BE">
        <w:rPr>
          <w:rFonts w:eastAsia="Times New Roman" w:cs="Times New Roman"/>
          <w:color w:val="000000"/>
          <w:sz w:val="20"/>
          <w:szCs w:val="20"/>
          <w:lang w:eastAsia="pt-BR"/>
        </w:rPr>
        <w:t>: Educ. Fís. y Deportes. 1995; Barcelona, 41: 108-123.</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rPr>
          <w:rFonts w:eastAsia="Times New Roman" w:cs="Times New Roman"/>
          <w:sz w:val="20"/>
          <w:szCs w:val="20"/>
          <w:lang w:eastAsia="pt-BR"/>
        </w:rPr>
      </w:pPr>
      <w:r w:rsidRPr="009275BE">
        <w:rPr>
          <w:rFonts w:eastAsia="Times New Roman" w:cs="Times New Roman"/>
          <w:color w:val="000000"/>
          <w:sz w:val="20"/>
          <w:szCs w:val="20"/>
          <w:lang w:eastAsia="pt-BR"/>
        </w:rPr>
        <w:t xml:space="preserve">2. </w:t>
      </w:r>
      <w:proofErr w:type="spellStart"/>
      <w:r w:rsidRPr="009275BE">
        <w:rPr>
          <w:rFonts w:eastAsia="Times New Roman" w:cs="Times New Roman"/>
          <w:color w:val="000000"/>
          <w:sz w:val="20"/>
          <w:szCs w:val="20"/>
          <w:lang w:eastAsia="pt-BR"/>
        </w:rPr>
        <w:t>Bruhns</w:t>
      </w:r>
      <w:proofErr w:type="spellEnd"/>
      <w:r w:rsidRPr="009275BE">
        <w:rPr>
          <w:rFonts w:eastAsia="Times New Roman" w:cs="Times New Roman"/>
          <w:color w:val="000000"/>
          <w:sz w:val="20"/>
          <w:szCs w:val="20"/>
          <w:lang w:eastAsia="pt-BR"/>
        </w:rPr>
        <w:t xml:space="preserve"> HT. No ritmo da aventura: explorando sensações e emoções. In: Marinho, </w:t>
      </w:r>
      <w:proofErr w:type="spellStart"/>
      <w:r w:rsidRPr="009275BE">
        <w:rPr>
          <w:rFonts w:eastAsia="Times New Roman" w:cs="Times New Roman"/>
          <w:color w:val="000000"/>
          <w:sz w:val="20"/>
          <w:szCs w:val="20"/>
          <w:lang w:eastAsia="pt-BR"/>
        </w:rPr>
        <w:t>Alcyane</w:t>
      </w:r>
      <w:proofErr w:type="spellEnd"/>
      <w:r w:rsidRPr="009275BE">
        <w:rPr>
          <w:rFonts w:eastAsia="Times New Roman" w:cs="Times New Roman"/>
          <w:color w:val="000000"/>
          <w:sz w:val="20"/>
          <w:szCs w:val="20"/>
          <w:lang w:eastAsia="pt-BR"/>
        </w:rPr>
        <w:t xml:space="preserve">; </w:t>
      </w:r>
      <w:proofErr w:type="spellStart"/>
      <w:r w:rsidRPr="006D72CB">
        <w:rPr>
          <w:rFonts w:eastAsia="Times New Roman" w:cs="Times New Roman"/>
          <w:color w:val="FF0000"/>
          <w:sz w:val="20"/>
          <w:szCs w:val="20"/>
          <w:lang w:eastAsia="pt-BR"/>
        </w:rPr>
        <w:t>B</w:t>
      </w:r>
      <w:r w:rsidR="00496E1D" w:rsidRPr="006D72CB">
        <w:rPr>
          <w:rFonts w:eastAsia="Times New Roman" w:cs="Times New Roman"/>
          <w:color w:val="FF0000"/>
          <w:sz w:val="20"/>
          <w:szCs w:val="20"/>
          <w:lang w:eastAsia="pt-BR"/>
        </w:rPr>
        <w:t>ruhns</w:t>
      </w:r>
      <w:proofErr w:type="spellEnd"/>
      <w:r w:rsidRPr="006D72CB">
        <w:rPr>
          <w:rFonts w:eastAsia="Times New Roman" w:cs="Times New Roman"/>
          <w:color w:val="FF0000"/>
          <w:sz w:val="20"/>
          <w:szCs w:val="20"/>
          <w:lang w:eastAsia="pt-BR"/>
        </w:rPr>
        <w:t>. HT</w:t>
      </w:r>
      <w:r w:rsidR="007A5DE2" w:rsidRPr="006D72CB">
        <w:rPr>
          <w:rFonts w:eastAsia="Times New Roman" w:cs="Times New Roman"/>
          <w:color w:val="FF0000"/>
          <w:sz w:val="20"/>
          <w:szCs w:val="20"/>
          <w:lang w:eastAsia="pt-BR"/>
        </w:rPr>
        <w:t>, organizador</w:t>
      </w:r>
      <w:r w:rsidRPr="006D72CB">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Turismo, lazer e </w:t>
      </w:r>
      <w:r w:rsidRPr="006D72CB">
        <w:rPr>
          <w:rFonts w:eastAsia="Times New Roman" w:cs="Times New Roman"/>
          <w:color w:val="FF0000"/>
          <w:sz w:val="20"/>
          <w:szCs w:val="20"/>
          <w:lang w:eastAsia="pt-BR"/>
        </w:rPr>
        <w:t>natureza</w:t>
      </w:r>
      <w:r w:rsidR="00496E1D" w:rsidRPr="006D72CB">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São Paulo: </w:t>
      </w:r>
      <w:r w:rsidRPr="006D72CB">
        <w:rPr>
          <w:rFonts w:eastAsia="Times New Roman" w:cs="Times New Roman"/>
          <w:color w:val="FF0000"/>
          <w:sz w:val="20"/>
          <w:szCs w:val="20"/>
          <w:lang w:eastAsia="pt-BR"/>
        </w:rPr>
        <w:t>Manole</w:t>
      </w:r>
      <w:r w:rsidR="007A5DE2" w:rsidRPr="006D72CB">
        <w:rPr>
          <w:rFonts w:eastAsia="Times New Roman" w:cs="Times New Roman"/>
          <w:color w:val="FF0000"/>
          <w:sz w:val="20"/>
          <w:szCs w:val="20"/>
          <w:lang w:eastAsia="pt-BR"/>
        </w:rPr>
        <w:t>;</w:t>
      </w:r>
      <w:r w:rsidRPr="009275BE">
        <w:rPr>
          <w:rFonts w:eastAsia="Times New Roman" w:cs="Times New Roman"/>
          <w:color w:val="000000"/>
          <w:sz w:val="20"/>
          <w:szCs w:val="20"/>
          <w:lang w:eastAsia="pt-BR"/>
        </w:rPr>
        <w:t xml:space="preserve"> </w:t>
      </w:r>
      <w:r w:rsidRPr="006D72CB">
        <w:rPr>
          <w:rFonts w:eastAsia="Times New Roman" w:cs="Times New Roman"/>
          <w:color w:val="FF0000"/>
          <w:sz w:val="20"/>
          <w:szCs w:val="20"/>
          <w:lang w:eastAsia="pt-BR"/>
        </w:rPr>
        <w:t>2003</w:t>
      </w:r>
      <w:r w:rsidR="00496E1D" w:rsidRPr="006D72CB">
        <w:rPr>
          <w:rFonts w:eastAsia="Times New Roman" w:cs="Times New Roman"/>
          <w:color w:val="FF0000"/>
          <w:sz w:val="20"/>
          <w:szCs w:val="20"/>
          <w:lang w:eastAsia="pt-BR"/>
        </w:rPr>
        <w:t>.</w:t>
      </w:r>
      <w:r w:rsidRPr="006D72CB">
        <w:rPr>
          <w:rFonts w:eastAsia="Times New Roman" w:cs="Times New Roman"/>
          <w:color w:val="FF0000"/>
          <w:sz w:val="20"/>
          <w:szCs w:val="20"/>
          <w:lang w:eastAsia="pt-BR"/>
        </w:rPr>
        <w:t xml:space="preserve"> </w:t>
      </w:r>
      <w:proofErr w:type="gramStart"/>
      <w:r w:rsidR="007A5DE2" w:rsidRPr="006D72CB">
        <w:rPr>
          <w:rFonts w:eastAsia="Times New Roman" w:cs="Times New Roman"/>
          <w:color w:val="FF0000"/>
          <w:sz w:val="20"/>
          <w:szCs w:val="20"/>
          <w:lang w:eastAsia="pt-BR"/>
        </w:rPr>
        <w:t>p.</w:t>
      </w:r>
      <w:proofErr w:type="gramEnd"/>
      <w:r w:rsidR="007A5DE2" w:rsidRPr="006D72CB">
        <w:rPr>
          <w:rFonts w:eastAsia="Times New Roman" w:cs="Times New Roman"/>
          <w:color w:val="FF0000"/>
          <w:sz w:val="20"/>
          <w:szCs w:val="20"/>
          <w:lang w:eastAsia="pt-BR"/>
        </w:rPr>
        <w:t xml:space="preserve"> </w:t>
      </w:r>
      <w:r w:rsidRPr="009275BE">
        <w:rPr>
          <w:rFonts w:eastAsia="Times New Roman" w:cs="Times New Roman"/>
          <w:color w:val="000000"/>
          <w:sz w:val="20"/>
          <w:szCs w:val="20"/>
          <w:lang w:eastAsia="pt-BR"/>
        </w:rPr>
        <w:t>29-52.</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3. Marinho A. Lazer, Aventura e Risco: reflexões sobre atividades realizadas na natureza. Movimento. 2008; 14(2): 181-206.</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4. Pimentel GGA. Esportes na natureza e atividades de aventura: uma terminologia aporética. Revista Brasileira de Ciências do Esporte. 2013; 35( 3): 687-700.</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5. Takahashi L. Uso público em Unidades de Conservação. Cadernos de Conservação. Curitiba: 2(2); 2004.</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6. </w:t>
      </w:r>
      <w:proofErr w:type="spellStart"/>
      <w:r w:rsidRPr="009275BE">
        <w:rPr>
          <w:rFonts w:eastAsia="Times New Roman" w:cs="Times New Roman"/>
          <w:color w:val="000000"/>
          <w:sz w:val="20"/>
          <w:szCs w:val="20"/>
          <w:lang w:eastAsia="pt-BR"/>
        </w:rPr>
        <w:t>Lechner</w:t>
      </w:r>
      <w:proofErr w:type="spellEnd"/>
      <w:r w:rsidRPr="009275BE">
        <w:rPr>
          <w:rFonts w:eastAsia="Times New Roman" w:cs="Times New Roman"/>
          <w:color w:val="000000"/>
          <w:sz w:val="20"/>
          <w:szCs w:val="20"/>
          <w:lang w:eastAsia="pt-BR"/>
        </w:rPr>
        <w:t xml:space="preserve"> L. Planejamento, implantação e manejo de trilhas em Unidades de Conservação</w:t>
      </w:r>
      <w:r w:rsidRPr="009275BE">
        <w:rPr>
          <w:rFonts w:eastAsia="Times New Roman" w:cs="Times New Roman"/>
          <w:i/>
          <w:iCs/>
          <w:color w:val="000000"/>
          <w:sz w:val="20"/>
          <w:szCs w:val="20"/>
          <w:lang w:eastAsia="pt-BR"/>
        </w:rPr>
        <w:t>.</w:t>
      </w:r>
      <w:r w:rsidRPr="009275BE">
        <w:rPr>
          <w:rFonts w:eastAsia="Times New Roman" w:cs="Times New Roman"/>
          <w:color w:val="000000"/>
          <w:sz w:val="20"/>
          <w:szCs w:val="20"/>
          <w:lang w:eastAsia="pt-BR"/>
        </w:rPr>
        <w:t xml:space="preserve"> Curitiba: UFPR; 2006.</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9D06C5" w:rsidP="00A50975">
      <w:pPr>
        <w:spacing w:after="0" w:line="240" w:lineRule="auto"/>
        <w:rPr>
          <w:rFonts w:eastAsia="Times New Roman" w:cs="Times New Roman"/>
          <w:sz w:val="20"/>
          <w:szCs w:val="20"/>
          <w:lang w:eastAsia="pt-BR"/>
        </w:rPr>
      </w:pPr>
      <w:r w:rsidRPr="009275BE">
        <w:rPr>
          <w:rFonts w:eastAsia="Times New Roman" w:cs="Times New Roman"/>
          <w:color w:val="000000"/>
          <w:sz w:val="20"/>
          <w:szCs w:val="20"/>
          <w:lang w:eastAsia="pt-BR"/>
        </w:rPr>
        <w:t xml:space="preserve">7. </w:t>
      </w:r>
      <w:proofErr w:type="spellStart"/>
      <w:r w:rsidR="00A50975" w:rsidRPr="009275BE">
        <w:rPr>
          <w:rFonts w:eastAsia="Times New Roman" w:cs="Times New Roman"/>
          <w:color w:val="000000"/>
          <w:sz w:val="20"/>
          <w:szCs w:val="20"/>
          <w:lang w:eastAsia="pt-BR"/>
        </w:rPr>
        <w:t>Ascom</w:t>
      </w:r>
      <w:proofErr w:type="spellEnd"/>
      <w:r w:rsidR="00A50975" w:rsidRPr="009275BE">
        <w:rPr>
          <w:rFonts w:eastAsia="Times New Roman" w:cs="Times New Roman"/>
          <w:color w:val="000000"/>
          <w:sz w:val="20"/>
          <w:szCs w:val="20"/>
          <w:lang w:eastAsia="pt-BR"/>
        </w:rPr>
        <w:t>. Publicação eletrônica [mensagem institucional da Asse</w:t>
      </w:r>
      <w:r w:rsidR="00971B6E" w:rsidRPr="009275BE">
        <w:rPr>
          <w:rFonts w:eastAsia="Times New Roman" w:cs="Times New Roman"/>
          <w:color w:val="000000"/>
          <w:sz w:val="20"/>
          <w:szCs w:val="20"/>
          <w:lang w:eastAsia="pt-BR"/>
        </w:rPr>
        <w:t>ssoria de Comunicação do ICMBio</w:t>
      </w:r>
      <w:r w:rsidR="00A50975" w:rsidRPr="009275BE">
        <w:rPr>
          <w:rFonts w:eastAsia="Times New Roman" w:cs="Times New Roman"/>
          <w:color w:val="000000"/>
          <w:sz w:val="20"/>
          <w:szCs w:val="20"/>
          <w:lang w:eastAsia="pt-BR"/>
        </w:rPr>
        <w:t xml:space="preserve">. </w:t>
      </w:r>
      <w:r w:rsidR="00971B6E" w:rsidRPr="009275BE">
        <w:rPr>
          <w:rFonts w:eastAsia="Times New Roman" w:cs="Times New Roman"/>
          <w:color w:val="000000"/>
          <w:sz w:val="20"/>
          <w:szCs w:val="20"/>
          <w:lang w:eastAsia="pt-BR"/>
        </w:rPr>
        <w:t>[</w:t>
      </w:r>
      <w:r w:rsidR="0024408F" w:rsidRPr="009275BE">
        <w:rPr>
          <w:rFonts w:eastAsia="Times New Roman" w:cs="Times New Roman"/>
          <w:color w:val="000000"/>
          <w:sz w:val="20"/>
          <w:szCs w:val="20"/>
          <w:lang w:eastAsia="pt-BR"/>
        </w:rPr>
        <w:t xml:space="preserve">2016 </w:t>
      </w:r>
      <w:r w:rsidR="00A50975" w:rsidRPr="009275BE">
        <w:rPr>
          <w:rFonts w:eastAsia="Times New Roman" w:cs="Times New Roman"/>
          <w:color w:val="000000"/>
          <w:sz w:val="20"/>
          <w:szCs w:val="20"/>
          <w:lang w:eastAsia="pt-BR"/>
        </w:rPr>
        <w:t>Mensagem recebida 7 jul.</w:t>
      </w:r>
      <w:r w:rsidR="00971B6E" w:rsidRPr="009275BE">
        <w:rPr>
          <w:rFonts w:eastAsia="Times New Roman" w:cs="Times New Roman"/>
          <w:color w:val="000000"/>
          <w:sz w:val="20"/>
          <w:szCs w:val="20"/>
          <w:lang w:eastAsia="pt-BR"/>
        </w:rPr>
        <w:t>]</w:t>
      </w:r>
      <w:r w:rsidR="00A50975" w:rsidRPr="009275BE">
        <w:rPr>
          <w:rFonts w:eastAsia="Times New Roman" w:cs="Times New Roman"/>
          <w:color w:val="000000"/>
          <w:sz w:val="20"/>
          <w:szCs w:val="20"/>
          <w:lang w:eastAsia="pt-BR"/>
        </w:rPr>
        <w:t>; 2016.</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val="en-US" w:eastAsia="pt-BR"/>
        </w:rPr>
      </w:pPr>
      <w:r w:rsidRPr="009275BE">
        <w:rPr>
          <w:rFonts w:eastAsia="Times New Roman" w:cs="Times New Roman"/>
          <w:color w:val="000000"/>
          <w:sz w:val="20"/>
          <w:szCs w:val="20"/>
          <w:lang w:eastAsia="pt-BR"/>
        </w:rPr>
        <w:lastRenderedPageBreak/>
        <w:t xml:space="preserve">8. Ribas LCC, </w:t>
      </w:r>
      <w:proofErr w:type="spellStart"/>
      <w:r w:rsidRPr="009275BE">
        <w:rPr>
          <w:rFonts w:eastAsia="Times New Roman" w:cs="Times New Roman"/>
          <w:color w:val="000000"/>
          <w:sz w:val="20"/>
          <w:szCs w:val="20"/>
          <w:lang w:eastAsia="pt-BR"/>
        </w:rPr>
        <w:t>Hickenbick</w:t>
      </w:r>
      <w:proofErr w:type="spellEnd"/>
      <w:r w:rsidRPr="009275BE">
        <w:rPr>
          <w:rFonts w:eastAsia="Times New Roman" w:cs="Times New Roman"/>
          <w:color w:val="000000"/>
          <w:sz w:val="20"/>
          <w:szCs w:val="20"/>
          <w:lang w:eastAsia="pt-BR"/>
        </w:rPr>
        <w:t xml:space="preserve"> C. O Papel de Condutores Ambientais Locais e de Cursos de Capacitação no Ecodesenvolvimento Turístico e as Expectativas Sociais no Sul do Brasil. </w:t>
      </w:r>
      <w:proofErr w:type="spellStart"/>
      <w:r w:rsidRPr="009275BE">
        <w:rPr>
          <w:rFonts w:eastAsia="Times New Roman" w:cs="Times New Roman"/>
          <w:color w:val="000000"/>
          <w:sz w:val="20"/>
          <w:szCs w:val="20"/>
          <w:lang w:val="en-US" w:eastAsia="pt-BR"/>
        </w:rPr>
        <w:t>Turismo</w:t>
      </w:r>
      <w:proofErr w:type="spellEnd"/>
      <w:r w:rsidRPr="009275BE">
        <w:rPr>
          <w:rFonts w:eastAsia="Times New Roman" w:cs="Times New Roman"/>
          <w:color w:val="000000"/>
          <w:sz w:val="20"/>
          <w:szCs w:val="20"/>
          <w:lang w:val="en-US" w:eastAsia="pt-BR"/>
        </w:rPr>
        <w:t xml:space="preserve"> </w:t>
      </w:r>
      <w:proofErr w:type="spellStart"/>
      <w:r w:rsidRPr="009275BE">
        <w:rPr>
          <w:rFonts w:eastAsia="Times New Roman" w:cs="Times New Roman"/>
          <w:color w:val="000000"/>
          <w:sz w:val="20"/>
          <w:szCs w:val="20"/>
          <w:lang w:val="en-US" w:eastAsia="pt-BR"/>
        </w:rPr>
        <w:t>em</w:t>
      </w:r>
      <w:proofErr w:type="spellEnd"/>
      <w:r w:rsidRPr="009275BE">
        <w:rPr>
          <w:rFonts w:eastAsia="Times New Roman" w:cs="Times New Roman"/>
          <w:color w:val="000000"/>
          <w:sz w:val="20"/>
          <w:szCs w:val="20"/>
          <w:lang w:val="en-US" w:eastAsia="pt-BR"/>
        </w:rPr>
        <w:t xml:space="preserve"> </w:t>
      </w:r>
      <w:proofErr w:type="spellStart"/>
      <w:r w:rsidRPr="009275BE">
        <w:rPr>
          <w:rFonts w:eastAsia="Times New Roman" w:cs="Times New Roman"/>
          <w:color w:val="000000"/>
          <w:sz w:val="20"/>
          <w:szCs w:val="20"/>
          <w:lang w:val="en-US" w:eastAsia="pt-BR"/>
        </w:rPr>
        <w:t>Análise</w:t>
      </w:r>
      <w:proofErr w:type="spellEnd"/>
      <w:r w:rsidRPr="009275BE">
        <w:rPr>
          <w:rFonts w:eastAsia="Times New Roman" w:cs="Times New Roman"/>
          <w:color w:val="000000"/>
          <w:sz w:val="20"/>
          <w:szCs w:val="20"/>
          <w:lang w:val="en-US" w:eastAsia="pt-BR"/>
        </w:rPr>
        <w:t>. 2012; 23(1): 143-165.</w:t>
      </w:r>
    </w:p>
    <w:p w:rsidR="00A50975" w:rsidRPr="009275BE" w:rsidRDefault="00A50975" w:rsidP="00A50975">
      <w:pPr>
        <w:spacing w:after="0" w:line="240" w:lineRule="auto"/>
        <w:jc w:val="left"/>
        <w:rPr>
          <w:rFonts w:eastAsia="Times New Roman" w:cs="Times New Roman"/>
          <w:sz w:val="20"/>
          <w:szCs w:val="20"/>
          <w:lang w:val="en-US"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val="en-US" w:eastAsia="pt-BR"/>
        </w:rPr>
        <w:t xml:space="preserve">9. Eagles P. Trends in Park Tourism: Economics, Finance and Management. </w:t>
      </w:r>
      <w:proofErr w:type="spellStart"/>
      <w:r w:rsidRPr="009275BE">
        <w:rPr>
          <w:rFonts w:eastAsia="Times New Roman" w:cs="Times New Roman"/>
          <w:color w:val="000000"/>
          <w:sz w:val="20"/>
          <w:szCs w:val="20"/>
          <w:lang w:eastAsia="pt-BR"/>
        </w:rPr>
        <w:t>Journal</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of</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Sustainable</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Tourism</w:t>
      </w:r>
      <w:proofErr w:type="spellEnd"/>
      <w:r w:rsidRPr="009275BE">
        <w:rPr>
          <w:rFonts w:eastAsia="Times New Roman" w:cs="Times New Roman"/>
          <w:color w:val="000000"/>
          <w:sz w:val="20"/>
          <w:szCs w:val="20"/>
          <w:lang w:eastAsia="pt-BR"/>
        </w:rPr>
        <w:t>. 20</w:t>
      </w:r>
      <w:r w:rsidR="006E50AD" w:rsidRPr="009275BE">
        <w:rPr>
          <w:rFonts w:eastAsia="Times New Roman" w:cs="Times New Roman"/>
          <w:color w:val="000000"/>
          <w:sz w:val="20"/>
          <w:szCs w:val="20"/>
          <w:lang w:eastAsia="pt-BR"/>
        </w:rPr>
        <w:t>0</w:t>
      </w:r>
      <w:r w:rsidRPr="009275BE">
        <w:rPr>
          <w:rFonts w:eastAsia="Times New Roman" w:cs="Times New Roman"/>
          <w:color w:val="000000"/>
          <w:sz w:val="20"/>
          <w:szCs w:val="20"/>
          <w:lang w:eastAsia="pt-BR"/>
        </w:rPr>
        <w:t xml:space="preserve">2; 2(10):132-153. </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10. Pereira AIA, Silva FJ L, Silva-Junior, JM. Influência dos cursos de capacitação do Projeto Golfinho Rotador na atuação profissional dos condutores de ecoturismo em Fernando de Noronha (PE): uma contribuição a sustentabilidade turística local. Revista Brasileira de Ecoturismo. 2015; 8(1): 31-58.</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rPr>
          <w:rFonts w:eastAsia="Times New Roman" w:cs="Times New Roman"/>
          <w:sz w:val="20"/>
          <w:szCs w:val="20"/>
          <w:lang w:eastAsia="pt-BR"/>
        </w:rPr>
      </w:pPr>
      <w:r w:rsidRPr="009275BE">
        <w:rPr>
          <w:rFonts w:eastAsia="Times New Roman" w:cs="Times New Roman"/>
          <w:color w:val="000000"/>
          <w:sz w:val="20"/>
          <w:szCs w:val="20"/>
          <w:lang w:eastAsia="pt-BR"/>
        </w:rPr>
        <w:t xml:space="preserve">11. Brasil. Ministério do Turismo. Portaria nº 27, de 30 de Janeiro de 2014. Define as atividades de condutor e guias, 2014. Disponível em: </w:t>
      </w:r>
      <w:r w:rsidRPr="009275BE">
        <w:rPr>
          <w:rFonts w:eastAsia="Times New Roman" w:cs="Times New Roman"/>
          <w:color w:val="000000"/>
          <w:sz w:val="20"/>
          <w:szCs w:val="20"/>
          <w:shd w:val="clear" w:color="auto" w:fill="FFFFFF"/>
          <w:lang w:eastAsia="pt-BR"/>
        </w:rPr>
        <w:t>&lt;</w:t>
      </w:r>
      <w:r w:rsidRPr="009275BE">
        <w:rPr>
          <w:rFonts w:eastAsia="Times New Roman" w:cs="Times New Roman"/>
          <w:color w:val="000000"/>
          <w:sz w:val="20"/>
          <w:szCs w:val="20"/>
          <w:lang w:eastAsia="pt-BR"/>
        </w:rPr>
        <w:t xml:space="preserve"> http://www.turismo.gov.br/legislacao/?p=117&gt;. [2016 jul 10]. 2016. </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12. Brasil. Instituto Chico Mendes de Conservação da Biodiversidade. Instrução normativa nº 2, de 3 de maio de 2016. Dispõe sobre normas e procedimentos administrativos para autorização de uso para a prestação do serviço de condução de visitantes em unidades de conservação federais. Disponível em: </w:t>
      </w:r>
      <w:r w:rsidRPr="009275BE">
        <w:rPr>
          <w:rFonts w:eastAsia="Times New Roman" w:cs="Times New Roman"/>
          <w:color w:val="000000"/>
          <w:sz w:val="20"/>
          <w:szCs w:val="20"/>
          <w:shd w:val="clear" w:color="auto" w:fill="FFFFFF"/>
          <w:lang w:eastAsia="pt-BR"/>
        </w:rPr>
        <w:t xml:space="preserve">&lt; </w:t>
      </w:r>
      <w:hyperlink r:id="rId11" w:history="1">
        <w:r w:rsidRPr="009275BE">
          <w:rPr>
            <w:rFonts w:eastAsia="Times New Roman" w:cs="Times New Roman"/>
            <w:color w:val="000000"/>
            <w:sz w:val="20"/>
            <w:szCs w:val="20"/>
            <w:lang w:eastAsia="pt-BR"/>
          </w:rPr>
          <w:t>http://www.icmbio.gov.br/cepsul/images/stories/legislacao/Instrucao_normativa/2016/in_icmbio_2_2016_exerc%C3%ADcio_atividade_conducaovisitantes_ucs.pdf</w:t>
        </w:r>
      </w:hyperlink>
      <w:r w:rsidRPr="009275BE">
        <w:rPr>
          <w:rFonts w:eastAsia="Times New Roman" w:cs="Times New Roman"/>
          <w:color w:val="000000"/>
          <w:sz w:val="20"/>
          <w:szCs w:val="20"/>
          <w:lang w:eastAsia="pt-BR"/>
        </w:rPr>
        <w:t xml:space="preserve"> &gt;. [2016 jul 10].</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rPr>
          <w:rFonts w:eastAsia="Times New Roman" w:cs="Times New Roman"/>
          <w:sz w:val="20"/>
          <w:szCs w:val="20"/>
          <w:lang w:eastAsia="pt-BR"/>
        </w:rPr>
      </w:pPr>
      <w:r w:rsidRPr="009275BE">
        <w:rPr>
          <w:rFonts w:eastAsia="Times New Roman" w:cs="Times New Roman"/>
          <w:color w:val="000000"/>
          <w:sz w:val="20"/>
          <w:szCs w:val="20"/>
          <w:lang w:eastAsia="pt-BR"/>
        </w:rPr>
        <w:t xml:space="preserve">13. Paixão JA, </w:t>
      </w:r>
      <w:proofErr w:type="spellStart"/>
      <w:r w:rsidRPr="009275BE">
        <w:rPr>
          <w:rFonts w:eastAsia="Times New Roman" w:cs="Times New Roman"/>
          <w:color w:val="000000"/>
          <w:sz w:val="20"/>
          <w:szCs w:val="20"/>
          <w:lang w:eastAsia="pt-BR"/>
        </w:rPr>
        <w:t>Tucher</w:t>
      </w:r>
      <w:proofErr w:type="spellEnd"/>
      <w:r w:rsidRPr="009275BE">
        <w:rPr>
          <w:rFonts w:eastAsia="Times New Roman" w:cs="Times New Roman"/>
          <w:color w:val="000000"/>
          <w:sz w:val="20"/>
          <w:szCs w:val="20"/>
          <w:lang w:eastAsia="pt-BR"/>
        </w:rPr>
        <w:t xml:space="preserve"> G. Risco e aventura por entre as montanhas de Minas: a formação do profissional de esporte de aventura. Pensar a Prática. 2010; 13(3); 1-19.</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14.</w:t>
      </w:r>
      <w:r w:rsidR="009D06C5" w:rsidRPr="009275BE">
        <w:rPr>
          <w:rFonts w:eastAsia="Times New Roman" w:cs="Times New Roman"/>
          <w:color w:val="000000"/>
          <w:sz w:val="20"/>
          <w:szCs w:val="20"/>
          <w:lang w:eastAsia="pt-BR"/>
        </w:rPr>
        <w:t xml:space="preserve"> </w:t>
      </w:r>
      <w:r w:rsidRPr="009275BE">
        <w:rPr>
          <w:rFonts w:eastAsia="Times New Roman" w:cs="Times New Roman"/>
          <w:color w:val="000000"/>
          <w:sz w:val="20"/>
          <w:szCs w:val="20"/>
          <w:lang w:eastAsia="pt-BR"/>
        </w:rPr>
        <w:t xml:space="preserve">Paixão JA, Gabriel RECD, </w:t>
      </w:r>
      <w:proofErr w:type="spellStart"/>
      <w:r w:rsidRPr="009275BE">
        <w:rPr>
          <w:rFonts w:eastAsia="Times New Roman" w:cs="Times New Roman"/>
          <w:color w:val="000000"/>
          <w:sz w:val="20"/>
          <w:szCs w:val="20"/>
          <w:lang w:eastAsia="pt-BR"/>
        </w:rPr>
        <w:t>Tucher</w:t>
      </w:r>
      <w:proofErr w:type="spellEnd"/>
      <w:r w:rsidRPr="009275BE">
        <w:rPr>
          <w:rFonts w:eastAsia="Times New Roman" w:cs="Times New Roman"/>
          <w:color w:val="000000"/>
          <w:sz w:val="20"/>
          <w:szCs w:val="20"/>
          <w:lang w:eastAsia="pt-BR"/>
        </w:rPr>
        <w:t xml:space="preserve"> G, </w:t>
      </w:r>
      <w:proofErr w:type="spellStart"/>
      <w:r w:rsidRPr="009275BE">
        <w:rPr>
          <w:rFonts w:eastAsia="Times New Roman" w:cs="Times New Roman"/>
          <w:color w:val="000000"/>
          <w:sz w:val="20"/>
          <w:szCs w:val="20"/>
          <w:lang w:eastAsia="pt-BR"/>
        </w:rPr>
        <w:t>Kowalski</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CostaVLM</w:t>
      </w:r>
      <w:proofErr w:type="spellEnd"/>
      <w:r w:rsidRPr="009275BE">
        <w:rPr>
          <w:rFonts w:eastAsia="Times New Roman" w:cs="Times New Roman"/>
          <w:color w:val="000000"/>
          <w:sz w:val="20"/>
          <w:szCs w:val="20"/>
          <w:lang w:eastAsia="pt-BR"/>
        </w:rPr>
        <w:t>. Risco e aventura no esporte na percepção do instrutor. Psicologia &amp; Sociedade. 2011; 23(2): 415-425</w:t>
      </w:r>
      <w:r w:rsidRPr="001F4B3D">
        <w:rPr>
          <w:rFonts w:eastAsia="Times New Roman" w:cs="Times New Roman"/>
          <w:color w:val="000000"/>
          <w:sz w:val="20"/>
          <w:szCs w:val="20"/>
          <w:lang w:eastAsia="pt-BR"/>
        </w:rPr>
        <w:t>.</w:t>
      </w:r>
    </w:p>
    <w:p w:rsidR="00A50975" w:rsidRPr="009275BE" w:rsidRDefault="00A50975" w:rsidP="00A50975">
      <w:pPr>
        <w:spacing w:after="0" w:line="240" w:lineRule="auto"/>
        <w:jc w:val="left"/>
        <w:rPr>
          <w:rFonts w:eastAsia="Times New Roman" w:cs="Times New Roman"/>
          <w:sz w:val="20"/>
          <w:szCs w:val="20"/>
          <w:lang w:eastAsia="pt-BR"/>
        </w:rPr>
      </w:pPr>
    </w:p>
    <w:p w:rsidR="0024408F" w:rsidRDefault="00A50975" w:rsidP="0024408F">
      <w:pPr>
        <w:spacing w:after="0" w:line="240" w:lineRule="auto"/>
        <w:jc w:val="left"/>
        <w:rPr>
          <w:rFonts w:eastAsia="Times New Roman" w:cs="Times New Roman"/>
          <w:color w:val="000000"/>
          <w:sz w:val="20"/>
          <w:szCs w:val="20"/>
          <w:lang w:eastAsia="pt-BR"/>
        </w:rPr>
      </w:pPr>
      <w:r w:rsidRPr="009275BE">
        <w:rPr>
          <w:rFonts w:eastAsia="Times New Roman" w:cs="Times New Roman"/>
          <w:color w:val="000000"/>
          <w:sz w:val="20"/>
          <w:szCs w:val="20"/>
          <w:lang w:eastAsia="pt-BR"/>
        </w:rPr>
        <w:t xml:space="preserve">15. </w:t>
      </w:r>
      <w:r w:rsidR="0024408F" w:rsidRPr="009275BE">
        <w:rPr>
          <w:rFonts w:eastAsia="Times New Roman" w:cs="Times New Roman"/>
          <w:color w:val="000000"/>
          <w:sz w:val="20"/>
          <w:szCs w:val="20"/>
          <w:lang w:eastAsia="pt-BR"/>
        </w:rPr>
        <w:t>Murta IBD. Atividades de aventura na natureza: uma análise a partir das revistas LICERE e RBCE. Revista Brasileira de Estudos do Lazer. 2015; 2(2): 115-134.</w:t>
      </w:r>
    </w:p>
    <w:p w:rsidR="00C32AC2" w:rsidRPr="009275BE" w:rsidRDefault="00C32AC2" w:rsidP="0024408F">
      <w:pPr>
        <w:spacing w:after="0" w:line="240" w:lineRule="auto"/>
        <w:jc w:val="left"/>
        <w:rPr>
          <w:rFonts w:eastAsia="Times New Roman" w:cs="Times New Roman"/>
          <w:sz w:val="20"/>
          <w:szCs w:val="20"/>
          <w:lang w:eastAsia="pt-BR"/>
        </w:rPr>
      </w:pPr>
    </w:p>
    <w:p w:rsidR="0024408F" w:rsidRPr="009275BE" w:rsidRDefault="00C54190" w:rsidP="00A50975">
      <w:pPr>
        <w:spacing w:after="0" w:line="240" w:lineRule="auto"/>
        <w:jc w:val="left"/>
        <w:rPr>
          <w:rFonts w:eastAsia="Times New Roman" w:cs="Times New Roman"/>
          <w:color w:val="000000"/>
          <w:sz w:val="20"/>
          <w:szCs w:val="20"/>
          <w:shd w:val="clear" w:color="auto" w:fill="FFFFFF"/>
          <w:lang w:eastAsia="pt-BR"/>
        </w:rPr>
      </w:pPr>
      <w:r w:rsidRPr="009275BE">
        <w:rPr>
          <w:rFonts w:eastAsia="Times New Roman" w:cs="Times New Roman"/>
          <w:color w:val="000000"/>
          <w:sz w:val="20"/>
          <w:szCs w:val="20"/>
          <w:lang w:eastAsia="pt-BR"/>
        </w:rPr>
        <w:t>16.</w:t>
      </w:r>
      <w:r w:rsidRPr="009275BE">
        <w:rPr>
          <w:rFonts w:eastAsia="Times New Roman" w:cs="Times New Roman"/>
          <w:color w:val="000000"/>
          <w:sz w:val="20"/>
          <w:szCs w:val="20"/>
          <w:shd w:val="clear" w:color="auto" w:fill="FFFFFF"/>
          <w:lang w:eastAsia="pt-BR"/>
        </w:rPr>
        <w:t xml:space="preserve"> Canto-Silva CR, Silva JS. Panorama da visitação e da condução de visitantes em Parques brasileiros. Revista Brasileira de Pesquisa em Turismo. 2017; 1: 365-386.</w:t>
      </w:r>
    </w:p>
    <w:p w:rsidR="00C54190" w:rsidRPr="009275BE" w:rsidRDefault="00C54190" w:rsidP="00A50975">
      <w:pPr>
        <w:spacing w:after="0" w:line="240" w:lineRule="auto"/>
        <w:jc w:val="left"/>
        <w:rPr>
          <w:rFonts w:eastAsia="Times New Roman" w:cs="Times New Roman"/>
          <w:color w:val="000000"/>
          <w:sz w:val="20"/>
          <w:szCs w:val="20"/>
          <w:lang w:eastAsia="pt-BR"/>
        </w:rPr>
      </w:pPr>
    </w:p>
    <w:p w:rsidR="00C54190" w:rsidRPr="009275BE" w:rsidRDefault="00C54190" w:rsidP="00A50975">
      <w:pPr>
        <w:spacing w:after="0" w:line="240" w:lineRule="auto"/>
        <w:jc w:val="left"/>
        <w:rPr>
          <w:rFonts w:eastAsia="Times New Roman" w:cs="Times New Roman"/>
          <w:color w:val="000000"/>
          <w:sz w:val="20"/>
          <w:szCs w:val="20"/>
          <w:lang w:eastAsia="pt-BR"/>
        </w:rPr>
      </w:pPr>
      <w:r w:rsidRPr="009275BE">
        <w:rPr>
          <w:rFonts w:cs="Times New Roman"/>
          <w:color w:val="26282A"/>
          <w:sz w:val="20"/>
          <w:szCs w:val="20"/>
          <w:shd w:val="clear" w:color="auto" w:fill="FFFFFF"/>
          <w:lang w:val="es-ES"/>
        </w:rPr>
        <w:t xml:space="preserve">17. </w:t>
      </w:r>
      <w:r w:rsidRPr="009275BE">
        <w:rPr>
          <w:rFonts w:eastAsia="Times New Roman" w:cs="Times New Roman"/>
          <w:color w:val="000000"/>
          <w:sz w:val="20"/>
          <w:szCs w:val="20"/>
          <w:lang w:eastAsia="pt-BR"/>
        </w:rPr>
        <w:t xml:space="preserve">Gil AC. Métodos e técnicas de pesquisa social. </w:t>
      </w:r>
      <w:proofErr w:type="gramStart"/>
      <w:r w:rsidRPr="00236731">
        <w:rPr>
          <w:rFonts w:eastAsia="Times New Roman" w:cs="Times New Roman"/>
          <w:color w:val="FF0000"/>
          <w:sz w:val="20"/>
          <w:szCs w:val="20"/>
          <w:lang w:eastAsia="pt-BR"/>
        </w:rPr>
        <w:t>6</w:t>
      </w:r>
      <w:r w:rsidR="007A5DE2" w:rsidRPr="00236731">
        <w:rPr>
          <w:rFonts w:eastAsia="Times New Roman" w:cs="Times New Roman"/>
          <w:color w:val="FF0000"/>
          <w:sz w:val="20"/>
          <w:szCs w:val="20"/>
          <w:lang w:eastAsia="pt-BR"/>
        </w:rPr>
        <w:t>.</w:t>
      </w:r>
      <w:proofErr w:type="gramEnd"/>
      <w:r w:rsidRPr="00236731">
        <w:rPr>
          <w:rFonts w:eastAsia="Times New Roman" w:cs="Times New Roman"/>
          <w:color w:val="FF0000"/>
          <w:sz w:val="20"/>
          <w:szCs w:val="20"/>
          <w:lang w:eastAsia="pt-BR"/>
        </w:rPr>
        <w:t>ed</w:t>
      </w:r>
      <w:r w:rsidRPr="009275BE">
        <w:rPr>
          <w:rFonts w:eastAsia="Times New Roman" w:cs="Times New Roman"/>
          <w:color w:val="000000"/>
          <w:sz w:val="20"/>
          <w:szCs w:val="20"/>
          <w:lang w:eastAsia="pt-BR"/>
        </w:rPr>
        <w:t xml:space="preserve">. São Paulo: </w:t>
      </w:r>
      <w:proofErr w:type="spellStart"/>
      <w:r w:rsidRPr="009275BE">
        <w:rPr>
          <w:rFonts w:eastAsia="Times New Roman" w:cs="Times New Roman"/>
          <w:color w:val="000000"/>
          <w:sz w:val="20"/>
          <w:szCs w:val="20"/>
          <w:lang w:eastAsia="pt-BR"/>
        </w:rPr>
        <w:t>Altlas</w:t>
      </w:r>
      <w:proofErr w:type="spellEnd"/>
      <w:r w:rsidRPr="009275BE">
        <w:rPr>
          <w:rFonts w:eastAsia="Times New Roman" w:cs="Times New Roman"/>
          <w:color w:val="000000"/>
          <w:sz w:val="20"/>
          <w:szCs w:val="20"/>
          <w:lang w:eastAsia="pt-BR"/>
        </w:rPr>
        <w:t>; 2008.</w:t>
      </w:r>
    </w:p>
    <w:p w:rsidR="00C54190" w:rsidRPr="009275BE" w:rsidRDefault="00C54190" w:rsidP="00A50975">
      <w:pPr>
        <w:spacing w:after="0" w:line="240" w:lineRule="auto"/>
        <w:jc w:val="left"/>
        <w:rPr>
          <w:rFonts w:eastAsia="Times New Roman" w:cs="Times New Roman"/>
          <w:color w:val="000000"/>
          <w:sz w:val="20"/>
          <w:szCs w:val="20"/>
          <w:lang w:eastAsia="pt-BR"/>
        </w:rPr>
      </w:pPr>
    </w:p>
    <w:p w:rsidR="00C54190" w:rsidRPr="009275BE" w:rsidRDefault="00C54190" w:rsidP="00A50975">
      <w:pPr>
        <w:spacing w:after="0" w:line="240" w:lineRule="auto"/>
        <w:jc w:val="left"/>
        <w:rPr>
          <w:rFonts w:eastAsia="Times New Roman" w:cs="Times New Roman"/>
          <w:color w:val="000000"/>
          <w:sz w:val="20"/>
          <w:szCs w:val="20"/>
          <w:lang w:eastAsia="pt-BR"/>
        </w:rPr>
      </w:pPr>
      <w:r w:rsidRPr="009275BE">
        <w:rPr>
          <w:rFonts w:eastAsia="Times New Roman" w:cs="Times New Roman"/>
          <w:color w:val="000000"/>
          <w:sz w:val="20"/>
          <w:szCs w:val="20"/>
          <w:lang w:eastAsia="pt-BR"/>
        </w:rPr>
        <w:t>18. Thomas JR, Nelson JK. Métodos de pesquisa em atividade física. 3. ed. Porto Alegre: Artmed; 2002.</w:t>
      </w: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Costa VLM. Deportes de aventura y </w:t>
      </w:r>
      <w:proofErr w:type="spellStart"/>
      <w:r w:rsidRPr="009275BE">
        <w:rPr>
          <w:rFonts w:eastAsia="Times New Roman" w:cs="Times New Roman"/>
          <w:color w:val="000000"/>
          <w:sz w:val="20"/>
          <w:szCs w:val="20"/>
          <w:lang w:eastAsia="pt-BR"/>
        </w:rPr>
        <w:t>riesgo</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en</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la</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montaña</w:t>
      </w:r>
      <w:proofErr w:type="spellEnd"/>
      <w:r w:rsidRPr="009275BE">
        <w:rPr>
          <w:rFonts w:eastAsia="Times New Roman" w:cs="Times New Roman"/>
          <w:color w:val="000000"/>
          <w:sz w:val="20"/>
          <w:szCs w:val="20"/>
          <w:lang w:eastAsia="pt-BR"/>
        </w:rPr>
        <w:t xml:space="preserve">: una </w:t>
      </w:r>
      <w:proofErr w:type="spellStart"/>
      <w:r w:rsidRPr="009275BE">
        <w:rPr>
          <w:rFonts w:eastAsia="Times New Roman" w:cs="Times New Roman"/>
          <w:color w:val="000000"/>
          <w:sz w:val="20"/>
          <w:szCs w:val="20"/>
          <w:lang w:eastAsia="pt-BR"/>
        </w:rPr>
        <w:t>trayectoria</w:t>
      </w:r>
      <w:proofErr w:type="spellEnd"/>
      <w:r w:rsidRPr="009275BE">
        <w:rPr>
          <w:rFonts w:eastAsia="Times New Roman" w:cs="Times New Roman"/>
          <w:color w:val="000000"/>
          <w:sz w:val="20"/>
          <w:szCs w:val="20"/>
          <w:lang w:eastAsia="pt-BR"/>
        </w:rPr>
        <w:t xml:space="preserve"> de </w:t>
      </w:r>
      <w:proofErr w:type="spellStart"/>
      <w:r w:rsidRPr="009275BE">
        <w:rPr>
          <w:rFonts w:eastAsia="Times New Roman" w:cs="Times New Roman"/>
          <w:color w:val="000000"/>
          <w:sz w:val="20"/>
          <w:szCs w:val="20"/>
          <w:lang w:eastAsia="pt-BR"/>
        </w:rPr>
        <w:t>juego</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con</w:t>
      </w:r>
      <w:proofErr w:type="spellEnd"/>
      <w:r w:rsidRPr="009275BE">
        <w:rPr>
          <w:rFonts w:eastAsia="Times New Roman" w:cs="Times New Roman"/>
          <w:color w:val="000000"/>
          <w:sz w:val="20"/>
          <w:szCs w:val="20"/>
          <w:lang w:eastAsia="pt-BR"/>
        </w:rPr>
        <w:t xml:space="preserve"> limites e </w:t>
      </w:r>
      <w:proofErr w:type="spellStart"/>
      <w:r w:rsidRPr="009275BE">
        <w:rPr>
          <w:rFonts w:eastAsia="Times New Roman" w:cs="Times New Roman"/>
          <w:color w:val="000000"/>
          <w:sz w:val="20"/>
          <w:szCs w:val="20"/>
          <w:lang w:eastAsia="pt-BR"/>
        </w:rPr>
        <w:t>incertidumbres</w:t>
      </w:r>
      <w:proofErr w:type="spellEnd"/>
      <w:r w:rsidRPr="009275BE">
        <w:rPr>
          <w:rFonts w:eastAsia="Times New Roman" w:cs="Times New Roman"/>
          <w:color w:val="000000"/>
          <w:sz w:val="20"/>
          <w:szCs w:val="20"/>
          <w:lang w:eastAsia="pt-BR"/>
        </w:rPr>
        <w:t xml:space="preserve">. </w:t>
      </w:r>
      <w:proofErr w:type="spellStart"/>
      <w:r w:rsidRPr="009275BE">
        <w:rPr>
          <w:rFonts w:eastAsia="Times New Roman" w:cs="Times New Roman"/>
          <w:color w:val="000000"/>
          <w:sz w:val="20"/>
          <w:szCs w:val="20"/>
          <w:lang w:eastAsia="pt-BR"/>
        </w:rPr>
        <w:t>The</w:t>
      </w:r>
      <w:proofErr w:type="spellEnd"/>
      <w:r w:rsidRPr="009275BE">
        <w:rPr>
          <w:rFonts w:eastAsia="Times New Roman" w:cs="Times New Roman"/>
          <w:color w:val="000000"/>
          <w:sz w:val="20"/>
          <w:szCs w:val="20"/>
          <w:lang w:eastAsia="pt-BR"/>
        </w:rPr>
        <w:t xml:space="preserve"> FIEP </w:t>
      </w:r>
      <w:proofErr w:type="spellStart"/>
      <w:r w:rsidRPr="009275BE">
        <w:rPr>
          <w:rFonts w:eastAsia="Times New Roman" w:cs="Times New Roman"/>
          <w:color w:val="000000"/>
          <w:sz w:val="20"/>
          <w:szCs w:val="20"/>
          <w:lang w:eastAsia="pt-BR"/>
        </w:rPr>
        <w:t>Bulletin</w:t>
      </w:r>
      <w:proofErr w:type="spellEnd"/>
      <w:r w:rsidRPr="009275BE">
        <w:rPr>
          <w:rFonts w:eastAsia="Times New Roman" w:cs="Times New Roman"/>
          <w:color w:val="000000"/>
          <w:sz w:val="20"/>
          <w:szCs w:val="20"/>
          <w:lang w:eastAsia="pt-BR"/>
        </w:rPr>
        <w:t>. 2004; 74(2-3): 57-61.</w:t>
      </w: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 </w:t>
      </w: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shd w:val="clear" w:color="auto" w:fill="FFFFFF"/>
          <w:lang w:eastAsia="pt-BR"/>
        </w:rPr>
        <w:t xml:space="preserve">19. </w:t>
      </w:r>
      <w:r w:rsidR="00C54190" w:rsidRPr="009275BE">
        <w:rPr>
          <w:rFonts w:eastAsia="Times New Roman" w:cs="Times New Roman"/>
          <w:color w:val="000000"/>
          <w:sz w:val="20"/>
          <w:szCs w:val="20"/>
          <w:lang w:eastAsia="pt-BR"/>
        </w:rPr>
        <w:t xml:space="preserve">Brasil. Ministério do Meio Ambiente, </w:t>
      </w:r>
      <w:r w:rsidR="00C54190" w:rsidRPr="009275BE">
        <w:rPr>
          <w:rFonts w:eastAsia="Times New Roman" w:cs="Times New Roman"/>
          <w:color w:val="000000"/>
          <w:sz w:val="20"/>
          <w:szCs w:val="20"/>
          <w:shd w:val="clear" w:color="auto" w:fill="FFFFFF"/>
          <w:lang w:eastAsia="pt-BR"/>
        </w:rPr>
        <w:t xml:space="preserve">Instituto Chico Mendes de Conservação da Biodiversidade. </w:t>
      </w:r>
      <w:r w:rsidR="00C54190" w:rsidRPr="009275BE">
        <w:rPr>
          <w:rFonts w:eastAsia="Times New Roman" w:cs="Times New Roman"/>
          <w:color w:val="000000"/>
          <w:sz w:val="20"/>
          <w:szCs w:val="20"/>
          <w:lang w:eastAsia="pt-BR"/>
        </w:rPr>
        <w:t>Condutores credenciados do Parque Nacional Serra da Capivara. Brasília, DF, Portaria nº 8</w:t>
      </w:r>
      <w:r w:rsidR="007A5DE2">
        <w:rPr>
          <w:rFonts w:eastAsia="Times New Roman" w:cs="Times New Roman"/>
          <w:color w:val="0070C0"/>
          <w:sz w:val="20"/>
          <w:szCs w:val="20"/>
          <w:lang w:eastAsia="pt-BR"/>
        </w:rPr>
        <w:t>,</w:t>
      </w:r>
      <w:r w:rsidR="00C54190" w:rsidRPr="009275BE">
        <w:rPr>
          <w:rFonts w:eastAsia="Times New Roman" w:cs="Times New Roman"/>
          <w:color w:val="000000"/>
          <w:sz w:val="20"/>
          <w:szCs w:val="20"/>
          <w:lang w:eastAsia="pt-BR"/>
        </w:rPr>
        <w:t xml:space="preserve"> de 09 de abril de 2014a. </w:t>
      </w:r>
      <w:proofErr w:type="gramStart"/>
      <w:r w:rsidR="00C54190" w:rsidRPr="009275BE">
        <w:rPr>
          <w:rFonts w:eastAsia="Times New Roman" w:cs="Times New Roman"/>
          <w:color w:val="000000"/>
          <w:sz w:val="20"/>
          <w:szCs w:val="20"/>
          <w:lang w:eastAsia="pt-BR"/>
        </w:rPr>
        <w:t>http://www.icmbio.gov.br/portal/images/stories/o-que-fazemos/visitacao/condutores_credenciados_PNSC_30.</w:t>
      </w:r>
      <w:proofErr w:type="gramEnd"/>
      <w:r w:rsidR="00C54190" w:rsidRPr="009275BE">
        <w:rPr>
          <w:rFonts w:eastAsia="Times New Roman" w:cs="Times New Roman"/>
          <w:color w:val="000000"/>
          <w:sz w:val="20"/>
          <w:szCs w:val="20"/>
          <w:lang w:eastAsia="pt-BR"/>
        </w:rPr>
        <w:t>05.14.pdf  [2015 julho 27].</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rPr>
          <w:rFonts w:eastAsia="Times New Roman" w:cs="Times New Roman"/>
          <w:sz w:val="20"/>
          <w:szCs w:val="20"/>
          <w:lang w:eastAsia="pt-BR"/>
        </w:rPr>
      </w:pPr>
      <w:r w:rsidRPr="009275BE">
        <w:rPr>
          <w:rFonts w:eastAsia="Times New Roman" w:cs="Times New Roman"/>
          <w:color w:val="000000"/>
          <w:sz w:val="20"/>
          <w:szCs w:val="20"/>
          <w:lang w:eastAsia="pt-BR"/>
        </w:rPr>
        <w:t xml:space="preserve">20. </w:t>
      </w:r>
      <w:proofErr w:type="spellStart"/>
      <w:r w:rsidR="00C54190" w:rsidRPr="009275BE">
        <w:rPr>
          <w:rFonts w:eastAsia="Times New Roman" w:cs="Times New Roman"/>
          <w:color w:val="000000"/>
          <w:sz w:val="20"/>
          <w:szCs w:val="20"/>
          <w:lang w:eastAsia="pt-BR"/>
        </w:rPr>
        <w:t>Flick</w:t>
      </w:r>
      <w:proofErr w:type="spellEnd"/>
      <w:r w:rsidR="00C54190" w:rsidRPr="009275BE">
        <w:rPr>
          <w:rFonts w:eastAsia="Times New Roman" w:cs="Times New Roman"/>
          <w:color w:val="000000"/>
          <w:sz w:val="20"/>
          <w:szCs w:val="20"/>
          <w:lang w:eastAsia="pt-BR"/>
        </w:rPr>
        <w:t xml:space="preserve"> U. Método qualitativos na investigação científica. Lisboa: Monitor; 2005.</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CD6F68" w:rsidRDefault="00A50975" w:rsidP="00A50975">
      <w:pPr>
        <w:spacing w:after="0" w:line="240" w:lineRule="auto"/>
        <w:jc w:val="left"/>
        <w:rPr>
          <w:rFonts w:eastAsia="Times New Roman" w:cs="Times New Roman"/>
          <w:color w:val="0070C0"/>
          <w:sz w:val="20"/>
          <w:szCs w:val="20"/>
          <w:lang w:eastAsia="pt-BR"/>
        </w:rPr>
      </w:pPr>
      <w:r w:rsidRPr="009275BE">
        <w:rPr>
          <w:rFonts w:eastAsia="Times New Roman" w:cs="Times New Roman"/>
          <w:color w:val="000000"/>
          <w:sz w:val="20"/>
          <w:szCs w:val="20"/>
          <w:lang w:eastAsia="pt-BR"/>
        </w:rPr>
        <w:t xml:space="preserve">21. </w:t>
      </w:r>
      <w:r w:rsidR="00C54190" w:rsidRPr="009275BE">
        <w:rPr>
          <w:rFonts w:eastAsia="Times New Roman" w:cs="Times New Roman"/>
          <w:color w:val="000000"/>
          <w:sz w:val="20"/>
          <w:szCs w:val="20"/>
          <w:lang w:eastAsia="pt-BR"/>
        </w:rPr>
        <w:t xml:space="preserve">Silva RI. As emoções das atividades físicas de aventura na natureza e a ressignificação do papel feminino. [Dissertação de Mestrado]. </w:t>
      </w:r>
      <w:r w:rsidR="00CD6F68" w:rsidRPr="00236731">
        <w:rPr>
          <w:rFonts w:eastAsia="Times New Roman" w:cs="Times New Roman"/>
          <w:color w:val="FF0000"/>
          <w:sz w:val="20"/>
          <w:szCs w:val="20"/>
          <w:lang w:eastAsia="pt-BR"/>
        </w:rPr>
        <w:t xml:space="preserve">Rio Claro, São Paulo: </w:t>
      </w:r>
      <w:r w:rsidR="00C54190" w:rsidRPr="00236731">
        <w:rPr>
          <w:rFonts w:eastAsia="Times New Roman" w:cs="Times New Roman"/>
          <w:color w:val="FF0000"/>
          <w:sz w:val="20"/>
          <w:szCs w:val="20"/>
          <w:lang w:eastAsia="pt-BR"/>
        </w:rPr>
        <w:t>Universidade Estadual Paulista; 2004.</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22. </w:t>
      </w:r>
      <w:r w:rsidR="00C54190" w:rsidRPr="009275BE">
        <w:rPr>
          <w:rFonts w:eastAsia="Times New Roman" w:cs="Times New Roman"/>
          <w:color w:val="000000"/>
          <w:sz w:val="20"/>
          <w:szCs w:val="20"/>
          <w:lang w:eastAsia="pt-BR"/>
        </w:rPr>
        <w:t xml:space="preserve">Schwartz GM, Pereira LM, Figueiredo JP, </w:t>
      </w:r>
      <w:proofErr w:type="spellStart"/>
      <w:r w:rsidR="00C54190" w:rsidRPr="009275BE">
        <w:rPr>
          <w:rFonts w:eastAsia="Times New Roman" w:cs="Times New Roman"/>
          <w:color w:val="000000"/>
          <w:sz w:val="20"/>
          <w:szCs w:val="20"/>
          <w:lang w:eastAsia="pt-BR"/>
        </w:rPr>
        <w:t>Christofoletti</w:t>
      </w:r>
      <w:proofErr w:type="spellEnd"/>
      <w:r w:rsidR="00C54190" w:rsidRPr="009275BE">
        <w:rPr>
          <w:rFonts w:eastAsia="Times New Roman" w:cs="Times New Roman"/>
          <w:color w:val="000000"/>
          <w:sz w:val="20"/>
          <w:szCs w:val="20"/>
          <w:lang w:eastAsia="pt-BR"/>
        </w:rPr>
        <w:t xml:space="preserve"> DFA, Dias VK. Estratégias de participação da mulher nos esportes de aventura. Revista Brasileira de Ciências do Esporte. 2016; 38( 2): 156-162.</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23. </w:t>
      </w:r>
      <w:r w:rsidR="00C54190" w:rsidRPr="009275BE">
        <w:rPr>
          <w:rFonts w:eastAsia="Times New Roman" w:cs="Times New Roman"/>
          <w:color w:val="000000"/>
          <w:sz w:val="20"/>
          <w:szCs w:val="20"/>
          <w:lang w:eastAsia="pt-BR"/>
        </w:rPr>
        <w:t>Paixão JA.</w:t>
      </w:r>
      <w:r w:rsidR="00C54190" w:rsidRPr="009275BE">
        <w:rPr>
          <w:rFonts w:eastAsia="Times New Roman" w:cs="Times New Roman"/>
          <w:color w:val="000000"/>
          <w:sz w:val="20"/>
          <w:szCs w:val="20"/>
          <w:shd w:val="clear" w:color="auto" w:fill="FFFFFF"/>
          <w:lang w:eastAsia="pt-BR"/>
        </w:rPr>
        <w:t xml:space="preserve"> Entre a aventura e o risco: formação e atuação profissional de instrutores de esporte de aventura no estado de Minas Gerais. Revista Mackenzie de Educação Física e Esporte. 2015; 14: 257-271.</w:t>
      </w:r>
    </w:p>
    <w:p w:rsidR="00A50975" w:rsidRPr="009275BE" w:rsidRDefault="00A50975" w:rsidP="00A50975">
      <w:pPr>
        <w:spacing w:after="0" w:line="240" w:lineRule="auto"/>
        <w:jc w:val="left"/>
        <w:rPr>
          <w:rFonts w:eastAsia="Times New Roman" w:cs="Times New Roman"/>
          <w:sz w:val="20"/>
          <w:szCs w:val="20"/>
          <w:lang w:eastAsia="pt-BR"/>
        </w:rPr>
      </w:pPr>
    </w:p>
    <w:p w:rsidR="002473C6" w:rsidRPr="00920207" w:rsidRDefault="008C0F48" w:rsidP="002473C6">
      <w:pPr>
        <w:shd w:val="clear" w:color="auto" w:fill="FFFFFF"/>
        <w:spacing w:after="0" w:line="240" w:lineRule="auto"/>
        <w:jc w:val="left"/>
        <w:rPr>
          <w:rFonts w:ascii="Arial" w:eastAsia="Times New Roman" w:hAnsi="Arial" w:cs="Arial"/>
          <w:color w:val="666666"/>
          <w:sz w:val="12"/>
          <w:szCs w:val="12"/>
          <w:lang w:eastAsia="pt-BR"/>
        </w:rPr>
      </w:pPr>
      <w:r w:rsidRPr="002473C6">
        <w:rPr>
          <w:rFonts w:eastAsia="Times New Roman" w:cs="Times New Roman"/>
          <w:color w:val="000000"/>
          <w:sz w:val="20"/>
          <w:szCs w:val="20"/>
          <w:lang w:eastAsia="pt-BR"/>
        </w:rPr>
        <w:t>24. M</w:t>
      </w:r>
      <w:r w:rsidR="00C54190" w:rsidRPr="002473C6">
        <w:rPr>
          <w:rFonts w:eastAsia="Times New Roman" w:cs="Times New Roman"/>
          <w:color w:val="000000"/>
          <w:sz w:val="20"/>
          <w:szCs w:val="20"/>
          <w:lang w:eastAsia="pt-BR"/>
        </w:rPr>
        <w:t>osston</w:t>
      </w:r>
      <w:r>
        <w:rPr>
          <w:rFonts w:eastAsia="Times New Roman" w:cs="Times New Roman"/>
          <w:color w:val="000000"/>
          <w:sz w:val="20"/>
          <w:szCs w:val="20"/>
          <w:lang w:eastAsia="pt-BR"/>
        </w:rPr>
        <w:t xml:space="preserve"> M. </w:t>
      </w:r>
      <w:r w:rsidR="002473C6" w:rsidRPr="00920207">
        <w:rPr>
          <w:rFonts w:eastAsia="Times New Roman" w:cs="Times New Roman"/>
          <w:kern w:val="36"/>
          <w:sz w:val="20"/>
          <w:szCs w:val="20"/>
          <w:lang w:eastAsia="pt-BR"/>
        </w:rPr>
        <w:t xml:space="preserve">La </w:t>
      </w:r>
      <w:proofErr w:type="spellStart"/>
      <w:r w:rsidR="002473C6" w:rsidRPr="00920207">
        <w:rPr>
          <w:rFonts w:eastAsia="Times New Roman" w:cs="Times New Roman"/>
          <w:kern w:val="36"/>
          <w:sz w:val="20"/>
          <w:szCs w:val="20"/>
          <w:lang w:eastAsia="pt-BR"/>
        </w:rPr>
        <w:t>Ensenanza</w:t>
      </w:r>
      <w:proofErr w:type="spellEnd"/>
      <w:r w:rsidR="002473C6" w:rsidRPr="00920207">
        <w:rPr>
          <w:rFonts w:eastAsia="Times New Roman" w:cs="Times New Roman"/>
          <w:kern w:val="36"/>
          <w:sz w:val="20"/>
          <w:szCs w:val="20"/>
          <w:lang w:eastAsia="pt-BR"/>
        </w:rPr>
        <w:t xml:space="preserve"> de </w:t>
      </w:r>
      <w:proofErr w:type="spellStart"/>
      <w:r w:rsidR="002473C6" w:rsidRPr="00920207">
        <w:rPr>
          <w:rFonts w:eastAsia="Times New Roman" w:cs="Times New Roman"/>
          <w:kern w:val="36"/>
          <w:sz w:val="20"/>
          <w:szCs w:val="20"/>
          <w:lang w:eastAsia="pt-BR"/>
        </w:rPr>
        <w:t>la</w:t>
      </w:r>
      <w:proofErr w:type="spellEnd"/>
      <w:r w:rsidR="002473C6" w:rsidRPr="00920207">
        <w:rPr>
          <w:rFonts w:eastAsia="Times New Roman" w:cs="Times New Roman"/>
          <w:kern w:val="36"/>
          <w:sz w:val="20"/>
          <w:szCs w:val="20"/>
          <w:lang w:eastAsia="pt-BR"/>
        </w:rPr>
        <w:t xml:space="preserve"> </w:t>
      </w:r>
      <w:proofErr w:type="spellStart"/>
      <w:r w:rsidR="002473C6" w:rsidRPr="00920207">
        <w:rPr>
          <w:rFonts w:eastAsia="Times New Roman" w:cs="Times New Roman"/>
          <w:kern w:val="36"/>
          <w:sz w:val="20"/>
          <w:szCs w:val="20"/>
          <w:lang w:eastAsia="pt-BR"/>
        </w:rPr>
        <w:t>Educacion</w:t>
      </w:r>
      <w:proofErr w:type="spellEnd"/>
      <w:r w:rsidR="002473C6" w:rsidRPr="00920207">
        <w:rPr>
          <w:rFonts w:eastAsia="Times New Roman" w:cs="Times New Roman"/>
          <w:kern w:val="36"/>
          <w:sz w:val="20"/>
          <w:szCs w:val="20"/>
          <w:lang w:eastAsia="pt-BR"/>
        </w:rPr>
        <w:t xml:space="preserve"> </w:t>
      </w:r>
      <w:proofErr w:type="spellStart"/>
      <w:r w:rsidR="002473C6" w:rsidRPr="00920207">
        <w:rPr>
          <w:rFonts w:eastAsia="Times New Roman" w:cs="Times New Roman"/>
          <w:kern w:val="36"/>
          <w:sz w:val="20"/>
          <w:szCs w:val="20"/>
          <w:lang w:eastAsia="pt-BR"/>
        </w:rPr>
        <w:t>Fisica</w:t>
      </w:r>
      <w:proofErr w:type="spellEnd"/>
      <w:r w:rsidR="002473C6" w:rsidRPr="00920207">
        <w:rPr>
          <w:rFonts w:eastAsia="Times New Roman" w:cs="Times New Roman"/>
          <w:kern w:val="36"/>
          <w:sz w:val="20"/>
          <w:szCs w:val="20"/>
          <w:lang w:eastAsia="pt-BR"/>
        </w:rPr>
        <w:t xml:space="preserve">. </w:t>
      </w:r>
      <w:r w:rsidR="002473C6" w:rsidRPr="00920207">
        <w:rPr>
          <w:rFonts w:eastAsia="Times New Roman" w:cs="Times New Roman"/>
          <w:bCs/>
          <w:sz w:val="20"/>
          <w:szCs w:val="20"/>
          <w:lang w:eastAsia="pt-BR"/>
        </w:rPr>
        <w:t>Editora: </w:t>
      </w:r>
      <w:proofErr w:type="spellStart"/>
      <w:r w:rsidR="00BE6397">
        <w:fldChar w:fldCharType="begin"/>
      </w:r>
      <w:r w:rsidR="004B2D07">
        <w:instrText>HYPERLINK "https://www.livrariacultura.com.br/busca?Ntt=PAIDOS+ESPANHA&amp;Ntk=product.vendorName"</w:instrText>
      </w:r>
      <w:r w:rsidR="00BE6397">
        <w:fldChar w:fldCharType="separate"/>
      </w:r>
      <w:r w:rsidR="002473C6" w:rsidRPr="00920207">
        <w:rPr>
          <w:rFonts w:eastAsia="Times New Roman" w:cs="Times New Roman"/>
          <w:sz w:val="20"/>
          <w:szCs w:val="20"/>
          <w:lang w:eastAsia="pt-BR"/>
        </w:rPr>
        <w:t>Paidos</w:t>
      </w:r>
      <w:proofErr w:type="spellEnd"/>
      <w:r w:rsidR="002473C6" w:rsidRPr="00920207">
        <w:rPr>
          <w:rFonts w:eastAsia="Times New Roman" w:cs="Times New Roman"/>
          <w:sz w:val="20"/>
          <w:szCs w:val="20"/>
          <w:lang w:eastAsia="pt-BR"/>
        </w:rPr>
        <w:t xml:space="preserve"> Espanha</w:t>
      </w:r>
      <w:r w:rsidR="00BE6397">
        <w:fldChar w:fldCharType="end"/>
      </w:r>
      <w:r w:rsidR="002473C6">
        <w:rPr>
          <w:rFonts w:eastAsia="Times New Roman" w:cs="Times New Roman"/>
          <w:sz w:val="20"/>
          <w:szCs w:val="20"/>
          <w:lang w:eastAsia="pt-BR"/>
        </w:rPr>
        <w:t>; 1988.</w:t>
      </w:r>
    </w:p>
    <w:p w:rsidR="00A50975" w:rsidRPr="009275BE" w:rsidRDefault="00A50975" w:rsidP="00A50975">
      <w:pPr>
        <w:spacing w:after="0" w:line="240" w:lineRule="auto"/>
        <w:jc w:val="left"/>
        <w:rPr>
          <w:rFonts w:eastAsia="Times New Roman" w:cs="Times New Roman"/>
          <w:sz w:val="20"/>
          <w:szCs w:val="20"/>
          <w:lang w:eastAsia="pt-BR"/>
        </w:rPr>
      </w:pPr>
    </w:p>
    <w:p w:rsidR="00443369" w:rsidRPr="009275BE" w:rsidRDefault="00A50975" w:rsidP="00443369">
      <w:pPr>
        <w:spacing w:after="0" w:line="240" w:lineRule="auto"/>
        <w:jc w:val="left"/>
        <w:rPr>
          <w:rFonts w:eastAsia="Times New Roman" w:cs="Times New Roman"/>
          <w:color w:val="000000"/>
          <w:sz w:val="20"/>
          <w:szCs w:val="20"/>
          <w:lang w:eastAsia="pt-BR"/>
        </w:rPr>
      </w:pPr>
      <w:r w:rsidRPr="009275BE">
        <w:rPr>
          <w:rFonts w:eastAsia="Times New Roman" w:cs="Times New Roman"/>
          <w:color w:val="000000"/>
          <w:sz w:val="20"/>
          <w:szCs w:val="20"/>
          <w:lang w:eastAsia="pt-BR"/>
        </w:rPr>
        <w:lastRenderedPageBreak/>
        <w:t xml:space="preserve">25. </w:t>
      </w:r>
      <w:r w:rsidR="00443369" w:rsidRPr="009275BE">
        <w:rPr>
          <w:rFonts w:eastAsia="Times New Roman" w:cs="Times New Roman"/>
          <w:color w:val="000000"/>
          <w:sz w:val="20"/>
          <w:szCs w:val="20"/>
          <w:lang w:eastAsia="pt-BR"/>
        </w:rPr>
        <w:t xml:space="preserve">Schwartz GM, </w:t>
      </w:r>
      <w:proofErr w:type="spellStart"/>
      <w:r w:rsidR="00443369" w:rsidRPr="009275BE">
        <w:rPr>
          <w:rFonts w:eastAsia="Times New Roman" w:cs="Times New Roman"/>
          <w:color w:val="000000"/>
          <w:sz w:val="20"/>
          <w:szCs w:val="20"/>
          <w:lang w:eastAsia="pt-BR"/>
        </w:rPr>
        <w:t>Carnicelli</w:t>
      </w:r>
      <w:proofErr w:type="spellEnd"/>
      <w:r w:rsidR="00443369" w:rsidRPr="009275BE">
        <w:rPr>
          <w:rFonts w:eastAsia="Times New Roman" w:cs="Times New Roman"/>
          <w:color w:val="000000"/>
          <w:sz w:val="20"/>
          <w:szCs w:val="20"/>
          <w:lang w:eastAsia="pt-BR"/>
        </w:rPr>
        <w:t xml:space="preserve"> Filho S. (</w:t>
      </w:r>
      <w:proofErr w:type="spellStart"/>
      <w:r w:rsidR="00443369" w:rsidRPr="009275BE">
        <w:rPr>
          <w:rFonts w:eastAsia="Times New Roman" w:cs="Times New Roman"/>
          <w:color w:val="000000"/>
          <w:sz w:val="20"/>
          <w:szCs w:val="20"/>
          <w:lang w:eastAsia="pt-BR"/>
        </w:rPr>
        <w:t>Desin</w:t>
      </w:r>
      <w:proofErr w:type="spellEnd"/>
      <w:r w:rsidR="00443369" w:rsidRPr="009275BE">
        <w:rPr>
          <w:rFonts w:eastAsia="Times New Roman" w:cs="Times New Roman"/>
          <w:color w:val="000000"/>
          <w:sz w:val="20"/>
          <w:szCs w:val="20"/>
          <w:lang w:eastAsia="pt-BR"/>
        </w:rPr>
        <w:t>)Formação profissional e atividades de aventura: focalizando os guias de “</w:t>
      </w:r>
      <w:proofErr w:type="spellStart"/>
      <w:r w:rsidR="00443369" w:rsidRPr="009275BE">
        <w:rPr>
          <w:rFonts w:eastAsia="Times New Roman" w:cs="Times New Roman"/>
          <w:color w:val="000000"/>
          <w:sz w:val="20"/>
          <w:szCs w:val="20"/>
          <w:lang w:eastAsia="pt-BR"/>
        </w:rPr>
        <w:t>Rafting</w:t>
      </w:r>
      <w:proofErr w:type="spellEnd"/>
      <w:r w:rsidR="00443369" w:rsidRPr="009275BE">
        <w:rPr>
          <w:rFonts w:eastAsia="Times New Roman" w:cs="Times New Roman"/>
          <w:color w:val="000000"/>
          <w:sz w:val="20"/>
          <w:szCs w:val="20"/>
          <w:lang w:eastAsia="pt-BR"/>
        </w:rPr>
        <w:t>”. Revista Brasileira Educação Física e Esporte. 2006; 20(2): 103-109.</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26. </w:t>
      </w:r>
      <w:r w:rsidR="00443369" w:rsidRPr="009275BE">
        <w:rPr>
          <w:rFonts w:eastAsia="Times New Roman" w:cs="Times New Roman"/>
          <w:color w:val="000000"/>
          <w:sz w:val="20"/>
          <w:szCs w:val="20"/>
          <w:lang w:eastAsia="pt-BR"/>
        </w:rPr>
        <w:t xml:space="preserve">Figueiredo, </w:t>
      </w:r>
      <w:r w:rsidR="00443369" w:rsidRPr="00236731">
        <w:rPr>
          <w:rFonts w:eastAsia="Times New Roman" w:cs="Times New Roman"/>
          <w:color w:val="FF0000"/>
          <w:sz w:val="20"/>
          <w:szCs w:val="20"/>
          <w:lang w:eastAsia="pt-BR"/>
        </w:rPr>
        <w:t>JP.</w:t>
      </w:r>
      <w:r w:rsidR="00443369" w:rsidRPr="009275BE">
        <w:rPr>
          <w:rFonts w:eastAsia="Times New Roman" w:cs="Times New Roman"/>
          <w:color w:val="000000"/>
          <w:sz w:val="20"/>
          <w:szCs w:val="20"/>
          <w:lang w:eastAsia="pt-BR"/>
        </w:rPr>
        <w:t xml:space="preserve"> Atividades de aventura e formação profissional: aspectos acadêmicos e de mercado de trabalho. In: Pereira, </w:t>
      </w:r>
      <w:r w:rsidR="00443369" w:rsidRPr="00236731">
        <w:rPr>
          <w:rFonts w:eastAsia="Times New Roman" w:cs="Times New Roman"/>
          <w:color w:val="FF0000"/>
          <w:sz w:val="20"/>
          <w:szCs w:val="20"/>
          <w:lang w:eastAsia="pt-BR"/>
        </w:rPr>
        <w:t xml:space="preserve">EA. </w:t>
      </w:r>
      <w:proofErr w:type="gramStart"/>
      <w:r w:rsidR="00443369" w:rsidRPr="00236731">
        <w:rPr>
          <w:rFonts w:eastAsia="Times New Roman" w:cs="Times New Roman"/>
          <w:iCs/>
          <w:color w:val="FF0000"/>
          <w:sz w:val="20"/>
          <w:szCs w:val="20"/>
          <w:lang w:eastAsia="pt-BR"/>
        </w:rPr>
        <w:t>et</w:t>
      </w:r>
      <w:proofErr w:type="gramEnd"/>
      <w:r w:rsidR="00443369" w:rsidRPr="00236731">
        <w:rPr>
          <w:rFonts w:eastAsia="Times New Roman" w:cs="Times New Roman"/>
          <w:iCs/>
          <w:color w:val="FF0000"/>
          <w:sz w:val="20"/>
          <w:szCs w:val="20"/>
          <w:lang w:eastAsia="pt-BR"/>
        </w:rPr>
        <w:t xml:space="preserve"> al</w:t>
      </w:r>
      <w:r w:rsidR="00443369" w:rsidRPr="00236731">
        <w:rPr>
          <w:rFonts w:eastAsia="Times New Roman" w:cs="Times New Roman"/>
          <w:color w:val="FF0000"/>
          <w:sz w:val="20"/>
          <w:szCs w:val="20"/>
          <w:lang w:eastAsia="pt-BR"/>
        </w:rPr>
        <w:t>.</w:t>
      </w:r>
      <w:r w:rsidR="00CD6F68" w:rsidRPr="00236731">
        <w:rPr>
          <w:rFonts w:eastAsia="Times New Roman" w:cs="Times New Roman"/>
          <w:color w:val="FF0000"/>
          <w:sz w:val="20"/>
          <w:szCs w:val="20"/>
          <w:lang w:eastAsia="pt-BR"/>
        </w:rPr>
        <w:t>, organizadores.</w:t>
      </w:r>
      <w:r w:rsidR="00CD6F68">
        <w:rPr>
          <w:rFonts w:eastAsia="Times New Roman" w:cs="Times New Roman"/>
          <w:color w:val="0070C0"/>
          <w:sz w:val="20"/>
          <w:szCs w:val="20"/>
          <w:lang w:eastAsia="pt-BR"/>
        </w:rPr>
        <w:t xml:space="preserve"> </w:t>
      </w:r>
      <w:r w:rsidR="00443369" w:rsidRPr="009275BE">
        <w:rPr>
          <w:rFonts w:eastAsia="Times New Roman" w:cs="Times New Roman"/>
          <w:color w:val="000000"/>
          <w:sz w:val="20"/>
          <w:szCs w:val="20"/>
          <w:lang w:eastAsia="pt-BR"/>
        </w:rPr>
        <w:t xml:space="preserve">Esporte e turismo: parceiros da sustentabilidade nas atividades de aventura. Pelotas: </w:t>
      </w:r>
      <w:proofErr w:type="spellStart"/>
      <w:proofErr w:type="gramStart"/>
      <w:r w:rsidR="00443369" w:rsidRPr="009275BE">
        <w:rPr>
          <w:rFonts w:eastAsia="Times New Roman" w:cs="Times New Roman"/>
          <w:color w:val="000000"/>
          <w:sz w:val="20"/>
          <w:szCs w:val="20"/>
          <w:lang w:eastAsia="pt-BR"/>
        </w:rPr>
        <w:t>UFPel</w:t>
      </w:r>
      <w:proofErr w:type="spellEnd"/>
      <w:proofErr w:type="gramEnd"/>
      <w:r w:rsidR="00443369" w:rsidRPr="009275BE">
        <w:rPr>
          <w:rFonts w:eastAsia="Times New Roman" w:cs="Times New Roman"/>
          <w:color w:val="000000"/>
          <w:sz w:val="20"/>
          <w:szCs w:val="20"/>
          <w:lang w:eastAsia="pt-BR"/>
        </w:rPr>
        <w:t xml:space="preserve">; </w:t>
      </w:r>
      <w:r w:rsidR="00443369" w:rsidRPr="00236731">
        <w:rPr>
          <w:rFonts w:eastAsia="Times New Roman" w:cs="Times New Roman"/>
          <w:color w:val="FF0000"/>
          <w:sz w:val="20"/>
          <w:szCs w:val="20"/>
          <w:lang w:eastAsia="pt-BR"/>
        </w:rPr>
        <w:t>2012</w:t>
      </w:r>
      <w:r w:rsidR="00CD6F68" w:rsidRPr="00236731">
        <w:rPr>
          <w:rFonts w:eastAsia="Times New Roman" w:cs="Times New Roman"/>
          <w:color w:val="FF0000"/>
          <w:sz w:val="20"/>
          <w:szCs w:val="20"/>
          <w:lang w:eastAsia="pt-BR"/>
        </w:rPr>
        <w:t xml:space="preserve">. </w:t>
      </w:r>
      <w:proofErr w:type="gramStart"/>
      <w:r w:rsidR="00CD6F68" w:rsidRPr="00236731">
        <w:rPr>
          <w:rFonts w:eastAsia="Times New Roman" w:cs="Times New Roman"/>
          <w:color w:val="FF0000"/>
          <w:sz w:val="20"/>
          <w:szCs w:val="20"/>
          <w:lang w:eastAsia="pt-BR"/>
        </w:rPr>
        <w:t>p.</w:t>
      </w:r>
      <w:proofErr w:type="gramEnd"/>
      <w:r w:rsidR="00443369" w:rsidRPr="009275BE">
        <w:rPr>
          <w:rFonts w:eastAsia="Times New Roman" w:cs="Times New Roman"/>
          <w:color w:val="000000"/>
          <w:sz w:val="20"/>
          <w:szCs w:val="20"/>
          <w:lang w:eastAsia="pt-BR"/>
        </w:rPr>
        <w:t xml:space="preserve"> 115-128.</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A50975">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27. </w:t>
      </w:r>
      <w:proofErr w:type="spellStart"/>
      <w:r w:rsidR="00443369" w:rsidRPr="009275BE">
        <w:rPr>
          <w:rFonts w:eastAsia="Times New Roman" w:cs="Times New Roman"/>
          <w:color w:val="000000"/>
          <w:sz w:val="20"/>
          <w:szCs w:val="20"/>
          <w:lang w:eastAsia="pt-BR"/>
        </w:rPr>
        <w:t>Auricchio</w:t>
      </w:r>
      <w:proofErr w:type="spellEnd"/>
      <w:r w:rsidR="00443369" w:rsidRPr="009275BE">
        <w:rPr>
          <w:rFonts w:eastAsia="Times New Roman" w:cs="Times New Roman"/>
          <w:color w:val="000000"/>
          <w:sz w:val="20"/>
          <w:szCs w:val="20"/>
          <w:lang w:eastAsia="pt-BR"/>
        </w:rPr>
        <w:t xml:space="preserve">, J. R. Formação e atuação profissional em atividade de aventura no âmbito do lazer. </w:t>
      </w:r>
      <w:proofErr w:type="spellStart"/>
      <w:r w:rsidR="00443369" w:rsidRPr="009275BE">
        <w:rPr>
          <w:rFonts w:eastAsia="Times New Roman" w:cs="Times New Roman"/>
          <w:color w:val="000000"/>
          <w:sz w:val="20"/>
          <w:szCs w:val="20"/>
          <w:lang w:eastAsia="pt-BR"/>
        </w:rPr>
        <w:t>Licere</w:t>
      </w:r>
      <w:proofErr w:type="spellEnd"/>
      <w:r w:rsidR="00443369" w:rsidRPr="009275BE">
        <w:rPr>
          <w:rFonts w:eastAsia="Times New Roman" w:cs="Times New Roman"/>
          <w:color w:val="000000"/>
          <w:sz w:val="20"/>
          <w:szCs w:val="20"/>
          <w:lang w:eastAsia="pt-BR"/>
        </w:rPr>
        <w:t>. 2013; 16( 2) 208.</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A50975" w:rsidP="00137381">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28. </w:t>
      </w:r>
      <w:r w:rsidR="00443369" w:rsidRPr="009275BE">
        <w:rPr>
          <w:rFonts w:eastAsia="Times New Roman" w:cs="Times New Roman"/>
          <w:color w:val="000000"/>
          <w:sz w:val="20"/>
          <w:szCs w:val="20"/>
          <w:lang w:eastAsia="pt-BR"/>
        </w:rPr>
        <w:t xml:space="preserve">Bandeira MM, Ribeiro OCF. Sobre os profissionais da aventura: problemas da atuação na interface esporte e turismo. </w:t>
      </w:r>
      <w:proofErr w:type="spellStart"/>
      <w:r w:rsidR="00443369" w:rsidRPr="009275BE">
        <w:rPr>
          <w:rFonts w:eastAsia="Times New Roman" w:cs="Times New Roman"/>
          <w:color w:val="000000"/>
          <w:sz w:val="20"/>
          <w:szCs w:val="20"/>
          <w:lang w:eastAsia="pt-BR"/>
        </w:rPr>
        <w:t>Licere</w:t>
      </w:r>
      <w:proofErr w:type="spellEnd"/>
      <w:r w:rsidR="00443369" w:rsidRPr="009275BE">
        <w:rPr>
          <w:rFonts w:eastAsia="Times New Roman" w:cs="Times New Roman"/>
          <w:color w:val="000000"/>
          <w:sz w:val="20"/>
          <w:szCs w:val="20"/>
          <w:lang w:eastAsia="pt-BR"/>
        </w:rPr>
        <w:t>. 2015; 18( 3) 116-157.</w:t>
      </w:r>
    </w:p>
    <w:p w:rsidR="00A50975" w:rsidRPr="009275BE" w:rsidRDefault="00A50975" w:rsidP="00137381">
      <w:pPr>
        <w:spacing w:after="0" w:line="240" w:lineRule="auto"/>
        <w:jc w:val="left"/>
        <w:rPr>
          <w:rFonts w:eastAsia="Times New Roman" w:cs="Times New Roman"/>
          <w:sz w:val="20"/>
          <w:szCs w:val="20"/>
          <w:lang w:eastAsia="pt-BR"/>
        </w:rPr>
      </w:pPr>
    </w:p>
    <w:p w:rsidR="00A50975" w:rsidRPr="009275BE" w:rsidRDefault="00A50975" w:rsidP="00137381">
      <w:pPr>
        <w:spacing w:after="0" w:line="240" w:lineRule="auto"/>
        <w:jc w:val="left"/>
        <w:rPr>
          <w:rFonts w:eastAsia="Times New Roman" w:cs="Times New Roman"/>
          <w:sz w:val="20"/>
          <w:szCs w:val="20"/>
          <w:lang w:eastAsia="pt-BR"/>
        </w:rPr>
      </w:pPr>
      <w:r w:rsidRPr="009275BE">
        <w:rPr>
          <w:rFonts w:eastAsia="Times New Roman" w:cs="Times New Roman"/>
          <w:color w:val="000000"/>
          <w:sz w:val="20"/>
          <w:szCs w:val="20"/>
          <w:lang w:eastAsia="pt-BR"/>
        </w:rPr>
        <w:t xml:space="preserve">29. </w:t>
      </w:r>
      <w:r w:rsidR="00443369" w:rsidRPr="009275BE">
        <w:rPr>
          <w:rFonts w:cs="Times New Roman"/>
          <w:color w:val="26282A"/>
          <w:sz w:val="20"/>
          <w:szCs w:val="20"/>
          <w:shd w:val="clear" w:color="auto" w:fill="FFFFFF"/>
          <w:lang w:val="es-ES"/>
        </w:rPr>
        <w:t>Brasil VZ, </w:t>
      </w:r>
      <w:r w:rsidR="00443369" w:rsidRPr="009275BE">
        <w:rPr>
          <w:rFonts w:cs="Times New Roman"/>
          <w:color w:val="26282A"/>
          <w:sz w:val="20"/>
          <w:szCs w:val="20"/>
          <w:shd w:val="clear" w:color="auto" w:fill="FFFFFF"/>
        </w:rPr>
        <w:t xml:space="preserve">Ramos V, Barros, TES, </w:t>
      </w:r>
      <w:proofErr w:type="spellStart"/>
      <w:r w:rsidR="00443369" w:rsidRPr="009275BE">
        <w:rPr>
          <w:rFonts w:cs="Times New Roman"/>
          <w:color w:val="26282A"/>
          <w:sz w:val="20"/>
          <w:szCs w:val="20"/>
          <w:shd w:val="clear" w:color="auto" w:fill="FFFFFF"/>
        </w:rPr>
        <w:t>Godtsfriedt</w:t>
      </w:r>
      <w:proofErr w:type="spellEnd"/>
      <w:r w:rsidR="00443369" w:rsidRPr="009275BE">
        <w:rPr>
          <w:rFonts w:cs="Times New Roman"/>
          <w:color w:val="26282A"/>
          <w:sz w:val="20"/>
          <w:szCs w:val="20"/>
          <w:shd w:val="clear" w:color="auto" w:fill="FFFFFF"/>
        </w:rPr>
        <w:t>, Nascimento, JV</w:t>
      </w:r>
      <w:r w:rsidR="00443369" w:rsidRPr="009275BE">
        <w:rPr>
          <w:rFonts w:cs="Times New Roman"/>
          <w:color w:val="26282A"/>
          <w:sz w:val="20"/>
          <w:szCs w:val="20"/>
          <w:shd w:val="clear" w:color="auto" w:fill="FFFFFF"/>
          <w:lang w:val="es-ES"/>
        </w:rPr>
        <w:t>. </w:t>
      </w:r>
      <w:r w:rsidR="00443369" w:rsidRPr="009275BE">
        <w:rPr>
          <w:rFonts w:cs="Times New Roman"/>
          <w:color w:val="26282A"/>
          <w:sz w:val="20"/>
          <w:szCs w:val="20"/>
          <w:shd w:val="clear" w:color="auto" w:fill="FFFFFF"/>
        </w:rPr>
        <w:t>A trajetória de vida do treinador esportivo: as situações de aprendizagem em contexto informal. Movimento. 2015; 21(3):815-829.</w:t>
      </w:r>
    </w:p>
    <w:p w:rsidR="00A50975" w:rsidRPr="009275BE" w:rsidRDefault="00A50975" w:rsidP="00137381">
      <w:pPr>
        <w:spacing w:after="0" w:line="240" w:lineRule="auto"/>
        <w:jc w:val="left"/>
        <w:rPr>
          <w:rFonts w:eastAsia="Times New Roman" w:cs="Times New Roman"/>
          <w:sz w:val="20"/>
          <w:szCs w:val="20"/>
          <w:lang w:eastAsia="pt-BR"/>
        </w:rPr>
      </w:pPr>
    </w:p>
    <w:p w:rsidR="00137381" w:rsidRPr="00137381" w:rsidRDefault="00A50975" w:rsidP="00137381">
      <w:pPr>
        <w:spacing w:after="0" w:line="240" w:lineRule="auto"/>
        <w:jc w:val="left"/>
        <w:rPr>
          <w:color w:val="FF0000"/>
          <w:sz w:val="20"/>
          <w:szCs w:val="20"/>
        </w:rPr>
      </w:pPr>
      <w:r w:rsidRPr="001F4B3D">
        <w:rPr>
          <w:rFonts w:eastAsia="Times New Roman" w:cs="Times New Roman"/>
          <w:color w:val="000000"/>
          <w:sz w:val="20"/>
          <w:szCs w:val="20"/>
          <w:lang w:eastAsia="pt-BR"/>
        </w:rPr>
        <w:t xml:space="preserve">30. </w:t>
      </w:r>
      <w:proofErr w:type="spellStart"/>
      <w:r w:rsidR="00137381" w:rsidRPr="001F4B3D">
        <w:rPr>
          <w:color w:val="FF0000"/>
          <w:sz w:val="20"/>
          <w:szCs w:val="20"/>
        </w:rPr>
        <w:t>Zabala</w:t>
      </w:r>
      <w:proofErr w:type="spellEnd"/>
      <w:r w:rsidR="00137381" w:rsidRPr="001F4B3D">
        <w:rPr>
          <w:color w:val="FF0000"/>
          <w:sz w:val="20"/>
          <w:szCs w:val="20"/>
        </w:rPr>
        <w:t xml:space="preserve"> A. A prática educativa: Como ensinar. Porto Alegre: </w:t>
      </w:r>
      <w:r w:rsidR="00137381" w:rsidRPr="00236731">
        <w:rPr>
          <w:color w:val="FF0000"/>
          <w:sz w:val="20"/>
          <w:szCs w:val="20"/>
        </w:rPr>
        <w:t>Artmed</w:t>
      </w:r>
      <w:r w:rsidR="00CD6F68" w:rsidRPr="00236731">
        <w:rPr>
          <w:color w:val="FF0000"/>
          <w:sz w:val="20"/>
          <w:szCs w:val="20"/>
        </w:rPr>
        <w:t>;</w:t>
      </w:r>
      <w:r w:rsidR="00137381" w:rsidRPr="001F4B3D">
        <w:rPr>
          <w:color w:val="FF0000"/>
          <w:sz w:val="20"/>
          <w:szCs w:val="20"/>
        </w:rPr>
        <w:t xml:space="preserve"> 1998.</w:t>
      </w:r>
    </w:p>
    <w:p w:rsidR="00137381" w:rsidRDefault="00137381" w:rsidP="00137381">
      <w:pPr>
        <w:spacing w:after="0" w:line="240" w:lineRule="auto"/>
        <w:jc w:val="left"/>
        <w:rPr>
          <w:rFonts w:eastAsia="Times New Roman" w:cs="Times New Roman"/>
          <w:color w:val="000000"/>
          <w:sz w:val="20"/>
          <w:szCs w:val="20"/>
          <w:lang w:eastAsia="pt-BR"/>
        </w:rPr>
      </w:pPr>
    </w:p>
    <w:p w:rsidR="009D06C5" w:rsidRPr="009275BE" w:rsidRDefault="00137381" w:rsidP="00137381">
      <w:pPr>
        <w:spacing w:after="0" w:line="240" w:lineRule="auto"/>
        <w:jc w:val="left"/>
        <w:rPr>
          <w:rFonts w:eastAsia="Times New Roman" w:cs="Times New Roman"/>
          <w:color w:val="000000"/>
          <w:sz w:val="20"/>
          <w:szCs w:val="20"/>
          <w:lang w:eastAsia="pt-BR"/>
        </w:rPr>
      </w:pPr>
      <w:r>
        <w:rPr>
          <w:rFonts w:eastAsia="Times New Roman" w:cs="Times New Roman"/>
          <w:color w:val="000000"/>
          <w:sz w:val="20"/>
          <w:szCs w:val="20"/>
          <w:shd w:val="clear" w:color="auto" w:fill="FFFFFF"/>
          <w:lang w:eastAsia="pt-BR"/>
        </w:rPr>
        <w:t xml:space="preserve">31. </w:t>
      </w:r>
      <w:r w:rsidR="009D06C5" w:rsidRPr="009275BE">
        <w:rPr>
          <w:rFonts w:eastAsia="Times New Roman" w:cs="Times New Roman"/>
          <w:color w:val="000000"/>
          <w:sz w:val="20"/>
          <w:szCs w:val="20"/>
          <w:shd w:val="clear" w:color="auto" w:fill="FFFFFF"/>
          <w:lang w:eastAsia="pt-BR"/>
        </w:rPr>
        <w:t>ICMBio/</w:t>
      </w:r>
      <w:proofErr w:type="spellStart"/>
      <w:r w:rsidR="009D06C5" w:rsidRPr="009275BE">
        <w:rPr>
          <w:rFonts w:eastAsia="Times New Roman" w:cs="Times New Roman"/>
          <w:color w:val="000000"/>
          <w:sz w:val="20"/>
          <w:szCs w:val="20"/>
          <w:shd w:val="clear" w:color="auto" w:fill="FFFFFF"/>
          <w:lang w:eastAsia="pt-BR"/>
        </w:rPr>
        <w:t>Sesic</w:t>
      </w:r>
      <w:proofErr w:type="spellEnd"/>
      <w:r w:rsidR="009D06C5" w:rsidRPr="009275BE">
        <w:rPr>
          <w:rFonts w:eastAsia="Times New Roman" w:cs="Times New Roman"/>
          <w:color w:val="000000"/>
          <w:sz w:val="20"/>
          <w:szCs w:val="20"/>
          <w:shd w:val="clear" w:color="auto" w:fill="FFFFFF"/>
          <w:lang w:eastAsia="pt-BR"/>
        </w:rPr>
        <w:t xml:space="preserve">. </w:t>
      </w:r>
      <w:r w:rsidR="009D06C5" w:rsidRPr="009275BE">
        <w:rPr>
          <w:rFonts w:eastAsia="Times New Roman" w:cs="Times New Roman"/>
          <w:color w:val="000000"/>
          <w:sz w:val="20"/>
          <w:szCs w:val="20"/>
          <w:lang w:eastAsia="pt-BR"/>
        </w:rPr>
        <w:t xml:space="preserve">Publicação eletrônica [mensagem institucional recebida por meio de correio eletrônico do </w:t>
      </w:r>
      <w:r w:rsidR="009D06C5" w:rsidRPr="009275BE">
        <w:rPr>
          <w:rFonts w:eastAsia="Times New Roman" w:cs="Times New Roman"/>
          <w:color w:val="000000"/>
          <w:sz w:val="20"/>
          <w:szCs w:val="20"/>
          <w:shd w:val="clear" w:color="auto" w:fill="FFFFFF"/>
          <w:lang w:eastAsia="pt-BR"/>
        </w:rPr>
        <w:t>Sistema Eletrônico do Serviço de Informação ao Cidadão (SESIC)</w:t>
      </w:r>
      <w:r w:rsidR="009D06C5" w:rsidRPr="009275BE">
        <w:rPr>
          <w:rFonts w:eastAsia="Times New Roman" w:cs="Times New Roman"/>
          <w:color w:val="000000"/>
          <w:sz w:val="20"/>
          <w:szCs w:val="20"/>
          <w:lang w:eastAsia="pt-BR"/>
        </w:rPr>
        <w:t xml:space="preserve"> do ICMBio. [2017</w:t>
      </w:r>
      <w:r w:rsidR="009D06C5" w:rsidRPr="009275BE">
        <w:rPr>
          <w:rFonts w:eastAsia="Times New Roman" w:cs="Times New Roman"/>
          <w:color w:val="000000"/>
          <w:sz w:val="20"/>
          <w:szCs w:val="20"/>
          <w:shd w:val="clear" w:color="auto" w:fill="FFFFFF"/>
          <w:lang w:eastAsia="pt-BR"/>
        </w:rPr>
        <w:t xml:space="preserve"> </w:t>
      </w:r>
      <w:r w:rsidR="009D06C5" w:rsidRPr="009275BE">
        <w:rPr>
          <w:rFonts w:eastAsia="Times New Roman" w:cs="Times New Roman"/>
          <w:color w:val="000000"/>
          <w:sz w:val="20"/>
          <w:szCs w:val="20"/>
          <w:lang w:eastAsia="pt-BR"/>
        </w:rPr>
        <w:t>maio 4]; 2017.</w:t>
      </w:r>
    </w:p>
    <w:p w:rsidR="009D06C5" w:rsidRPr="009275BE" w:rsidRDefault="009D06C5" w:rsidP="00137381">
      <w:pPr>
        <w:spacing w:after="0" w:line="240" w:lineRule="auto"/>
        <w:jc w:val="left"/>
        <w:rPr>
          <w:rFonts w:eastAsia="Times New Roman" w:cs="Times New Roman"/>
          <w:color w:val="000000"/>
          <w:sz w:val="20"/>
          <w:szCs w:val="20"/>
          <w:lang w:eastAsia="pt-BR"/>
        </w:rPr>
      </w:pPr>
    </w:p>
    <w:p w:rsidR="009D06C5" w:rsidRPr="009275BE" w:rsidRDefault="00137381" w:rsidP="00137381">
      <w:pPr>
        <w:spacing w:after="0" w:line="240" w:lineRule="auto"/>
        <w:jc w:val="left"/>
        <w:rPr>
          <w:rFonts w:eastAsia="Times New Roman" w:cs="Times New Roman"/>
          <w:color w:val="000000"/>
          <w:sz w:val="20"/>
          <w:szCs w:val="20"/>
          <w:lang w:eastAsia="pt-BR"/>
        </w:rPr>
      </w:pPr>
      <w:r>
        <w:rPr>
          <w:rFonts w:eastAsia="Times New Roman" w:cs="Times New Roman"/>
          <w:color w:val="000000"/>
          <w:sz w:val="20"/>
          <w:szCs w:val="20"/>
          <w:lang w:eastAsia="pt-BR"/>
        </w:rPr>
        <w:t>32</w:t>
      </w:r>
      <w:r w:rsidR="009D06C5" w:rsidRPr="009275BE">
        <w:rPr>
          <w:rFonts w:eastAsia="Times New Roman" w:cs="Times New Roman"/>
          <w:color w:val="000000"/>
          <w:sz w:val="20"/>
          <w:szCs w:val="20"/>
          <w:lang w:eastAsia="pt-BR"/>
        </w:rPr>
        <w:t>.</w:t>
      </w:r>
      <w:r w:rsidR="009D06C5" w:rsidRPr="009275BE">
        <w:rPr>
          <w:rFonts w:eastAsia="Times New Roman" w:cs="Times New Roman"/>
          <w:color w:val="000000"/>
          <w:sz w:val="20"/>
          <w:szCs w:val="20"/>
          <w:shd w:val="clear" w:color="auto" w:fill="FFFFFF"/>
          <w:lang w:eastAsia="pt-BR"/>
        </w:rPr>
        <w:t xml:space="preserve"> Paixão JA, Costa VLM, Gabriel RECD. Esporte de aventura e ambiente natural: dimensão </w:t>
      </w:r>
      <w:proofErr w:type="spellStart"/>
      <w:r w:rsidR="009D06C5" w:rsidRPr="009275BE">
        <w:rPr>
          <w:rFonts w:eastAsia="Times New Roman" w:cs="Times New Roman"/>
          <w:color w:val="000000"/>
          <w:sz w:val="20"/>
          <w:szCs w:val="20"/>
          <w:shd w:val="clear" w:color="auto" w:fill="FFFFFF"/>
          <w:lang w:eastAsia="pt-BR"/>
        </w:rPr>
        <w:t>preservacional</w:t>
      </w:r>
      <w:proofErr w:type="spellEnd"/>
      <w:r w:rsidR="009D06C5" w:rsidRPr="009275BE">
        <w:rPr>
          <w:rFonts w:eastAsia="Times New Roman" w:cs="Times New Roman"/>
          <w:color w:val="000000"/>
          <w:sz w:val="20"/>
          <w:szCs w:val="20"/>
          <w:shd w:val="clear" w:color="auto" w:fill="FFFFFF"/>
          <w:lang w:eastAsia="pt-BR"/>
        </w:rPr>
        <w:t xml:space="preserve"> na sociedade de consumo. Motriz. 2009; 15(2): 367-373.</w:t>
      </w:r>
    </w:p>
    <w:p w:rsidR="009D06C5" w:rsidRPr="009275BE" w:rsidRDefault="009D06C5" w:rsidP="00750179">
      <w:pPr>
        <w:spacing w:after="0" w:line="240" w:lineRule="auto"/>
        <w:jc w:val="left"/>
        <w:rPr>
          <w:rFonts w:eastAsia="Times New Roman" w:cs="Times New Roman"/>
          <w:color w:val="000000"/>
          <w:sz w:val="20"/>
          <w:szCs w:val="20"/>
          <w:lang w:eastAsia="pt-BR"/>
        </w:rPr>
      </w:pPr>
    </w:p>
    <w:p w:rsidR="00E131A1" w:rsidRPr="009275BE" w:rsidRDefault="00137381" w:rsidP="00750179">
      <w:pPr>
        <w:spacing w:after="0" w:line="240" w:lineRule="auto"/>
        <w:jc w:val="left"/>
        <w:rPr>
          <w:rFonts w:cs="Times New Roman"/>
          <w:color w:val="FF0000"/>
          <w:sz w:val="20"/>
          <w:szCs w:val="20"/>
          <w:shd w:val="clear" w:color="auto" w:fill="FFFFFF"/>
        </w:rPr>
      </w:pPr>
      <w:r>
        <w:rPr>
          <w:rFonts w:eastAsia="Times New Roman" w:cs="Times New Roman"/>
          <w:color w:val="000000"/>
          <w:sz w:val="20"/>
          <w:szCs w:val="20"/>
          <w:lang w:eastAsia="pt-BR"/>
        </w:rPr>
        <w:t>33</w:t>
      </w:r>
      <w:r w:rsidR="009D06C5" w:rsidRPr="009275BE">
        <w:rPr>
          <w:rFonts w:eastAsia="Times New Roman" w:cs="Times New Roman"/>
          <w:color w:val="000000"/>
          <w:sz w:val="20"/>
          <w:szCs w:val="20"/>
          <w:lang w:eastAsia="pt-BR"/>
        </w:rPr>
        <w:t xml:space="preserve">. </w:t>
      </w:r>
      <w:hyperlink r:id="rId12" w:tgtFrame="_blank" w:history="1">
        <w:r w:rsidR="00750179" w:rsidRPr="009275BE">
          <w:rPr>
            <w:rStyle w:val="Hyperlink"/>
            <w:rFonts w:cs="Times New Roman"/>
            <w:bCs/>
            <w:color w:val="FF0000"/>
            <w:sz w:val="20"/>
            <w:szCs w:val="20"/>
            <w:u w:val="none"/>
            <w:bdr w:val="none" w:sz="0" w:space="0" w:color="auto" w:frame="1"/>
          </w:rPr>
          <w:t>Marinho A</w:t>
        </w:r>
      </w:hyperlink>
      <w:r w:rsidR="00750179" w:rsidRPr="009275BE">
        <w:rPr>
          <w:rFonts w:cs="Times New Roman"/>
          <w:bCs/>
          <w:color w:val="FF0000"/>
          <w:sz w:val="20"/>
          <w:szCs w:val="20"/>
          <w:bdr w:val="none" w:sz="0" w:space="0" w:color="auto" w:frame="1"/>
          <w:shd w:val="clear" w:color="auto" w:fill="FFFFFF"/>
        </w:rPr>
        <w:t>,</w:t>
      </w:r>
      <w:r w:rsidR="00750179" w:rsidRPr="009275BE">
        <w:rPr>
          <w:rFonts w:cs="Times New Roman"/>
          <w:color w:val="FF0000"/>
          <w:sz w:val="20"/>
          <w:szCs w:val="20"/>
          <w:shd w:val="clear" w:color="auto" w:fill="FFFFFF"/>
        </w:rPr>
        <w:t xml:space="preserve"> Santos PM, </w:t>
      </w:r>
      <w:proofErr w:type="spellStart"/>
      <w:r w:rsidR="00750179" w:rsidRPr="009275BE">
        <w:rPr>
          <w:rFonts w:cs="Times New Roman"/>
          <w:color w:val="FF0000"/>
          <w:sz w:val="20"/>
          <w:szCs w:val="20"/>
          <w:shd w:val="clear" w:color="auto" w:fill="FFFFFF"/>
        </w:rPr>
        <w:t>Moletta</w:t>
      </w:r>
      <w:proofErr w:type="spellEnd"/>
      <w:r w:rsidR="00750179" w:rsidRPr="009275BE">
        <w:rPr>
          <w:rFonts w:cs="Times New Roman"/>
          <w:color w:val="FF0000"/>
          <w:sz w:val="20"/>
          <w:szCs w:val="20"/>
          <w:shd w:val="clear" w:color="auto" w:fill="FFFFFF"/>
        </w:rPr>
        <w:t xml:space="preserve"> AF, Bahia MC, Alves C. Programas de intercâmbio/cooperação internacional em lazer no contexto dos grupos de pesquisa nacionais da área. Revista Brasileira de Ciências do Esporte (Online). 2014; 36: 632-639.</w:t>
      </w:r>
    </w:p>
    <w:p w:rsidR="00750179" w:rsidRPr="009275BE" w:rsidRDefault="00750179" w:rsidP="00750179">
      <w:pPr>
        <w:spacing w:after="0" w:line="240" w:lineRule="auto"/>
        <w:jc w:val="left"/>
        <w:rPr>
          <w:rFonts w:cs="Times New Roman"/>
          <w:color w:val="FF0000"/>
          <w:sz w:val="20"/>
          <w:szCs w:val="20"/>
        </w:rPr>
      </w:pPr>
    </w:p>
    <w:p w:rsidR="00A50975" w:rsidRPr="009275BE" w:rsidRDefault="00137381" w:rsidP="00750179">
      <w:pPr>
        <w:spacing w:after="0" w:line="240" w:lineRule="auto"/>
        <w:jc w:val="left"/>
        <w:rPr>
          <w:rFonts w:eastAsia="Times New Roman" w:cs="Times New Roman"/>
          <w:sz w:val="20"/>
          <w:szCs w:val="20"/>
          <w:lang w:eastAsia="pt-BR"/>
        </w:rPr>
      </w:pPr>
      <w:r>
        <w:rPr>
          <w:rFonts w:eastAsia="Times New Roman" w:cs="Times New Roman"/>
          <w:color w:val="000000"/>
          <w:sz w:val="20"/>
          <w:szCs w:val="20"/>
          <w:lang w:eastAsia="pt-BR"/>
        </w:rPr>
        <w:t>34</w:t>
      </w:r>
      <w:r w:rsidR="00E131A1" w:rsidRPr="009275BE">
        <w:rPr>
          <w:rFonts w:eastAsia="Times New Roman" w:cs="Times New Roman"/>
          <w:color w:val="000000"/>
          <w:sz w:val="20"/>
          <w:szCs w:val="20"/>
          <w:lang w:eastAsia="pt-BR"/>
        </w:rPr>
        <w:t xml:space="preserve">. </w:t>
      </w:r>
      <w:r w:rsidR="00A50975" w:rsidRPr="009275BE">
        <w:rPr>
          <w:rFonts w:eastAsia="Times New Roman" w:cs="Times New Roman"/>
          <w:color w:val="000000"/>
          <w:sz w:val="20"/>
          <w:szCs w:val="20"/>
          <w:lang w:eastAsia="pt-BR"/>
        </w:rPr>
        <w:t xml:space="preserve">Jarvis P. Aprendendo a ser uma pessoa na sociedade: Aprendendo a ser Eu. In: </w:t>
      </w:r>
      <w:proofErr w:type="spellStart"/>
      <w:r w:rsidR="00A50975" w:rsidRPr="009275BE">
        <w:rPr>
          <w:rFonts w:eastAsia="Times New Roman" w:cs="Times New Roman"/>
          <w:color w:val="000000"/>
          <w:sz w:val="20"/>
          <w:szCs w:val="20"/>
          <w:lang w:eastAsia="pt-BR"/>
        </w:rPr>
        <w:t>Illeris</w:t>
      </w:r>
      <w:proofErr w:type="spellEnd"/>
      <w:r w:rsidR="00A50975" w:rsidRPr="009275BE">
        <w:rPr>
          <w:rFonts w:eastAsia="Times New Roman" w:cs="Times New Roman"/>
          <w:color w:val="000000"/>
          <w:sz w:val="20"/>
          <w:szCs w:val="20"/>
          <w:lang w:eastAsia="pt-BR"/>
        </w:rPr>
        <w:t xml:space="preserve">, </w:t>
      </w:r>
      <w:r w:rsidR="00A50975" w:rsidRPr="00236731">
        <w:rPr>
          <w:rFonts w:eastAsia="Times New Roman" w:cs="Times New Roman"/>
          <w:color w:val="FF0000"/>
          <w:sz w:val="20"/>
          <w:szCs w:val="20"/>
          <w:lang w:eastAsia="pt-BR"/>
        </w:rPr>
        <w:t>K</w:t>
      </w:r>
      <w:proofErr w:type="gramStart"/>
      <w:r w:rsidR="00CD6F68" w:rsidRPr="00236731">
        <w:rPr>
          <w:rFonts w:eastAsia="Times New Roman" w:cs="Times New Roman"/>
          <w:color w:val="FF0000"/>
          <w:sz w:val="20"/>
          <w:szCs w:val="20"/>
          <w:lang w:eastAsia="pt-BR"/>
        </w:rPr>
        <w:t>.,</w:t>
      </w:r>
      <w:proofErr w:type="gramEnd"/>
      <w:r w:rsidR="00CD6F68" w:rsidRPr="00236731">
        <w:rPr>
          <w:rFonts w:eastAsia="Times New Roman" w:cs="Times New Roman"/>
          <w:color w:val="FF0000"/>
          <w:sz w:val="20"/>
          <w:szCs w:val="20"/>
          <w:lang w:eastAsia="pt-BR"/>
        </w:rPr>
        <w:t xml:space="preserve"> organizador.</w:t>
      </w:r>
      <w:r w:rsidR="00CD6F68">
        <w:rPr>
          <w:rFonts w:eastAsia="Times New Roman" w:cs="Times New Roman"/>
          <w:color w:val="0070C0"/>
          <w:sz w:val="20"/>
          <w:szCs w:val="20"/>
          <w:lang w:eastAsia="pt-BR"/>
        </w:rPr>
        <w:t xml:space="preserve"> </w:t>
      </w:r>
      <w:r w:rsidR="00A50975" w:rsidRPr="009275BE">
        <w:rPr>
          <w:rFonts w:eastAsia="Times New Roman" w:cs="Times New Roman"/>
          <w:color w:val="000000"/>
          <w:sz w:val="20"/>
          <w:szCs w:val="20"/>
          <w:lang w:eastAsia="pt-BR"/>
        </w:rPr>
        <w:t>Teorias Contemporâneas da Aprendizagem. Porto Alegre: Penso; 2013. p. 31-45.</w:t>
      </w:r>
    </w:p>
    <w:p w:rsidR="00A50975" w:rsidRPr="009275BE" w:rsidRDefault="00A50975" w:rsidP="00750179">
      <w:pPr>
        <w:spacing w:after="0" w:line="240" w:lineRule="auto"/>
        <w:jc w:val="left"/>
        <w:rPr>
          <w:rFonts w:eastAsia="Times New Roman" w:cs="Times New Roman"/>
          <w:sz w:val="20"/>
          <w:szCs w:val="20"/>
          <w:lang w:eastAsia="pt-BR"/>
        </w:rPr>
      </w:pPr>
    </w:p>
    <w:p w:rsidR="00A50975" w:rsidRPr="009275BE" w:rsidRDefault="00137381" w:rsidP="00750179">
      <w:pPr>
        <w:spacing w:after="0" w:line="240" w:lineRule="auto"/>
        <w:rPr>
          <w:rFonts w:eastAsia="Times New Roman" w:cs="Times New Roman"/>
          <w:sz w:val="20"/>
          <w:szCs w:val="20"/>
          <w:lang w:eastAsia="pt-BR"/>
        </w:rPr>
      </w:pPr>
      <w:r>
        <w:rPr>
          <w:rFonts w:eastAsia="Times New Roman" w:cs="Times New Roman"/>
          <w:color w:val="000000"/>
          <w:sz w:val="20"/>
          <w:szCs w:val="20"/>
          <w:lang w:eastAsia="pt-BR"/>
        </w:rPr>
        <w:t>35</w:t>
      </w:r>
      <w:r w:rsidR="00E131A1" w:rsidRPr="009275BE">
        <w:rPr>
          <w:rFonts w:eastAsia="Times New Roman" w:cs="Times New Roman"/>
          <w:color w:val="000000"/>
          <w:sz w:val="20"/>
          <w:szCs w:val="20"/>
          <w:lang w:eastAsia="pt-BR"/>
        </w:rPr>
        <w:t xml:space="preserve">. </w:t>
      </w:r>
      <w:r w:rsidR="00A50975" w:rsidRPr="009275BE">
        <w:rPr>
          <w:rFonts w:eastAsia="Times New Roman" w:cs="Times New Roman"/>
          <w:color w:val="000000"/>
          <w:sz w:val="20"/>
          <w:szCs w:val="20"/>
          <w:lang w:eastAsia="pt-BR"/>
        </w:rPr>
        <w:t>Jarvis P. Aprendizagem Humana: implícita e explícita. Educação &amp; Realidade. 2015; 40(3): 809-825.</w:t>
      </w:r>
    </w:p>
    <w:p w:rsidR="00A50975" w:rsidRPr="009275BE" w:rsidRDefault="00A50975" w:rsidP="00750179">
      <w:pPr>
        <w:spacing w:after="0" w:line="240" w:lineRule="auto"/>
        <w:jc w:val="left"/>
        <w:rPr>
          <w:rFonts w:eastAsia="Times New Roman" w:cs="Times New Roman"/>
          <w:sz w:val="20"/>
          <w:szCs w:val="20"/>
          <w:lang w:eastAsia="pt-BR"/>
        </w:rPr>
      </w:pPr>
    </w:p>
    <w:p w:rsidR="007A5E66" w:rsidRPr="009275BE" w:rsidRDefault="00137381" w:rsidP="00750179">
      <w:pPr>
        <w:spacing w:after="0" w:line="240" w:lineRule="auto"/>
        <w:rPr>
          <w:rFonts w:eastAsia="Times New Roman" w:cs="Times New Roman"/>
          <w:sz w:val="20"/>
          <w:szCs w:val="20"/>
          <w:lang w:eastAsia="pt-BR"/>
        </w:rPr>
      </w:pPr>
      <w:r>
        <w:rPr>
          <w:rFonts w:eastAsia="Times New Roman" w:cs="Times New Roman"/>
          <w:color w:val="000000"/>
          <w:sz w:val="20"/>
          <w:szCs w:val="20"/>
          <w:lang w:eastAsia="pt-BR"/>
        </w:rPr>
        <w:t>36</w:t>
      </w:r>
      <w:r w:rsidR="007A5E66" w:rsidRPr="009275BE">
        <w:rPr>
          <w:rFonts w:eastAsia="Times New Roman" w:cs="Times New Roman"/>
          <w:color w:val="000000"/>
          <w:sz w:val="20"/>
          <w:szCs w:val="20"/>
          <w:lang w:eastAsia="pt-BR"/>
        </w:rPr>
        <w:t xml:space="preserve">. </w:t>
      </w:r>
      <w:proofErr w:type="spellStart"/>
      <w:r w:rsidR="007A5E66" w:rsidRPr="009275BE">
        <w:rPr>
          <w:rFonts w:eastAsia="Times New Roman" w:cs="Times New Roman"/>
          <w:color w:val="000000"/>
          <w:sz w:val="20"/>
          <w:szCs w:val="20"/>
          <w:lang w:eastAsia="pt-BR"/>
        </w:rPr>
        <w:t>Schön</w:t>
      </w:r>
      <w:proofErr w:type="spellEnd"/>
      <w:r w:rsidR="007A5E66" w:rsidRPr="009275BE">
        <w:rPr>
          <w:rFonts w:eastAsia="Times New Roman" w:cs="Times New Roman"/>
          <w:color w:val="000000"/>
          <w:sz w:val="20"/>
          <w:szCs w:val="20"/>
          <w:lang w:eastAsia="pt-BR"/>
        </w:rPr>
        <w:t xml:space="preserve"> DA. Educando o profissional reflexivo: </w:t>
      </w:r>
      <w:r w:rsidR="00CD6F68" w:rsidRPr="00236731">
        <w:rPr>
          <w:rFonts w:eastAsia="Times New Roman" w:cs="Times New Roman"/>
          <w:color w:val="FF0000"/>
          <w:sz w:val="20"/>
          <w:szCs w:val="20"/>
          <w:lang w:eastAsia="pt-BR"/>
        </w:rPr>
        <w:t>u</w:t>
      </w:r>
      <w:r w:rsidR="007A5E66" w:rsidRPr="00236731">
        <w:rPr>
          <w:rFonts w:eastAsia="Times New Roman" w:cs="Times New Roman"/>
          <w:color w:val="FF0000"/>
          <w:sz w:val="20"/>
          <w:szCs w:val="20"/>
          <w:lang w:eastAsia="pt-BR"/>
        </w:rPr>
        <w:t>m</w:t>
      </w:r>
      <w:r w:rsidR="007A5E66" w:rsidRPr="009275BE">
        <w:rPr>
          <w:rFonts w:eastAsia="Times New Roman" w:cs="Times New Roman"/>
          <w:color w:val="000000"/>
          <w:sz w:val="20"/>
          <w:szCs w:val="20"/>
          <w:lang w:eastAsia="pt-BR"/>
        </w:rPr>
        <w:t xml:space="preserve"> novo design para o ensino e a aprendizagem. Porto Alegre: Artmed; 2008.</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137381" w:rsidP="00A50975">
      <w:pPr>
        <w:spacing w:after="0" w:line="240" w:lineRule="auto"/>
        <w:jc w:val="left"/>
        <w:rPr>
          <w:rFonts w:eastAsia="Times New Roman" w:cs="Times New Roman"/>
          <w:sz w:val="20"/>
          <w:szCs w:val="20"/>
          <w:lang w:eastAsia="pt-BR"/>
        </w:rPr>
      </w:pPr>
      <w:r>
        <w:rPr>
          <w:rFonts w:eastAsia="Times New Roman" w:cs="Times New Roman"/>
          <w:color w:val="000000"/>
          <w:sz w:val="20"/>
          <w:szCs w:val="20"/>
          <w:shd w:val="clear" w:color="auto" w:fill="FFFFFF"/>
          <w:lang w:eastAsia="pt-BR"/>
        </w:rPr>
        <w:t>37</w:t>
      </w:r>
      <w:r w:rsidR="00A50975" w:rsidRPr="009275BE">
        <w:rPr>
          <w:rFonts w:eastAsia="Times New Roman" w:cs="Times New Roman"/>
          <w:color w:val="000000"/>
          <w:sz w:val="20"/>
          <w:szCs w:val="20"/>
          <w:shd w:val="clear" w:color="auto" w:fill="FFFFFF"/>
          <w:lang w:eastAsia="pt-BR"/>
        </w:rPr>
        <w:t xml:space="preserve">. </w:t>
      </w:r>
      <w:r w:rsidR="00E131A1" w:rsidRPr="009275BE">
        <w:rPr>
          <w:rFonts w:eastAsia="Times New Roman" w:cs="Times New Roman"/>
          <w:color w:val="000000"/>
          <w:sz w:val="20"/>
          <w:szCs w:val="20"/>
          <w:lang w:eastAsia="pt-BR"/>
        </w:rPr>
        <w:t xml:space="preserve">Alves MS, </w:t>
      </w:r>
      <w:proofErr w:type="spellStart"/>
      <w:r w:rsidR="00E131A1" w:rsidRPr="009275BE">
        <w:rPr>
          <w:rFonts w:eastAsia="Times New Roman" w:cs="Times New Roman"/>
          <w:color w:val="000000"/>
          <w:sz w:val="20"/>
          <w:szCs w:val="20"/>
          <w:lang w:eastAsia="pt-BR"/>
        </w:rPr>
        <w:t>De-Bortoli</w:t>
      </w:r>
      <w:proofErr w:type="spellEnd"/>
      <w:r w:rsidR="00E131A1" w:rsidRPr="009275BE">
        <w:rPr>
          <w:rFonts w:eastAsia="Times New Roman" w:cs="Times New Roman"/>
          <w:color w:val="000000"/>
          <w:sz w:val="20"/>
          <w:szCs w:val="20"/>
          <w:lang w:eastAsia="pt-BR"/>
        </w:rPr>
        <w:t xml:space="preserve"> AL, </w:t>
      </w:r>
      <w:proofErr w:type="spellStart"/>
      <w:r w:rsidR="00E131A1" w:rsidRPr="009275BE">
        <w:rPr>
          <w:rFonts w:eastAsia="Times New Roman" w:cs="Times New Roman"/>
          <w:color w:val="000000"/>
          <w:sz w:val="20"/>
          <w:szCs w:val="20"/>
          <w:lang w:eastAsia="pt-BR"/>
        </w:rPr>
        <w:t>Kirst</w:t>
      </w:r>
      <w:proofErr w:type="spellEnd"/>
      <w:r w:rsidR="00E131A1" w:rsidRPr="009275BE">
        <w:rPr>
          <w:rFonts w:eastAsia="Times New Roman" w:cs="Times New Roman"/>
          <w:color w:val="000000"/>
          <w:sz w:val="20"/>
          <w:szCs w:val="20"/>
          <w:lang w:eastAsia="pt-BR"/>
        </w:rPr>
        <w:t xml:space="preserve"> FV, Messias SMC, </w:t>
      </w:r>
      <w:proofErr w:type="spellStart"/>
      <w:r w:rsidR="00E131A1" w:rsidRPr="009275BE">
        <w:rPr>
          <w:rFonts w:eastAsia="Times New Roman" w:cs="Times New Roman"/>
          <w:color w:val="000000"/>
          <w:sz w:val="20"/>
          <w:szCs w:val="20"/>
          <w:lang w:eastAsia="pt-BR"/>
        </w:rPr>
        <w:t>De-Bortoli</w:t>
      </w:r>
      <w:proofErr w:type="spellEnd"/>
      <w:r w:rsidR="00E131A1" w:rsidRPr="009275BE">
        <w:rPr>
          <w:rFonts w:eastAsia="Times New Roman" w:cs="Times New Roman"/>
          <w:color w:val="000000"/>
          <w:sz w:val="20"/>
          <w:szCs w:val="20"/>
          <w:lang w:eastAsia="pt-BR"/>
        </w:rPr>
        <w:t>, R. Normalização do Ecoturismo e Turismo de Aventura no Brasil. Revista Brasileira de Ecoturismo. 2016; 9(3): 433-444.</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137381" w:rsidP="00A50975">
      <w:pPr>
        <w:shd w:val="clear" w:color="auto" w:fill="FFFFFF"/>
        <w:spacing w:after="0" w:line="240" w:lineRule="auto"/>
        <w:rPr>
          <w:rFonts w:eastAsia="Times New Roman" w:cs="Times New Roman"/>
          <w:sz w:val="20"/>
          <w:szCs w:val="20"/>
          <w:lang w:eastAsia="pt-BR"/>
        </w:rPr>
      </w:pPr>
      <w:r>
        <w:rPr>
          <w:rFonts w:eastAsia="Times New Roman" w:cs="Times New Roman"/>
          <w:color w:val="000000"/>
          <w:sz w:val="20"/>
          <w:szCs w:val="20"/>
          <w:lang w:eastAsia="pt-BR"/>
        </w:rPr>
        <w:t>38</w:t>
      </w:r>
      <w:r w:rsidR="00A50975" w:rsidRPr="009275BE">
        <w:rPr>
          <w:rFonts w:eastAsia="Times New Roman" w:cs="Times New Roman"/>
          <w:color w:val="000000"/>
          <w:sz w:val="20"/>
          <w:szCs w:val="20"/>
          <w:lang w:eastAsia="pt-BR"/>
        </w:rPr>
        <w:t xml:space="preserve">. </w:t>
      </w:r>
      <w:proofErr w:type="spellStart"/>
      <w:r w:rsidR="00E131A1" w:rsidRPr="009275BE">
        <w:rPr>
          <w:rFonts w:eastAsia="Times New Roman" w:cs="Times New Roman"/>
          <w:color w:val="000000"/>
          <w:sz w:val="20"/>
          <w:szCs w:val="20"/>
          <w:lang w:eastAsia="pt-BR"/>
        </w:rPr>
        <w:t>Tahara</w:t>
      </w:r>
      <w:proofErr w:type="spellEnd"/>
      <w:r w:rsidR="00E131A1" w:rsidRPr="009275BE">
        <w:rPr>
          <w:rFonts w:eastAsia="Times New Roman" w:cs="Times New Roman"/>
          <w:color w:val="000000"/>
          <w:sz w:val="20"/>
          <w:szCs w:val="20"/>
          <w:lang w:eastAsia="pt-BR"/>
        </w:rPr>
        <w:t xml:space="preserve"> AK, Dias </w:t>
      </w:r>
      <w:r w:rsidR="00E131A1" w:rsidRPr="00236731">
        <w:rPr>
          <w:rFonts w:eastAsia="Times New Roman" w:cs="Times New Roman"/>
          <w:color w:val="FF0000"/>
          <w:sz w:val="20"/>
          <w:szCs w:val="20"/>
          <w:lang w:eastAsia="pt-BR"/>
        </w:rPr>
        <w:t>VK,</w:t>
      </w:r>
      <w:r w:rsidR="00E131A1" w:rsidRPr="009275BE">
        <w:rPr>
          <w:rFonts w:eastAsia="Times New Roman" w:cs="Times New Roman"/>
          <w:color w:val="000000"/>
          <w:sz w:val="20"/>
          <w:szCs w:val="20"/>
          <w:lang w:eastAsia="pt-BR"/>
        </w:rPr>
        <w:t xml:space="preserve"> Schwartz </w:t>
      </w:r>
      <w:r w:rsidR="00E131A1" w:rsidRPr="00236731">
        <w:rPr>
          <w:rFonts w:eastAsia="Times New Roman" w:cs="Times New Roman"/>
          <w:color w:val="FF0000"/>
          <w:sz w:val="20"/>
          <w:szCs w:val="20"/>
          <w:lang w:eastAsia="pt-BR"/>
        </w:rPr>
        <w:t>GM.</w:t>
      </w:r>
      <w:r w:rsidR="00E131A1" w:rsidRPr="009275BE">
        <w:rPr>
          <w:rFonts w:eastAsia="Times New Roman" w:cs="Times New Roman"/>
          <w:color w:val="000000"/>
          <w:sz w:val="20"/>
          <w:szCs w:val="20"/>
          <w:lang w:eastAsia="pt-BR"/>
        </w:rPr>
        <w:t xml:space="preserve"> A aventura e o lazer como coadjuvantes do processo de educação ambiental. Pensar a Prática. 2006; 9(1): 1-12.</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9275BE" w:rsidRDefault="00137381" w:rsidP="00A50975">
      <w:pPr>
        <w:spacing w:after="0" w:line="240" w:lineRule="auto"/>
        <w:jc w:val="left"/>
        <w:rPr>
          <w:rFonts w:eastAsia="Times New Roman" w:cs="Times New Roman"/>
          <w:sz w:val="20"/>
          <w:szCs w:val="20"/>
          <w:lang w:eastAsia="pt-BR"/>
        </w:rPr>
      </w:pPr>
      <w:r>
        <w:rPr>
          <w:rFonts w:eastAsia="Times New Roman" w:cs="Times New Roman"/>
          <w:color w:val="000000"/>
          <w:sz w:val="20"/>
          <w:szCs w:val="20"/>
          <w:lang w:eastAsia="pt-BR"/>
        </w:rPr>
        <w:t>39</w:t>
      </w:r>
      <w:r w:rsidR="00A50975" w:rsidRPr="009275BE">
        <w:rPr>
          <w:rFonts w:eastAsia="Times New Roman" w:cs="Times New Roman"/>
          <w:color w:val="000000"/>
          <w:sz w:val="20"/>
          <w:szCs w:val="20"/>
          <w:lang w:eastAsia="pt-BR"/>
        </w:rPr>
        <w:t xml:space="preserve">. </w:t>
      </w:r>
      <w:proofErr w:type="spellStart"/>
      <w:r w:rsidR="00E131A1" w:rsidRPr="009275BE">
        <w:rPr>
          <w:rFonts w:eastAsia="Times New Roman" w:cs="Times New Roman"/>
          <w:color w:val="000000"/>
          <w:sz w:val="20"/>
          <w:szCs w:val="20"/>
          <w:lang w:eastAsia="pt-BR"/>
        </w:rPr>
        <w:t>Chao</w:t>
      </w:r>
      <w:proofErr w:type="spellEnd"/>
      <w:r w:rsidR="00E131A1" w:rsidRPr="009275BE">
        <w:rPr>
          <w:rFonts w:eastAsia="Times New Roman" w:cs="Times New Roman"/>
          <w:color w:val="000000"/>
          <w:sz w:val="20"/>
          <w:szCs w:val="20"/>
          <w:lang w:eastAsia="pt-BR"/>
        </w:rPr>
        <w:t xml:space="preserve"> CHN. Relação Homem/Natureza e o lazer como uma possibilidade de sensibilização da questão ambiental. </w:t>
      </w:r>
      <w:proofErr w:type="spellStart"/>
      <w:r w:rsidR="00E131A1" w:rsidRPr="009275BE">
        <w:rPr>
          <w:rFonts w:eastAsia="Times New Roman" w:cs="Times New Roman"/>
          <w:color w:val="000000"/>
          <w:sz w:val="20"/>
          <w:szCs w:val="20"/>
          <w:lang w:eastAsia="pt-BR"/>
        </w:rPr>
        <w:t>Motriviência</w:t>
      </w:r>
      <w:proofErr w:type="spellEnd"/>
      <w:r w:rsidR="00E131A1" w:rsidRPr="009275BE">
        <w:rPr>
          <w:rFonts w:eastAsia="Times New Roman" w:cs="Times New Roman"/>
          <w:color w:val="000000"/>
          <w:sz w:val="20"/>
          <w:szCs w:val="20"/>
          <w:lang w:eastAsia="pt-BR"/>
        </w:rPr>
        <w:t>. 2004; XVI (22).</w:t>
      </w:r>
    </w:p>
    <w:p w:rsidR="00A50975" w:rsidRPr="009275BE" w:rsidRDefault="00A50975" w:rsidP="00A50975">
      <w:pPr>
        <w:spacing w:after="0" w:line="240" w:lineRule="auto"/>
        <w:jc w:val="left"/>
        <w:rPr>
          <w:rFonts w:eastAsia="Times New Roman" w:cs="Times New Roman"/>
          <w:sz w:val="20"/>
          <w:szCs w:val="20"/>
          <w:lang w:eastAsia="pt-BR"/>
        </w:rPr>
      </w:pPr>
    </w:p>
    <w:p w:rsidR="00A50975" w:rsidRPr="00CF2AF2" w:rsidRDefault="00137381" w:rsidP="00A50975">
      <w:pPr>
        <w:spacing w:after="0" w:line="240" w:lineRule="auto"/>
        <w:jc w:val="left"/>
        <w:rPr>
          <w:rFonts w:eastAsia="Times New Roman" w:cs="Times New Roman"/>
          <w:sz w:val="20"/>
          <w:szCs w:val="20"/>
          <w:lang w:val="en-US" w:eastAsia="pt-BR"/>
        </w:rPr>
      </w:pPr>
      <w:r>
        <w:rPr>
          <w:rFonts w:eastAsia="Times New Roman" w:cs="Times New Roman"/>
          <w:color w:val="000000"/>
          <w:sz w:val="20"/>
          <w:szCs w:val="20"/>
          <w:lang w:eastAsia="pt-BR"/>
        </w:rPr>
        <w:t>40</w:t>
      </w:r>
      <w:r w:rsidR="00E131A1" w:rsidRPr="009275BE">
        <w:rPr>
          <w:rFonts w:eastAsia="Times New Roman" w:cs="Times New Roman"/>
          <w:color w:val="000000"/>
          <w:sz w:val="20"/>
          <w:szCs w:val="20"/>
          <w:lang w:eastAsia="pt-BR"/>
        </w:rPr>
        <w:t xml:space="preserve">. Vieira, V. Desenvolvimento de um instrumento de identificação de impactos ambientais em práticas esportivas na natureza (IMPAC-AMBES). </w:t>
      </w:r>
      <w:r w:rsidR="00E131A1" w:rsidRPr="00CF2AF2">
        <w:rPr>
          <w:rFonts w:eastAsia="Times New Roman" w:cs="Times New Roman"/>
          <w:color w:val="000000"/>
          <w:sz w:val="20"/>
          <w:szCs w:val="20"/>
          <w:lang w:val="en-US" w:eastAsia="pt-BR"/>
        </w:rPr>
        <w:t>[Dissertação Mestrado</w:t>
      </w:r>
      <w:r w:rsidR="00E131A1" w:rsidRPr="00236731">
        <w:rPr>
          <w:rFonts w:eastAsia="Times New Roman" w:cs="Times New Roman"/>
          <w:color w:val="FF0000"/>
          <w:sz w:val="20"/>
          <w:szCs w:val="20"/>
          <w:lang w:val="en-US" w:eastAsia="pt-BR"/>
        </w:rPr>
        <w:t>]</w:t>
      </w:r>
      <w:r w:rsidR="00CD6F68" w:rsidRPr="00236731">
        <w:rPr>
          <w:rFonts w:eastAsia="Times New Roman" w:cs="Times New Roman"/>
          <w:color w:val="FF0000"/>
          <w:sz w:val="20"/>
          <w:szCs w:val="20"/>
          <w:lang w:val="en-US" w:eastAsia="pt-BR"/>
        </w:rPr>
        <w:t>. Rio de Janeiro:</w:t>
      </w:r>
      <w:r w:rsidR="00CD6F68" w:rsidRPr="00CF2AF2">
        <w:rPr>
          <w:rFonts w:eastAsia="Times New Roman" w:cs="Times New Roman"/>
          <w:color w:val="0070C0"/>
          <w:sz w:val="20"/>
          <w:szCs w:val="20"/>
          <w:lang w:val="en-US" w:eastAsia="pt-BR"/>
        </w:rPr>
        <w:t xml:space="preserve"> </w:t>
      </w:r>
      <w:r w:rsidR="00E131A1" w:rsidRPr="00CF2AF2">
        <w:rPr>
          <w:rFonts w:eastAsia="Times New Roman" w:cs="Times New Roman"/>
          <w:color w:val="000000"/>
          <w:sz w:val="20"/>
          <w:szCs w:val="20"/>
          <w:lang w:val="en-US" w:eastAsia="pt-BR"/>
        </w:rPr>
        <w:t>Universidade Castelo Branco; 2004.</w:t>
      </w:r>
    </w:p>
    <w:p w:rsidR="00A50975" w:rsidRPr="00CF2AF2" w:rsidRDefault="00A50975" w:rsidP="00A50975">
      <w:pPr>
        <w:spacing w:after="0" w:line="240" w:lineRule="auto"/>
        <w:jc w:val="left"/>
        <w:rPr>
          <w:rFonts w:eastAsia="Times New Roman" w:cs="Times New Roman"/>
          <w:sz w:val="20"/>
          <w:szCs w:val="20"/>
          <w:lang w:val="en-US" w:eastAsia="pt-BR"/>
        </w:rPr>
      </w:pPr>
    </w:p>
    <w:p w:rsidR="00A50975" w:rsidRPr="001F4B3D" w:rsidRDefault="00612ED0" w:rsidP="00E131A1">
      <w:pPr>
        <w:spacing w:after="0" w:line="240" w:lineRule="auto"/>
        <w:jc w:val="left"/>
        <w:rPr>
          <w:rFonts w:eastAsia="Times New Roman" w:cs="Times New Roman"/>
          <w:color w:val="000000"/>
          <w:sz w:val="20"/>
          <w:szCs w:val="20"/>
          <w:lang w:eastAsia="pt-BR"/>
        </w:rPr>
      </w:pPr>
      <w:r w:rsidRPr="00CF2AF2">
        <w:rPr>
          <w:rFonts w:eastAsia="Times New Roman" w:cs="Times New Roman"/>
          <w:color w:val="000000"/>
          <w:sz w:val="20"/>
          <w:szCs w:val="20"/>
          <w:lang w:val="en-US" w:eastAsia="pt-BR"/>
        </w:rPr>
        <w:t>41</w:t>
      </w:r>
      <w:r w:rsidR="00A50975" w:rsidRPr="00CF2AF2">
        <w:rPr>
          <w:rFonts w:eastAsia="Times New Roman" w:cs="Times New Roman"/>
          <w:color w:val="000000"/>
          <w:sz w:val="20"/>
          <w:szCs w:val="20"/>
          <w:lang w:val="en-US" w:eastAsia="pt-BR"/>
        </w:rPr>
        <w:t xml:space="preserve">. </w:t>
      </w:r>
      <w:r w:rsidR="00E131A1" w:rsidRPr="00CF2AF2">
        <w:rPr>
          <w:rFonts w:eastAsia="Times New Roman" w:cs="Times New Roman"/>
          <w:color w:val="000000"/>
          <w:sz w:val="20"/>
          <w:szCs w:val="20"/>
          <w:lang w:val="en-US" w:eastAsia="pt-BR"/>
        </w:rPr>
        <w:t>Pickering CM, Hill W. Impacts of recreation and tourism on plant biodiversity and vegetation in protected areas in Austra</w:t>
      </w:r>
      <w:r w:rsidR="00E131A1" w:rsidRPr="009275BE">
        <w:rPr>
          <w:rFonts w:eastAsia="Times New Roman" w:cs="Times New Roman"/>
          <w:color w:val="000000"/>
          <w:sz w:val="20"/>
          <w:szCs w:val="20"/>
          <w:lang w:val="en-US" w:eastAsia="pt-BR"/>
        </w:rPr>
        <w:t xml:space="preserve">lia. </w:t>
      </w:r>
      <w:r w:rsidR="00E131A1" w:rsidRPr="001F4B3D">
        <w:rPr>
          <w:rFonts w:eastAsia="Times New Roman" w:cs="Times New Roman"/>
          <w:color w:val="000000"/>
          <w:sz w:val="20"/>
          <w:szCs w:val="20"/>
          <w:lang w:eastAsia="pt-BR"/>
        </w:rPr>
        <w:t>Journal of Environmental Management. 2007; 85: 791-800.</w:t>
      </w:r>
    </w:p>
    <w:p w:rsidR="00E131A1" w:rsidRPr="001F4B3D" w:rsidRDefault="00E131A1" w:rsidP="00E131A1">
      <w:pPr>
        <w:spacing w:after="0" w:line="240" w:lineRule="auto"/>
        <w:jc w:val="left"/>
        <w:rPr>
          <w:rFonts w:eastAsia="Times New Roman" w:cs="Times New Roman"/>
          <w:sz w:val="20"/>
          <w:szCs w:val="20"/>
          <w:lang w:eastAsia="pt-BR"/>
        </w:rPr>
      </w:pPr>
    </w:p>
    <w:p w:rsidR="00E131A1" w:rsidRPr="009211A2" w:rsidRDefault="00612ED0" w:rsidP="00E131A1">
      <w:pPr>
        <w:pStyle w:val="NormalWeb"/>
        <w:spacing w:before="0" w:beforeAutospacing="0" w:after="0" w:afterAutospacing="0"/>
        <w:rPr>
          <w:bCs/>
          <w:color w:val="FF0000"/>
          <w:sz w:val="20"/>
          <w:szCs w:val="20"/>
          <w:shd w:val="clear" w:color="auto" w:fill="FFFFFF"/>
        </w:rPr>
      </w:pPr>
      <w:r>
        <w:rPr>
          <w:color w:val="000000"/>
          <w:sz w:val="20"/>
          <w:szCs w:val="20"/>
        </w:rPr>
        <w:t>42</w:t>
      </w:r>
      <w:r w:rsidR="00A50975" w:rsidRPr="009275BE">
        <w:rPr>
          <w:color w:val="000000"/>
          <w:sz w:val="20"/>
          <w:szCs w:val="20"/>
        </w:rPr>
        <w:t xml:space="preserve">. </w:t>
      </w:r>
      <w:r w:rsidR="00E131A1" w:rsidRPr="009211A2">
        <w:rPr>
          <w:bCs/>
          <w:color w:val="FF0000"/>
          <w:sz w:val="20"/>
          <w:szCs w:val="20"/>
          <w:bdr w:val="none" w:sz="0" w:space="0" w:color="auto" w:frame="1"/>
        </w:rPr>
        <w:t xml:space="preserve">Cotes M. </w:t>
      </w:r>
      <w:r w:rsidR="00E131A1" w:rsidRPr="009211A2">
        <w:rPr>
          <w:color w:val="FF0000"/>
          <w:sz w:val="20"/>
          <w:szCs w:val="20"/>
          <w:shd w:val="clear" w:color="auto" w:fill="FFFFFF"/>
        </w:rPr>
        <w:t xml:space="preserve">O andar dos seres humanos é um negócio altamente arriscado: as atividades físicas no meio ambiente natural. In: </w:t>
      </w:r>
      <w:r w:rsidR="00E131A1" w:rsidRPr="009211A2">
        <w:rPr>
          <w:color w:val="FF0000"/>
          <w:sz w:val="20"/>
          <w:szCs w:val="20"/>
        </w:rPr>
        <w:t>II Congresso Brasileiro de Estudos do Lazer (CBEL) - Anais do 2º Congresso Brasileiro de Estudos do lazer. 16º Seminário “O Lazer em Debate</w:t>
      </w:r>
      <w:proofErr w:type="gramStart"/>
      <w:r w:rsidR="00E131A1" w:rsidRPr="009211A2">
        <w:rPr>
          <w:color w:val="FF0000"/>
          <w:sz w:val="20"/>
          <w:szCs w:val="20"/>
        </w:rPr>
        <w:t>”</w:t>
      </w:r>
      <w:proofErr w:type="gramEnd"/>
      <w:r w:rsidR="00E131A1" w:rsidRPr="009211A2">
        <w:rPr>
          <w:color w:val="FF0000"/>
          <w:sz w:val="20"/>
          <w:szCs w:val="20"/>
        </w:rPr>
        <w:t xml:space="preserve">/ </w:t>
      </w:r>
      <w:proofErr w:type="spellStart"/>
      <w:r w:rsidR="00E131A1" w:rsidRPr="009211A2">
        <w:rPr>
          <w:color w:val="FF0000"/>
          <w:sz w:val="20"/>
          <w:szCs w:val="20"/>
        </w:rPr>
        <w:t>Mirleide</w:t>
      </w:r>
      <w:proofErr w:type="spellEnd"/>
      <w:r w:rsidR="00E131A1" w:rsidRPr="009211A2">
        <w:rPr>
          <w:color w:val="FF0000"/>
          <w:sz w:val="20"/>
          <w:szCs w:val="20"/>
        </w:rPr>
        <w:t xml:space="preserve"> </w:t>
      </w:r>
      <w:proofErr w:type="spellStart"/>
      <w:r w:rsidR="00E131A1" w:rsidRPr="009211A2">
        <w:rPr>
          <w:color w:val="FF0000"/>
          <w:sz w:val="20"/>
          <w:szCs w:val="20"/>
        </w:rPr>
        <w:t>Chaar</w:t>
      </w:r>
      <w:proofErr w:type="spellEnd"/>
      <w:r w:rsidR="00E131A1" w:rsidRPr="009211A2">
        <w:rPr>
          <w:color w:val="FF0000"/>
          <w:sz w:val="20"/>
          <w:szCs w:val="20"/>
        </w:rPr>
        <w:t xml:space="preserve"> Bahia, Silvio Lima Figueiredo Org. - Belém: NAEA, 2016; 10: 1066-1076.</w:t>
      </w:r>
    </w:p>
    <w:p w:rsidR="00A50975" w:rsidRPr="009275BE" w:rsidRDefault="00A50975" w:rsidP="00A50975">
      <w:pPr>
        <w:spacing w:after="0" w:line="240" w:lineRule="auto"/>
        <w:jc w:val="left"/>
        <w:rPr>
          <w:rFonts w:eastAsia="Times New Roman" w:cs="Times New Roman"/>
          <w:sz w:val="20"/>
          <w:szCs w:val="20"/>
          <w:lang w:eastAsia="pt-BR"/>
        </w:rPr>
      </w:pPr>
    </w:p>
    <w:p w:rsidR="00C43590" w:rsidRDefault="00612ED0" w:rsidP="00612ED0">
      <w:pPr>
        <w:spacing w:after="0" w:line="240" w:lineRule="auto"/>
        <w:jc w:val="left"/>
        <w:rPr>
          <w:rFonts w:eastAsia="Times New Roman" w:cs="Times New Roman"/>
          <w:color w:val="000000"/>
          <w:sz w:val="20"/>
          <w:szCs w:val="20"/>
          <w:shd w:val="clear" w:color="auto" w:fill="FFFFFF"/>
          <w:lang w:eastAsia="pt-BR"/>
        </w:rPr>
      </w:pPr>
      <w:r>
        <w:rPr>
          <w:rFonts w:eastAsia="Times New Roman" w:cs="Times New Roman"/>
          <w:color w:val="000000"/>
          <w:sz w:val="20"/>
          <w:szCs w:val="20"/>
          <w:lang w:eastAsia="pt-BR"/>
        </w:rPr>
        <w:lastRenderedPageBreak/>
        <w:t>43</w:t>
      </w:r>
      <w:r w:rsidR="00A50975" w:rsidRPr="009275BE">
        <w:rPr>
          <w:rFonts w:eastAsia="Times New Roman" w:cs="Times New Roman"/>
          <w:color w:val="000000"/>
          <w:sz w:val="20"/>
          <w:szCs w:val="20"/>
          <w:lang w:eastAsia="pt-BR"/>
        </w:rPr>
        <w:t xml:space="preserve">. </w:t>
      </w:r>
      <w:r w:rsidR="00F85C0B" w:rsidRPr="009211A2">
        <w:rPr>
          <w:rFonts w:cs="Times New Roman"/>
          <w:bCs/>
          <w:color w:val="FF0000"/>
          <w:sz w:val="20"/>
          <w:szCs w:val="20"/>
          <w:bdr w:val="none" w:sz="0" w:space="0" w:color="auto" w:frame="1"/>
        </w:rPr>
        <w:t>Cotes M,</w:t>
      </w:r>
      <w:r w:rsidR="00F85C0B" w:rsidRPr="009211A2">
        <w:rPr>
          <w:rFonts w:cs="Times New Roman"/>
          <w:color w:val="FF0000"/>
          <w:sz w:val="20"/>
          <w:szCs w:val="20"/>
          <w:shd w:val="clear" w:color="auto" w:fill="FFFFFF"/>
        </w:rPr>
        <w:t xml:space="preserve"> </w:t>
      </w:r>
      <w:proofErr w:type="spellStart"/>
      <w:r w:rsidR="00F85C0B" w:rsidRPr="009211A2">
        <w:rPr>
          <w:rFonts w:cs="Times New Roman"/>
          <w:color w:val="FF0000"/>
          <w:sz w:val="20"/>
          <w:szCs w:val="20"/>
          <w:shd w:val="clear" w:color="auto" w:fill="FFFFFF"/>
        </w:rPr>
        <w:t>Mielke</w:t>
      </w:r>
      <w:proofErr w:type="spellEnd"/>
      <w:r w:rsidR="00F85C0B" w:rsidRPr="009211A2">
        <w:rPr>
          <w:rFonts w:cs="Times New Roman"/>
          <w:color w:val="FF0000"/>
          <w:sz w:val="20"/>
          <w:szCs w:val="20"/>
          <w:shd w:val="clear" w:color="auto" w:fill="FFFFFF"/>
        </w:rPr>
        <w:t xml:space="preserve"> MS, </w:t>
      </w:r>
      <w:proofErr w:type="spellStart"/>
      <w:r w:rsidR="00F85C0B" w:rsidRPr="009211A2">
        <w:rPr>
          <w:rFonts w:cs="Times New Roman"/>
          <w:color w:val="FF0000"/>
          <w:sz w:val="20"/>
          <w:szCs w:val="20"/>
          <w:shd w:val="clear" w:color="auto" w:fill="FFFFFF"/>
        </w:rPr>
        <w:t>Cazorla</w:t>
      </w:r>
      <w:proofErr w:type="spellEnd"/>
      <w:r w:rsidR="00F85C0B" w:rsidRPr="009211A2">
        <w:rPr>
          <w:rFonts w:cs="Times New Roman"/>
          <w:color w:val="FF0000"/>
          <w:sz w:val="20"/>
          <w:szCs w:val="20"/>
          <w:shd w:val="clear" w:color="auto" w:fill="FFFFFF"/>
        </w:rPr>
        <w:t xml:space="preserve"> IM, </w:t>
      </w:r>
      <w:proofErr w:type="spellStart"/>
      <w:r w:rsidR="00F85C0B" w:rsidRPr="009211A2">
        <w:rPr>
          <w:rFonts w:cs="Times New Roman"/>
          <w:color w:val="FF0000"/>
          <w:sz w:val="20"/>
          <w:szCs w:val="20"/>
          <w:shd w:val="clear" w:color="auto" w:fill="FFFFFF"/>
        </w:rPr>
        <w:t>Morel</w:t>
      </w:r>
      <w:proofErr w:type="spellEnd"/>
      <w:r w:rsidR="00F85C0B" w:rsidRPr="009211A2">
        <w:rPr>
          <w:rFonts w:cs="Times New Roman"/>
          <w:color w:val="FF0000"/>
          <w:sz w:val="20"/>
          <w:szCs w:val="20"/>
          <w:shd w:val="clear" w:color="auto" w:fill="FFFFFF"/>
        </w:rPr>
        <w:t xml:space="preserve"> M. Avaliação do nível de dificuldade da trilha interpretativa do </w:t>
      </w:r>
      <w:proofErr w:type="spellStart"/>
      <w:r w:rsidR="00F85C0B" w:rsidRPr="009211A2">
        <w:rPr>
          <w:rFonts w:cs="Times New Roman"/>
          <w:color w:val="FF0000"/>
          <w:sz w:val="20"/>
          <w:szCs w:val="20"/>
          <w:shd w:val="clear" w:color="auto" w:fill="FFFFFF"/>
        </w:rPr>
        <w:t>Ecoparque</w:t>
      </w:r>
      <w:proofErr w:type="spellEnd"/>
      <w:r w:rsidR="00F85C0B" w:rsidRPr="009211A2">
        <w:rPr>
          <w:rFonts w:cs="Times New Roman"/>
          <w:color w:val="FF0000"/>
          <w:sz w:val="20"/>
          <w:szCs w:val="20"/>
          <w:shd w:val="clear" w:color="auto" w:fill="FFFFFF"/>
        </w:rPr>
        <w:t xml:space="preserve"> de Una (BA): aspectos físicos, biológicos e parâmetros de esforço físico dos visitantes. Revista Brasileira de Ciências do Esporte (Online). 2007; 28 (3): 191-207.</w:t>
      </w:r>
    </w:p>
    <w:p w:rsidR="00986F5D" w:rsidRDefault="00986F5D" w:rsidP="00612ED0">
      <w:pPr>
        <w:spacing w:after="0" w:line="240" w:lineRule="auto"/>
        <w:jc w:val="left"/>
        <w:rPr>
          <w:rFonts w:eastAsia="Times New Roman" w:cs="Times New Roman"/>
          <w:color w:val="000000"/>
          <w:sz w:val="20"/>
          <w:szCs w:val="20"/>
          <w:shd w:val="clear" w:color="auto" w:fill="FFFFFF"/>
          <w:lang w:eastAsia="pt-BR"/>
        </w:rPr>
      </w:pPr>
    </w:p>
    <w:p w:rsidR="00235EC2" w:rsidRDefault="00986F5D" w:rsidP="00F85C0B">
      <w:pPr>
        <w:spacing w:after="0" w:line="240" w:lineRule="auto"/>
        <w:jc w:val="left"/>
        <w:rPr>
          <w:rFonts w:cs="Times New Roman"/>
          <w:sz w:val="20"/>
          <w:szCs w:val="20"/>
        </w:rPr>
      </w:pPr>
      <w:r>
        <w:rPr>
          <w:rFonts w:eastAsia="Times New Roman" w:cs="Times New Roman"/>
          <w:color w:val="000000"/>
          <w:sz w:val="20"/>
          <w:szCs w:val="20"/>
          <w:shd w:val="clear" w:color="auto" w:fill="FFFFFF"/>
          <w:lang w:eastAsia="pt-BR"/>
        </w:rPr>
        <w:t xml:space="preserve">44. </w:t>
      </w:r>
      <w:hyperlink r:id="rId13" w:history="1">
        <w:r w:rsidR="00F85C0B" w:rsidRPr="009275BE">
          <w:rPr>
            <w:rFonts w:eastAsia="Times New Roman" w:cs="Times New Roman"/>
            <w:color w:val="000000"/>
            <w:sz w:val="20"/>
            <w:szCs w:val="20"/>
            <w:lang w:eastAsia="pt-BR"/>
          </w:rPr>
          <w:t>Marinho A</w:t>
        </w:r>
      </w:hyperlink>
      <w:r w:rsidR="00F85C0B" w:rsidRPr="009275BE">
        <w:rPr>
          <w:rFonts w:eastAsia="Times New Roman" w:cs="Times New Roman"/>
          <w:color w:val="000000"/>
          <w:sz w:val="20"/>
          <w:szCs w:val="20"/>
          <w:lang w:eastAsia="pt-BR"/>
        </w:rPr>
        <w:t>,</w:t>
      </w:r>
      <w:r w:rsidR="00F85C0B" w:rsidRPr="009275BE">
        <w:rPr>
          <w:rFonts w:eastAsia="Times New Roman" w:cs="Times New Roman"/>
          <w:color w:val="000000"/>
          <w:sz w:val="20"/>
          <w:szCs w:val="20"/>
          <w:shd w:val="clear" w:color="auto" w:fill="FFFFFF"/>
          <w:lang w:eastAsia="pt-BR"/>
        </w:rPr>
        <w:t xml:space="preserve"> Inácio HLD. Educação Física, Meio Ambiente e Aventura: um percurso por vias instigantes. Revista Brasileira de Ciências do Esporte</w:t>
      </w:r>
      <w:r w:rsidR="00F85C0B">
        <w:rPr>
          <w:rFonts w:eastAsia="Times New Roman" w:cs="Times New Roman"/>
          <w:color w:val="000000"/>
          <w:sz w:val="20"/>
          <w:szCs w:val="20"/>
          <w:shd w:val="clear" w:color="auto" w:fill="FFFFFF"/>
          <w:lang w:eastAsia="pt-BR"/>
        </w:rPr>
        <w:t xml:space="preserve"> (Online)</w:t>
      </w:r>
      <w:r w:rsidR="00F85C0B" w:rsidRPr="009275BE">
        <w:rPr>
          <w:rFonts w:eastAsia="Times New Roman" w:cs="Times New Roman"/>
          <w:color w:val="000000"/>
          <w:sz w:val="20"/>
          <w:szCs w:val="20"/>
          <w:shd w:val="clear" w:color="auto" w:fill="FFFFFF"/>
          <w:lang w:eastAsia="pt-BR"/>
        </w:rPr>
        <w:t>. 200</w:t>
      </w:r>
      <w:r w:rsidR="00F85C0B">
        <w:rPr>
          <w:rFonts w:eastAsia="Times New Roman" w:cs="Times New Roman"/>
          <w:color w:val="000000"/>
          <w:sz w:val="20"/>
          <w:szCs w:val="20"/>
          <w:shd w:val="clear" w:color="auto" w:fill="FFFFFF"/>
          <w:lang w:eastAsia="pt-BR"/>
        </w:rPr>
        <w:t>7</w:t>
      </w:r>
      <w:r w:rsidR="00F85C0B" w:rsidRPr="009275BE">
        <w:rPr>
          <w:rFonts w:eastAsia="Times New Roman" w:cs="Times New Roman"/>
          <w:color w:val="000000"/>
          <w:sz w:val="20"/>
          <w:szCs w:val="20"/>
          <w:shd w:val="clear" w:color="auto" w:fill="FFFFFF"/>
          <w:lang w:eastAsia="pt-BR"/>
        </w:rPr>
        <w:t>; 28(3): 55-70.</w:t>
      </w:r>
    </w:p>
    <w:p w:rsidR="00986F5D" w:rsidRPr="009275BE" w:rsidRDefault="00986F5D">
      <w:pPr>
        <w:rPr>
          <w:rFonts w:cs="Times New Roman"/>
          <w:sz w:val="20"/>
          <w:szCs w:val="20"/>
        </w:rPr>
      </w:pPr>
    </w:p>
    <w:sectPr w:rsidR="00986F5D" w:rsidRPr="009275BE" w:rsidSect="003A5044">
      <w:footnotePr>
        <w:numFmt w:val="lowerRoman"/>
      </w:footnotePr>
      <w:pgSz w:w="11906" w:h="16838"/>
      <w:pgMar w:top="1701" w:right="1701" w:bottom="1701"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154F" w:rsidRDefault="00F0154F" w:rsidP="00A50975">
      <w:pPr>
        <w:spacing w:after="0" w:line="240" w:lineRule="auto"/>
      </w:pPr>
      <w:r>
        <w:separator/>
      </w:r>
    </w:p>
  </w:endnote>
  <w:endnote w:type="continuationSeparator" w:id="0">
    <w:p w:rsidR="00F0154F" w:rsidRDefault="00F0154F" w:rsidP="00A50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154F" w:rsidRDefault="00F0154F" w:rsidP="00A50975">
      <w:pPr>
        <w:spacing w:after="0" w:line="240" w:lineRule="auto"/>
      </w:pPr>
      <w:r>
        <w:separator/>
      </w:r>
    </w:p>
  </w:footnote>
  <w:footnote w:type="continuationSeparator" w:id="0">
    <w:p w:rsidR="00F0154F" w:rsidRDefault="00F0154F" w:rsidP="00A50975">
      <w:pPr>
        <w:spacing w:after="0" w:line="240" w:lineRule="auto"/>
      </w:pPr>
      <w:r>
        <w:continuationSeparator/>
      </w:r>
    </w:p>
  </w:footnote>
  <w:footnote w:id="1">
    <w:p w:rsidR="00FC116D" w:rsidRDefault="00FC116D">
      <w:pPr>
        <w:pStyle w:val="Textodenotaderodap"/>
      </w:pPr>
      <w:r w:rsidRPr="00A50975">
        <w:rPr>
          <w:rStyle w:val="Refdenotaderodap"/>
          <w:color w:val="FF0000"/>
        </w:rPr>
        <w:footnoteRef/>
      </w:r>
      <w:r w:rsidRPr="00A50975">
        <w:rPr>
          <w:color w:val="FF0000"/>
        </w:rPr>
        <w:t xml:space="preserve"> </w:t>
      </w:r>
      <w:r>
        <w:rPr>
          <w:color w:val="FF0000"/>
          <w:sz w:val="18"/>
          <w:szCs w:val="18"/>
        </w:rPr>
        <w:t xml:space="preserve">O presente trabalho contou com apoio financeiro da </w:t>
      </w:r>
      <w:r>
        <w:rPr>
          <w:color w:val="FF0000"/>
          <w:sz w:val="18"/>
          <w:szCs w:val="18"/>
          <w:shd w:val="clear" w:color="auto" w:fill="FFFFFF"/>
        </w:rPr>
        <w:t>Coordenação de Aperfeiçoamento de Pessoal de Nível Superior</w:t>
      </w:r>
      <w:r>
        <w:rPr>
          <w:rFonts w:ascii="Arial" w:hAnsi="Arial" w:cs="Arial"/>
          <w:color w:val="FF0000"/>
          <w:sz w:val="18"/>
          <w:szCs w:val="18"/>
          <w:shd w:val="clear" w:color="auto" w:fill="FFFFFF"/>
        </w:rPr>
        <w:t> </w:t>
      </w:r>
      <w:r>
        <w:rPr>
          <w:color w:val="FF0000"/>
          <w:sz w:val="18"/>
          <w:szCs w:val="18"/>
        </w:rPr>
        <w:t xml:space="preserve">(CAPES) e da Fundação de Amparo </w:t>
      </w:r>
      <w:r w:rsidR="00E44D72" w:rsidRPr="00E63E0B">
        <w:rPr>
          <w:color w:val="FF0000"/>
          <w:sz w:val="18"/>
          <w:szCs w:val="18"/>
        </w:rPr>
        <w:t>à</w:t>
      </w:r>
      <w:r w:rsidRPr="00E63E0B">
        <w:rPr>
          <w:color w:val="FF0000"/>
          <w:sz w:val="18"/>
          <w:szCs w:val="18"/>
        </w:rPr>
        <w:t xml:space="preserve"> Pesquisa do Estado da Bahia (FAPESB) na concessão da bolsa para sua realizaçã</w:t>
      </w:r>
      <w:r w:rsidR="00035565" w:rsidRPr="00E63E0B">
        <w:rPr>
          <w:color w:val="FF0000"/>
          <w:sz w:val="18"/>
          <w:szCs w:val="18"/>
        </w:rPr>
        <w:t xml:space="preserve">o. Os pesquisadores são </w:t>
      </w:r>
      <w:proofErr w:type="gramStart"/>
      <w:r w:rsidR="00035565" w:rsidRPr="00E63E0B">
        <w:rPr>
          <w:color w:val="FF0000"/>
          <w:sz w:val="18"/>
          <w:szCs w:val="18"/>
        </w:rPr>
        <w:t>gratos à</w:t>
      </w:r>
      <w:r w:rsidRPr="00E63E0B">
        <w:rPr>
          <w:color w:val="FF0000"/>
          <w:sz w:val="18"/>
          <w:szCs w:val="18"/>
        </w:rPr>
        <w:t xml:space="preserve"> Fundação Museu do Homem Americano (FUMDHAM)</w:t>
      </w:r>
      <w:proofErr w:type="gramEnd"/>
      <w:r w:rsidRPr="00E63E0B">
        <w:rPr>
          <w:color w:val="FF0000"/>
          <w:sz w:val="18"/>
          <w:szCs w:val="18"/>
        </w:rPr>
        <w:t xml:space="preserve"> e a todos os condutores e gestores dos PARNAs do Caparaó e </w:t>
      </w:r>
      <w:r w:rsidR="004003B9" w:rsidRPr="00E63E0B">
        <w:rPr>
          <w:color w:val="FF0000"/>
          <w:sz w:val="18"/>
          <w:szCs w:val="18"/>
        </w:rPr>
        <w:t>da</w:t>
      </w:r>
      <w:r w:rsidR="004003B9">
        <w:rPr>
          <w:color w:val="0070C0"/>
          <w:sz w:val="18"/>
          <w:szCs w:val="18"/>
        </w:rPr>
        <w:t xml:space="preserve"> </w:t>
      </w:r>
      <w:r>
        <w:rPr>
          <w:color w:val="FF0000"/>
          <w:sz w:val="18"/>
          <w:szCs w:val="18"/>
        </w:rPr>
        <w:t>Serra da Capivara.</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defaultTabStop w:val="708"/>
  <w:hyphenationZone w:val="425"/>
  <w:characterSpacingControl w:val="doNotCompress"/>
  <w:footnotePr>
    <w:numFmt w:val="lowerRoman"/>
    <w:footnote w:id="-1"/>
    <w:footnote w:id="0"/>
  </w:footnotePr>
  <w:endnotePr>
    <w:endnote w:id="-1"/>
    <w:endnote w:id="0"/>
  </w:endnotePr>
  <w:compat/>
  <w:rsids>
    <w:rsidRoot w:val="00A50975"/>
    <w:rsid w:val="00000F20"/>
    <w:rsid w:val="00003821"/>
    <w:rsid w:val="00007F0A"/>
    <w:rsid w:val="00014946"/>
    <w:rsid w:val="00035565"/>
    <w:rsid w:val="00036B9F"/>
    <w:rsid w:val="0005126F"/>
    <w:rsid w:val="00053253"/>
    <w:rsid w:val="00055295"/>
    <w:rsid w:val="00070B73"/>
    <w:rsid w:val="0007589B"/>
    <w:rsid w:val="0007676E"/>
    <w:rsid w:val="000C12E8"/>
    <w:rsid w:val="000C5004"/>
    <w:rsid w:val="000C56C9"/>
    <w:rsid w:val="000D0B1C"/>
    <w:rsid w:val="000F4BFC"/>
    <w:rsid w:val="001106AB"/>
    <w:rsid w:val="00117235"/>
    <w:rsid w:val="00137381"/>
    <w:rsid w:val="00140197"/>
    <w:rsid w:val="00152CD0"/>
    <w:rsid w:val="00192DF0"/>
    <w:rsid w:val="001A010E"/>
    <w:rsid w:val="001A2203"/>
    <w:rsid w:val="001A4A55"/>
    <w:rsid w:val="001F2BFF"/>
    <w:rsid w:val="001F4B3D"/>
    <w:rsid w:val="00210455"/>
    <w:rsid w:val="00216559"/>
    <w:rsid w:val="00230B6D"/>
    <w:rsid w:val="002354C3"/>
    <w:rsid w:val="00235EC2"/>
    <w:rsid w:val="00236731"/>
    <w:rsid w:val="00240496"/>
    <w:rsid w:val="0024375B"/>
    <w:rsid w:val="0024408F"/>
    <w:rsid w:val="002455B5"/>
    <w:rsid w:val="002473C6"/>
    <w:rsid w:val="0025660D"/>
    <w:rsid w:val="00280079"/>
    <w:rsid w:val="00287C96"/>
    <w:rsid w:val="00294721"/>
    <w:rsid w:val="002C0A98"/>
    <w:rsid w:val="002E6F8E"/>
    <w:rsid w:val="00301345"/>
    <w:rsid w:val="00306FE0"/>
    <w:rsid w:val="00307003"/>
    <w:rsid w:val="00330F72"/>
    <w:rsid w:val="00343E47"/>
    <w:rsid w:val="00345E60"/>
    <w:rsid w:val="003672E1"/>
    <w:rsid w:val="00370568"/>
    <w:rsid w:val="0037162E"/>
    <w:rsid w:val="0038475A"/>
    <w:rsid w:val="003A456B"/>
    <w:rsid w:val="003A4CA5"/>
    <w:rsid w:val="003A5044"/>
    <w:rsid w:val="003A58BF"/>
    <w:rsid w:val="003A7D36"/>
    <w:rsid w:val="003B60EC"/>
    <w:rsid w:val="003E27C4"/>
    <w:rsid w:val="004003B9"/>
    <w:rsid w:val="004215B5"/>
    <w:rsid w:val="004230CC"/>
    <w:rsid w:val="00443369"/>
    <w:rsid w:val="004447B2"/>
    <w:rsid w:val="00465B33"/>
    <w:rsid w:val="00495686"/>
    <w:rsid w:val="00496E1D"/>
    <w:rsid w:val="00497DD7"/>
    <w:rsid w:val="004A4D8C"/>
    <w:rsid w:val="004B2D07"/>
    <w:rsid w:val="004B35DD"/>
    <w:rsid w:val="004B65F6"/>
    <w:rsid w:val="004D02B5"/>
    <w:rsid w:val="004D56F8"/>
    <w:rsid w:val="004E182B"/>
    <w:rsid w:val="00502B3A"/>
    <w:rsid w:val="00507955"/>
    <w:rsid w:val="00522780"/>
    <w:rsid w:val="00541C6D"/>
    <w:rsid w:val="00551E7E"/>
    <w:rsid w:val="00561DC0"/>
    <w:rsid w:val="005631FD"/>
    <w:rsid w:val="005676F9"/>
    <w:rsid w:val="005817C1"/>
    <w:rsid w:val="00596EE4"/>
    <w:rsid w:val="00597842"/>
    <w:rsid w:val="005B11E1"/>
    <w:rsid w:val="005C1620"/>
    <w:rsid w:val="005E329F"/>
    <w:rsid w:val="005E57DB"/>
    <w:rsid w:val="005F2AB8"/>
    <w:rsid w:val="00600C23"/>
    <w:rsid w:val="0061231E"/>
    <w:rsid w:val="00612ED0"/>
    <w:rsid w:val="00614961"/>
    <w:rsid w:val="00616370"/>
    <w:rsid w:val="00617939"/>
    <w:rsid w:val="00620A77"/>
    <w:rsid w:val="00621100"/>
    <w:rsid w:val="00623DE1"/>
    <w:rsid w:val="00624752"/>
    <w:rsid w:val="00675B05"/>
    <w:rsid w:val="006B5C76"/>
    <w:rsid w:val="006D72CB"/>
    <w:rsid w:val="006E50AD"/>
    <w:rsid w:val="006F0899"/>
    <w:rsid w:val="006F0D0F"/>
    <w:rsid w:val="007113E6"/>
    <w:rsid w:val="00715548"/>
    <w:rsid w:val="00716D09"/>
    <w:rsid w:val="00742EB0"/>
    <w:rsid w:val="0074679B"/>
    <w:rsid w:val="00750179"/>
    <w:rsid w:val="00753B9C"/>
    <w:rsid w:val="007605A9"/>
    <w:rsid w:val="0078043D"/>
    <w:rsid w:val="007A5DE2"/>
    <w:rsid w:val="007A5E66"/>
    <w:rsid w:val="007A6B5B"/>
    <w:rsid w:val="007B26BA"/>
    <w:rsid w:val="007C7839"/>
    <w:rsid w:val="007E10AF"/>
    <w:rsid w:val="007E2D3E"/>
    <w:rsid w:val="007F0703"/>
    <w:rsid w:val="007F3139"/>
    <w:rsid w:val="007F331F"/>
    <w:rsid w:val="0080312A"/>
    <w:rsid w:val="00826800"/>
    <w:rsid w:val="008319DF"/>
    <w:rsid w:val="00834DEF"/>
    <w:rsid w:val="00881425"/>
    <w:rsid w:val="00885B06"/>
    <w:rsid w:val="008962A3"/>
    <w:rsid w:val="008A7162"/>
    <w:rsid w:val="008A745F"/>
    <w:rsid w:val="008B4947"/>
    <w:rsid w:val="008C0F48"/>
    <w:rsid w:val="008D1118"/>
    <w:rsid w:val="008D71F0"/>
    <w:rsid w:val="008E3CB2"/>
    <w:rsid w:val="008F643A"/>
    <w:rsid w:val="00900B2B"/>
    <w:rsid w:val="009210B9"/>
    <w:rsid w:val="009211A2"/>
    <w:rsid w:val="00923514"/>
    <w:rsid w:val="009275BE"/>
    <w:rsid w:val="009364A9"/>
    <w:rsid w:val="009466B7"/>
    <w:rsid w:val="00971B6E"/>
    <w:rsid w:val="009824E5"/>
    <w:rsid w:val="00986F5D"/>
    <w:rsid w:val="009B5067"/>
    <w:rsid w:val="009C695C"/>
    <w:rsid w:val="009D06C5"/>
    <w:rsid w:val="00A148AF"/>
    <w:rsid w:val="00A25C6B"/>
    <w:rsid w:val="00A30005"/>
    <w:rsid w:val="00A50975"/>
    <w:rsid w:val="00A54A12"/>
    <w:rsid w:val="00A65555"/>
    <w:rsid w:val="00A767A5"/>
    <w:rsid w:val="00A84D85"/>
    <w:rsid w:val="00AB31CE"/>
    <w:rsid w:val="00AB7F89"/>
    <w:rsid w:val="00AD6F3D"/>
    <w:rsid w:val="00AF190F"/>
    <w:rsid w:val="00B0508C"/>
    <w:rsid w:val="00B5308A"/>
    <w:rsid w:val="00B93E2F"/>
    <w:rsid w:val="00BA0F7E"/>
    <w:rsid w:val="00BA1A0D"/>
    <w:rsid w:val="00BC5582"/>
    <w:rsid w:val="00BE18A0"/>
    <w:rsid w:val="00BE6397"/>
    <w:rsid w:val="00C22B5B"/>
    <w:rsid w:val="00C32AC2"/>
    <w:rsid w:val="00C42A46"/>
    <w:rsid w:val="00C43590"/>
    <w:rsid w:val="00C54190"/>
    <w:rsid w:val="00CA3FB0"/>
    <w:rsid w:val="00CA5554"/>
    <w:rsid w:val="00CB3701"/>
    <w:rsid w:val="00CB5FAC"/>
    <w:rsid w:val="00CC4F86"/>
    <w:rsid w:val="00CC5050"/>
    <w:rsid w:val="00CC6F05"/>
    <w:rsid w:val="00CD6F68"/>
    <w:rsid w:val="00CE6DF7"/>
    <w:rsid w:val="00CF2AF2"/>
    <w:rsid w:val="00D03B49"/>
    <w:rsid w:val="00D13587"/>
    <w:rsid w:val="00D13BAD"/>
    <w:rsid w:val="00D225AD"/>
    <w:rsid w:val="00D2659B"/>
    <w:rsid w:val="00D33A8E"/>
    <w:rsid w:val="00D47350"/>
    <w:rsid w:val="00D72614"/>
    <w:rsid w:val="00D74F84"/>
    <w:rsid w:val="00D97F4D"/>
    <w:rsid w:val="00DA5C5A"/>
    <w:rsid w:val="00DF6066"/>
    <w:rsid w:val="00DF795C"/>
    <w:rsid w:val="00E131A1"/>
    <w:rsid w:val="00E15FEF"/>
    <w:rsid w:val="00E20154"/>
    <w:rsid w:val="00E238A3"/>
    <w:rsid w:val="00E44D72"/>
    <w:rsid w:val="00E52224"/>
    <w:rsid w:val="00E63E0B"/>
    <w:rsid w:val="00E76366"/>
    <w:rsid w:val="00E81173"/>
    <w:rsid w:val="00EA6A5D"/>
    <w:rsid w:val="00EB0438"/>
    <w:rsid w:val="00ED2454"/>
    <w:rsid w:val="00EF1641"/>
    <w:rsid w:val="00F0154F"/>
    <w:rsid w:val="00F06D06"/>
    <w:rsid w:val="00F15F1D"/>
    <w:rsid w:val="00F202FD"/>
    <w:rsid w:val="00F2307F"/>
    <w:rsid w:val="00F3766C"/>
    <w:rsid w:val="00F40A73"/>
    <w:rsid w:val="00F44986"/>
    <w:rsid w:val="00F45C65"/>
    <w:rsid w:val="00F81030"/>
    <w:rsid w:val="00F851B7"/>
    <w:rsid w:val="00F85C0B"/>
    <w:rsid w:val="00FC116D"/>
    <w:rsid w:val="00FE1FA8"/>
    <w:rsid w:val="00FE4E56"/>
    <w:rsid w:val="00FF437C"/>
    <w:rsid w:val="00FF6F75"/>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pt-BR" w:eastAsia="en-US"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162E"/>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unhideWhenUsed/>
    <w:rsid w:val="00A50975"/>
    <w:pPr>
      <w:spacing w:before="100" w:beforeAutospacing="1" w:after="100" w:afterAutospacing="1" w:line="240" w:lineRule="auto"/>
      <w:jc w:val="left"/>
    </w:pPr>
    <w:rPr>
      <w:rFonts w:eastAsia="Times New Roman" w:cs="Times New Roman"/>
      <w:szCs w:val="24"/>
      <w:lang w:eastAsia="pt-BR"/>
    </w:rPr>
  </w:style>
  <w:style w:type="character" w:customStyle="1" w:styleId="apple-tab-span">
    <w:name w:val="apple-tab-span"/>
    <w:basedOn w:val="Fontepargpadro"/>
    <w:rsid w:val="00A50975"/>
  </w:style>
  <w:style w:type="character" w:styleId="Hyperlink">
    <w:name w:val="Hyperlink"/>
    <w:basedOn w:val="Fontepargpadro"/>
    <w:uiPriority w:val="99"/>
    <w:semiHidden/>
    <w:unhideWhenUsed/>
    <w:rsid w:val="00A50975"/>
    <w:rPr>
      <w:color w:val="0000FF"/>
      <w:u w:val="single"/>
    </w:rPr>
  </w:style>
  <w:style w:type="paragraph" w:styleId="Textodebalo">
    <w:name w:val="Balloon Text"/>
    <w:basedOn w:val="Normal"/>
    <w:link w:val="TextodebaloChar"/>
    <w:uiPriority w:val="99"/>
    <w:semiHidden/>
    <w:unhideWhenUsed/>
    <w:rsid w:val="00A50975"/>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50975"/>
    <w:rPr>
      <w:rFonts w:ascii="Tahoma" w:hAnsi="Tahoma" w:cs="Tahoma"/>
      <w:sz w:val="16"/>
      <w:szCs w:val="16"/>
    </w:rPr>
  </w:style>
  <w:style w:type="paragraph" w:styleId="Textodenotaderodap">
    <w:name w:val="footnote text"/>
    <w:basedOn w:val="Normal"/>
    <w:link w:val="TextodenotaderodapChar"/>
    <w:uiPriority w:val="99"/>
    <w:unhideWhenUsed/>
    <w:rsid w:val="00A50975"/>
    <w:pPr>
      <w:spacing w:after="0" w:line="240" w:lineRule="auto"/>
    </w:pPr>
    <w:rPr>
      <w:sz w:val="20"/>
      <w:szCs w:val="20"/>
    </w:rPr>
  </w:style>
  <w:style w:type="character" w:customStyle="1" w:styleId="TextodenotaderodapChar">
    <w:name w:val="Texto de nota de rodapé Char"/>
    <w:basedOn w:val="Fontepargpadro"/>
    <w:link w:val="Textodenotaderodap"/>
    <w:uiPriority w:val="99"/>
    <w:rsid w:val="00A50975"/>
    <w:rPr>
      <w:sz w:val="20"/>
      <w:szCs w:val="20"/>
    </w:rPr>
  </w:style>
  <w:style w:type="character" w:styleId="Refdenotaderodap">
    <w:name w:val="footnote reference"/>
    <w:basedOn w:val="Fontepargpadro"/>
    <w:uiPriority w:val="99"/>
    <w:semiHidden/>
    <w:unhideWhenUsed/>
    <w:rsid w:val="00A50975"/>
    <w:rPr>
      <w:vertAlign w:val="superscript"/>
    </w:rPr>
  </w:style>
</w:styles>
</file>

<file path=word/webSettings.xml><?xml version="1.0" encoding="utf-8"?>
<w:webSettings xmlns:r="http://schemas.openxmlformats.org/officeDocument/2006/relationships" xmlns:w="http://schemas.openxmlformats.org/wordprocessingml/2006/main">
  <w:divs>
    <w:div w:id="1951428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lattes.cnpq.br/7175741856017621"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lattes.cnpq.br/7175741856017621"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icmbio.gov.br/cepsul/images/stories/legislacao/Instrucao_normativa/2016/in_icmbio_2_2016_exerc%C3%ADcio_atividade_conducaovisitantes_ucs.pdf"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74946A-10B9-4439-95EF-9D38A4BAF8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14</Pages>
  <Words>6127</Words>
  <Characters>33087</Characters>
  <Application>Microsoft Office Word</Application>
  <DocSecurity>0</DocSecurity>
  <Lines>275</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dc:creator>
  <cp:lastModifiedBy>mcjorge</cp:lastModifiedBy>
  <cp:revision>14</cp:revision>
  <dcterms:created xsi:type="dcterms:W3CDTF">2017-10-29T12:30:00Z</dcterms:created>
  <dcterms:modified xsi:type="dcterms:W3CDTF">2017-10-30T10:52:00Z</dcterms:modified>
</cp:coreProperties>
</file>