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45C4" w:rsidRDefault="008745C4" w:rsidP="00D66E13">
      <w:pPr>
        <w:spacing w:line="480" w:lineRule="auto"/>
        <w:jc w:val="center"/>
        <w:rPr>
          <w:rFonts w:ascii="Arial" w:hAnsi="Arial" w:cs="Arial"/>
          <w:b/>
          <w:sz w:val="24"/>
          <w:szCs w:val="24"/>
        </w:rPr>
      </w:pPr>
      <w:r w:rsidRPr="003014DF">
        <w:rPr>
          <w:rFonts w:ascii="Arial" w:hAnsi="Arial" w:cs="Arial"/>
          <w:b/>
          <w:sz w:val="24"/>
          <w:szCs w:val="24"/>
        </w:rPr>
        <w:t xml:space="preserve">Comparação entre escaladores </w:t>
      </w:r>
      <w:r w:rsidRPr="00705F5D">
        <w:rPr>
          <w:rFonts w:ascii="Arial" w:hAnsi="Arial" w:cs="Arial"/>
          <w:b/>
          <w:i/>
          <w:sz w:val="24"/>
          <w:szCs w:val="24"/>
        </w:rPr>
        <w:t>indoor</w:t>
      </w:r>
      <w:r w:rsidRPr="003014DF">
        <w:rPr>
          <w:rFonts w:ascii="Arial" w:hAnsi="Arial" w:cs="Arial"/>
          <w:b/>
          <w:sz w:val="24"/>
          <w:szCs w:val="24"/>
        </w:rPr>
        <w:t xml:space="preserve"> recreacionais e de elite: aspectos morfológicos e neuromusculares</w:t>
      </w:r>
    </w:p>
    <w:p w:rsidR="008745C4" w:rsidRDefault="008745C4" w:rsidP="00D66E13">
      <w:pPr>
        <w:spacing w:line="480" w:lineRule="auto"/>
        <w:rPr>
          <w:rFonts w:ascii="Arial" w:hAnsi="Arial" w:cs="Arial"/>
          <w:color w:val="000000"/>
          <w:sz w:val="24"/>
          <w:szCs w:val="24"/>
        </w:rPr>
      </w:pPr>
    </w:p>
    <w:p w:rsidR="008745C4" w:rsidRPr="003014DF" w:rsidRDefault="008745C4" w:rsidP="00D66E13">
      <w:pPr>
        <w:spacing w:line="480" w:lineRule="auto"/>
        <w:rPr>
          <w:rFonts w:ascii="Arial" w:hAnsi="Arial" w:cs="Arial"/>
          <w:color w:val="000000"/>
          <w:sz w:val="24"/>
          <w:szCs w:val="24"/>
          <w:vertAlign w:val="superscript"/>
        </w:rPr>
      </w:pPr>
      <w:r w:rsidRPr="003014DF">
        <w:rPr>
          <w:rFonts w:ascii="Arial" w:hAnsi="Arial" w:cs="Arial"/>
          <w:color w:val="000000"/>
          <w:sz w:val="24"/>
          <w:szCs w:val="24"/>
        </w:rPr>
        <w:t>Eurico Peixoto César</w:t>
      </w:r>
      <w:r w:rsidRPr="003014DF">
        <w:rPr>
          <w:rFonts w:ascii="Arial" w:hAnsi="Arial" w:cs="Arial"/>
          <w:color w:val="000000"/>
          <w:sz w:val="24"/>
          <w:szCs w:val="24"/>
          <w:vertAlign w:val="superscript"/>
        </w:rPr>
        <w:t>1,2</w:t>
      </w:r>
      <w:r w:rsidRPr="003014DF">
        <w:rPr>
          <w:rFonts w:ascii="Arial" w:hAnsi="Arial" w:cs="Arial"/>
          <w:color w:val="000000"/>
          <w:sz w:val="24"/>
          <w:szCs w:val="24"/>
        </w:rPr>
        <w:t xml:space="preserve"> e </w:t>
      </w:r>
      <w:smartTag w:uri="urn:schemas-microsoft-com:office:smarttags" w:element="PersonName">
        <w:smartTagPr>
          <w:attr w:name="ProductID" w:val="Tony Meireles"/>
        </w:smartTagPr>
        <w:r w:rsidRPr="003014DF">
          <w:rPr>
            <w:rFonts w:ascii="Arial" w:hAnsi="Arial" w:cs="Arial"/>
            <w:color w:val="000000"/>
            <w:sz w:val="24"/>
            <w:szCs w:val="24"/>
          </w:rPr>
          <w:t>Tony Meireles</w:t>
        </w:r>
      </w:smartTag>
      <w:r w:rsidRPr="003014DF">
        <w:rPr>
          <w:rFonts w:ascii="Arial" w:hAnsi="Arial" w:cs="Arial"/>
          <w:color w:val="000000"/>
          <w:sz w:val="24"/>
          <w:szCs w:val="24"/>
        </w:rPr>
        <w:t xml:space="preserve"> dos Santos</w:t>
      </w:r>
      <w:r w:rsidRPr="003014DF">
        <w:rPr>
          <w:rFonts w:ascii="Arial" w:hAnsi="Arial" w:cs="Arial"/>
          <w:color w:val="000000"/>
          <w:sz w:val="24"/>
          <w:szCs w:val="24"/>
          <w:vertAlign w:val="superscript"/>
        </w:rPr>
        <w:t xml:space="preserve">1,3 </w:t>
      </w:r>
    </w:p>
    <w:p w:rsidR="008745C4" w:rsidRPr="003014DF" w:rsidRDefault="008745C4" w:rsidP="00D66E13">
      <w:pPr>
        <w:spacing w:line="480" w:lineRule="auto"/>
        <w:rPr>
          <w:rFonts w:ascii="Arial" w:hAnsi="Arial" w:cs="Arial"/>
          <w:color w:val="000000"/>
          <w:sz w:val="24"/>
          <w:szCs w:val="24"/>
        </w:rPr>
      </w:pPr>
      <w:r w:rsidRPr="003014DF">
        <w:rPr>
          <w:rFonts w:ascii="Arial" w:hAnsi="Arial" w:cs="Arial"/>
          <w:color w:val="000000"/>
          <w:sz w:val="24"/>
          <w:szCs w:val="24"/>
        </w:rPr>
        <w:t> </w:t>
      </w:r>
    </w:p>
    <w:p w:rsidR="008745C4" w:rsidRPr="003014DF" w:rsidRDefault="008745C4" w:rsidP="00D66E13">
      <w:pPr>
        <w:numPr>
          <w:ilvl w:val="0"/>
          <w:numId w:val="10"/>
        </w:numPr>
        <w:spacing w:line="480" w:lineRule="auto"/>
        <w:rPr>
          <w:rFonts w:ascii="Arial" w:hAnsi="Arial" w:cs="Arial"/>
          <w:color w:val="000000"/>
          <w:sz w:val="24"/>
          <w:szCs w:val="24"/>
        </w:rPr>
      </w:pPr>
      <w:r w:rsidRPr="003014DF">
        <w:rPr>
          <w:rFonts w:ascii="Arial" w:hAnsi="Arial" w:cs="Arial"/>
          <w:color w:val="000000"/>
          <w:sz w:val="24"/>
          <w:szCs w:val="24"/>
        </w:rPr>
        <w:t xml:space="preserve">Pós Graduação </w:t>
      </w:r>
      <w:r w:rsidRPr="003014DF">
        <w:rPr>
          <w:rFonts w:ascii="Arial" w:hAnsi="Arial" w:cs="Arial"/>
          <w:i/>
          <w:iCs/>
          <w:color w:val="000000"/>
          <w:sz w:val="24"/>
          <w:szCs w:val="24"/>
        </w:rPr>
        <w:t>Stricto Sensu</w:t>
      </w:r>
      <w:r w:rsidRPr="003014DF">
        <w:rPr>
          <w:rFonts w:ascii="Arial" w:hAnsi="Arial" w:cs="Arial"/>
          <w:color w:val="000000"/>
          <w:sz w:val="24"/>
          <w:szCs w:val="24"/>
        </w:rPr>
        <w:t xml:space="preserve"> da Universidade Gama Filho - UGF - Rio de Janeiro - RJ</w:t>
      </w:r>
    </w:p>
    <w:p w:rsidR="008745C4" w:rsidRPr="003014DF" w:rsidRDefault="008745C4" w:rsidP="00D66E13">
      <w:pPr>
        <w:numPr>
          <w:ilvl w:val="0"/>
          <w:numId w:val="10"/>
        </w:numPr>
        <w:spacing w:line="480" w:lineRule="auto"/>
        <w:rPr>
          <w:rFonts w:ascii="Arial" w:hAnsi="Arial" w:cs="Arial"/>
          <w:color w:val="000000"/>
          <w:sz w:val="24"/>
          <w:szCs w:val="24"/>
        </w:rPr>
      </w:pPr>
      <w:r w:rsidRPr="003014DF">
        <w:rPr>
          <w:rFonts w:ascii="Arial" w:hAnsi="Arial" w:cs="Arial"/>
          <w:color w:val="000000"/>
          <w:sz w:val="24"/>
          <w:szCs w:val="24"/>
        </w:rPr>
        <w:t>Universidade Presidente Antônio Carlos - UNIPAC - Barbacena - MG</w:t>
      </w:r>
    </w:p>
    <w:p w:rsidR="008745C4" w:rsidRPr="003014DF" w:rsidRDefault="008745C4" w:rsidP="00D66E13">
      <w:pPr>
        <w:numPr>
          <w:ilvl w:val="0"/>
          <w:numId w:val="10"/>
        </w:numPr>
        <w:spacing w:line="480" w:lineRule="auto"/>
        <w:rPr>
          <w:rFonts w:ascii="Arial" w:hAnsi="Arial" w:cs="Arial"/>
          <w:color w:val="000000"/>
          <w:sz w:val="24"/>
          <w:szCs w:val="24"/>
        </w:rPr>
      </w:pPr>
      <w:r w:rsidRPr="003014DF">
        <w:rPr>
          <w:rFonts w:ascii="Arial" w:hAnsi="Arial" w:cs="Arial"/>
          <w:color w:val="000000"/>
          <w:sz w:val="24"/>
          <w:szCs w:val="24"/>
        </w:rPr>
        <w:t>Pro Health &amp; Performance - Rio de Janeiro - RJ</w:t>
      </w:r>
    </w:p>
    <w:p w:rsidR="008745C4" w:rsidRDefault="008745C4" w:rsidP="00D66E13">
      <w:pPr>
        <w:spacing w:line="480" w:lineRule="auto"/>
        <w:rPr>
          <w:rFonts w:ascii="Arial" w:hAnsi="Arial" w:cs="Arial"/>
          <w:color w:val="000000"/>
          <w:sz w:val="24"/>
          <w:szCs w:val="24"/>
        </w:rPr>
      </w:pPr>
      <w:r w:rsidRPr="003014DF">
        <w:rPr>
          <w:rFonts w:ascii="Arial" w:hAnsi="Arial" w:cs="Arial"/>
          <w:color w:val="000000"/>
          <w:sz w:val="24"/>
          <w:szCs w:val="24"/>
        </w:rPr>
        <w:t> </w:t>
      </w:r>
    </w:p>
    <w:p w:rsidR="008745C4" w:rsidRDefault="008745C4" w:rsidP="00D66E13">
      <w:pPr>
        <w:spacing w:line="480" w:lineRule="auto"/>
        <w:rPr>
          <w:rFonts w:ascii="Arial" w:hAnsi="Arial" w:cs="Arial"/>
          <w:color w:val="000000"/>
          <w:sz w:val="24"/>
          <w:szCs w:val="24"/>
        </w:rPr>
      </w:pPr>
    </w:p>
    <w:p w:rsidR="008745C4" w:rsidRDefault="008745C4" w:rsidP="00D66E13">
      <w:pPr>
        <w:spacing w:line="480" w:lineRule="auto"/>
        <w:rPr>
          <w:rFonts w:ascii="Arial" w:hAnsi="Arial" w:cs="Arial"/>
          <w:color w:val="000000"/>
          <w:sz w:val="24"/>
          <w:szCs w:val="24"/>
        </w:rPr>
      </w:pPr>
    </w:p>
    <w:p w:rsidR="008745C4" w:rsidRPr="003014DF" w:rsidRDefault="008745C4" w:rsidP="00D66E13">
      <w:pPr>
        <w:spacing w:line="480" w:lineRule="auto"/>
        <w:rPr>
          <w:rFonts w:ascii="Arial" w:hAnsi="Arial" w:cs="Arial"/>
          <w:color w:val="000000"/>
          <w:sz w:val="24"/>
          <w:szCs w:val="24"/>
        </w:rPr>
      </w:pPr>
    </w:p>
    <w:p w:rsidR="008745C4" w:rsidRPr="003014DF" w:rsidRDefault="008745C4" w:rsidP="00D66E13">
      <w:pPr>
        <w:spacing w:line="480" w:lineRule="auto"/>
        <w:rPr>
          <w:rFonts w:ascii="Arial" w:hAnsi="Arial" w:cs="Arial"/>
          <w:color w:val="000000"/>
          <w:sz w:val="24"/>
          <w:szCs w:val="24"/>
        </w:rPr>
      </w:pPr>
      <w:r w:rsidRPr="003014DF">
        <w:rPr>
          <w:rFonts w:ascii="Arial" w:hAnsi="Arial" w:cs="Arial"/>
          <w:color w:val="000000"/>
          <w:sz w:val="24"/>
          <w:szCs w:val="24"/>
        </w:rPr>
        <w:t>Autor Responsável</w:t>
      </w:r>
    </w:p>
    <w:p w:rsidR="008745C4" w:rsidRPr="003014DF" w:rsidRDefault="008745C4" w:rsidP="00D66E13">
      <w:pPr>
        <w:spacing w:line="480" w:lineRule="auto"/>
        <w:rPr>
          <w:rFonts w:ascii="Arial" w:hAnsi="Arial" w:cs="Arial"/>
          <w:color w:val="000000"/>
          <w:sz w:val="24"/>
          <w:szCs w:val="24"/>
        </w:rPr>
      </w:pPr>
    </w:p>
    <w:p w:rsidR="008745C4" w:rsidRPr="003014DF" w:rsidRDefault="008745C4" w:rsidP="00D66E13">
      <w:pPr>
        <w:spacing w:line="480" w:lineRule="auto"/>
        <w:rPr>
          <w:rFonts w:ascii="Arial" w:hAnsi="Arial" w:cs="Arial"/>
          <w:color w:val="000000"/>
          <w:sz w:val="24"/>
          <w:szCs w:val="24"/>
        </w:rPr>
      </w:pPr>
      <w:smartTag w:uri="urn:schemas-microsoft-com:office:smarttags" w:element="metricconverter">
        <w:smartTagPr>
          <w:attr w:name="ProductID" w:val="5,5 kg"/>
        </w:smartTagPr>
        <w:smartTag w:uri="urn:schemas-microsoft-com:office:smarttags" w:element="PersonName">
          <w:smartTagPr>
            <w:attr w:name="ProductID" w:val="Tony Meireles"/>
          </w:smartTagPr>
          <w:r w:rsidRPr="003014DF">
            <w:rPr>
              <w:rFonts w:ascii="Arial" w:hAnsi="Arial" w:cs="Arial"/>
              <w:color w:val="000000"/>
              <w:sz w:val="24"/>
              <w:szCs w:val="24"/>
            </w:rPr>
            <w:t>Tony Meireles</w:t>
          </w:r>
        </w:smartTag>
      </w:smartTag>
      <w:r w:rsidRPr="003014DF">
        <w:rPr>
          <w:rFonts w:ascii="Arial" w:hAnsi="Arial" w:cs="Arial"/>
          <w:color w:val="000000"/>
          <w:sz w:val="24"/>
          <w:szCs w:val="24"/>
        </w:rPr>
        <w:t xml:space="preserve"> dos Santos</w:t>
      </w:r>
    </w:p>
    <w:p w:rsidR="008745C4" w:rsidRPr="003014DF" w:rsidRDefault="008745C4" w:rsidP="00D66E13">
      <w:pPr>
        <w:spacing w:line="480" w:lineRule="auto"/>
        <w:rPr>
          <w:rFonts w:ascii="Arial" w:hAnsi="Arial" w:cs="Arial"/>
          <w:color w:val="000000"/>
          <w:sz w:val="24"/>
          <w:szCs w:val="24"/>
        </w:rPr>
      </w:pPr>
      <w:r w:rsidRPr="003014DF">
        <w:rPr>
          <w:rFonts w:ascii="Arial" w:hAnsi="Arial" w:cs="Arial"/>
          <w:color w:val="000000"/>
          <w:sz w:val="24"/>
          <w:szCs w:val="24"/>
        </w:rPr>
        <w:t>Universidade Gama Filho</w:t>
      </w:r>
    </w:p>
    <w:p w:rsidR="008745C4" w:rsidRPr="003014DF" w:rsidRDefault="008745C4" w:rsidP="00D66E13">
      <w:pPr>
        <w:spacing w:line="480" w:lineRule="auto"/>
        <w:rPr>
          <w:rFonts w:ascii="Arial" w:hAnsi="Arial" w:cs="Arial"/>
          <w:color w:val="000000"/>
          <w:sz w:val="24"/>
          <w:szCs w:val="24"/>
        </w:rPr>
      </w:pPr>
      <w:r w:rsidRPr="003014DF">
        <w:rPr>
          <w:rFonts w:ascii="Arial" w:hAnsi="Arial" w:cs="Arial"/>
          <w:color w:val="000000"/>
          <w:sz w:val="24"/>
          <w:szCs w:val="24"/>
        </w:rPr>
        <w:t xml:space="preserve">Programa de Pós Graduação Stricto Sensu </w:t>
      </w:r>
      <w:smartTag w:uri="urn:schemas-microsoft-com:office:smarttags" w:element="metricconverter">
        <w:smartTagPr>
          <w:attr w:name="ProductID" w:val="5,5 kg"/>
        </w:smartTagPr>
        <w:smartTag w:uri="urn:schemas-microsoft-com:office:smarttags" w:element="PersonName">
          <w:smartTagPr>
            <w:attr w:name="ProductID" w:val="em Educação Física"/>
          </w:smartTagPr>
          <w:r w:rsidRPr="003014DF">
            <w:rPr>
              <w:rFonts w:ascii="Arial" w:hAnsi="Arial" w:cs="Arial"/>
              <w:color w:val="000000"/>
              <w:sz w:val="24"/>
              <w:szCs w:val="24"/>
            </w:rPr>
            <w:t>em Educação Física</w:t>
          </w:r>
        </w:smartTag>
      </w:smartTag>
    </w:p>
    <w:p w:rsidR="008745C4" w:rsidRPr="003014DF" w:rsidRDefault="008745C4" w:rsidP="00D66E13">
      <w:pPr>
        <w:spacing w:line="480" w:lineRule="auto"/>
        <w:rPr>
          <w:rFonts w:ascii="Arial" w:hAnsi="Arial" w:cs="Arial"/>
          <w:color w:val="000000"/>
          <w:sz w:val="24"/>
          <w:szCs w:val="24"/>
        </w:rPr>
      </w:pPr>
      <w:r w:rsidRPr="003014DF">
        <w:rPr>
          <w:rFonts w:ascii="Arial" w:hAnsi="Arial" w:cs="Arial"/>
          <w:color w:val="000000"/>
          <w:sz w:val="24"/>
          <w:szCs w:val="24"/>
        </w:rPr>
        <w:t>Rua Manoel Vitorino, 625, AG 5º andar - Piedade</w:t>
      </w:r>
    </w:p>
    <w:p w:rsidR="008745C4" w:rsidRPr="003014DF" w:rsidRDefault="008745C4" w:rsidP="00D66E13">
      <w:pPr>
        <w:spacing w:line="480" w:lineRule="auto"/>
        <w:rPr>
          <w:rFonts w:ascii="Arial" w:hAnsi="Arial" w:cs="Arial"/>
          <w:color w:val="000000"/>
          <w:sz w:val="24"/>
          <w:szCs w:val="24"/>
        </w:rPr>
      </w:pPr>
      <w:r w:rsidRPr="003014DF">
        <w:rPr>
          <w:rFonts w:ascii="Arial" w:hAnsi="Arial" w:cs="Arial"/>
          <w:color w:val="000000"/>
          <w:sz w:val="24"/>
          <w:szCs w:val="24"/>
        </w:rPr>
        <w:t>CEP: 20748-900 - Rio de Janeiro - RJ</w:t>
      </w:r>
    </w:p>
    <w:p w:rsidR="008745C4" w:rsidRDefault="008745C4" w:rsidP="00D66E13">
      <w:pPr>
        <w:spacing w:line="480" w:lineRule="auto"/>
        <w:rPr>
          <w:rFonts w:ascii="Arial" w:hAnsi="Arial" w:cs="Arial"/>
          <w:color w:val="000000"/>
          <w:sz w:val="24"/>
          <w:szCs w:val="24"/>
        </w:rPr>
      </w:pPr>
      <w:hyperlink r:id="rId7" w:history="1">
        <w:r w:rsidRPr="00AB0C41">
          <w:rPr>
            <w:rStyle w:val="Hyperlink"/>
            <w:rFonts w:ascii="Arial" w:hAnsi="Arial" w:cs="Arial"/>
            <w:sz w:val="24"/>
            <w:szCs w:val="24"/>
          </w:rPr>
          <w:t>tonyms@prohealth.com.br</w:t>
        </w:r>
      </w:hyperlink>
    </w:p>
    <w:p w:rsidR="008745C4" w:rsidRPr="003014DF" w:rsidRDefault="008745C4" w:rsidP="00D66E13">
      <w:pPr>
        <w:spacing w:line="480" w:lineRule="auto"/>
        <w:rPr>
          <w:rFonts w:ascii="Arial" w:hAnsi="Arial" w:cs="Arial"/>
          <w:color w:val="000000"/>
          <w:sz w:val="24"/>
          <w:szCs w:val="24"/>
        </w:rPr>
      </w:pPr>
    </w:p>
    <w:p w:rsidR="008745C4" w:rsidRPr="003014DF" w:rsidRDefault="008745C4" w:rsidP="00D66E13">
      <w:pPr>
        <w:spacing w:before="120" w:line="480" w:lineRule="auto"/>
        <w:jc w:val="center"/>
        <w:rPr>
          <w:rFonts w:ascii="Arial" w:hAnsi="Arial" w:cs="Arial"/>
          <w:b/>
          <w:sz w:val="24"/>
          <w:szCs w:val="24"/>
        </w:rPr>
      </w:pPr>
      <w:r>
        <w:rPr>
          <w:rFonts w:ascii="Arial" w:hAnsi="Arial" w:cs="Arial"/>
          <w:b/>
          <w:sz w:val="24"/>
          <w:szCs w:val="24"/>
        </w:rPr>
        <w:br w:type="page"/>
      </w:r>
      <w:r w:rsidRPr="003014DF">
        <w:rPr>
          <w:rFonts w:ascii="Arial" w:hAnsi="Arial" w:cs="Arial"/>
          <w:b/>
          <w:sz w:val="24"/>
          <w:szCs w:val="24"/>
        </w:rPr>
        <w:t>RESUMO</w:t>
      </w:r>
    </w:p>
    <w:p w:rsidR="008745C4" w:rsidRDefault="008745C4" w:rsidP="00D66E13">
      <w:pPr>
        <w:spacing w:before="120" w:line="480" w:lineRule="auto"/>
        <w:jc w:val="both"/>
        <w:rPr>
          <w:rFonts w:ascii="Arial" w:hAnsi="Arial" w:cs="Arial"/>
          <w:color w:val="000000"/>
          <w:sz w:val="24"/>
          <w:szCs w:val="24"/>
        </w:rPr>
      </w:pPr>
      <w:r w:rsidRPr="003014DF">
        <w:rPr>
          <w:rFonts w:ascii="Arial" w:hAnsi="Arial" w:cs="Arial"/>
          <w:sz w:val="24"/>
          <w:szCs w:val="24"/>
        </w:rPr>
        <w:t xml:space="preserve">Apesar das </w:t>
      </w:r>
      <w:r>
        <w:rPr>
          <w:rFonts w:ascii="Arial" w:hAnsi="Arial" w:cs="Arial"/>
          <w:sz w:val="24"/>
          <w:szCs w:val="24"/>
        </w:rPr>
        <w:t>inúmeras pesquisas publicadas</w:t>
      </w:r>
      <w:r w:rsidRPr="003014DF">
        <w:rPr>
          <w:rFonts w:ascii="Arial" w:hAnsi="Arial" w:cs="Arial"/>
          <w:sz w:val="24"/>
          <w:szCs w:val="24"/>
        </w:rPr>
        <w:t xml:space="preserve"> referentes à escalada </w:t>
      </w:r>
      <w:r w:rsidRPr="003014DF">
        <w:rPr>
          <w:rFonts w:ascii="Arial" w:hAnsi="Arial" w:cs="Arial"/>
          <w:i/>
          <w:sz w:val="24"/>
          <w:szCs w:val="24"/>
        </w:rPr>
        <w:t>indoor</w:t>
      </w:r>
      <w:r w:rsidRPr="003014DF">
        <w:rPr>
          <w:rFonts w:ascii="Arial" w:hAnsi="Arial" w:cs="Arial"/>
          <w:sz w:val="24"/>
          <w:szCs w:val="24"/>
        </w:rPr>
        <w:t>, ainda persistem lacunas sobre as diferenças relevantes na antropometria, composição corporal e força de preensão manual, que separam os escaladores recreacionais dos atletas de elite. O objetivo do presente estudo foi comparar as características antropométricas, de composição corporal e força de preensão manual entre escaladores de elite e recreacionais da modalidade</w:t>
      </w:r>
      <w:r w:rsidRPr="003014DF">
        <w:rPr>
          <w:rFonts w:ascii="Arial" w:hAnsi="Arial" w:cs="Arial"/>
          <w:i/>
          <w:sz w:val="24"/>
          <w:szCs w:val="24"/>
        </w:rPr>
        <w:t xml:space="preserve"> indoor. </w:t>
      </w:r>
      <w:r w:rsidRPr="003014DF">
        <w:rPr>
          <w:rFonts w:ascii="Arial" w:hAnsi="Arial" w:cs="Arial"/>
          <w:sz w:val="24"/>
          <w:szCs w:val="24"/>
        </w:rPr>
        <w:t>A amostra foi composta de</w:t>
      </w:r>
      <w:r w:rsidRPr="003014DF">
        <w:rPr>
          <w:rFonts w:ascii="Arial" w:hAnsi="Arial" w:cs="Arial"/>
          <w:b/>
          <w:sz w:val="24"/>
          <w:szCs w:val="24"/>
        </w:rPr>
        <w:t xml:space="preserve"> </w:t>
      </w:r>
      <w:r w:rsidRPr="003014DF">
        <w:rPr>
          <w:rFonts w:ascii="Arial" w:hAnsi="Arial" w:cs="Arial"/>
          <w:sz w:val="24"/>
          <w:szCs w:val="24"/>
        </w:rPr>
        <w:t xml:space="preserve">11 escaladores Recreacionais (26,9 ± 5,1 anos) e 16 escaladores de Elite (22,7 </w:t>
      </w:r>
      <w:r w:rsidRPr="003014DF">
        <w:rPr>
          <w:rFonts w:ascii="Arial" w:hAnsi="Arial" w:cs="Arial"/>
          <w:sz w:val="24"/>
          <w:szCs w:val="24"/>
        </w:rPr>
        <w:sym w:font="Symbol" w:char="F0B1"/>
      </w:r>
      <w:r w:rsidRPr="003014DF">
        <w:rPr>
          <w:rFonts w:ascii="Arial" w:hAnsi="Arial" w:cs="Arial"/>
          <w:sz w:val="24"/>
          <w:szCs w:val="24"/>
        </w:rPr>
        <w:t xml:space="preserve"> 4,7 anos). A estatura e massa corporal foram aferidas com uma balança com estadiômetro (Filizola, São Paulo, Brasil) e as </w:t>
      </w:r>
      <w:r w:rsidRPr="003014DF">
        <w:rPr>
          <w:rFonts w:ascii="Arial" w:hAnsi="Arial" w:cs="Arial"/>
          <w:color w:val="000000"/>
          <w:sz w:val="24"/>
          <w:szCs w:val="24"/>
        </w:rPr>
        <w:t>dobras cutâneas foram mensuradas com um plicômetro (WCS/Cardiomed, Zolla Tech Inc, Brasil). Utilizou-se o protocolo de três dobras de Jackson e Pollock e a equação de Siri para determinação do percentual de gordura. A força de preensão manual relativa e absoluta foi obtida através de um dinamômetro manual (l). Um teste</w:t>
      </w:r>
      <w:r>
        <w:rPr>
          <w:rFonts w:ascii="Arial" w:hAnsi="Arial" w:cs="Arial"/>
          <w:color w:val="000000"/>
          <w:sz w:val="24"/>
          <w:szCs w:val="24"/>
        </w:rPr>
        <w:t xml:space="preserve"> </w:t>
      </w:r>
      <w:r w:rsidRPr="00767981">
        <w:rPr>
          <w:rFonts w:ascii="Arial" w:hAnsi="Arial" w:cs="Arial"/>
          <w:i/>
          <w:color w:val="000000"/>
          <w:sz w:val="24"/>
          <w:szCs w:val="24"/>
        </w:rPr>
        <w:t>t</w:t>
      </w:r>
      <w:r w:rsidRPr="003014DF">
        <w:rPr>
          <w:rFonts w:ascii="Arial" w:hAnsi="Arial" w:cs="Arial"/>
          <w:color w:val="000000"/>
          <w:sz w:val="24"/>
          <w:szCs w:val="24"/>
        </w:rPr>
        <w:t xml:space="preserve"> para amostras independentes indicou diferença significativa (P &lt; 0,05) na massa corporal (71,3 </w:t>
      </w:r>
      <w:r w:rsidRPr="003014DF">
        <w:rPr>
          <w:rFonts w:ascii="Arial" w:hAnsi="Arial" w:cs="Arial"/>
          <w:color w:val="000000"/>
          <w:sz w:val="24"/>
          <w:szCs w:val="24"/>
        </w:rPr>
        <w:sym w:font="Symbol" w:char="F0B1"/>
      </w:r>
      <w:r w:rsidRPr="003014DF">
        <w:rPr>
          <w:rFonts w:ascii="Arial" w:hAnsi="Arial" w:cs="Arial"/>
          <w:color w:val="000000"/>
          <w:sz w:val="24"/>
          <w:szCs w:val="24"/>
        </w:rPr>
        <w:t xml:space="preserve"> </w:t>
      </w:r>
      <w:smartTag w:uri="urn:schemas-microsoft-com:office:smarttags" w:element="metricconverter">
        <w:smartTagPr>
          <w:attr w:name="ProductID" w:val="5,5 kg"/>
        </w:smartTagPr>
        <w:r w:rsidRPr="003014DF">
          <w:rPr>
            <w:rFonts w:ascii="Arial" w:hAnsi="Arial" w:cs="Arial"/>
            <w:color w:val="000000"/>
            <w:sz w:val="24"/>
            <w:szCs w:val="24"/>
          </w:rPr>
          <w:t>8,8 kg</w:t>
        </w:r>
      </w:smartTag>
      <w:r w:rsidRPr="003014DF">
        <w:rPr>
          <w:rFonts w:ascii="Arial" w:hAnsi="Arial" w:cs="Arial"/>
          <w:color w:val="000000"/>
          <w:sz w:val="24"/>
          <w:szCs w:val="24"/>
        </w:rPr>
        <w:t xml:space="preserve"> vs. 65,4 </w:t>
      </w:r>
      <w:r w:rsidRPr="003014DF">
        <w:rPr>
          <w:rFonts w:ascii="Arial" w:hAnsi="Arial" w:cs="Arial"/>
          <w:color w:val="000000"/>
          <w:sz w:val="24"/>
          <w:szCs w:val="24"/>
        </w:rPr>
        <w:sym w:font="Symbol" w:char="F0B1"/>
      </w:r>
      <w:r w:rsidRPr="003014DF">
        <w:rPr>
          <w:rFonts w:ascii="Arial" w:hAnsi="Arial" w:cs="Arial"/>
          <w:color w:val="000000"/>
          <w:sz w:val="24"/>
          <w:szCs w:val="24"/>
        </w:rPr>
        <w:t xml:space="preserve"> </w:t>
      </w:r>
      <w:smartTag w:uri="urn:schemas-microsoft-com:office:smarttags" w:element="metricconverter">
        <w:smartTagPr>
          <w:attr w:name="ProductID" w:val="5,5 kg"/>
        </w:smartTagPr>
        <w:r w:rsidRPr="003014DF">
          <w:rPr>
            <w:rFonts w:ascii="Arial" w:hAnsi="Arial" w:cs="Arial"/>
            <w:color w:val="000000"/>
            <w:sz w:val="24"/>
            <w:szCs w:val="24"/>
          </w:rPr>
          <w:t>5,5 kg</w:t>
        </w:r>
      </w:smartTag>
      <w:r w:rsidRPr="003014DF">
        <w:rPr>
          <w:rFonts w:ascii="Arial" w:hAnsi="Arial" w:cs="Arial"/>
          <w:color w:val="000000"/>
          <w:sz w:val="24"/>
          <w:szCs w:val="24"/>
        </w:rPr>
        <w:t xml:space="preserve">) e no percentual de gordura (11,5 </w:t>
      </w:r>
      <w:r w:rsidRPr="003014DF">
        <w:rPr>
          <w:rFonts w:ascii="Arial" w:hAnsi="Arial" w:cs="Arial"/>
          <w:color w:val="000000"/>
          <w:sz w:val="24"/>
          <w:szCs w:val="24"/>
        </w:rPr>
        <w:sym w:font="Symbol" w:char="F0B1"/>
      </w:r>
      <w:r w:rsidRPr="003014DF">
        <w:rPr>
          <w:rFonts w:ascii="Arial" w:hAnsi="Arial" w:cs="Arial"/>
          <w:color w:val="000000"/>
          <w:sz w:val="24"/>
          <w:szCs w:val="24"/>
        </w:rPr>
        <w:t xml:space="preserve"> 5,0</w:t>
      </w:r>
      <w:r>
        <w:rPr>
          <w:rFonts w:ascii="Arial" w:hAnsi="Arial" w:cs="Arial"/>
          <w:color w:val="000000"/>
          <w:sz w:val="24"/>
          <w:szCs w:val="24"/>
        </w:rPr>
        <w:t>%</w:t>
      </w:r>
      <w:r w:rsidRPr="003014DF">
        <w:rPr>
          <w:rFonts w:ascii="Arial" w:hAnsi="Arial" w:cs="Arial"/>
          <w:color w:val="000000"/>
          <w:sz w:val="24"/>
          <w:szCs w:val="24"/>
        </w:rPr>
        <w:t xml:space="preserve"> vs. 5,2 </w:t>
      </w:r>
      <w:r w:rsidRPr="003014DF">
        <w:rPr>
          <w:rFonts w:ascii="Arial" w:hAnsi="Arial" w:cs="Arial"/>
          <w:color w:val="000000"/>
          <w:sz w:val="24"/>
          <w:szCs w:val="24"/>
        </w:rPr>
        <w:sym w:font="Symbol" w:char="F0B1"/>
      </w:r>
      <w:r w:rsidRPr="003014DF">
        <w:rPr>
          <w:rFonts w:ascii="Arial" w:hAnsi="Arial" w:cs="Arial"/>
          <w:color w:val="000000"/>
          <w:sz w:val="24"/>
          <w:szCs w:val="24"/>
        </w:rPr>
        <w:t xml:space="preserve"> 1,9</w:t>
      </w:r>
      <w:r>
        <w:rPr>
          <w:rFonts w:ascii="Arial" w:hAnsi="Arial" w:cs="Arial"/>
          <w:color w:val="000000"/>
          <w:sz w:val="24"/>
          <w:szCs w:val="24"/>
        </w:rPr>
        <w:t>%</w:t>
      </w:r>
      <w:r w:rsidRPr="003014DF">
        <w:rPr>
          <w:rFonts w:ascii="Arial" w:hAnsi="Arial" w:cs="Arial"/>
          <w:color w:val="000000"/>
          <w:sz w:val="24"/>
          <w:szCs w:val="24"/>
        </w:rPr>
        <w:t>) entre os grupos Recreacional e Elite, respectivamente. A estatura e força de preensão manual absoluta e relativa</w:t>
      </w:r>
      <w:r>
        <w:rPr>
          <w:rFonts w:ascii="Arial" w:hAnsi="Arial" w:cs="Arial"/>
          <w:color w:val="000000"/>
          <w:sz w:val="24"/>
          <w:szCs w:val="24"/>
        </w:rPr>
        <w:t xml:space="preserve"> à massa corporal</w:t>
      </w:r>
      <w:r w:rsidRPr="003014DF">
        <w:rPr>
          <w:rFonts w:ascii="Arial" w:hAnsi="Arial" w:cs="Arial"/>
          <w:color w:val="000000"/>
          <w:sz w:val="24"/>
          <w:szCs w:val="24"/>
        </w:rPr>
        <w:t xml:space="preserve"> não apresentaram diferenças estatísticas significativas. Conclui-se que, independente de outras variáveis de treinamento, parece existir associação entre a massa corporal transportada e o nível de desempenho alcançado na escalada, provavelmente devido à sobrecarga fisiológica desnecessária imposta aos músculos em atividade na realização do trabalho vertical. </w:t>
      </w:r>
    </w:p>
    <w:p w:rsidR="008745C4" w:rsidRPr="00CD3CC4" w:rsidRDefault="008745C4" w:rsidP="00D66E13">
      <w:pPr>
        <w:spacing w:line="480" w:lineRule="auto"/>
        <w:jc w:val="both"/>
        <w:rPr>
          <w:rFonts w:ascii="Arial" w:hAnsi="Arial" w:cs="Arial"/>
          <w:color w:val="000000"/>
          <w:sz w:val="24"/>
          <w:szCs w:val="24"/>
        </w:rPr>
      </w:pPr>
      <w:r w:rsidRPr="003014DF">
        <w:rPr>
          <w:rFonts w:ascii="Arial" w:hAnsi="Arial" w:cs="Arial"/>
          <w:b/>
          <w:color w:val="000000"/>
          <w:sz w:val="24"/>
          <w:szCs w:val="24"/>
        </w:rPr>
        <w:t>Palavras Chave:</w:t>
      </w:r>
      <w:r w:rsidRPr="003014DF">
        <w:rPr>
          <w:rFonts w:ascii="Arial" w:hAnsi="Arial" w:cs="Arial"/>
          <w:color w:val="000000"/>
          <w:sz w:val="24"/>
          <w:szCs w:val="24"/>
        </w:rPr>
        <w:t xml:space="preserve"> Composição Corporal, Antropometria, Força de Preensão Manual, Escalada</w:t>
      </w:r>
      <w:r w:rsidRPr="003014DF">
        <w:rPr>
          <w:rFonts w:ascii="Arial" w:hAnsi="Arial" w:cs="Arial"/>
          <w:i/>
          <w:color w:val="000000"/>
          <w:sz w:val="24"/>
          <w:szCs w:val="24"/>
        </w:rPr>
        <w:t xml:space="preserve"> Indoor.</w:t>
      </w:r>
    </w:p>
    <w:p w:rsidR="008745C4" w:rsidRDefault="008745C4" w:rsidP="00D66E13">
      <w:pPr>
        <w:spacing w:line="480" w:lineRule="auto"/>
        <w:rPr>
          <w:rFonts w:ascii="Arial" w:hAnsi="Arial" w:cs="Arial"/>
          <w:b/>
          <w:color w:val="000000"/>
          <w:sz w:val="24"/>
          <w:szCs w:val="24"/>
        </w:rPr>
      </w:pPr>
    </w:p>
    <w:p w:rsidR="008745C4" w:rsidRDefault="008745C4" w:rsidP="00D66E13">
      <w:pPr>
        <w:spacing w:line="480" w:lineRule="auto"/>
        <w:rPr>
          <w:rFonts w:ascii="Arial" w:hAnsi="Arial" w:cs="Arial"/>
          <w:b/>
          <w:color w:val="000000"/>
          <w:sz w:val="24"/>
          <w:szCs w:val="24"/>
        </w:rPr>
      </w:pPr>
    </w:p>
    <w:p w:rsidR="008745C4" w:rsidRDefault="008745C4" w:rsidP="00D66E13">
      <w:pPr>
        <w:spacing w:line="480" w:lineRule="auto"/>
        <w:rPr>
          <w:rFonts w:ascii="Arial" w:hAnsi="Arial" w:cs="Arial"/>
          <w:b/>
          <w:color w:val="000000"/>
          <w:sz w:val="24"/>
          <w:szCs w:val="24"/>
        </w:rPr>
      </w:pPr>
    </w:p>
    <w:p w:rsidR="008745C4" w:rsidRDefault="008745C4" w:rsidP="00D66E13">
      <w:pPr>
        <w:spacing w:line="480" w:lineRule="auto"/>
        <w:rPr>
          <w:rFonts w:ascii="Arial" w:hAnsi="Arial" w:cs="Arial"/>
          <w:b/>
          <w:color w:val="000000"/>
          <w:sz w:val="24"/>
          <w:szCs w:val="24"/>
        </w:rPr>
      </w:pPr>
    </w:p>
    <w:p w:rsidR="008745C4" w:rsidRDefault="008745C4" w:rsidP="00D66E13">
      <w:pPr>
        <w:spacing w:line="480" w:lineRule="auto"/>
        <w:rPr>
          <w:rFonts w:ascii="Arial" w:hAnsi="Arial" w:cs="Arial"/>
          <w:b/>
          <w:color w:val="000000"/>
          <w:sz w:val="24"/>
          <w:szCs w:val="24"/>
        </w:rPr>
      </w:pPr>
    </w:p>
    <w:p w:rsidR="008745C4" w:rsidRDefault="008745C4" w:rsidP="00D66E13">
      <w:pPr>
        <w:spacing w:line="480" w:lineRule="auto"/>
        <w:rPr>
          <w:rFonts w:ascii="Arial" w:hAnsi="Arial" w:cs="Arial"/>
          <w:b/>
          <w:color w:val="000000"/>
          <w:sz w:val="24"/>
          <w:szCs w:val="24"/>
        </w:rPr>
      </w:pPr>
    </w:p>
    <w:p w:rsidR="008745C4" w:rsidRDefault="008745C4" w:rsidP="00D66E13">
      <w:pPr>
        <w:spacing w:line="480" w:lineRule="auto"/>
        <w:rPr>
          <w:rFonts w:ascii="Arial" w:hAnsi="Arial" w:cs="Arial"/>
          <w:b/>
          <w:color w:val="000000"/>
          <w:sz w:val="24"/>
          <w:szCs w:val="24"/>
        </w:rPr>
      </w:pPr>
    </w:p>
    <w:p w:rsidR="008745C4" w:rsidRDefault="008745C4" w:rsidP="00D66E13">
      <w:pPr>
        <w:spacing w:line="480" w:lineRule="auto"/>
        <w:rPr>
          <w:rFonts w:ascii="Arial" w:hAnsi="Arial" w:cs="Arial"/>
          <w:b/>
          <w:color w:val="000000"/>
          <w:sz w:val="24"/>
          <w:szCs w:val="24"/>
        </w:rPr>
      </w:pPr>
    </w:p>
    <w:p w:rsidR="008745C4" w:rsidRDefault="008745C4" w:rsidP="00D66E13">
      <w:pPr>
        <w:spacing w:line="480" w:lineRule="auto"/>
        <w:rPr>
          <w:rFonts w:ascii="Arial" w:hAnsi="Arial" w:cs="Arial"/>
          <w:b/>
          <w:color w:val="000000"/>
          <w:sz w:val="24"/>
          <w:szCs w:val="24"/>
        </w:rPr>
      </w:pPr>
    </w:p>
    <w:p w:rsidR="008745C4" w:rsidRDefault="008745C4" w:rsidP="00D66E13">
      <w:pPr>
        <w:spacing w:line="480" w:lineRule="auto"/>
        <w:rPr>
          <w:rFonts w:ascii="Arial" w:hAnsi="Arial" w:cs="Arial"/>
          <w:b/>
          <w:color w:val="000000"/>
          <w:sz w:val="24"/>
          <w:szCs w:val="24"/>
        </w:rPr>
      </w:pPr>
    </w:p>
    <w:p w:rsidR="008745C4" w:rsidRDefault="008745C4" w:rsidP="00D66E13">
      <w:pPr>
        <w:spacing w:line="480" w:lineRule="auto"/>
        <w:rPr>
          <w:rFonts w:ascii="Arial" w:hAnsi="Arial" w:cs="Arial"/>
          <w:b/>
          <w:color w:val="000000"/>
          <w:sz w:val="24"/>
          <w:szCs w:val="24"/>
        </w:rPr>
      </w:pPr>
    </w:p>
    <w:p w:rsidR="008745C4" w:rsidRDefault="008745C4" w:rsidP="00D66E13">
      <w:pPr>
        <w:spacing w:line="480" w:lineRule="auto"/>
        <w:rPr>
          <w:rFonts w:ascii="Arial" w:hAnsi="Arial" w:cs="Arial"/>
          <w:b/>
          <w:color w:val="000000"/>
          <w:sz w:val="24"/>
          <w:szCs w:val="24"/>
        </w:rPr>
      </w:pPr>
    </w:p>
    <w:p w:rsidR="008745C4" w:rsidRDefault="008745C4" w:rsidP="00D66E13">
      <w:pPr>
        <w:spacing w:line="480" w:lineRule="auto"/>
        <w:rPr>
          <w:rFonts w:ascii="Arial" w:hAnsi="Arial" w:cs="Arial"/>
          <w:b/>
          <w:color w:val="000000"/>
          <w:sz w:val="24"/>
          <w:szCs w:val="24"/>
        </w:rPr>
      </w:pPr>
    </w:p>
    <w:p w:rsidR="008745C4" w:rsidRDefault="008745C4" w:rsidP="00D66E13">
      <w:pPr>
        <w:spacing w:line="480" w:lineRule="auto"/>
        <w:rPr>
          <w:rFonts w:ascii="Arial" w:hAnsi="Arial" w:cs="Arial"/>
          <w:b/>
          <w:color w:val="000000"/>
          <w:sz w:val="24"/>
          <w:szCs w:val="24"/>
        </w:rPr>
      </w:pPr>
    </w:p>
    <w:p w:rsidR="008745C4" w:rsidRDefault="008745C4" w:rsidP="00D66E13">
      <w:pPr>
        <w:spacing w:line="480" w:lineRule="auto"/>
        <w:rPr>
          <w:rFonts w:ascii="Arial" w:hAnsi="Arial" w:cs="Arial"/>
          <w:b/>
          <w:color w:val="000000"/>
          <w:sz w:val="24"/>
          <w:szCs w:val="24"/>
        </w:rPr>
      </w:pPr>
    </w:p>
    <w:p w:rsidR="008745C4" w:rsidRPr="003014DF" w:rsidRDefault="008745C4" w:rsidP="00D66E13">
      <w:pPr>
        <w:spacing w:line="480" w:lineRule="auto"/>
        <w:rPr>
          <w:rFonts w:ascii="Arial" w:hAnsi="Arial" w:cs="Arial"/>
          <w:b/>
          <w:color w:val="000000"/>
          <w:sz w:val="24"/>
          <w:szCs w:val="24"/>
        </w:rPr>
      </w:pPr>
    </w:p>
    <w:p w:rsidR="008745C4" w:rsidRDefault="008745C4" w:rsidP="00D66E13">
      <w:pPr>
        <w:spacing w:line="480" w:lineRule="auto"/>
        <w:jc w:val="center"/>
        <w:rPr>
          <w:rFonts w:ascii="Arial" w:hAnsi="Arial" w:cs="Arial"/>
          <w:b/>
          <w:sz w:val="24"/>
          <w:szCs w:val="24"/>
          <w:lang w:val="en-US"/>
        </w:rPr>
      </w:pPr>
      <w:r w:rsidRPr="00705F5D">
        <w:rPr>
          <w:rFonts w:ascii="Arial" w:hAnsi="Arial" w:cs="Arial"/>
          <w:b/>
          <w:sz w:val="24"/>
          <w:szCs w:val="24"/>
          <w:lang w:val="en-US"/>
        </w:rPr>
        <w:br w:type="page"/>
      </w:r>
      <w:bookmarkStart w:id="0" w:name="OLE_LINK1"/>
      <w:bookmarkStart w:id="1" w:name="OLE_LINK2"/>
      <w:r w:rsidRPr="003014DF">
        <w:rPr>
          <w:rFonts w:ascii="Arial" w:hAnsi="Arial" w:cs="Arial"/>
          <w:b/>
          <w:sz w:val="24"/>
          <w:szCs w:val="24"/>
          <w:lang w:val="en-US"/>
        </w:rPr>
        <w:t>ABSTRACT</w:t>
      </w:r>
    </w:p>
    <w:p w:rsidR="008745C4" w:rsidRDefault="008745C4" w:rsidP="00D66E13">
      <w:pPr>
        <w:spacing w:line="480" w:lineRule="auto"/>
        <w:jc w:val="center"/>
        <w:rPr>
          <w:rFonts w:ascii="Arial" w:hAnsi="Arial" w:cs="Arial"/>
          <w:b/>
          <w:sz w:val="24"/>
          <w:szCs w:val="24"/>
          <w:lang w:val="en-US"/>
        </w:rPr>
      </w:pPr>
    </w:p>
    <w:bookmarkEnd w:id="0"/>
    <w:bookmarkEnd w:id="1"/>
    <w:p w:rsidR="008745C4" w:rsidRPr="00161417" w:rsidRDefault="008745C4" w:rsidP="00161417">
      <w:pPr>
        <w:spacing w:line="480" w:lineRule="auto"/>
        <w:jc w:val="center"/>
        <w:rPr>
          <w:rFonts w:ascii="Arial" w:hAnsi="Arial" w:cs="Arial"/>
          <w:b/>
          <w:bCs/>
          <w:sz w:val="24"/>
          <w:szCs w:val="24"/>
          <w:lang w:val="en-US"/>
        </w:rPr>
      </w:pPr>
      <w:r w:rsidRPr="00161417">
        <w:rPr>
          <w:rFonts w:ascii="Arial" w:hAnsi="Arial" w:cs="Arial"/>
          <w:b/>
          <w:bCs/>
          <w:sz w:val="24"/>
          <w:szCs w:val="24"/>
          <w:lang w:val="en-US"/>
        </w:rPr>
        <w:t>Comparison between recreational and elite indoor climbers: morphologic and neuromuscular aspects</w:t>
      </w:r>
    </w:p>
    <w:p w:rsidR="008745C4" w:rsidRPr="00161417" w:rsidRDefault="008745C4" w:rsidP="00161417">
      <w:pPr>
        <w:spacing w:line="480" w:lineRule="auto"/>
        <w:jc w:val="center"/>
        <w:rPr>
          <w:rFonts w:ascii="Arial" w:hAnsi="Arial" w:cs="Arial"/>
          <w:b/>
          <w:bCs/>
          <w:sz w:val="24"/>
          <w:szCs w:val="24"/>
          <w:lang w:val="en-US"/>
        </w:rPr>
      </w:pPr>
    </w:p>
    <w:p w:rsidR="008745C4" w:rsidRPr="00161417" w:rsidRDefault="008745C4" w:rsidP="00161417">
      <w:pPr>
        <w:spacing w:line="480" w:lineRule="auto"/>
        <w:jc w:val="both"/>
        <w:rPr>
          <w:rFonts w:ascii="Arial" w:hAnsi="Arial" w:cs="Arial"/>
          <w:color w:val="000000"/>
          <w:sz w:val="24"/>
          <w:szCs w:val="24"/>
          <w:lang w:val="en-US"/>
        </w:rPr>
      </w:pPr>
      <w:r w:rsidRPr="00161417">
        <w:rPr>
          <w:rFonts w:ascii="Arial" w:hAnsi="Arial" w:cs="Arial"/>
          <w:color w:val="000000"/>
          <w:sz w:val="24"/>
          <w:szCs w:val="24"/>
          <w:lang w:val="en-US"/>
        </w:rPr>
        <w:t xml:space="preserve">Despite many published issues about </w:t>
      </w:r>
      <w:r w:rsidRPr="00161417">
        <w:rPr>
          <w:rFonts w:ascii="Arial" w:hAnsi="Arial" w:cs="Arial"/>
          <w:i/>
          <w:iCs/>
          <w:color w:val="000000"/>
          <w:sz w:val="24"/>
          <w:szCs w:val="24"/>
          <w:lang w:val="en-US"/>
        </w:rPr>
        <w:t>indoor</w:t>
      </w:r>
      <w:r w:rsidRPr="00161417">
        <w:rPr>
          <w:rFonts w:ascii="Arial" w:hAnsi="Arial" w:cs="Arial"/>
          <w:color w:val="000000"/>
          <w:sz w:val="24"/>
          <w:szCs w:val="24"/>
          <w:lang w:val="en-US"/>
        </w:rPr>
        <w:t xml:space="preserve"> climbing, there still persists a hiatus related to relevant differences in anthropometry, body composition and physiological characteristics that discern recreational from elite climbers. The purpose of this study was to compare anthropometric, body composition and manual grip strength characteristics between recreational and elite climbers of </w:t>
      </w:r>
      <w:r w:rsidRPr="00161417">
        <w:rPr>
          <w:rFonts w:ascii="Arial" w:hAnsi="Arial" w:cs="Arial"/>
          <w:i/>
          <w:iCs/>
          <w:color w:val="000000"/>
          <w:sz w:val="24"/>
          <w:szCs w:val="24"/>
          <w:lang w:val="en-US"/>
        </w:rPr>
        <w:t>indoor</w:t>
      </w:r>
      <w:r w:rsidRPr="00161417">
        <w:rPr>
          <w:rFonts w:ascii="Arial" w:hAnsi="Arial" w:cs="Arial"/>
          <w:color w:val="000000"/>
          <w:sz w:val="24"/>
          <w:szCs w:val="24"/>
          <w:lang w:val="en-US"/>
        </w:rPr>
        <w:t xml:space="preserve"> modality. Eleven recreational climbers </w:t>
      </w:r>
      <w:r w:rsidRPr="00161417">
        <w:rPr>
          <w:rFonts w:ascii="Arial" w:hAnsi="Arial" w:cs="Arial"/>
          <w:sz w:val="24"/>
          <w:szCs w:val="24"/>
          <w:lang w:val="en-US"/>
        </w:rPr>
        <w:t xml:space="preserve">(26.9 </w:t>
      </w:r>
      <w:r w:rsidRPr="00161417">
        <w:rPr>
          <w:rFonts w:ascii="Arial" w:hAnsi="Arial" w:cs="Arial"/>
          <w:color w:val="000000"/>
          <w:sz w:val="24"/>
          <w:szCs w:val="24"/>
        </w:rPr>
        <w:sym w:font="Symbol" w:char="F0B1"/>
      </w:r>
      <w:r w:rsidRPr="00161417">
        <w:rPr>
          <w:rFonts w:ascii="Arial" w:hAnsi="Arial" w:cs="Arial"/>
          <w:sz w:val="24"/>
          <w:szCs w:val="24"/>
          <w:lang w:val="en-US"/>
        </w:rPr>
        <w:t xml:space="preserve"> 5.1 yr.) and 16 elite climbers (22.7 </w:t>
      </w:r>
      <w:r w:rsidRPr="00161417">
        <w:rPr>
          <w:rFonts w:ascii="Arial" w:hAnsi="Arial" w:cs="Arial"/>
          <w:color w:val="000000"/>
          <w:sz w:val="24"/>
          <w:szCs w:val="24"/>
        </w:rPr>
        <w:sym w:font="Symbol" w:char="F0B1"/>
      </w:r>
      <w:r w:rsidRPr="00161417">
        <w:rPr>
          <w:rFonts w:ascii="Arial" w:hAnsi="Arial" w:cs="Arial"/>
          <w:sz w:val="24"/>
          <w:szCs w:val="24"/>
          <w:lang w:val="en-US"/>
        </w:rPr>
        <w:t xml:space="preserve"> 4.7 yr.) voluntarily participated in the study. Height and body mass were measured by a scale (Filizola Digital Scale, </w:t>
      </w:r>
      <w:smartTag w:uri="urn:schemas-microsoft-com:office:smarttags" w:element="metricconverter">
        <w:smartTagPr>
          <w:attr w:name="ProductID" w:val="5,5 kg"/>
        </w:smartTagPr>
        <w:smartTag w:uri="urn:schemas-microsoft-com:office:smarttags" w:element="City">
          <w:r w:rsidRPr="00161417">
            <w:rPr>
              <w:rFonts w:ascii="Arial" w:hAnsi="Arial" w:cs="Arial"/>
              <w:sz w:val="24"/>
              <w:szCs w:val="24"/>
              <w:lang w:val="en-US"/>
            </w:rPr>
            <w:t>São Paulo</w:t>
          </w:r>
        </w:smartTag>
        <w:r w:rsidRPr="00161417">
          <w:rPr>
            <w:rFonts w:ascii="Arial" w:hAnsi="Arial" w:cs="Arial"/>
            <w:sz w:val="24"/>
            <w:szCs w:val="24"/>
            <w:lang w:val="en-US"/>
          </w:rPr>
          <w:t xml:space="preserve">, </w:t>
        </w:r>
        <w:smartTag w:uri="urn:schemas-microsoft-com:office:smarttags" w:element="metricconverter">
          <w:smartTagPr>
            <w:attr w:name="ProductID" w:val="5,5 kg"/>
          </w:smartTagPr>
          <w:smartTag w:uri="urn:schemas-microsoft-com:office:smarttags" w:element="country-region">
            <w:r w:rsidRPr="00161417">
              <w:rPr>
                <w:rFonts w:ascii="Arial" w:hAnsi="Arial" w:cs="Arial"/>
                <w:sz w:val="24"/>
                <w:szCs w:val="24"/>
                <w:lang w:val="en-US"/>
              </w:rPr>
              <w:t>Brazil</w:t>
            </w:r>
          </w:smartTag>
        </w:smartTag>
      </w:smartTag>
      <w:r w:rsidRPr="00161417">
        <w:rPr>
          <w:rFonts w:ascii="Arial" w:hAnsi="Arial" w:cs="Arial"/>
          <w:sz w:val="24"/>
          <w:szCs w:val="24"/>
          <w:lang w:val="en-US"/>
        </w:rPr>
        <w:t xml:space="preserve">) and skinfolds were taken with a caliper </w:t>
      </w:r>
      <w:r w:rsidRPr="00161417">
        <w:rPr>
          <w:rFonts w:ascii="Arial" w:hAnsi="Arial" w:cs="Arial"/>
          <w:color w:val="000000"/>
          <w:sz w:val="24"/>
          <w:szCs w:val="24"/>
          <w:lang w:val="en-US"/>
        </w:rPr>
        <w:t xml:space="preserve">(WCS/Cardiomed, Zolla Tech Inc, </w:t>
      </w:r>
      <w:smartTag w:uri="urn:schemas-microsoft-com:office:smarttags" w:element="country-region">
        <w:smartTag w:uri="urn:schemas-microsoft-com:office:smarttags" w:element="place">
          <w:r w:rsidRPr="00161417">
            <w:rPr>
              <w:rFonts w:ascii="Arial" w:hAnsi="Arial" w:cs="Arial"/>
              <w:color w:val="000000"/>
              <w:sz w:val="24"/>
              <w:szCs w:val="24"/>
              <w:lang w:val="en-US"/>
            </w:rPr>
            <w:t>Brazil</w:t>
          </w:r>
        </w:smartTag>
      </w:smartTag>
      <w:r w:rsidRPr="00161417">
        <w:rPr>
          <w:rFonts w:ascii="Arial" w:hAnsi="Arial" w:cs="Arial"/>
          <w:color w:val="000000"/>
          <w:sz w:val="24"/>
          <w:szCs w:val="24"/>
          <w:lang w:val="en-US"/>
        </w:rPr>
        <w:t xml:space="preserve">). The three skinfold protocol of </w:t>
      </w:r>
      <w:smartTag w:uri="urn:schemas-microsoft-com:office:smarttags" w:element="metricconverter">
        <w:smartTagPr>
          <w:attr w:name="ProductID" w:val="5,5 kg"/>
        </w:smartTagPr>
        <w:smartTag w:uri="urn:schemas-microsoft-com:office:smarttags" w:element="City">
          <w:smartTag w:uri="urn:schemas-microsoft-com:office:smarttags" w:element="place">
            <w:r w:rsidRPr="00161417">
              <w:rPr>
                <w:rFonts w:ascii="Arial" w:hAnsi="Arial" w:cs="Arial"/>
                <w:color w:val="000000"/>
                <w:sz w:val="24"/>
                <w:szCs w:val="24"/>
                <w:lang w:val="en-US"/>
              </w:rPr>
              <w:t>Jackson</w:t>
            </w:r>
          </w:smartTag>
        </w:smartTag>
      </w:smartTag>
      <w:r w:rsidRPr="00161417">
        <w:rPr>
          <w:rFonts w:ascii="Arial" w:hAnsi="Arial" w:cs="Arial"/>
          <w:color w:val="000000"/>
          <w:sz w:val="24"/>
          <w:szCs w:val="24"/>
          <w:lang w:val="en-US"/>
        </w:rPr>
        <w:t xml:space="preserve"> and Pollock and Siri’s equation were used to obtain fat percentages. The absolute and relative manual grip strength was measured with a manual dynamometer (JAMAR®, Sammons Preston Rolyan, IL, </w:t>
      </w:r>
      <w:smartTag w:uri="urn:schemas-microsoft-com:office:smarttags" w:element="metricconverter">
        <w:smartTagPr>
          <w:attr w:name="ProductID" w:val="5,5 kg"/>
        </w:smartTagPr>
        <w:smartTag w:uri="urn:schemas-microsoft-com:office:smarttags" w:element="country-region">
          <w:smartTag w:uri="urn:schemas-microsoft-com:office:smarttags" w:element="place">
            <w:r w:rsidRPr="00161417">
              <w:rPr>
                <w:rFonts w:ascii="Arial" w:hAnsi="Arial" w:cs="Arial"/>
                <w:color w:val="000000"/>
                <w:sz w:val="24"/>
                <w:szCs w:val="24"/>
                <w:lang w:val="en-US"/>
              </w:rPr>
              <w:t>USA</w:t>
            </w:r>
          </w:smartTag>
        </w:smartTag>
      </w:smartTag>
      <w:r w:rsidRPr="00161417">
        <w:rPr>
          <w:rFonts w:ascii="Arial" w:hAnsi="Arial" w:cs="Arial"/>
          <w:color w:val="000000"/>
          <w:sz w:val="24"/>
          <w:szCs w:val="24"/>
          <w:lang w:val="en-US"/>
        </w:rPr>
        <w:t xml:space="preserve">). An independent t test showed a significant difference (P &lt; 0.05) in body mass (71.3 </w:t>
      </w:r>
      <w:r w:rsidRPr="00161417">
        <w:rPr>
          <w:rFonts w:ascii="Arial" w:hAnsi="Arial" w:cs="Arial"/>
          <w:color w:val="000000"/>
          <w:sz w:val="24"/>
          <w:szCs w:val="24"/>
        </w:rPr>
        <w:sym w:font="Symbol" w:char="F0B1"/>
      </w:r>
      <w:r w:rsidRPr="00161417">
        <w:rPr>
          <w:rFonts w:ascii="Arial" w:hAnsi="Arial" w:cs="Arial"/>
          <w:color w:val="000000"/>
          <w:sz w:val="24"/>
          <w:szCs w:val="24"/>
          <w:lang w:val="en-US"/>
        </w:rPr>
        <w:t xml:space="preserve"> </w:t>
      </w:r>
      <w:smartTag w:uri="urn:schemas-microsoft-com:office:smarttags" w:element="metricconverter">
        <w:smartTagPr>
          <w:attr w:name="ProductID" w:val="65 kg"/>
        </w:smartTagPr>
        <w:r w:rsidRPr="00161417">
          <w:rPr>
            <w:rFonts w:ascii="Arial" w:hAnsi="Arial" w:cs="Arial"/>
            <w:color w:val="000000"/>
            <w:sz w:val="24"/>
            <w:szCs w:val="24"/>
            <w:lang w:val="en-US"/>
          </w:rPr>
          <w:t>8.8 kg</w:t>
        </w:r>
      </w:smartTag>
      <w:r w:rsidRPr="00161417">
        <w:rPr>
          <w:rFonts w:ascii="Arial" w:hAnsi="Arial" w:cs="Arial"/>
          <w:color w:val="000000"/>
          <w:sz w:val="24"/>
          <w:szCs w:val="24"/>
          <w:lang w:val="en-US"/>
        </w:rPr>
        <w:t xml:space="preserve"> vs. 65.4 </w:t>
      </w:r>
      <w:r w:rsidRPr="00161417">
        <w:rPr>
          <w:rFonts w:ascii="Arial" w:hAnsi="Arial" w:cs="Arial"/>
          <w:color w:val="000000"/>
          <w:sz w:val="24"/>
          <w:szCs w:val="24"/>
        </w:rPr>
        <w:sym w:font="Symbol" w:char="F0B1"/>
      </w:r>
      <w:r w:rsidRPr="00161417">
        <w:rPr>
          <w:rFonts w:ascii="Arial" w:hAnsi="Arial" w:cs="Arial"/>
          <w:color w:val="000000"/>
          <w:sz w:val="24"/>
          <w:szCs w:val="24"/>
          <w:lang w:val="en-US"/>
        </w:rPr>
        <w:t xml:space="preserve"> </w:t>
      </w:r>
      <w:smartTag w:uri="urn:schemas-microsoft-com:office:smarttags" w:element="metricconverter">
        <w:smartTagPr>
          <w:attr w:name="ProductID" w:val="65 kg"/>
        </w:smartTagPr>
        <w:r w:rsidRPr="00161417">
          <w:rPr>
            <w:rFonts w:ascii="Arial" w:hAnsi="Arial" w:cs="Arial"/>
            <w:color w:val="000000"/>
            <w:sz w:val="24"/>
            <w:szCs w:val="24"/>
            <w:lang w:val="en-US"/>
          </w:rPr>
          <w:t>5.5 kg</w:t>
        </w:r>
      </w:smartTag>
      <w:r w:rsidRPr="00161417">
        <w:rPr>
          <w:rFonts w:ascii="Arial" w:hAnsi="Arial" w:cs="Arial"/>
          <w:color w:val="000000"/>
          <w:sz w:val="24"/>
          <w:szCs w:val="24"/>
          <w:lang w:val="en-US"/>
        </w:rPr>
        <w:t xml:space="preserve">) and in percent body fat (11.5 </w:t>
      </w:r>
      <w:r w:rsidRPr="00161417">
        <w:rPr>
          <w:rFonts w:ascii="Arial" w:hAnsi="Arial" w:cs="Arial"/>
          <w:color w:val="000000"/>
          <w:sz w:val="24"/>
          <w:szCs w:val="24"/>
        </w:rPr>
        <w:sym w:font="Symbol" w:char="F0B1"/>
      </w:r>
      <w:r w:rsidRPr="00161417">
        <w:rPr>
          <w:rFonts w:ascii="Arial" w:hAnsi="Arial" w:cs="Arial"/>
          <w:color w:val="000000"/>
          <w:sz w:val="24"/>
          <w:szCs w:val="24"/>
          <w:lang w:val="en-US"/>
        </w:rPr>
        <w:t xml:space="preserve"> 5</w:t>
      </w:r>
      <w:r>
        <w:rPr>
          <w:rFonts w:ascii="Arial" w:hAnsi="Arial" w:cs="Arial"/>
          <w:color w:val="000000"/>
          <w:sz w:val="24"/>
          <w:szCs w:val="24"/>
          <w:lang w:val="en-US"/>
        </w:rPr>
        <w:t>.0%</w:t>
      </w:r>
      <w:r w:rsidRPr="00161417">
        <w:rPr>
          <w:rFonts w:ascii="Arial" w:hAnsi="Arial" w:cs="Arial"/>
          <w:color w:val="000000"/>
          <w:sz w:val="24"/>
          <w:szCs w:val="24"/>
          <w:lang w:val="en-US"/>
        </w:rPr>
        <w:t xml:space="preserve"> vs. 5.2 </w:t>
      </w:r>
      <w:r w:rsidRPr="00161417">
        <w:rPr>
          <w:rFonts w:ascii="Arial" w:hAnsi="Arial" w:cs="Arial"/>
          <w:color w:val="000000"/>
          <w:sz w:val="24"/>
          <w:szCs w:val="24"/>
        </w:rPr>
        <w:sym w:font="Symbol" w:char="F0B1"/>
      </w:r>
      <w:r w:rsidRPr="00161417">
        <w:rPr>
          <w:rFonts w:ascii="Arial" w:hAnsi="Arial" w:cs="Arial"/>
          <w:color w:val="000000"/>
          <w:sz w:val="24"/>
          <w:szCs w:val="24"/>
          <w:lang w:val="en-US"/>
        </w:rPr>
        <w:t xml:space="preserve"> 1.9</w:t>
      </w:r>
      <w:r>
        <w:rPr>
          <w:rFonts w:ascii="Arial" w:hAnsi="Arial" w:cs="Arial"/>
          <w:color w:val="000000"/>
          <w:sz w:val="24"/>
          <w:szCs w:val="24"/>
          <w:lang w:val="en-US"/>
        </w:rPr>
        <w:t>%</w:t>
      </w:r>
      <w:r w:rsidRPr="00161417">
        <w:rPr>
          <w:rFonts w:ascii="Arial" w:hAnsi="Arial" w:cs="Arial"/>
          <w:color w:val="000000"/>
          <w:sz w:val="24"/>
          <w:szCs w:val="24"/>
          <w:lang w:val="en-US"/>
        </w:rPr>
        <w:t>), between recreational and elite groups, respectively. Height and grip strength (absolute and relative to body weight) did not show significant statistical differences.</w:t>
      </w:r>
      <w:r w:rsidRPr="00161417">
        <w:rPr>
          <w:rFonts w:ascii="Arial" w:hAnsi="Arial" w:cs="Arial"/>
          <w:b/>
          <w:bCs/>
          <w:color w:val="000000"/>
          <w:sz w:val="24"/>
          <w:szCs w:val="24"/>
          <w:lang w:val="en-US"/>
        </w:rPr>
        <w:t xml:space="preserve"> </w:t>
      </w:r>
      <w:r w:rsidRPr="00161417">
        <w:rPr>
          <w:rFonts w:ascii="Arial" w:hAnsi="Arial" w:cs="Arial"/>
          <w:color w:val="000000"/>
          <w:sz w:val="24"/>
          <w:szCs w:val="24"/>
          <w:lang w:val="en-US"/>
        </w:rPr>
        <w:t>These results indicate that, independent of all other training variables, there seems to exist a relationship between weight lifted and the climb level reached, probably related to an unnecessary physiological demand in muscle groups enrolled in vertical work.</w:t>
      </w:r>
    </w:p>
    <w:p w:rsidR="008745C4" w:rsidRPr="00161417" w:rsidRDefault="008745C4" w:rsidP="00161417">
      <w:pPr>
        <w:spacing w:line="480" w:lineRule="auto"/>
        <w:jc w:val="both"/>
        <w:rPr>
          <w:rFonts w:ascii="Arial" w:hAnsi="Arial" w:cs="Arial"/>
          <w:color w:val="000000"/>
          <w:sz w:val="24"/>
          <w:szCs w:val="24"/>
          <w:lang w:val="en-US"/>
        </w:rPr>
      </w:pPr>
    </w:p>
    <w:p w:rsidR="008745C4" w:rsidRPr="00161417" w:rsidRDefault="008745C4" w:rsidP="00161417">
      <w:pPr>
        <w:spacing w:line="480" w:lineRule="auto"/>
        <w:jc w:val="both"/>
        <w:rPr>
          <w:rFonts w:ascii="Arial" w:hAnsi="Arial" w:cs="Arial"/>
          <w:b/>
          <w:bCs/>
          <w:sz w:val="24"/>
          <w:szCs w:val="24"/>
          <w:lang w:val="en-US"/>
        </w:rPr>
      </w:pPr>
      <w:r w:rsidRPr="00161417">
        <w:rPr>
          <w:rFonts w:ascii="Arial" w:hAnsi="Arial" w:cs="Arial"/>
          <w:b/>
          <w:bCs/>
          <w:sz w:val="24"/>
          <w:szCs w:val="24"/>
          <w:lang w:val="en-US"/>
        </w:rPr>
        <w:t xml:space="preserve">Key words: </w:t>
      </w:r>
      <w:r w:rsidRPr="00161417">
        <w:rPr>
          <w:rFonts w:ascii="Arial" w:hAnsi="Arial" w:cs="Arial"/>
          <w:sz w:val="24"/>
          <w:szCs w:val="24"/>
          <w:lang w:val="en-US"/>
        </w:rPr>
        <w:t xml:space="preserve">Body Composition, Anthropometry, Grip Strength, </w:t>
      </w:r>
      <w:r w:rsidRPr="00161417">
        <w:rPr>
          <w:rFonts w:ascii="Arial" w:hAnsi="Arial" w:cs="Arial"/>
          <w:i/>
          <w:iCs/>
          <w:sz w:val="24"/>
          <w:szCs w:val="24"/>
          <w:lang w:val="en-US"/>
        </w:rPr>
        <w:t>Indoor</w:t>
      </w:r>
      <w:r w:rsidRPr="00161417">
        <w:rPr>
          <w:rFonts w:ascii="Arial" w:hAnsi="Arial" w:cs="Arial"/>
          <w:sz w:val="24"/>
          <w:szCs w:val="24"/>
          <w:lang w:val="en-US"/>
        </w:rPr>
        <w:t xml:space="preserve"> Climb.</w:t>
      </w:r>
    </w:p>
    <w:p w:rsidR="008745C4" w:rsidRPr="003014DF" w:rsidRDefault="008745C4" w:rsidP="00D66E13">
      <w:pPr>
        <w:spacing w:line="480" w:lineRule="auto"/>
        <w:rPr>
          <w:rFonts w:ascii="Arial" w:hAnsi="Arial" w:cs="Arial"/>
          <w:sz w:val="24"/>
          <w:szCs w:val="24"/>
          <w:lang w:val="en-US"/>
        </w:rPr>
      </w:pPr>
    </w:p>
    <w:p w:rsidR="008745C4" w:rsidRPr="003014DF" w:rsidRDefault="008745C4" w:rsidP="00D66E13">
      <w:pPr>
        <w:spacing w:line="480" w:lineRule="auto"/>
        <w:rPr>
          <w:rFonts w:ascii="Arial" w:hAnsi="Arial" w:cs="Arial"/>
          <w:b/>
          <w:sz w:val="24"/>
          <w:szCs w:val="24"/>
          <w:lang w:val="en-US"/>
        </w:rPr>
      </w:pPr>
    </w:p>
    <w:p w:rsidR="008745C4" w:rsidRPr="003014DF" w:rsidRDefault="008745C4" w:rsidP="00D66E13">
      <w:pPr>
        <w:spacing w:line="480" w:lineRule="auto"/>
        <w:rPr>
          <w:rFonts w:ascii="Arial" w:hAnsi="Arial" w:cs="Arial"/>
          <w:b/>
          <w:sz w:val="24"/>
          <w:szCs w:val="24"/>
        </w:rPr>
      </w:pPr>
      <w:r w:rsidRPr="00705F5D">
        <w:rPr>
          <w:rFonts w:ascii="Arial" w:hAnsi="Arial" w:cs="Arial"/>
          <w:b/>
          <w:sz w:val="24"/>
          <w:szCs w:val="24"/>
        </w:rPr>
        <w:br w:type="page"/>
      </w:r>
      <w:r w:rsidRPr="003014DF">
        <w:rPr>
          <w:rFonts w:ascii="Arial" w:hAnsi="Arial" w:cs="Arial"/>
          <w:b/>
          <w:sz w:val="24"/>
          <w:szCs w:val="24"/>
        </w:rPr>
        <w:t>INTRODUÇÃO</w:t>
      </w:r>
    </w:p>
    <w:p w:rsidR="008745C4" w:rsidRPr="003014DF" w:rsidRDefault="008745C4" w:rsidP="00D66E13">
      <w:pPr>
        <w:spacing w:line="480" w:lineRule="auto"/>
        <w:ind w:firstLine="709"/>
        <w:jc w:val="both"/>
        <w:rPr>
          <w:rFonts w:ascii="Arial" w:hAnsi="Arial" w:cs="Arial"/>
          <w:sz w:val="24"/>
          <w:szCs w:val="24"/>
        </w:rPr>
      </w:pPr>
      <w:r w:rsidRPr="003014DF">
        <w:rPr>
          <w:rFonts w:ascii="Arial" w:hAnsi="Arial" w:cs="Arial"/>
          <w:sz w:val="24"/>
          <w:szCs w:val="24"/>
        </w:rPr>
        <w:t>Inúmeros relatos na literatura têm indicado um crescimento progressivo na prática da escalada em rocha em suas diversas modalidades</w:t>
      </w:r>
      <w:r>
        <w:rPr>
          <w:rFonts w:ascii="Arial" w:hAnsi="Arial" w:cs="Arial"/>
          <w:sz w:val="24"/>
          <w:szCs w:val="24"/>
        </w:rPr>
        <w:fldChar w:fldCharType="begin">
          <w:fldData xml:space="preserve">PEVuZE5vdGU+PENpdGU+PEF1dGhvcj5HcmFudDwvQXV0aG9yPjxZZWFyPjE5OTY8L1llYXI+PFJl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PEVuZE5vdGU+PENpdGU+PEF1dGhvcj5HcmFudDwvQXV0aG9yPjxZZWFyPjE5OTY8L1llYXI+PFJl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</w:fldData>
        </w:fldChar>
      </w:r>
      <w:r>
        <w:rPr>
          <w:rFonts w:ascii="Arial" w:hAnsi="Arial" w:cs="Arial"/>
          <w:sz w:val="24"/>
          <w:szCs w:val="24"/>
        </w:rPr>
        <w:instrText xml:space="preserve"> ADDIN EN.CITE.DATA </w:instrText>
      </w:r>
      <w:r w:rsidRPr="002D763B">
        <w:rPr>
          <w:rFonts w:ascii="Arial" w:hAnsi="Arial" w:cs="Arial"/>
          <w:sz w:val="24"/>
          <w:szCs w:val="24"/>
        </w:rPr>
      </w:r>
      <w:r>
        <w:rPr>
          <w:rFonts w:ascii="Arial" w:hAnsi="Arial" w:cs="Arial"/>
          <w:sz w:val="24"/>
          <w:szCs w:val="24"/>
        </w:rPr>
        <w:fldChar w:fldCharType="end"/>
      </w:r>
      <w:r w:rsidRPr="002D763B">
        <w:rPr>
          <w:rFonts w:ascii="Arial" w:hAnsi="Arial" w:cs="Arial"/>
          <w:sz w:val="24"/>
          <w:szCs w:val="24"/>
        </w:rPr>
      </w:r>
      <w:r>
        <w:rPr>
          <w:rFonts w:ascii="Arial" w:hAnsi="Arial" w:cs="Arial"/>
          <w:sz w:val="24"/>
          <w:szCs w:val="24"/>
        </w:rPr>
        <w:fldChar w:fldCharType="separate"/>
      </w:r>
      <w:r w:rsidRPr="00B868B3">
        <w:rPr>
          <w:rFonts w:ascii="Arial" w:hAnsi="Arial" w:cs="Arial"/>
          <w:sz w:val="24"/>
          <w:szCs w:val="24"/>
          <w:vertAlign w:val="superscript"/>
        </w:rPr>
        <w:t>7,8,12</w:t>
      </w:r>
      <w:r>
        <w:rPr>
          <w:rFonts w:ascii="Arial" w:hAnsi="Arial" w:cs="Arial"/>
          <w:sz w:val="24"/>
          <w:szCs w:val="24"/>
        </w:rPr>
        <w:fldChar w:fldCharType="end"/>
      </w:r>
      <w:r w:rsidRPr="003014DF">
        <w:rPr>
          <w:rFonts w:ascii="Arial" w:hAnsi="Arial" w:cs="Arial"/>
          <w:sz w:val="24"/>
          <w:szCs w:val="24"/>
        </w:rPr>
        <w:t>. Em meados dos anos 80, no intuito de reduzir os riscos inerentes a esta prática esportiva e ao mesmo tempo acentuar o nível de dificuldade das vias de escalada, passou-se a adotar um padrão de proteções fixas e pouco espaçadas, culminando assim no surgimento da escalada esportiva</w:t>
      </w:r>
      <w:r>
        <w:rPr>
          <w:rFonts w:ascii="Arial" w:hAnsi="Arial" w:cs="Arial"/>
          <w:sz w:val="24"/>
          <w:szCs w:val="24"/>
        </w:rPr>
        <w:fldChar w:fldCharType="begin"/>
      </w:r>
      <w:r>
        <w:rPr>
          <w:rFonts w:ascii="Arial" w:hAnsi="Arial" w:cs="Arial"/>
          <w:sz w:val="24"/>
          <w:szCs w:val="24"/>
        </w:rPr>
        <w:instrText xml:space="preserve"> ADDIN EN.CITE &lt;EndNote&gt;&lt;Cite&gt;&lt;Author&gt;Wall&lt;/Author&gt;&lt;Year&gt;2004&lt;/Year&gt;&lt;RecNum&gt;4&lt;/RecNum&gt;&lt;record&gt;&lt;rec-number&gt;4&lt;/rec-number&gt;&lt;foreign-keys&gt;&lt;key app="EN" db-id="xspprsv9mprrx6epfx75d2xq052aevtd5ew9"&gt;4&lt;/key&gt;&lt;/foreign-keys&gt;&lt;ref-type name="Journal Article"&gt;17&lt;/ref-type&gt;&lt;contributors&gt;&lt;authors&gt;&lt;author&gt;Wall, C. B.&lt;/author&gt;&lt;author&gt;Starek, J. E.&lt;/author&gt;&lt;author&gt;Fleck, S. J.&lt;/author&gt;&lt;author&gt;Byrnes, W. C.&lt;/author&gt;&lt;/authors&gt;&lt;/contributors&gt;&lt;auth-address&gt;University of Colorado, Department of Kinesiology and Applied Physiology, Boulder, Colorado 80303, USA. climbinglab@aol.com&lt;/auth-address&gt;&lt;titles&gt;&lt;title&gt;Prediction of indoor climbing performance in women rock climbers&lt;/title&gt;&lt;secondary-title&gt;J Strength Cond Res&lt;/secondary-title&gt;&lt;/titles&gt;&lt;periodical&gt;&lt;full-title&gt;J Strength Cond Res&lt;/full-title&gt;&lt;/periodical&gt;&lt;pages&gt;77-83&lt;/pages&gt;&lt;volume&gt;18&lt;/volume&gt;&lt;number&gt;1&lt;/number&gt;&lt;edition&gt;2004/02/20&lt;/edition&gt;&lt;keywords&gt;&lt;keyword&gt;Adolescent&lt;/keyword&gt;&lt;keyword&gt;Adult&lt;/keyword&gt;&lt;keyword&gt;Analysis of Variance&lt;/keyword&gt;&lt;keyword&gt;Arm/*physiology&lt;/keyword&gt;&lt;keyword&gt;Female&lt;/keyword&gt;&lt;keyword&gt;Hand Strength&lt;/keyword&gt;&lt;keyword&gt;Humans&lt;/keyword&gt;&lt;keyword&gt;Muscle, Skeletal/*physiology&lt;/keyword&gt;&lt;keyword&gt;*Physical Endurance&lt;/keyword&gt;&lt;keyword&gt;Predictive Value of Tests&lt;/keyword&gt;&lt;keyword&gt;Questionnaires&lt;/keyword&gt;&lt;keyword&gt;Reproducibility of Results&lt;/keyword&gt;&lt;keyword&gt;Sports/*physiology&lt;/keyword&gt;&lt;/keywords&gt;&lt;dates&gt;&lt;year&gt;2004&lt;/year&gt;&lt;pub-dates&gt;&lt;date&gt;Feb&lt;/date&gt;&lt;/pub-dates&gt;&lt;/dates&gt;&lt;isbn&gt;1064-8011 (Print)&lt;/isbn&gt;&lt;accession-num&gt;14971979&lt;/accession-num&gt;&lt;urls&gt;&lt;related-urls&gt;&lt;url&gt;http://www.ncbi.nlm.nih.gov/entrez/query.fcgi?cmd=Retrieve&amp;amp;db=PubMed&amp;amp;dopt=Citation&amp;amp;list_uids=14971979&lt;/url&gt;&lt;/related-urls&gt;&lt;/urls&gt;&lt;electronic-resource-num&gt;R-12192 [pii]&lt;/electronic-resource-num&gt;&lt;language&gt;eng&lt;/language&gt;&lt;/record&gt;&lt;/Cite&gt;&lt;/EndNote&gt;</w:instrText>
      </w:r>
      <w:r>
        <w:rPr>
          <w:rFonts w:ascii="Arial" w:hAnsi="Arial" w:cs="Arial"/>
          <w:sz w:val="24"/>
          <w:szCs w:val="24"/>
        </w:rPr>
        <w:fldChar w:fldCharType="separate"/>
      </w:r>
      <w:r w:rsidRPr="00B868B3">
        <w:rPr>
          <w:rFonts w:ascii="Arial" w:hAnsi="Arial" w:cs="Arial"/>
          <w:sz w:val="24"/>
          <w:szCs w:val="24"/>
          <w:vertAlign w:val="superscript"/>
        </w:rPr>
        <w:t>18</w:t>
      </w:r>
      <w:r>
        <w:rPr>
          <w:rFonts w:ascii="Arial" w:hAnsi="Arial" w:cs="Arial"/>
          <w:sz w:val="24"/>
          <w:szCs w:val="24"/>
        </w:rPr>
        <w:fldChar w:fldCharType="end"/>
      </w:r>
      <w:r w:rsidRPr="003014DF">
        <w:rPr>
          <w:rFonts w:ascii="Arial" w:hAnsi="Arial" w:cs="Arial"/>
          <w:sz w:val="24"/>
          <w:szCs w:val="24"/>
        </w:rPr>
        <w:t>. Paralelamente a este fato, foi reportado um número crescente de ginásios e muros artificiais de escalada com finalidades recreativas, de treinamento específico e principalmente de competições, vislumbrando atualmente uma participação Olímpica com diversas modalidades, dentre elas a escalada de velocidade e de dificuldade</w:t>
      </w:r>
      <w:r>
        <w:rPr>
          <w:rFonts w:ascii="Arial" w:hAnsi="Arial" w:cs="Arial"/>
          <w:sz w:val="24"/>
          <w:szCs w:val="24"/>
        </w:rPr>
        <w:fldChar w:fldCharType="begin"/>
      </w:r>
      <w:r>
        <w:rPr>
          <w:rFonts w:ascii="Arial" w:hAnsi="Arial" w:cs="Arial"/>
          <w:sz w:val="24"/>
          <w:szCs w:val="24"/>
        </w:rPr>
        <w:instrText xml:space="preserve"> ADDIN EN.CITE &lt;EndNote&gt;&lt;Cite&gt;&lt;Author&gt;Hyder&lt;/Author&gt;&lt;Year&gt;1999&lt;/Year&gt;&lt;RecNum&gt;5&lt;/RecNum&gt;&lt;record&gt;&lt;rec-number&gt;5&lt;/rec-number&gt;&lt;foreign-keys&gt;&lt;key app="EN" db-id="xspprsv9mprrx6epfx75d2xq052aevtd5ew9"&gt;5&lt;/key&gt;&lt;/foreign-keys&gt;&lt;ref-type name="Journal Article"&gt;17&lt;/ref-type&gt;&lt;contributors&gt;&lt;authors&gt;&lt;author&gt;Hyder, M. A.&lt;/author&gt;&lt;/authors&gt;&lt;/contributors&gt;&lt;titles&gt;&lt;title&gt;Have your students climbing the walls: the growth of indoor climbing&lt;/title&gt;&lt;secondary-title&gt;J Physic Educ Rec Dance&lt;/secondary-title&gt;&lt;/titles&gt;&lt;periodical&gt;&lt;full-title&gt;J Physic Educ Rec Dance&lt;/full-title&gt;&lt;/periodical&gt;&lt;pages&gt;32-39&lt;/pages&gt;&lt;volume&gt;70&lt;/volume&gt;&lt;number&gt;9&lt;/number&gt;&lt;section&gt;32&lt;/section&gt;&lt;dates&gt;&lt;year&gt;1999&lt;/year&gt;&lt;/dates&gt;&lt;urls&gt;&lt;/urls&gt;&lt;/record&gt;&lt;/Cite&gt;&lt;/EndNote&gt;</w:instrText>
      </w:r>
      <w:r>
        <w:rPr>
          <w:rFonts w:ascii="Arial" w:hAnsi="Arial" w:cs="Arial"/>
          <w:sz w:val="24"/>
          <w:szCs w:val="24"/>
        </w:rPr>
        <w:fldChar w:fldCharType="separate"/>
      </w:r>
      <w:r w:rsidRPr="00B868B3">
        <w:rPr>
          <w:rFonts w:ascii="Arial" w:hAnsi="Arial" w:cs="Arial"/>
          <w:sz w:val="24"/>
          <w:szCs w:val="24"/>
          <w:vertAlign w:val="superscript"/>
        </w:rPr>
        <w:t>9</w:t>
      </w:r>
      <w:r>
        <w:rPr>
          <w:rFonts w:ascii="Arial" w:hAnsi="Arial" w:cs="Arial"/>
          <w:sz w:val="24"/>
          <w:szCs w:val="24"/>
        </w:rPr>
        <w:fldChar w:fldCharType="end"/>
      </w:r>
      <w:r w:rsidRPr="003014DF">
        <w:rPr>
          <w:rFonts w:ascii="Arial" w:hAnsi="Arial" w:cs="Arial"/>
          <w:sz w:val="24"/>
          <w:szCs w:val="24"/>
        </w:rPr>
        <w:t>.</w:t>
      </w:r>
    </w:p>
    <w:p w:rsidR="008745C4" w:rsidRPr="003014DF" w:rsidRDefault="008745C4" w:rsidP="00D66E13">
      <w:pPr>
        <w:spacing w:line="480" w:lineRule="auto"/>
        <w:ind w:firstLine="709"/>
        <w:jc w:val="both"/>
        <w:rPr>
          <w:rFonts w:ascii="Arial" w:hAnsi="Arial" w:cs="Arial"/>
          <w:sz w:val="24"/>
          <w:szCs w:val="24"/>
        </w:rPr>
      </w:pPr>
      <w:r w:rsidRPr="003014DF">
        <w:rPr>
          <w:rFonts w:ascii="Arial" w:hAnsi="Arial" w:cs="Arial"/>
          <w:sz w:val="24"/>
          <w:szCs w:val="24"/>
        </w:rPr>
        <w:t xml:space="preserve">Watts </w:t>
      </w:r>
      <w:r w:rsidRPr="003014DF">
        <w:rPr>
          <w:rFonts w:ascii="Arial" w:hAnsi="Arial" w:cs="Arial"/>
          <w:i/>
          <w:sz w:val="24"/>
          <w:szCs w:val="24"/>
        </w:rPr>
        <w:t>et al.</w:t>
      </w:r>
      <w:r>
        <w:rPr>
          <w:rFonts w:ascii="Arial" w:hAnsi="Arial" w:cs="Arial"/>
          <w:i/>
          <w:sz w:val="24"/>
          <w:szCs w:val="24"/>
        </w:rPr>
        <w:fldChar w:fldCharType="begin"/>
      </w:r>
      <w:r>
        <w:rPr>
          <w:rFonts w:ascii="Arial" w:hAnsi="Arial" w:cs="Arial"/>
          <w:i/>
          <w:sz w:val="24"/>
          <w:szCs w:val="24"/>
        </w:rPr>
        <w:instrText xml:space="preserve"> ADDIN EN.CITE &lt;EndNote&gt;&lt;Cite&gt;&lt;Author&gt;Watts&lt;/Author&gt;&lt;Year&gt;1993&lt;/Year&gt;&lt;RecNum&gt;6&lt;/RecNum&gt;&lt;record&gt;&lt;rec-number&gt;6&lt;/rec-number&gt;&lt;foreign-keys&gt;&lt;key app="EN" db-id="xspprsv9mprrx6epfx75d2xq052aevtd5ew9"&gt;6&lt;/key&gt;&lt;/foreign-keys&gt;&lt;ref-type name="Journal Article"&gt;17&lt;/ref-type&gt;&lt;contributors&gt;&lt;authors&gt;&lt;author&gt;Watts, P. B. &lt;/author&gt;&lt;author&gt;Martin, D. T. &lt;/author&gt;&lt;author&gt;Durtschi, S.&lt;/author&gt;&lt;/authors&gt;&lt;/contributors&gt;&lt;titles&gt;&lt;title&gt;Anthropometric profiles of elite male and female competitive sport rock climbers&lt;/title&gt;&lt;secondary-title&gt;J Sports Sci.&lt;/secondary-title&gt;&lt;/titles&gt;&lt;periodical&gt;&lt;full-title&gt;J Sports Sci.&lt;/full-title&gt;&lt;/periodical&gt;&lt;pages&gt;5&lt;/pages&gt;&lt;volume&gt;11&lt;/volume&gt;&lt;number&gt;2&lt;/number&gt;&lt;section&gt;113&lt;/section&gt;&lt;dates&gt;&lt;year&gt;1993&lt;/year&gt;&lt;/dates&gt;&lt;urls&gt;&lt;/urls&gt;&lt;/record&gt;&lt;/Cite&gt;&lt;/EndNote&gt;</w:instrText>
      </w:r>
      <w:r>
        <w:rPr>
          <w:rFonts w:ascii="Arial" w:hAnsi="Arial" w:cs="Arial"/>
          <w:i/>
          <w:sz w:val="24"/>
          <w:szCs w:val="24"/>
        </w:rPr>
        <w:fldChar w:fldCharType="separate"/>
      </w:r>
      <w:r w:rsidRPr="00B868B3">
        <w:rPr>
          <w:rFonts w:ascii="Arial" w:hAnsi="Arial" w:cs="Arial"/>
          <w:i/>
          <w:sz w:val="24"/>
          <w:szCs w:val="24"/>
          <w:vertAlign w:val="superscript"/>
        </w:rPr>
        <w:t>21</w:t>
      </w:r>
      <w:r>
        <w:rPr>
          <w:rFonts w:ascii="Arial" w:hAnsi="Arial" w:cs="Arial"/>
          <w:i/>
          <w:sz w:val="24"/>
          <w:szCs w:val="24"/>
        </w:rPr>
        <w:fldChar w:fldCharType="end"/>
      </w:r>
      <w:r w:rsidRPr="003014DF">
        <w:rPr>
          <w:rFonts w:ascii="Arial" w:hAnsi="Arial" w:cs="Arial"/>
          <w:sz w:val="24"/>
          <w:szCs w:val="24"/>
        </w:rPr>
        <w:t xml:space="preserve"> relataram que nos últimos 17 anos, a escalada esportiva tornou-se uma competição de nível internacional, com a anual </w:t>
      </w:r>
      <w:r w:rsidRPr="003014DF">
        <w:rPr>
          <w:rFonts w:ascii="Arial" w:hAnsi="Arial" w:cs="Arial"/>
          <w:i/>
          <w:sz w:val="24"/>
          <w:szCs w:val="24"/>
        </w:rPr>
        <w:t>World Cup</w:t>
      </w:r>
      <w:r w:rsidRPr="003014DF">
        <w:rPr>
          <w:rFonts w:ascii="Arial" w:hAnsi="Arial" w:cs="Arial"/>
          <w:sz w:val="24"/>
          <w:szCs w:val="24"/>
        </w:rPr>
        <w:t xml:space="preserve">, evento que teve início em 1989, exclusivamente com a modalidade </w:t>
      </w:r>
      <w:r w:rsidRPr="003014DF">
        <w:rPr>
          <w:rFonts w:ascii="Arial" w:hAnsi="Arial" w:cs="Arial"/>
          <w:i/>
          <w:sz w:val="24"/>
          <w:szCs w:val="24"/>
        </w:rPr>
        <w:t>indoor</w:t>
      </w:r>
      <w:r w:rsidRPr="003014DF">
        <w:rPr>
          <w:rFonts w:ascii="Arial" w:hAnsi="Arial" w:cs="Arial"/>
          <w:sz w:val="24"/>
          <w:szCs w:val="24"/>
        </w:rPr>
        <w:t>, que caracteriza-se por ser realizada em muros com agarras artificiais e por desafiar as diversas qualidades físicas</w:t>
      </w:r>
      <w:r>
        <w:rPr>
          <w:rFonts w:ascii="Arial" w:hAnsi="Arial" w:cs="Arial"/>
          <w:sz w:val="24"/>
          <w:szCs w:val="24"/>
        </w:rPr>
        <w:fldChar w:fldCharType="begin"/>
      </w:r>
      <w:r>
        <w:rPr>
          <w:rFonts w:ascii="Arial" w:hAnsi="Arial" w:cs="Arial"/>
          <w:sz w:val="24"/>
          <w:szCs w:val="24"/>
        </w:rPr>
        <w:instrText xml:space="preserve"> ADDIN EN.CITE &lt;EndNote&gt;&lt;Cite&gt;&lt;Author&gt;Booth&lt;/Author&gt;&lt;Year&gt;1999&lt;/Year&gt;&lt;RecNum&gt;7&lt;/RecNum&gt;&lt;record&gt;&lt;rec-number&gt;7&lt;/rec-number&gt;&lt;foreign-keys&gt;&lt;key app="EN" db-id="xspprsv9mprrx6epfx75d2xq052aevtd5ew9"&gt;7&lt;/key&gt;&lt;/foreign-keys&gt;&lt;ref-type name="Journal Article"&gt;17&lt;/ref-type&gt;&lt;contributors&gt;&lt;authors&gt;&lt;author&gt;Booth, J.&lt;/author&gt;&lt;author&gt;Marino, F.&lt;/author&gt;&lt;author&gt;Hill, C.&lt;/author&gt;&lt;author&gt;Gwinn, T.&lt;/author&gt;&lt;/authors&gt;&lt;/contributors&gt;&lt;auth-address&gt;Department of Biomedical Science, University of Wollongong, NSW.&lt;/auth-address&gt;&lt;titles&gt;&lt;title&gt;Energy cost of sport rock climbing in elite performers&lt;/title&gt;&lt;secondary-title&gt;Br J Sports Med&lt;/secondary-title&gt;&lt;/titles&gt;&lt;periodical&gt;&lt;full-title&gt;Br J Sports Med&lt;/full-title&gt;&lt;/periodical&gt;&lt;pages&gt;14-8&lt;/pages&gt;&lt;volume&gt;33&lt;/volume&gt;&lt;number&gt;1&lt;/number&gt;&lt;edition&gt;1999/02/23&lt;/edition&gt;&lt;keywords&gt;&lt;keyword&gt;Adult&lt;/keyword&gt;&lt;keyword&gt;Blood Pressure Determination&lt;/keyword&gt;&lt;keyword&gt;Energy Metabolism/*physiology&lt;/keyword&gt;&lt;keyword&gt;Exercise Test&lt;/keyword&gt;&lt;keyword&gt;Female&lt;/keyword&gt;&lt;keyword&gt;Heart Rate/physiology&lt;/keyword&gt;&lt;keyword&gt;Humans&lt;/keyword&gt;&lt;keyword&gt;Lactic Acid/*blood/metabolism&lt;/keyword&gt;&lt;keyword&gt;Male&lt;/keyword&gt;&lt;keyword&gt;Mountaineering/*physiology&lt;/keyword&gt;&lt;keyword&gt;Oxygen Consumption/physiology&lt;/keyword&gt;&lt;keyword&gt;Reference Values&lt;/keyword&gt;&lt;/keywords&gt;&lt;dates&gt;&lt;year&gt;1999&lt;/year&gt;&lt;pub-dates&gt;&lt;date&gt;Feb&lt;/date&gt;&lt;/pub-dates&gt;&lt;/dates&gt;&lt;isbn&gt;0306-3674 (Print)&lt;/isbn&gt;&lt;accession-num&gt;10027051&lt;/accession-num&gt;&lt;urls&gt;&lt;related-urls&gt;&lt;url&gt;http://www.ncbi.nlm.nih.gov/entrez/query.fcgi?cmd=Retrieve&amp;amp;db=PubMed&amp;amp;dopt=Citation&amp;amp;list_uids=10027051&lt;/url&gt;&lt;/related-urls&gt;&lt;/urls&gt;&lt;language&gt;eng&lt;/language&gt;&lt;/record&gt;&lt;/Cite&gt;&lt;/EndNote&gt;</w:instrText>
      </w:r>
      <w:r>
        <w:rPr>
          <w:rFonts w:ascii="Arial" w:hAnsi="Arial" w:cs="Arial"/>
          <w:sz w:val="24"/>
          <w:szCs w:val="24"/>
        </w:rPr>
        <w:fldChar w:fldCharType="separate"/>
      </w:r>
      <w:r w:rsidRPr="00B868B3">
        <w:rPr>
          <w:rFonts w:ascii="Arial" w:hAnsi="Arial" w:cs="Arial"/>
          <w:sz w:val="24"/>
          <w:szCs w:val="24"/>
          <w:vertAlign w:val="superscript"/>
        </w:rPr>
        <w:t>5</w:t>
      </w:r>
      <w:r>
        <w:rPr>
          <w:rFonts w:ascii="Arial" w:hAnsi="Arial" w:cs="Arial"/>
          <w:sz w:val="24"/>
          <w:szCs w:val="24"/>
        </w:rPr>
        <w:fldChar w:fldCharType="end"/>
      </w:r>
      <w:r w:rsidRPr="003014DF">
        <w:rPr>
          <w:rFonts w:ascii="Arial" w:hAnsi="Arial" w:cs="Arial"/>
          <w:sz w:val="24"/>
          <w:szCs w:val="24"/>
        </w:rPr>
        <w:t xml:space="preserve">. </w:t>
      </w:r>
      <w:r>
        <w:rPr>
          <w:rFonts w:ascii="Arial" w:hAnsi="Arial" w:cs="Arial"/>
          <w:sz w:val="24"/>
          <w:szCs w:val="24"/>
        </w:rPr>
        <w:t xml:space="preserve">A crescente dificuldade </w:t>
      </w:r>
      <w:r w:rsidRPr="004E3446">
        <w:rPr>
          <w:rFonts w:ascii="Arial" w:hAnsi="Arial" w:cs="Arial"/>
          <w:sz w:val="24"/>
          <w:szCs w:val="24"/>
          <w:highlight w:val="yellow"/>
        </w:rPr>
        <w:t>das vias de escalada</w:t>
      </w:r>
      <w:r>
        <w:rPr>
          <w:rFonts w:ascii="Arial" w:hAnsi="Arial" w:cs="Arial"/>
          <w:sz w:val="24"/>
          <w:szCs w:val="24"/>
        </w:rPr>
        <w:t xml:space="preserve"> </w:t>
      </w:r>
      <w:r w:rsidRPr="003014DF">
        <w:rPr>
          <w:rFonts w:ascii="Arial" w:hAnsi="Arial" w:cs="Arial"/>
          <w:sz w:val="24"/>
          <w:szCs w:val="24"/>
        </w:rPr>
        <w:t>e a conseq</w:t>
      </w:r>
      <w:r>
        <w:rPr>
          <w:rFonts w:ascii="Arial" w:hAnsi="Arial" w:cs="Arial"/>
          <w:sz w:val="24"/>
          <w:szCs w:val="24"/>
        </w:rPr>
        <w:t>u</w:t>
      </w:r>
      <w:r w:rsidRPr="003014DF">
        <w:rPr>
          <w:rFonts w:ascii="Arial" w:hAnsi="Arial" w:cs="Arial"/>
          <w:sz w:val="24"/>
          <w:szCs w:val="24"/>
        </w:rPr>
        <w:t xml:space="preserve">ente exigência física imposta aos escaladores </w:t>
      </w:r>
      <w:r w:rsidRPr="003014DF">
        <w:rPr>
          <w:rFonts w:ascii="Arial" w:hAnsi="Arial" w:cs="Arial"/>
          <w:i/>
          <w:sz w:val="24"/>
          <w:szCs w:val="24"/>
        </w:rPr>
        <w:t>indoor</w:t>
      </w:r>
      <w:r w:rsidRPr="003014DF">
        <w:rPr>
          <w:rFonts w:ascii="Arial" w:hAnsi="Arial" w:cs="Arial"/>
          <w:sz w:val="24"/>
          <w:szCs w:val="24"/>
        </w:rPr>
        <w:t xml:space="preserve"> deve-se, sobremaneira, ao ambiente relativamente seguro e o baixo risco de intercorrências graves, o que permite aos praticantes concentrarem-se exclusivamente na dificuldade dos movimentos atléticos, ginásticos e n</w:t>
      </w:r>
      <w:r>
        <w:rPr>
          <w:rFonts w:ascii="Arial" w:hAnsi="Arial" w:cs="Arial"/>
          <w:sz w:val="24"/>
          <w:szCs w:val="24"/>
        </w:rPr>
        <w:t>o</w:t>
      </w:r>
      <w:r w:rsidRPr="004E3446">
        <w:rPr>
          <w:rFonts w:ascii="Arial" w:hAnsi="Arial" w:cs="Arial"/>
          <w:sz w:val="24"/>
          <w:szCs w:val="24"/>
        </w:rPr>
        <w:t xml:space="preserve"> </w:t>
      </w:r>
      <w:r w:rsidRPr="0034135E">
        <w:rPr>
          <w:rFonts w:ascii="Arial" w:hAnsi="Arial" w:cs="Arial"/>
          <w:sz w:val="24"/>
          <w:szCs w:val="24"/>
        </w:rPr>
        <w:t>desempenho</w:t>
      </w:r>
      <w:r w:rsidRPr="004E3446">
        <w:rPr>
          <w:rFonts w:ascii="Arial" w:hAnsi="Arial" w:cs="Arial"/>
          <w:sz w:val="24"/>
          <w:szCs w:val="24"/>
        </w:rPr>
        <w:t xml:space="preserve"> </w:t>
      </w:r>
      <w:r w:rsidRPr="003014DF">
        <w:rPr>
          <w:rFonts w:ascii="Arial" w:hAnsi="Arial" w:cs="Arial"/>
          <w:sz w:val="24"/>
          <w:szCs w:val="24"/>
        </w:rPr>
        <w:t xml:space="preserve">físico, abstendo-se das preocupações inerentes à hostilidade do ambiente </w:t>
      </w:r>
      <w:r w:rsidRPr="003014DF">
        <w:rPr>
          <w:rFonts w:ascii="Arial" w:hAnsi="Arial" w:cs="Arial"/>
          <w:i/>
          <w:sz w:val="24"/>
          <w:szCs w:val="24"/>
        </w:rPr>
        <w:t>outdoor</w:t>
      </w:r>
      <w:r>
        <w:rPr>
          <w:rFonts w:ascii="Arial" w:hAnsi="Arial" w:cs="Arial"/>
          <w:i/>
          <w:sz w:val="24"/>
          <w:szCs w:val="24"/>
        </w:rPr>
        <w:fldChar w:fldCharType="begin"/>
      </w:r>
      <w:r>
        <w:rPr>
          <w:rFonts w:ascii="Arial" w:hAnsi="Arial" w:cs="Arial"/>
          <w:i/>
          <w:sz w:val="24"/>
          <w:szCs w:val="24"/>
        </w:rPr>
        <w:instrText xml:space="preserve"> ADDIN EN.CITE &lt;EndNote&gt;&lt;Cite&gt;&lt;Author&gt;Giles&lt;/Author&gt;&lt;Year&gt;2006&lt;/Year&gt;&lt;RecNum&gt;3&lt;/RecNum&gt;&lt;record&gt;&lt;rec-number&gt;3&lt;/rec-number&gt;&lt;foreign-keys&gt;&lt;key app="EN" db-id="xspprsv9mprrx6epfx75d2xq052aevtd5ew9"&gt;3&lt;/key&gt;&lt;/foreign-keys&gt;&lt;ref-type name="Journal Article"&gt;17&lt;/ref-type&gt;&lt;contributors&gt;&lt;authors&gt;&lt;author&gt;Giles, L. V.&lt;/author&gt;&lt;author&gt;Rhodes, E. C.&lt;/author&gt;&lt;author&gt;Taunton, J. E.&lt;/author&gt;&lt;/authors&gt;&lt;/contributors&gt;&lt;auth-address&gt;School of Human Kinetics, University of British Columbia, Vancouver, Canada.&lt;/auth-address&gt;&lt;titles&gt;&lt;title&gt;The physiology of rock climbing&lt;/title&gt;&lt;secondary-title&gt;Sports Med&lt;/secondary-title&gt;&lt;/titles&gt;&lt;periodical&gt;&lt;full-title&gt;Sports Med&lt;/full-title&gt;&lt;/periodical&gt;&lt;pages&gt;529-45&lt;/pages&gt;&lt;volume&gt;36&lt;/volume&gt;&lt;number&gt;6&lt;/number&gt;&lt;edition&gt;2006/06/02&lt;/edition&gt;&lt;keywords&gt;&lt;keyword&gt;Anthropometry&lt;/keyword&gt;&lt;keyword&gt;Blood Pressure/physiology&lt;/keyword&gt;&lt;keyword&gt;Fingers/physiology&lt;/keyword&gt;&lt;keyword&gt;Forearm/physiology&lt;/keyword&gt;&lt;keyword&gt;Hand Strength/physiology&lt;/keyword&gt;&lt;keyword&gt;Heart Rate/physiology&lt;/keyword&gt;&lt;keyword&gt;Humans&lt;/keyword&gt;&lt;keyword&gt;Lactates/blood&lt;/keyword&gt;&lt;keyword&gt;Mountaineering/*physiology&lt;/keyword&gt;&lt;keyword&gt;Muscle, Skeletal/physiology&lt;/keyword&gt;&lt;keyword&gt;Oxygen Consumption/physiology&lt;/keyword&gt;&lt;keyword&gt;Physical Endurance/physiology&lt;/keyword&gt;&lt;keyword&gt;Pliability&lt;/keyword&gt;&lt;/keywords&gt;&lt;dates&gt;&lt;year&gt;2006&lt;/year&gt;&lt;/dates&gt;&lt;isbn&gt;0112-1642 (Print)&lt;/isbn&gt;&lt;accession-num&gt;16737345&lt;/accession-num&gt;&lt;urls&gt;&lt;related-urls&gt;&lt;url&gt;http://www.ncbi.nlm.nih.gov/entrez/query.fcgi?cmd=Retrieve&amp;amp;db=PubMed&amp;amp;dopt=Citation&amp;amp;list_uids=16737345&lt;/url&gt;&lt;/related-urls&gt;&lt;/urls&gt;&lt;electronic-resource-num&gt;3666 [pii]&lt;/electronic-resource-num&gt;&lt;language&gt;eng&lt;/language&gt;&lt;/record&gt;&lt;/Cite&gt;&lt;/EndNote&gt;</w:instrText>
      </w:r>
      <w:r>
        <w:rPr>
          <w:rFonts w:ascii="Arial" w:hAnsi="Arial" w:cs="Arial"/>
          <w:i/>
          <w:sz w:val="24"/>
          <w:szCs w:val="24"/>
        </w:rPr>
        <w:fldChar w:fldCharType="separate"/>
      </w:r>
      <w:r w:rsidRPr="00B868B3">
        <w:rPr>
          <w:rFonts w:ascii="Arial" w:hAnsi="Arial" w:cs="Arial"/>
          <w:i/>
          <w:sz w:val="24"/>
          <w:szCs w:val="24"/>
          <w:vertAlign w:val="superscript"/>
        </w:rPr>
        <w:t>7</w:t>
      </w:r>
      <w:r>
        <w:rPr>
          <w:rFonts w:ascii="Arial" w:hAnsi="Arial" w:cs="Arial"/>
          <w:i/>
          <w:sz w:val="24"/>
          <w:szCs w:val="24"/>
        </w:rPr>
        <w:fldChar w:fldCharType="end"/>
      </w:r>
      <w:r w:rsidRPr="003014DF">
        <w:rPr>
          <w:rFonts w:ascii="Arial" w:hAnsi="Arial" w:cs="Arial"/>
          <w:sz w:val="24"/>
          <w:szCs w:val="24"/>
        </w:rPr>
        <w:t>.</w:t>
      </w:r>
    </w:p>
    <w:p w:rsidR="008745C4" w:rsidRPr="003014DF" w:rsidRDefault="008745C4" w:rsidP="00D66E13">
      <w:pPr>
        <w:spacing w:line="480" w:lineRule="auto"/>
        <w:ind w:firstLine="709"/>
        <w:jc w:val="both"/>
        <w:rPr>
          <w:rFonts w:ascii="Arial" w:hAnsi="Arial" w:cs="Arial"/>
          <w:color w:val="000000"/>
          <w:sz w:val="24"/>
          <w:szCs w:val="24"/>
        </w:rPr>
      </w:pPr>
      <w:r w:rsidRPr="003014DF">
        <w:rPr>
          <w:rFonts w:ascii="Arial" w:hAnsi="Arial" w:cs="Arial"/>
          <w:sz w:val="24"/>
          <w:szCs w:val="24"/>
        </w:rPr>
        <w:t>Inúmeros estudos dedicaram-se a investigar as características fisiológicas ou as variáveis do treinamento separadamente, subestimando o importante papel das características antropométricas na determinação d</w:t>
      </w:r>
      <w:r>
        <w:rPr>
          <w:rFonts w:ascii="Arial" w:hAnsi="Arial" w:cs="Arial"/>
          <w:sz w:val="24"/>
          <w:szCs w:val="24"/>
        </w:rPr>
        <w:t>o</w:t>
      </w:r>
      <w:r w:rsidRPr="004E3446">
        <w:rPr>
          <w:rFonts w:ascii="Arial" w:hAnsi="Arial" w:cs="Arial"/>
          <w:sz w:val="24"/>
          <w:szCs w:val="24"/>
        </w:rPr>
        <w:t xml:space="preserve"> </w:t>
      </w:r>
      <w:r w:rsidRPr="0034135E">
        <w:rPr>
          <w:rFonts w:ascii="Arial" w:hAnsi="Arial" w:cs="Arial"/>
          <w:sz w:val="24"/>
          <w:szCs w:val="24"/>
        </w:rPr>
        <w:t xml:space="preserve">desempenho </w:t>
      </w:r>
      <w:r w:rsidRPr="003014DF">
        <w:rPr>
          <w:rFonts w:ascii="Arial" w:hAnsi="Arial" w:cs="Arial"/>
          <w:sz w:val="24"/>
          <w:szCs w:val="24"/>
        </w:rPr>
        <w:t>na escalada esportiva</w:t>
      </w:r>
      <w:r>
        <w:rPr>
          <w:rFonts w:ascii="Arial" w:hAnsi="Arial" w:cs="Arial"/>
          <w:sz w:val="24"/>
          <w:szCs w:val="24"/>
        </w:rPr>
        <w:fldChar w:fldCharType="begin">
          <w:fldData xml:space="preserve">PEVuZE5vdGU+PENpdGU+PEF1dGhvcj5CZXJ0dXp6aTwvQXV0aG9yPjxZZWFyPjIwMDQ8L1llYXI+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PEVuZE5vdGU+PENpdGU+PEF1dGhvcj5CZXJ0dXp6aTwvQXV0aG9yPjxZZWFyPjIwMDQ8L1llYXI+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</w:fldData>
        </w:fldChar>
      </w:r>
      <w:r>
        <w:rPr>
          <w:rFonts w:ascii="Arial" w:hAnsi="Arial" w:cs="Arial"/>
          <w:sz w:val="24"/>
          <w:szCs w:val="24"/>
        </w:rPr>
        <w:instrText xml:space="preserve"> ADDIN EN.CITE.DATA </w:instrText>
      </w:r>
      <w:r w:rsidRPr="002D763B">
        <w:rPr>
          <w:rFonts w:ascii="Arial" w:hAnsi="Arial" w:cs="Arial"/>
          <w:sz w:val="24"/>
          <w:szCs w:val="24"/>
        </w:rPr>
      </w:r>
      <w:r>
        <w:rPr>
          <w:rFonts w:ascii="Arial" w:hAnsi="Arial" w:cs="Arial"/>
          <w:sz w:val="24"/>
          <w:szCs w:val="24"/>
        </w:rPr>
        <w:fldChar w:fldCharType="end"/>
      </w:r>
      <w:r w:rsidRPr="002D763B">
        <w:rPr>
          <w:rFonts w:ascii="Arial" w:hAnsi="Arial" w:cs="Arial"/>
          <w:sz w:val="24"/>
          <w:szCs w:val="24"/>
        </w:rPr>
      </w:r>
      <w:r>
        <w:rPr>
          <w:rFonts w:ascii="Arial" w:hAnsi="Arial" w:cs="Arial"/>
          <w:sz w:val="24"/>
          <w:szCs w:val="24"/>
        </w:rPr>
        <w:fldChar w:fldCharType="separate"/>
      </w:r>
      <w:r w:rsidRPr="00B868B3">
        <w:rPr>
          <w:rFonts w:ascii="Arial" w:hAnsi="Arial" w:cs="Arial"/>
          <w:sz w:val="24"/>
          <w:szCs w:val="24"/>
          <w:vertAlign w:val="superscript"/>
        </w:rPr>
        <w:t>2,5,18</w:t>
      </w:r>
      <w:r>
        <w:rPr>
          <w:rFonts w:ascii="Arial" w:hAnsi="Arial" w:cs="Arial"/>
          <w:sz w:val="24"/>
          <w:szCs w:val="24"/>
        </w:rPr>
        <w:fldChar w:fldCharType="end"/>
      </w:r>
      <w:r w:rsidRPr="003014DF">
        <w:rPr>
          <w:rFonts w:ascii="Arial" w:hAnsi="Arial" w:cs="Arial"/>
          <w:sz w:val="24"/>
          <w:szCs w:val="24"/>
        </w:rPr>
        <w:t xml:space="preserve">. </w:t>
      </w:r>
      <w:r w:rsidRPr="003014DF">
        <w:rPr>
          <w:rFonts w:ascii="Arial" w:hAnsi="Arial" w:cs="Arial"/>
          <w:color w:val="000000"/>
          <w:sz w:val="24"/>
          <w:szCs w:val="24"/>
        </w:rPr>
        <w:t xml:space="preserve">Não obstante, alguns autores sugerem que a baixa compleição física pode ser um fator facilitador para o desempenho, mas não fundamental para </w:t>
      </w:r>
      <w:r>
        <w:rPr>
          <w:rFonts w:ascii="Arial" w:hAnsi="Arial" w:cs="Arial"/>
          <w:color w:val="000000"/>
          <w:sz w:val="24"/>
          <w:szCs w:val="24"/>
        </w:rPr>
        <w:t>se alcançar o</w:t>
      </w:r>
      <w:r w:rsidRPr="003014DF">
        <w:rPr>
          <w:rFonts w:ascii="Arial" w:hAnsi="Arial" w:cs="Arial"/>
          <w:color w:val="000000"/>
          <w:sz w:val="24"/>
          <w:szCs w:val="24"/>
        </w:rPr>
        <w:t xml:space="preserve"> alt</w:t>
      </w:r>
      <w:r>
        <w:rPr>
          <w:rFonts w:ascii="Arial" w:hAnsi="Arial" w:cs="Arial"/>
          <w:color w:val="000000"/>
          <w:sz w:val="24"/>
          <w:szCs w:val="24"/>
        </w:rPr>
        <w:t>o desempenho</w:t>
      </w:r>
      <w:r w:rsidRPr="003014DF">
        <w:rPr>
          <w:rFonts w:ascii="Arial" w:hAnsi="Arial" w:cs="Arial"/>
          <w:color w:val="000000"/>
          <w:sz w:val="24"/>
          <w:szCs w:val="24"/>
        </w:rPr>
        <w:t xml:space="preserve"> nesta modalidade</w:t>
      </w:r>
      <w:r>
        <w:rPr>
          <w:rFonts w:ascii="Arial" w:hAnsi="Arial" w:cs="Arial"/>
          <w:color w:val="000000"/>
          <w:sz w:val="24"/>
          <w:szCs w:val="24"/>
        </w:rPr>
        <w:fldChar w:fldCharType="begin">
          <w:fldData xml:space="preserve">PEVuZE5vdGU+PENpdGU+PEF1dGhvcj5HaWxlczwvQXV0aG9yPjxZZWFyPjIwMDY8L1llYXI+PFJl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</w:fldData>
        </w:fldChar>
      </w:r>
      <w:r>
        <w:rPr>
          <w:rFonts w:ascii="Arial" w:hAnsi="Arial" w:cs="Arial"/>
          <w:color w:val="000000"/>
          <w:sz w:val="24"/>
          <w:szCs w:val="24"/>
        </w:rPr>
        <w:instrText xml:space="preserve"> ADDIN EN.CITE </w:instrText>
      </w:r>
      <w:r>
        <w:rPr>
          <w:rFonts w:ascii="Arial" w:hAnsi="Arial" w:cs="Arial"/>
          <w:color w:val="000000"/>
          <w:sz w:val="24"/>
          <w:szCs w:val="24"/>
        </w:rPr>
        <w:fldChar w:fldCharType="begin">
          <w:fldData xml:space="preserve">PEVuZE5vdGU+PENpdGU+PEF1dGhvcj5HaWxlczwvQXV0aG9yPjxZZWFyPjIwMDY8L1llYXI+PFJl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</w:fldData>
        </w:fldChar>
      </w:r>
      <w:r>
        <w:rPr>
          <w:rFonts w:ascii="Arial" w:hAnsi="Arial" w:cs="Arial"/>
          <w:color w:val="000000"/>
          <w:sz w:val="24"/>
          <w:szCs w:val="24"/>
        </w:rPr>
        <w:instrText xml:space="preserve"> ADDIN EN.CITE.DATA </w:instrText>
      </w:r>
      <w:r w:rsidRPr="002D763B">
        <w:rPr>
          <w:rFonts w:ascii="Arial" w:hAnsi="Arial" w:cs="Arial"/>
          <w:color w:val="000000"/>
          <w:sz w:val="24"/>
          <w:szCs w:val="24"/>
        </w:rPr>
      </w:r>
      <w:r>
        <w:rPr>
          <w:rFonts w:ascii="Arial" w:hAnsi="Arial" w:cs="Arial"/>
          <w:color w:val="000000"/>
          <w:sz w:val="24"/>
          <w:szCs w:val="24"/>
        </w:rPr>
        <w:fldChar w:fldCharType="end"/>
      </w:r>
      <w:r w:rsidRPr="002D763B">
        <w:rPr>
          <w:rFonts w:ascii="Arial" w:hAnsi="Arial" w:cs="Arial"/>
          <w:color w:val="000000"/>
          <w:sz w:val="24"/>
          <w:szCs w:val="24"/>
        </w:rPr>
      </w:r>
      <w:r>
        <w:rPr>
          <w:rFonts w:ascii="Arial" w:hAnsi="Arial" w:cs="Arial"/>
          <w:color w:val="000000"/>
          <w:sz w:val="24"/>
          <w:szCs w:val="24"/>
        </w:rPr>
        <w:fldChar w:fldCharType="separate"/>
      </w:r>
      <w:r w:rsidRPr="00B868B3">
        <w:rPr>
          <w:rFonts w:ascii="Arial" w:hAnsi="Arial" w:cs="Arial"/>
          <w:color w:val="000000"/>
          <w:sz w:val="24"/>
          <w:szCs w:val="24"/>
          <w:vertAlign w:val="superscript"/>
        </w:rPr>
        <w:t>7,8</w:t>
      </w:r>
      <w:r>
        <w:rPr>
          <w:rFonts w:ascii="Arial" w:hAnsi="Arial" w:cs="Arial"/>
          <w:color w:val="000000"/>
          <w:sz w:val="24"/>
          <w:szCs w:val="24"/>
        </w:rPr>
        <w:fldChar w:fldCharType="end"/>
      </w:r>
      <w:r w:rsidRPr="003014DF">
        <w:rPr>
          <w:rFonts w:ascii="Arial" w:hAnsi="Arial" w:cs="Arial"/>
          <w:color w:val="000000"/>
          <w:sz w:val="24"/>
          <w:szCs w:val="24"/>
          <w:vertAlign w:val="subscript"/>
        </w:rPr>
        <w:t>.</w:t>
      </w:r>
    </w:p>
    <w:p w:rsidR="008745C4" w:rsidRPr="003014DF" w:rsidRDefault="008745C4" w:rsidP="00D66E13">
      <w:pPr>
        <w:spacing w:line="480" w:lineRule="auto"/>
        <w:ind w:firstLine="709"/>
        <w:jc w:val="both"/>
        <w:rPr>
          <w:rFonts w:ascii="Arial" w:hAnsi="Arial" w:cs="Arial"/>
          <w:sz w:val="24"/>
          <w:szCs w:val="24"/>
        </w:rPr>
      </w:pPr>
      <w:r w:rsidRPr="003014DF">
        <w:rPr>
          <w:rFonts w:ascii="Arial" w:hAnsi="Arial" w:cs="Arial"/>
          <w:sz w:val="24"/>
          <w:szCs w:val="24"/>
        </w:rPr>
        <w:t xml:space="preserve">Pode-se notar uma escassez de estudos nacionais, como o de Bertuzzi </w:t>
      </w:r>
      <w:r w:rsidRPr="003014DF">
        <w:rPr>
          <w:rFonts w:ascii="Arial" w:hAnsi="Arial" w:cs="Arial"/>
          <w:i/>
          <w:sz w:val="24"/>
          <w:szCs w:val="24"/>
        </w:rPr>
        <w:t>et al.</w:t>
      </w:r>
      <w:r>
        <w:rPr>
          <w:rFonts w:ascii="Arial" w:hAnsi="Arial" w:cs="Arial"/>
          <w:i/>
          <w:sz w:val="24"/>
          <w:szCs w:val="24"/>
        </w:rPr>
        <w:fldChar w:fldCharType="begin"/>
      </w:r>
      <w:r>
        <w:rPr>
          <w:rFonts w:ascii="Arial" w:hAnsi="Arial" w:cs="Arial"/>
          <w:i/>
          <w:sz w:val="24"/>
          <w:szCs w:val="24"/>
        </w:rPr>
        <w:instrText xml:space="preserve"> ADDIN EN.CITE &lt;EndNote&gt;&lt;Cite&gt;&lt;Author&gt;Bertuzzi&lt;/Author&gt;&lt;Year&gt;2001&lt;/Year&gt;&lt;RecNum&gt;9&lt;/RecNum&gt;&lt;record&gt;&lt;rec-number&gt;9&lt;/rec-number&gt;&lt;foreign-keys&gt;&lt;key app="EN" db-id="xspprsv9mprrx6epfx75d2xq052aevtd5ew9"&gt;9&lt;/key&gt;&lt;/foreign-keys&gt;&lt;ref-type name="Journal Article"&gt;17&lt;/ref-type&gt;&lt;contributors&gt;&lt;authors&gt;&lt;author&gt;Bertuzzi, R. C. M.&lt;/author&gt;&lt;author&gt;Gagliardi, J. F. L.&lt;/author&gt;&lt;author&gt;Franchini, E.&lt;/author&gt;&lt;author&gt;Kiss, M. A.&lt;/author&gt;&lt;/authors&gt;&lt;/contributors&gt;&lt;titles&gt;&lt;title&gt;Características antropométricas e desempenho motor de escaladores esportivos brasileiros de elite e intermediários que praticam predominantemente a modalidade indoor.&lt;/title&gt;&lt;secondary-title&gt;Rev Bra Ciência Mov&lt;/secondary-title&gt;&lt;/titles&gt;&lt;periodical&gt;&lt;full-title&gt;Rev Bra Ciência Mov&lt;/full-title&gt;&lt;/periodical&gt;&lt;pages&gt;07-12&lt;/pages&gt;&lt;volume&gt;9&lt;/volume&gt;&lt;number&gt;1&lt;/number&gt;&lt;dates&gt;&lt;year&gt;2001&lt;/year&gt;&lt;/dates&gt;&lt;urls&gt;&lt;/urls&gt;&lt;/record&gt;&lt;/Cite&gt;&lt;/EndNote&gt;</w:instrText>
      </w:r>
      <w:r>
        <w:rPr>
          <w:rFonts w:ascii="Arial" w:hAnsi="Arial" w:cs="Arial"/>
          <w:i/>
          <w:sz w:val="24"/>
          <w:szCs w:val="24"/>
        </w:rPr>
        <w:fldChar w:fldCharType="separate"/>
      </w:r>
      <w:r w:rsidRPr="00B868B3">
        <w:rPr>
          <w:rFonts w:ascii="Arial" w:hAnsi="Arial" w:cs="Arial"/>
          <w:i/>
          <w:sz w:val="24"/>
          <w:szCs w:val="24"/>
          <w:vertAlign w:val="superscript"/>
        </w:rPr>
        <w:t>4</w:t>
      </w:r>
      <w:r>
        <w:rPr>
          <w:rFonts w:ascii="Arial" w:hAnsi="Arial" w:cs="Arial"/>
          <w:i/>
          <w:sz w:val="24"/>
          <w:szCs w:val="24"/>
        </w:rPr>
        <w:fldChar w:fldCharType="end"/>
      </w:r>
      <w:r w:rsidRPr="003014DF">
        <w:rPr>
          <w:rFonts w:ascii="Arial" w:hAnsi="Arial" w:cs="Arial"/>
          <w:sz w:val="24"/>
          <w:szCs w:val="24"/>
        </w:rPr>
        <w:t>, que compararam as variáveis antropométricas e funcionais entre escaladores de elite e recreacionais</w:t>
      </w:r>
      <w:r w:rsidRPr="003014DF">
        <w:rPr>
          <w:rFonts w:ascii="Arial" w:hAnsi="Arial" w:cs="Arial"/>
          <w:color w:val="000000"/>
          <w:sz w:val="24"/>
          <w:szCs w:val="24"/>
        </w:rPr>
        <w:t xml:space="preserve">. </w:t>
      </w:r>
      <w:r w:rsidRPr="003014DF">
        <w:rPr>
          <w:rFonts w:ascii="Arial" w:hAnsi="Arial" w:cs="Arial"/>
          <w:sz w:val="24"/>
          <w:szCs w:val="24"/>
        </w:rPr>
        <w:t>Diante da carência de estudos nacionais dedicados a apontar os fatores determinantes para o alto rendimento na escalada em rocha e tendo em vista a crescente participação de atletas nacionais em eventos internacionais, torna-se necessário a investigação das características físicas e morfológicas determinantes para essa modalidade</w:t>
      </w:r>
      <w:r>
        <w:rPr>
          <w:rFonts w:ascii="Arial" w:hAnsi="Arial" w:cs="Arial"/>
          <w:sz w:val="24"/>
          <w:szCs w:val="24"/>
        </w:rPr>
        <w:t>.</w:t>
      </w:r>
      <w:r w:rsidRPr="006104E4">
        <w:rPr>
          <w:rFonts w:ascii="Arial" w:hAnsi="Arial" w:cs="Arial"/>
          <w:sz w:val="24"/>
          <w:szCs w:val="24"/>
        </w:rPr>
        <w:t xml:space="preserve"> </w:t>
      </w:r>
      <w:r w:rsidRPr="007376BC">
        <w:rPr>
          <w:rFonts w:ascii="Arial" w:hAnsi="Arial" w:cs="Arial"/>
          <w:sz w:val="24"/>
          <w:szCs w:val="24"/>
          <w:highlight w:val="yellow"/>
        </w:rPr>
        <w:t>T</w:t>
      </w:r>
      <w:r>
        <w:rPr>
          <w:rFonts w:ascii="Arial" w:hAnsi="Arial" w:cs="Arial"/>
          <w:sz w:val="24"/>
          <w:szCs w:val="24"/>
          <w:highlight w:val="yellow"/>
        </w:rPr>
        <w:t>e</w:t>
      </w:r>
      <w:r w:rsidRPr="007376BC">
        <w:rPr>
          <w:rFonts w:ascii="Arial" w:hAnsi="Arial" w:cs="Arial"/>
          <w:sz w:val="24"/>
          <w:szCs w:val="24"/>
          <w:highlight w:val="yellow"/>
        </w:rPr>
        <w:t xml:space="preserve">m-se como hipótese do presente estudo, que os escaladores </w:t>
      </w:r>
      <w:r>
        <w:rPr>
          <w:rFonts w:ascii="Arial" w:hAnsi="Arial" w:cs="Arial"/>
          <w:sz w:val="24"/>
          <w:szCs w:val="24"/>
          <w:highlight w:val="yellow"/>
        </w:rPr>
        <w:t>de elite (</w:t>
      </w:r>
      <w:r w:rsidRPr="007376BC">
        <w:rPr>
          <w:rFonts w:ascii="Arial" w:hAnsi="Arial" w:cs="Arial"/>
          <w:sz w:val="24"/>
          <w:szCs w:val="24"/>
          <w:highlight w:val="yellow"/>
        </w:rPr>
        <w:t>ELI</w:t>
      </w:r>
      <w:r>
        <w:rPr>
          <w:rFonts w:ascii="Arial" w:hAnsi="Arial" w:cs="Arial"/>
          <w:sz w:val="24"/>
          <w:szCs w:val="24"/>
          <w:highlight w:val="yellow"/>
        </w:rPr>
        <w:t>)</w:t>
      </w:r>
      <w:r w:rsidRPr="007376BC">
        <w:rPr>
          <w:rFonts w:ascii="Arial" w:hAnsi="Arial" w:cs="Arial"/>
          <w:sz w:val="24"/>
          <w:szCs w:val="24"/>
          <w:highlight w:val="yellow"/>
        </w:rPr>
        <w:t xml:space="preserve"> apresentarão menor compleição física e maior força de preensão manual relativa à massa corporal.</w:t>
      </w:r>
      <w:r w:rsidRPr="003014DF">
        <w:rPr>
          <w:rFonts w:ascii="Arial" w:hAnsi="Arial" w:cs="Arial"/>
          <w:sz w:val="24"/>
          <w:szCs w:val="24"/>
        </w:rPr>
        <w:t xml:space="preserve"> Sendo assim, o presente estudo objetivou comparar as características antropométricas, de composição corporal e a força de preensão manual (FPM) entre escaladores de </w:t>
      </w:r>
      <w:r>
        <w:rPr>
          <w:rFonts w:ascii="Arial" w:hAnsi="Arial" w:cs="Arial"/>
          <w:sz w:val="24"/>
          <w:szCs w:val="24"/>
        </w:rPr>
        <w:t xml:space="preserve">ELI </w:t>
      </w:r>
      <w:r w:rsidRPr="003014DF">
        <w:rPr>
          <w:rFonts w:ascii="Arial" w:hAnsi="Arial" w:cs="Arial"/>
          <w:sz w:val="24"/>
          <w:szCs w:val="24"/>
        </w:rPr>
        <w:t xml:space="preserve">e recreacionais (REC) da modalidade </w:t>
      </w:r>
      <w:r w:rsidRPr="003014DF">
        <w:rPr>
          <w:rFonts w:ascii="Arial" w:hAnsi="Arial" w:cs="Arial"/>
          <w:i/>
          <w:iCs/>
          <w:sz w:val="24"/>
          <w:szCs w:val="24"/>
        </w:rPr>
        <w:t>indoor</w:t>
      </w:r>
      <w:r w:rsidRPr="003014DF">
        <w:rPr>
          <w:rFonts w:ascii="Arial" w:hAnsi="Arial" w:cs="Arial"/>
          <w:sz w:val="24"/>
          <w:szCs w:val="24"/>
        </w:rPr>
        <w:t>.</w:t>
      </w:r>
    </w:p>
    <w:p w:rsidR="008745C4" w:rsidRPr="003014DF" w:rsidRDefault="008745C4" w:rsidP="00D66E13">
      <w:pPr>
        <w:spacing w:line="480" w:lineRule="auto"/>
        <w:jc w:val="both"/>
        <w:rPr>
          <w:rFonts w:ascii="Arial" w:hAnsi="Arial" w:cs="Arial"/>
          <w:sz w:val="24"/>
          <w:szCs w:val="24"/>
        </w:rPr>
      </w:pPr>
    </w:p>
    <w:p w:rsidR="008745C4" w:rsidRPr="003014DF" w:rsidRDefault="008745C4" w:rsidP="00D66E13">
      <w:pPr>
        <w:spacing w:line="480" w:lineRule="auto"/>
        <w:jc w:val="both"/>
        <w:rPr>
          <w:rFonts w:ascii="Arial" w:hAnsi="Arial" w:cs="Arial"/>
          <w:b/>
          <w:sz w:val="24"/>
          <w:szCs w:val="24"/>
        </w:rPr>
      </w:pPr>
      <w:r w:rsidRPr="003014DF">
        <w:rPr>
          <w:rFonts w:ascii="Arial" w:hAnsi="Arial" w:cs="Arial"/>
          <w:b/>
          <w:sz w:val="24"/>
          <w:szCs w:val="24"/>
        </w:rPr>
        <w:t>MÉTODOS</w:t>
      </w:r>
    </w:p>
    <w:p w:rsidR="008745C4" w:rsidRPr="003014DF" w:rsidRDefault="008745C4" w:rsidP="00D66E13">
      <w:pPr>
        <w:spacing w:line="480" w:lineRule="auto"/>
        <w:ind w:firstLine="709"/>
        <w:jc w:val="both"/>
        <w:rPr>
          <w:rFonts w:ascii="Arial" w:hAnsi="Arial" w:cs="Arial"/>
          <w:sz w:val="24"/>
          <w:szCs w:val="24"/>
        </w:rPr>
      </w:pPr>
      <w:r w:rsidRPr="003014DF">
        <w:rPr>
          <w:rFonts w:ascii="Arial" w:hAnsi="Arial" w:cs="Arial"/>
          <w:sz w:val="24"/>
          <w:szCs w:val="24"/>
        </w:rPr>
        <w:t xml:space="preserve">O presente estudo adotou o caráter analítico de corte transversal, caracterizado como </w:t>
      </w:r>
      <w:r w:rsidRPr="007376BC">
        <w:rPr>
          <w:rFonts w:ascii="Arial" w:hAnsi="Arial" w:cs="Arial"/>
          <w:i/>
          <w:sz w:val="24"/>
          <w:szCs w:val="24"/>
          <w:highlight w:val="yellow"/>
        </w:rPr>
        <w:t>ex post facto</w:t>
      </w:r>
      <w:r w:rsidRPr="003014DF">
        <w:rPr>
          <w:rFonts w:ascii="Arial" w:hAnsi="Arial" w:cs="Arial"/>
          <w:sz w:val="24"/>
          <w:szCs w:val="24"/>
        </w:rPr>
        <w:t>. A coleta de dados foi realizada em eventos de nível nacional que aconteceram no estado de Minas Gerais</w:t>
      </w:r>
      <w:r w:rsidRPr="003014DF">
        <w:rPr>
          <w:rFonts w:ascii="Arial" w:hAnsi="Arial" w:cs="Arial"/>
          <w:color w:val="000000"/>
          <w:sz w:val="24"/>
          <w:szCs w:val="24"/>
        </w:rPr>
        <w:t xml:space="preserve">. Após esclarecimentos fornecidos aos participantes em exposição oral e escrita sobre os procedimentos inerentes ao estudo, todos os indivíduos selecionados manifestaram formalmente a concordância em participar da pesquisa através da assinatura do termo de consentimento livre e esclarecido em conformidade com o parecer 196/96 do MS. </w:t>
      </w:r>
      <w:r w:rsidRPr="003014DF">
        <w:rPr>
          <w:rFonts w:ascii="Arial" w:hAnsi="Arial" w:cs="Arial"/>
          <w:sz w:val="24"/>
          <w:szCs w:val="24"/>
        </w:rPr>
        <w:t xml:space="preserve">A amostra, selecionada por conveniência foi composta de 11 escaladores recreacionais (REC), não ranqueados na liga nacional e que eventualmente participavam de campeonatos regionais com média de nível técnico compreendido em VIIa na escala brasileira de dificuldade. No grupo Elite (ELI), foram recrutados 16 atletas que participavam frequentemente de campeonatos nacionais e internacionais, com nível técnico de escalada superior a IXa e finalistas em etapas nacionais de escalada </w:t>
      </w:r>
      <w:r w:rsidRPr="003014DF">
        <w:rPr>
          <w:rFonts w:ascii="Arial" w:hAnsi="Arial" w:cs="Arial"/>
          <w:i/>
          <w:sz w:val="24"/>
          <w:szCs w:val="24"/>
        </w:rPr>
        <w:t>Indoor</w:t>
      </w:r>
      <w:r>
        <w:rPr>
          <w:rFonts w:ascii="Arial" w:hAnsi="Arial" w:cs="Arial"/>
          <w:sz w:val="24"/>
          <w:szCs w:val="24"/>
        </w:rPr>
        <w:t xml:space="preserve">. </w:t>
      </w:r>
      <w:r w:rsidRPr="007376BC">
        <w:rPr>
          <w:rFonts w:ascii="Arial" w:hAnsi="Arial" w:cs="Arial"/>
          <w:sz w:val="24"/>
          <w:szCs w:val="24"/>
          <w:highlight w:val="yellow"/>
        </w:rPr>
        <w:t>Os dados foram coletados imediatamente antes das competições, tendo sido primeiramente mensuradas as características antropométricas seguidas pelo teste de FPM. As características da amostra investigada estão apresentadas na Tabela 1.</w:t>
      </w:r>
    </w:p>
    <w:p w:rsidR="008745C4" w:rsidRPr="003014DF" w:rsidRDefault="008745C4" w:rsidP="00D66E13">
      <w:pPr>
        <w:pStyle w:val="BodyTextIndent"/>
        <w:spacing w:line="480" w:lineRule="auto"/>
        <w:rPr>
          <w:color w:val="000000"/>
          <w:sz w:val="24"/>
        </w:rPr>
      </w:pPr>
      <w:r w:rsidRPr="003014DF">
        <w:rPr>
          <w:color w:val="000000"/>
          <w:sz w:val="24"/>
        </w:rPr>
        <w:t>A massa corporal (MC) e estatura (ES</w:t>
      </w:r>
      <w:r>
        <w:rPr>
          <w:color w:val="000000"/>
          <w:sz w:val="24"/>
        </w:rPr>
        <w:t xml:space="preserve">T) dos indivíduos foram </w:t>
      </w:r>
      <w:r w:rsidRPr="007376BC">
        <w:rPr>
          <w:color w:val="000000"/>
          <w:sz w:val="24"/>
          <w:highlight w:val="yellow"/>
        </w:rPr>
        <w:t>obtidas</w:t>
      </w:r>
      <w:r w:rsidRPr="003014DF">
        <w:rPr>
          <w:color w:val="000000"/>
          <w:sz w:val="24"/>
        </w:rPr>
        <w:t xml:space="preserve"> através de uma balança antropométrica com estadiômetro (</w:t>
      </w:r>
      <w:r w:rsidRPr="003014DF">
        <w:rPr>
          <w:sz w:val="24"/>
        </w:rPr>
        <w:t>Balança Digital Filizola, São Paulo, Brasil</w:t>
      </w:r>
      <w:r w:rsidRPr="003014DF">
        <w:rPr>
          <w:color w:val="000000"/>
          <w:sz w:val="24"/>
        </w:rPr>
        <w:t xml:space="preserve">) e as </w:t>
      </w:r>
      <w:r>
        <w:rPr>
          <w:color w:val="000000"/>
          <w:sz w:val="24"/>
        </w:rPr>
        <w:t>dobras cutâneas foram mensuradas</w:t>
      </w:r>
      <w:r w:rsidRPr="003014DF">
        <w:rPr>
          <w:color w:val="000000"/>
          <w:sz w:val="24"/>
        </w:rPr>
        <w:t xml:space="preserve"> com um plicômetro WCS (WCS/Cardiomed, Zolla Tech Inc, Brasil). Todas as medidas </w:t>
      </w:r>
      <w:r w:rsidRPr="003014DF">
        <w:rPr>
          <w:sz w:val="24"/>
        </w:rPr>
        <w:t xml:space="preserve">foram efetuadas conforme os procedimentos recomendados pela </w:t>
      </w:r>
      <w:r w:rsidRPr="003014DF">
        <w:rPr>
          <w:i/>
          <w:sz w:val="24"/>
        </w:rPr>
        <w:t>International Society for the Advancement of Kinanthropometry</w:t>
      </w:r>
      <w:r>
        <w:rPr>
          <w:i/>
          <w:sz w:val="24"/>
        </w:rPr>
        <w:fldChar w:fldCharType="begin"/>
      </w:r>
      <w:r>
        <w:rPr>
          <w:i/>
          <w:sz w:val="24"/>
        </w:rPr>
        <w:instrText xml:space="preserve"> ADDIN EN.CITE &lt;EndNote&gt;&lt;Cite&gt;&lt;Author&gt;Norton&lt;/Author&gt;&lt;Year&gt;1996&lt;/Year&gt;&lt;RecNum&gt;10&lt;/RecNum&gt;&lt;record&gt;&lt;rec-number&gt;10&lt;/rec-number&gt;&lt;foreign-keys&gt;&lt;key app="EN" db-id="xspprsv9mprrx6epfx75d2xq052aevtd5ew9"&gt;10&lt;/key&gt;&lt;/foreign-keys&gt;&lt;ref-type name="Book"&gt;6&lt;/ref-type&gt;&lt;contributors&gt;&lt;authors&gt;&lt;author&gt;Norton, K,&lt;/author&gt;&lt;author&gt;Olds, T. &lt;/author&gt;&lt;/authors&gt;&lt;secondary-authors&gt;&lt;author&gt;University of New South Wales Press&lt;/author&gt;&lt;/secondary-authors&gt;&lt;/contributors&gt;&lt;titles&gt;&lt;title&gt;Anthropometrica&lt;/title&gt;&lt;/titles&gt;&lt;edition&gt;1 st.&lt;/edition&gt;&lt;dates&gt;&lt;year&gt;1996&lt;/year&gt;&lt;/dates&gt;&lt;pub-location&gt;Sidney, Australia&lt;/pub-location&gt;&lt;urls&gt;&lt;/urls&gt;&lt;/record&gt;&lt;/Cite&gt;&lt;/EndNote&gt;</w:instrText>
      </w:r>
      <w:r>
        <w:rPr>
          <w:i/>
          <w:sz w:val="24"/>
        </w:rPr>
        <w:fldChar w:fldCharType="separate"/>
      </w:r>
      <w:r w:rsidRPr="00B868B3">
        <w:rPr>
          <w:i/>
          <w:sz w:val="24"/>
          <w:vertAlign w:val="superscript"/>
        </w:rPr>
        <w:t>14</w:t>
      </w:r>
      <w:r>
        <w:rPr>
          <w:i/>
          <w:sz w:val="24"/>
        </w:rPr>
        <w:fldChar w:fldCharType="end"/>
      </w:r>
      <w:r w:rsidRPr="003014DF">
        <w:rPr>
          <w:sz w:val="24"/>
        </w:rPr>
        <w:t>.</w:t>
      </w:r>
      <w:r w:rsidRPr="003014DF">
        <w:rPr>
          <w:color w:val="000000"/>
          <w:sz w:val="24"/>
        </w:rPr>
        <w:t xml:space="preserve"> </w:t>
      </w:r>
      <w:r w:rsidRPr="007376BC">
        <w:rPr>
          <w:color w:val="000000"/>
          <w:sz w:val="24"/>
          <w:highlight w:val="yellow"/>
        </w:rPr>
        <w:t>Estimou-se a composição corporal através do</w:t>
      </w:r>
      <w:r w:rsidRPr="003014DF">
        <w:rPr>
          <w:color w:val="000000"/>
          <w:sz w:val="24"/>
        </w:rPr>
        <w:t xml:space="preserve"> protocolo de três dobras cutâneas de Jackson e Pollock</w:t>
      </w:r>
      <w:r>
        <w:rPr>
          <w:color w:val="000000"/>
          <w:sz w:val="24"/>
        </w:rPr>
        <w:fldChar w:fldCharType="begin"/>
      </w:r>
      <w:r>
        <w:rPr>
          <w:color w:val="000000"/>
          <w:sz w:val="24"/>
        </w:rPr>
        <w:instrText xml:space="preserve"> ADDIN EN.CITE &lt;EndNote&gt;&lt;Cite&gt;&lt;Author&gt;Jackson&lt;/Author&gt;&lt;Year&gt;1978&lt;/Year&gt;&lt;RecNum&gt;11&lt;/RecNum&gt;&lt;record&gt;&lt;rec-number&gt;11&lt;/rec-number&gt;&lt;foreign-keys&gt;&lt;key app="EN" db-id="xspprsv9mprrx6epfx75d2xq052aevtd5ew9"&gt;11&lt;/key&gt;&lt;/foreign-keys&gt;&lt;ref-type name="Journal Article"&gt;17&lt;/ref-type&gt;&lt;contributors&gt;&lt;authors&gt;&lt;author&gt;Jackson, A. S. &lt;/author&gt;&lt;author&gt;Pollock, M. L. &lt;/author&gt;&lt;/authors&gt;&lt;/contributors&gt;&lt;titles&gt;&lt;title&gt;Generalized equations for predicting body density of men&lt;/title&gt;&lt;secondary-title&gt;Br J Nut&lt;/secondary-title&gt;&lt;/titles&gt;&lt;periodical&gt;&lt;full-title&gt;Br J Nut&lt;/full-title&gt;&lt;/periodical&gt;&lt;pages&gt;497-504&lt;/pages&gt;&lt;volume&gt;40&lt;/volume&gt;&lt;dates&gt;&lt;year&gt;1978&lt;/year&gt;&lt;/dates&gt;&lt;urls&gt;&lt;/urls&gt;&lt;/record&gt;&lt;/Cite&gt;&lt;/EndNote&gt;</w:instrText>
      </w:r>
      <w:r>
        <w:rPr>
          <w:color w:val="000000"/>
          <w:sz w:val="24"/>
        </w:rPr>
        <w:fldChar w:fldCharType="separate"/>
      </w:r>
      <w:r w:rsidRPr="00B868B3">
        <w:rPr>
          <w:color w:val="000000"/>
          <w:sz w:val="24"/>
          <w:vertAlign w:val="superscript"/>
        </w:rPr>
        <w:t>10</w:t>
      </w:r>
      <w:r>
        <w:rPr>
          <w:color w:val="000000"/>
          <w:sz w:val="24"/>
        </w:rPr>
        <w:fldChar w:fldCharType="end"/>
      </w:r>
      <w:r w:rsidRPr="003014DF">
        <w:rPr>
          <w:color w:val="000000"/>
          <w:sz w:val="24"/>
        </w:rPr>
        <w:t xml:space="preserve"> com posterior utilização da equação de Siri</w:t>
      </w:r>
      <w:r>
        <w:rPr>
          <w:color w:val="000000"/>
          <w:sz w:val="24"/>
        </w:rPr>
        <w:fldChar w:fldCharType="begin"/>
      </w:r>
      <w:r>
        <w:rPr>
          <w:color w:val="000000"/>
          <w:sz w:val="24"/>
        </w:rPr>
        <w:instrText xml:space="preserve"> ADDIN EN.CITE &lt;EndNote&gt;&lt;Cite&gt;&lt;Author&gt;Siri&lt;/Author&gt;&lt;Year&gt;1961&lt;/Year&gt;&lt;RecNum&gt;12&lt;/RecNum&gt;&lt;record&gt;&lt;rec-number&gt;12&lt;/rec-number&gt;&lt;foreign-keys&gt;&lt;key app="EN" db-id="xspprsv9mprrx6epfx75d2xq052aevtd5ew9"&gt;12&lt;/key&gt;&lt;/foreign-keys&gt;&lt;ref-type name="Book Section"&gt;5&lt;/ref-type&gt;&lt;contributors&gt;&lt;authors&gt;&lt;author&gt;Siri, W. E.&lt;/author&gt;&lt;/authors&gt;&lt;secondary-authors&gt;&lt;author&gt;Brozek J,&lt;/author&gt;&lt;author&gt;Henschel A,&lt;/author&gt;&lt;/secondary-authors&gt;&lt;/contributors&gt;&lt;titles&gt;&lt;title&gt;Body composition from fluid spaces and density&lt;/title&gt;&lt;secondary-title&gt;Techniques of Measuring Body Composition&lt;/secondary-title&gt;&lt;/titles&gt;&lt;pages&gt; 233-244&lt;/pages&gt;&lt;dates&gt;&lt;year&gt;1961&lt;/year&gt;&lt;/dates&gt;&lt;pub-location&gt;Washington D.C&lt;/pub-location&gt;&lt;publisher&gt;National Academy of Science&lt;/publisher&gt;&lt;urls&gt;&lt;/urls&gt;&lt;/record&gt;&lt;/Cite&gt;&lt;/EndNote&gt;</w:instrText>
      </w:r>
      <w:r>
        <w:rPr>
          <w:color w:val="000000"/>
          <w:sz w:val="24"/>
        </w:rPr>
        <w:fldChar w:fldCharType="separate"/>
      </w:r>
      <w:r w:rsidRPr="00B868B3">
        <w:rPr>
          <w:color w:val="000000"/>
          <w:sz w:val="24"/>
          <w:vertAlign w:val="superscript"/>
        </w:rPr>
        <w:t>17</w:t>
      </w:r>
      <w:r>
        <w:rPr>
          <w:color w:val="000000"/>
          <w:sz w:val="24"/>
        </w:rPr>
        <w:fldChar w:fldCharType="end"/>
      </w:r>
      <w:r w:rsidRPr="003014DF">
        <w:rPr>
          <w:color w:val="000000"/>
          <w:sz w:val="24"/>
        </w:rPr>
        <w:t xml:space="preserve"> para o cálculo do percentual de gordura (%G).</w:t>
      </w:r>
    </w:p>
    <w:p w:rsidR="008745C4" w:rsidRPr="003014DF" w:rsidRDefault="008745C4" w:rsidP="00D66E13">
      <w:pPr>
        <w:pStyle w:val="BodyTextIndent"/>
        <w:spacing w:line="480" w:lineRule="auto"/>
        <w:rPr>
          <w:color w:val="000000"/>
          <w:sz w:val="24"/>
        </w:rPr>
      </w:pPr>
      <w:r w:rsidRPr="003014DF">
        <w:rPr>
          <w:color w:val="000000"/>
          <w:sz w:val="24"/>
        </w:rPr>
        <w:t>A FPM foi mensurada com dinamômetro analógico (JAMAR®, Sammons Preston Rolyan, IL, USA), obtida com ajustes específicos de pegada no aparelho para cada indivíduo, seguindo as recomendações do protocolo de Johnson e Nelson</w:t>
      </w:r>
      <w:r>
        <w:rPr>
          <w:color w:val="000000"/>
          <w:sz w:val="24"/>
        </w:rPr>
        <w:fldChar w:fldCharType="begin"/>
      </w:r>
      <w:r>
        <w:rPr>
          <w:color w:val="000000"/>
          <w:sz w:val="24"/>
        </w:rPr>
        <w:instrText xml:space="preserve"> ADDIN EN.CITE &lt;EndNote&gt;&lt;Cite&gt;&lt;Author&gt;Johnson&lt;/Author&gt;&lt;Year&gt;1979&lt;/Year&gt;&lt;RecNum&gt;13&lt;/RecNum&gt;&lt;record&gt;&lt;rec-number&gt;13&lt;/rec-number&gt;&lt;foreign-keys&gt;&lt;key app="EN" db-id="xspprsv9mprrx6epfx75d2xq052aevtd5ew9"&gt;13&lt;/key&gt;&lt;/foreign-keys&gt;&lt;ref-type name="Book"&gt;6&lt;/ref-type&gt;&lt;contributors&gt;&lt;authors&gt;&lt;author&gt;Johnson, B. L. &lt;/author&gt;&lt;author&gt;Nelson, J. K.&lt;/author&gt;&lt;/authors&gt;&lt;secondary-authors&gt;&lt;author&gt;1st,&lt;/author&gt;&lt;/secondary-authors&gt;&lt;/contributors&gt;&lt;titles&gt;&lt;title&gt;Pratical measuraments for evaluation in physical education&lt;/title&gt;&lt;/titles&gt;&lt;dates&gt;&lt;year&gt;1979&lt;/year&gt;&lt;/dates&gt;&lt;pub-location&gt;Minessota&lt;/pub-location&gt;&lt;publisher&gt;Burgers Publishing Company&lt;/publisher&gt;&lt;urls&gt;&lt;/urls&gt;&lt;/record&gt;&lt;/Cite&gt;&lt;/EndNote&gt;</w:instrText>
      </w:r>
      <w:r>
        <w:rPr>
          <w:color w:val="000000"/>
          <w:sz w:val="24"/>
        </w:rPr>
        <w:fldChar w:fldCharType="separate"/>
      </w:r>
      <w:r w:rsidRPr="00B868B3">
        <w:rPr>
          <w:color w:val="000000"/>
          <w:sz w:val="24"/>
          <w:vertAlign w:val="superscript"/>
        </w:rPr>
        <w:t>11</w:t>
      </w:r>
      <w:r>
        <w:rPr>
          <w:color w:val="000000"/>
          <w:sz w:val="24"/>
        </w:rPr>
        <w:fldChar w:fldCharType="end"/>
      </w:r>
      <w:r w:rsidRPr="003014DF">
        <w:rPr>
          <w:color w:val="000000"/>
          <w:sz w:val="24"/>
        </w:rPr>
        <w:t>. Os indivíduos foram orientados a realizar três tentativas com cada uma das mãos, de forma alternada, respeitando um intervalo mínimo de um minuto para cada tentativa, adotando-se para análises posteriores o maior escore atingido. Os valores reportados representam a média aritmética dos dois membros avaliados, obtendo-se tanto os valores de força absoluta (FPMA) quanto relativa à massa corporal (FPMR).</w:t>
      </w:r>
      <w:r>
        <w:rPr>
          <w:color w:val="000000"/>
          <w:sz w:val="24"/>
        </w:rPr>
        <w:t xml:space="preserve"> Em estudo anterior, observamos a não necessidade de utilização em separado dos resultados coletados de força, não justificando assim a duplicidade de informação para esta variável</w:t>
      </w:r>
      <w:r>
        <w:rPr>
          <w:color w:val="000000"/>
          <w:sz w:val="24"/>
        </w:rPr>
        <w:fldChar w:fldCharType="begin"/>
      </w:r>
      <w:r>
        <w:rPr>
          <w:color w:val="000000"/>
          <w:sz w:val="24"/>
        </w:rPr>
        <w:instrText xml:space="preserve"> ADDIN EN.CITE &lt;EndNote&gt;&lt;Cite&gt;&lt;Author&gt;César&lt;/Author&gt;&lt;Year&gt;2007&lt;/Year&gt;&lt;RecNum&gt;14&lt;/RecNum&gt;&lt;record&gt;&lt;rec-number&gt;14&lt;/rec-number&gt;&lt;foreign-keys&gt;&lt;key app="EN" db-id="xspprsv9mprrx6epfx75d2xq052aevtd5ew9"&gt;14&lt;/key&gt;&lt;/foreign-keys&gt;&lt;ref-type name="Journal Article"&gt;17&lt;/ref-type&gt;&lt;contributors&gt;&lt;authors&gt;&lt;author&gt;César, E. P.&lt;/author&gt;&lt;author&gt;Sansão, D. B.&lt;/author&gt;&lt;author&gt;Santos, T. M.&lt;/author&gt;&lt;author&gt;Dantas, E. H. M.&lt;/author&gt;&lt;/authors&gt;&lt;/contributors&gt;&lt;titles&gt;&lt;title&gt;Características antropométricas e fisiológicas de escaladores recreacionais indoor&lt;/title&gt;&lt;secondary-title&gt;Rev Arq Mov&lt;/secondary-title&gt;&lt;/titles&gt;&lt;periodical&gt;&lt;full-title&gt;Rev Arq Mov&lt;/full-title&gt;&lt;/periodical&gt;&lt;pages&gt;18-32&lt;/pages&gt;&lt;volume&gt;3&lt;/volume&gt;&lt;number&gt;2&lt;/number&gt;&lt;dates&gt;&lt;year&gt;2007&lt;/year&gt;&lt;/dates&gt;&lt;urls&gt;&lt;/urls&gt;&lt;/record&gt;&lt;/Cite&gt;&lt;/EndNote&gt;</w:instrText>
      </w:r>
      <w:r>
        <w:rPr>
          <w:color w:val="000000"/>
          <w:sz w:val="24"/>
        </w:rPr>
        <w:fldChar w:fldCharType="separate"/>
      </w:r>
      <w:r w:rsidRPr="00B868B3">
        <w:rPr>
          <w:color w:val="000000"/>
          <w:sz w:val="24"/>
          <w:vertAlign w:val="superscript"/>
        </w:rPr>
        <w:t>6</w:t>
      </w:r>
      <w:r>
        <w:rPr>
          <w:color w:val="000000"/>
          <w:sz w:val="24"/>
        </w:rPr>
        <w:fldChar w:fldCharType="end"/>
      </w:r>
      <w:r>
        <w:rPr>
          <w:color w:val="000000"/>
          <w:sz w:val="24"/>
        </w:rPr>
        <w:t>.</w:t>
      </w:r>
    </w:p>
    <w:p w:rsidR="008745C4" w:rsidRPr="003014DF" w:rsidRDefault="008745C4" w:rsidP="00D66E13">
      <w:pPr>
        <w:pStyle w:val="BodyTextIndent"/>
        <w:spacing w:line="480" w:lineRule="auto"/>
        <w:rPr>
          <w:color w:val="000000"/>
          <w:sz w:val="24"/>
        </w:rPr>
      </w:pPr>
      <w:r w:rsidRPr="003014DF">
        <w:rPr>
          <w:color w:val="000000"/>
          <w:sz w:val="24"/>
        </w:rPr>
        <w:t xml:space="preserve">Para a análise descritiva dos dados, adotou-se </w:t>
      </w:r>
      <w:r>
        <w:rPr>
          <w:color w:val="000000"/>
          <w:sz w:val="24"/>
        </w:rPr>
        <w:t xml:space="preserve">a média, desvio padrão, </w:t>
      </w:r>
      <w:r w:rsidRPr="003014DF">
        <w:rPr>
          <w:color w:val="000000"/>
          <w:sz w:val="24"/>
        </w:rPr>
        <w:t xml:space="preserve">valores mínimos e máximos. Utilizou-se também o teste de Shapiro Wilk para se verificar a </w:t>
      </w:r>
      <w:r>
        <w:rPr>
          <w:color w:val="000000"/>
          <w:sz w:val="24"/>
        </w:rPr>
        <w:t>normalidade</w:t>
      </w:r>
      <w:r w:rsidRPr="003014DF">
        <w:rPr>
          <w:color w:val="000000"/>
          <w:sz w:val="24"/>
        </w:rPr>
        <w:t xml:space="preserve"> da amostra. </w:t>
      </w:r>
      <w:r>
        <w:rPr>
          <w:color w:val="000000"/>
          <w:sz w:val="24"/>
        </w:rPr>
        <w:t xml:space="preserve">Foi realizado o </w:t>
      </w:r>
      <w:r w:rsidRPr="00B8798A">
        <w:rPr>
          <w:color w:val="000000"/>
          <w:sz w:val="24"/>
          <w:highlight w:val="yellow"/>
        </w:rPr>
        <w:t>teste t</w:t>
      </w:r>
      <w:r w:rsidRPr="003014DF">
        <w:rPr>
          <w:color w:val="000000"/>
          <w:sz w:val="24"/>
        </w:rPr>
        <w:t xml:space="preserve"> para amostras independentes a fim de verificar as diferenças entre as médias obtidas para as variáveis MC, EST,</w:t>
      </w:r>
      <w:r>
        <w:rPr>
          <w:color w:val="000000"/>
          <w:sz w:val="24"/>
        </w:rPr>
        <w:t xml:space="preserve"> %</w:t>
      </w:r>
      <w:r w:rsidRPr="003014DF">
        <w:rPr>
          <w:color w:val="000000"/>
          <w:sz w:val="24"/>
        </w:rPr>
        <w:t xml:space="preserve">G, FPMA e FPMR. Adotou-se o nível de significância de P &lt; 0,05. Todas as análises foram realizadas no software SPSS 14.0 </w:t>
      </w:r>
      <w:r w:rsidRPr="003014DF">
        <w:rPr>
          <w:i/>
          <w:color w:val="000000"/>
          <w:sz w:val="24"/>
        </w:rPr>
        <w:t>for Windows</w:t>
      </w:r>
      <w:r w:rsidRPr="003014DF">
        <w:rPr>
          <w:color w:val="000000"/>
          <w:sz w:val="24"/>
        </w:rPr>
        <w:t xml:space="preserve"> (SPSS Inc., Chicago, USA, 2004).</w:t>
      </w:r>
    </w:p>
    <w:p w:rsidR="008745C4" w:rsidRDefault="008745C4" w:rsidP="00D66E13">
      <w:pPr>
        <w:pStyle w:val="BodyTextIndent"/>
        <w:spacing w:line="480" w:lineRule="auto"/>
        <w:ind w:firstLine="0"/>
        <w:rPr>
          <w:b/>
          <w:color w:val="000000"/>
          <w:sz w:val="24"/>
        </w:rPr>
      </w:pPr>
    </w:p>
    <w:p w:rsidR="008745C4" w:rsidRPr="003014DF" w:rsidRDefault="008745C4" w:rsidP="00D66E13">
      <w:pPr>
        <w:pStyle w:val="BodyTextIndent"/>
        <w:spacing w:line="480" w:lineRule="auto"/>
        <w:ind w:firstLine="0"/>
        <w:rPr>
          <w:b/>
          <w:color w:val="000000"/>
          <w:sz w:val="24"/>
        </w:rPr>
      </w:pPr>
      <w:r w:rsidRPr="003014DF">
        <w:rPr>
          <w:b/>
          <w:color w:val="000000"/>
          <w:sz w:val="24"/>
        </w:rPr>
        <w:t>RESULTADOS</w:t>
      </w:r>
    </w:p>
    <w:p w:rsidR="008745C4" w:rsidRDefault="008745C4" w:rsidP="00D66E13">
      <w:pPr>
        <w:pStyle w:val="BodyTextIndent"/>
        <w:spacing w:line="480" w:lineRule="auto"/>
        <w:rPr>
          <w:sz w:val="24"/>
        </w:rPr>
      </w:pPr>
      <w:r w:rsidRPr="003014DF">
        <w:rPr>
          <w:sz w:val="24"/>
        </w:rPr>
        <w:t>Os dados comparativos das médias dos grupos REC e ELI foram reportados na Tabela 1. Foram observadas diferenças significativas somente nas variáveis idade (15,6%), MC (8,3%) e %G (54,7%).</w:t>
      </w:r>
    </w:p>
    <w:p w:rsidR="008745C4" w:rsidRPr="00CD3CC4" w:rsidRDefault="008745C4" w:rsidP="00D66E13">
      <w:pPr>
        <w:pStyle w:val="BodyTextIndent"/>
        <w:spacing w:line="480" w:lineRule="auto"/>
        <w:rPr>
          <w:sz w:val="24"/>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81"/>
        <w:gridCol w:w="1643"/>
        <w:gridCol w:w="1587"/>
        <w:gridCol w:w="1123"/>
        <w:gridCol w:w="1172"/>
      </w:tblGrid>
      <w:tr w:rsidR="008745C4" w:rsidRPr="003014DF" w:rsidTr="000057B0">
        <w:trPr>
          <w:jc w:val="center"/>
        </w:trPr>
        <w:tc>
          <w:tcPr>
            <w:tcW w:w="10206" w:type="dxa"/>
            <w:gridSpan w:val="5"/>
            <w:tcBorders>
              <w:top w:val="nil"/>
              <w:left w:val="nil"/>
              <w:bottom w:val="single" w:sz="8" w:space="0" w:color="auto"/>
              <w:right w:val="nil"/>
            </w:tcBorders>
            <w:vAlign w:val="center"/>
          </w:tcPr>
          <w:p w:rsidR="008745C4" w:rsidRPr="003014DF" w:rsidRDefault="008745C4" w:rsidP="007D4CA4">
            <w:pPr>
              <w:spacing w:line="480" w:lineRule="auto"/>
              <w:jc w:val="center"/>
              <w:rPr>
                <w:rFonts w:ascii="Arial" w:hAnsi="Arial" w:cs="Arial"/>
                <w:sz w:val="24"/>
                <w:szCs w:val="24"/>
              </w:rPr>
            </w:pPr>
            <w:r w:rsidRPr="003014DF">
              <w:rPr>
                <w:rFonts w:ascii="Arial" w:hAnsi="Arial" w:cs="Arial"/>
                <w:sz w:val="24"/>
                <w:szCs w:val="24"/>
              </w:rPr>
              <w:t>Tabela 1. Dados descritivos dos grupos Recreacional e Elite</w:t>
            </w:r>
          </w:p>
        </w:tc>
      </w:tr>
      <w:tr w:rsidR="008745C4" w:rsidRPr="003014DF" w:rsidTr="000057B0">
        <w:trPr>
          <w:jc w:val="center"/>
        </w:trPr>
        <w:tc>
          <w:tcPr>
            <w:tcW w:w="4681" w:type="dxa"/>
            <w:tcBorders>
              <w:top w:val="single" w:sz="8" w:space="0" w:color="auto"/>
              <w:left w:val="nil"/>
              <w:bottom w:val="single" w:sz="8" w:space="0" w:color="auto"/>
              <w:right w:val="nil"/>
            </w:tcBorders>
            <w:vAlign w:val="center"/>
          </w:tcPr>
          <w:p w:rsidR="008745C4" w:rsidRPr="003014DF" w:rsidRDefault="008745C4" w:rsidP="007D4CA4">
            <w:pPr>
              <w:pStyle w:val="BodyTextIndent"/>
              <w:spacing w:line="480" w:lineRule="auto"/>
              <w:ind w:firstLine="0"/>
              <w:jc w:val="center"/>
              <w:rPr>
                <w:color w:val="000000"/>
                <w:sz w:val="24"/>
              </w:rPr>
            </w:pPr>
            <w:r w:rsidRPr="003014DF">
              <w:rPr>
                <w:color w:val="000000"/>
                <w:sz w:val="24"/>
              </w:rPr>
              <w:t>Variáveis</w:t>
            </w:r>
          </w:p>
        </w:tc>
        <w:tc>
          <w:tcPr>
            <w:tcW w:w="1643" w:type="dxa"/>
            <w:tcBorders>
              <w:top w:val="single" w:sz="8" w:space="0" w:color="auto"/>
              <w:left w:val="nil"/>
              <w:bottom w:val="single" w:sz="8" w:space="0" w:color="auto"/>
              <w:right w:val="nil"/>
            </w:tcBorders>
            <w:vAlign w:val="center"/>
          </w:tcPr>
          <w:p w:rsidR="008745C4" w:rsidRPr="003014DF" w:rsidRDefault="008745C4" w:rsidP="007D4CA4">
            <w:pPr>
              <w:pStyle w:val="BodyTextIndent"/>
              <w:spacing w:line="480" w:lineRule="auto"/>
              <w:ind w:firstLine="0"/>
              <w:jc w:val="center"/>
              <w:rPr>
                <w:color w:val="000000"/>
                <w:sz w:val="24"/>
              </w:rPr>
            </w:pPr>
            <w:r w:rsidRPr="003014DF">
              <w:rPr>
                <w:color w:val="000000"/>
                <w:sz w:val="24"/>
              </w:rPr>
              <w:t>Recreacional</w:t>
            </w:r>
          </w:p>
        </w:tc>
        <w:tc>
          <w:tcPr>
            <w:tcW w:w="1587" w:type="dxa"/>
            <w:tcBorders>
              <w:top w:val="single" w:sz="8" w:space="0" w:color="auto"/>
              <w:left w:val="nil"/>
              <w:bottom w:val="single" w:sz="8" w:space="0" w:color="auto"/>
              <w:right w:val="nil"/>
            </w:tcBorders>
            <w:vAlign w:val="center"/>
          </w:tcPr>
          <w:p w:rsidR="008745C4" w:rsidRPr="003014DF" w:rsidRDefault="008745C4" w:rsidP="007D4CA4">
            <w:pPr>
              <w:pStyle w:val="BodyTextIndent"/>
              <w:spacing w:line="480" w:lineRule="auto"/>
              <w:ind w:firstLine="0"/>
              <w:jc w:val="center"/>
              <w:rPr>
                <w:color w:val="000000"/>
                <w:sz w:val="24"/>
              </w:rPr>
            </w:pPr>
            <w:r w:rsidRPr="003014DF">
              <w:rPr>
                <w:color w:val="000000"/>
                <w:sz w:val="24"/>
              </w:rPr>
              <w:t>Elite</w:t>
            </w:r>
          </w:p>
        </w:tc>
        <w:tc>
          <w:tcPr>
            <w:tcW w:w="1123" w:type="dxa"/>
            <w:tcBorders>
              <w:top w:val="single" w:sz="8" w:space="0" w:color="auto"/>
              <w:left w:val="nil"/>
              <w:bottom w:val="single" w:sz="8" w:space="0" w:color="auto"/>
              <w:right w:val="nil"/>
            </w:tcBorders>
            <w:vAlign w:val="center"/>
          </w:tcPr>
          <w:p w:rsidR="008745C4" w:rsidRPr="003014DF" w:rsidRDefault="008745C4" w:rsidP="007D4CA4">
            <w:pPr>
              <w:spacing w:line="480" w:lineRule="auto"/>
              <w:jc w:val="center"/>
              <w:rPr>
                <w:rFonts w:ascii="Arial" w:hAnsi="Arial" w:cs="Arial"/>
                <w:sz w:val="24"/>
                <w:szCs w:val="24"/>
              </w:rPr>
            </w:pPr>
            <w:r w:rsidRPr="003014DF">
              <w:rPr>
                <w:rFonts w:ascii="Arial" w:hAnsi="Arial" w:cs="Arial"/>
                <w:sz w:val="24"/>
                <w:szCs w:val="24"/>
              </w:rPr>
              <w:t>P</w:t>
            </w:r>
          </w:p>
        </w:tc>
        <w:tc>
          <w:tcPr>
            <w:tcW w:w="1172" w:type="dxa"/>
            <w:tcBorders>
              <w:top w:val="single" w:sz="8" w:space="0" w:color="auto"/>
              <w:left w:val="nil"/>
              <w:bottom w:val="single" w:sz="8" w:space="0" w:color="auto"/>
              <w:right w:val="nil"/>
            </w:tcBorders>
            <w:vAlign w:val="center"/>
          </w:tcPr>
          <w:p w:rsidR="008745C4" w:rsidRPr="003014DF" w:rsidRDefault="008745C4" w:rsidP="007D4CA4">
            <w:pPr>
              <w:spacing w:line="480" w:lineRule="auto"/>
              <w:jc w:val="center"/>
              <w:rPr>
                <w:rFonts w:ascii="Arial" w:hAnsi="Arial" w:cs="Arial"/>
                <w:sz w:val="24"/>
                <w:szCs w:val="24"/>
              </w:rPr>
            </w:pPr>
            <w:r w:rsidRPr="003014DF">
              <w:rPr>
                <w:rFonts w:ascii="Arial" w:hAnsi="Arial" w:cs="Arial"/>
                <w:sz w:val="24"/>
                <w:szCs w:val="24"/>
              </w:rPr>
              <w:sym w:font="Symbol" w:char="F044"/>
            </w:r>
            <w:r w:rsidRPr="003014DF">
              <w:rPr>
                <w:rFonts w:ascii="Arial" w:hAnsi="Arial" w:cs="Arial"/>
                <w:sz w:val="24"/>
                <w:szCs w:val="24"/>
              </w:rPr>
              <w:sym w:font="Symbol" w:char="F025"/>
            </w:r>
          </w:p>
        </w:tc>
      </w:tr>
      <w:tr w:rsidR="008745C4" w:rsidRPr="003014DF" w:rsidTr="000057B0">
        <w:trPr>
          <w:jc w:val="center"/>
        </w:trPr>
        <w:tc>
          <w:tcPr>
            <w:tcW w:w="4681" w:type="dxa"/>
            <w:tcBorders>
              <w:top w:val="single" w:sz="8" w:space="0" w:color="auto"/>
              <w:left w:val="nil"/>
              <w:bottom w:val="nil"/>
              <w:right w:val="nil"/>
            </w:tcBorders>
            <w:vAlign w:val="center"/>
          </w:tcPr>
          <w:p w:rsidR="008745C4" w:rsidRPr="003014DF" w:rsidRDefault="008745C4" w:rsidP="007D4CA4">
            <w:pPr>
              <w:pStyle w:val="BodyTextIndent"/>
              <w:spacing w:line="480" w:lineRule="auto"/>
              <w:ind w:firstLine="0"/>
              <w:jc w:val="left"/>
              <w:rPr>
                <w:color w:val="000000"/>
                <w:sz w:val="24"/>
              </w:rPr>
            </w:pPr>
            <w:r w:rsidRPr="003014DF">
              <w:rPr>
                <w:color w:val="000000"/>
                <w:sz w:val="24"/>
              </w:rPr>
              <w:t>Idade (anos)</w:t>
            </w:r>
          </w:p>
        </w:tc>
        <w:tc>
          <w:tcPr>
            <w:tcW w:w="1643" w:type="dxa"/>
            <w:tcBorders>
              <w:top w:val="single" w:sz="8" w:space="0" w:color="auto"/>
              <w:left w:val="nil"/>
              <w:bottom w:val="nil"/>
              <w:right w:val="nil"/>
            </w:tcBorders>
            <w:vAlign w:val="center"/>
          </w:tcPr>
          <w:p w:rsidR="008745C4" w:rsidRPr="003014DF" w:rsidRDefault="008745C4" w:rsidP="007D4CA4">
            <w:pPr>
              <w:pStyle w:val="BodyTextIndent"/>
              <w:spacing w:line="480" w:lineRule="auto"/>
              <w:ind w:firstLine="0"/>
              <w:jc w:val="center"/>
              <w:rPr>
                <w:color w:val="000000"/>
                <w:sz w:val="24"/>
              </w:rPr>
            </w:pPr>
            <w:r w:rsidRPr="003014DF">
              <w:rPr>
                <w:color w:val="000000"/>
                <w:sz w:val="24"/>
              </w:rPr>
              <w:t xml:space="preserve">26,9 </w:t>
            </w:r>
            <w:r w:rsidRPr="003014DF">
              <w:rPr>
                <w:color w:val="000000"/>
                <w:sz w:val="24"/>
              </w:rPr>
              <w:sym w:font="Symbol" w:char="F0B1"/>
            </w:r>
            <w:r w:rsidRPr="003014DF">
              <w:rPr>
                <w:color w:val="000000"/>
                <w:sz w:val="24"/>
              </w:rPr>
              <w:t xml:space="preserve"> 5,1</w:t>
            </w:r>
          </w:p>
        </w:tc>
        <w:tc>
          <w:tcPr>
            <w:tcW w:w="1587" w:type="dxa"/>
            <w:tcBorders>
              <w:top w:val="single" w:sz="8" w:space="0" w:color="auto"/>
              <w:left w:val="nil"/>
              <w:bottom w:val="nil"/>
              <w:right w:val="nil"/>
            </w:tcBorders>
            <w:vAlign w:val="center"/>
          </w:tcPr>
          <w:p w:rsidR="008745C4" w:rsidRPr="003014DF" w:rsidRDefault="008745C4" w:rsidP="007D4CA4">
            <w:pPr>
              <w:pStyle w:val="BodyTextIndent"/>
              <w:spacing w:line="480" w:lineRule="auto"/>
              <w:ind w:firstLine="0"/>
              <w:jc w:val="center"/>
              <w:rPr>
                <w:color w:val="000000"/>
                <w:sz w:val="24"/>
              </w:rPr>
            </w:pPr>
            <w:r w:rsidRPr="003014DF">
              <w:rPr>
                <w:color w:val="000000"/>
                <w:sz w:val="24"/>
              </w:rPr>
              <w:t xml:space="preserve">22,7 </w:t>
            </w:r>
            <w:r w:rsidRPr="003014DF">
              <w:rPr>
                <w:color w:val="000000"/>
                <w:sz w:val="24"/>
              </w:rPr>
              <w:sym w:font="Symbol" w:char="F0B1"/>
            </w:r>
            <w:r w:rsidRPr="003014DF">
              <w:rPr>
                <w:color w:val="000000"/>
                <w:sz w:val="24"/>
              </w:rPr>
              <w:t xml:space="preserve"> 4,7</w:t>
            </w:r>
          </w:p>
        </w:tc>
        <w:tc>
          <w:tcPr>
            <w:tcW w:w="1123" w:type="dxa"/>
            <w:tcBorders>
              <w:top w:val="single" w:sz="8" w:space="0" w:color="auto"/>
              <w:left w:val="nil"/>
              <w:bottom w:val="nil"/>
              <w:right w:val="nil"/>
            </w:tcBorders>
            <w:vAlign w:val="bottom"/>
          </w:tcPr>
          <w:p w:rsidR="008745C4" w:rsidRPr="003014DF" w:rsidRDefault="008745C4" w:rsidP="007D4CA4">
            <w:pPr>
              <w:spacing w:line="480" w:lineRule="auto"/>
              <w:jc w:val="center"/>
              <w:rPr>
                <w:rFonts w:ascii="Arial" w:hAnsi="Arial" w:cs="Arial"/>
                <w:sz w:val="24"/>
                <w:szCs w:val="24"/>
              </w:rPr>
            </w:pPr>
            <w:r w:rsidRPr="003014DF">
              <w:rPr>
                <w:rFonts w:ascii="Arial" w:hAnsi="Arial" w:cs="Arial"/>
                <w:sz w:val="24"/>
                <w:szCs w:val="24"/>
              </w:rPr>
              <w:t>0,04*</w:t>
            </w:r>
          </w:p>
        </w:tc>
        <w:tc>
          <w:tcPr>
            <w:tcW w:w="1172" w:type="dxa"/>
            <w:tcBorders>
              <w:top w:val="single" w:sz="8" w:space="0" w:color="auto"/>
              <w:left w:val="nil"/>
              <w:bottom w:val="nil"/>
              <w:right w:val="nil"/>
            </w:tcBorders>
            <w:vAlign w:val="bottom"/>
          </w:tcPr>
          <w:p w:rsidR="008745C4" w:rsidRPr="003014DF" w:rsidRDefault="008745C4" w:rsidP="007D4CA4">
            <w:pPr>
              <w:spacing w:line="480" w:lineRule="auto"/>
              <w:jc w:val="center"/>
              <w:rPr>
                <w:rFonts w:ascii="Arial" w:hAnsi="Arial" w:cs="Arial"/>
                <w:sz w:val="24"/>
                <w:szCs w:val="24"/>
              </w:rPr>
            </w:pPr>
            <w:r w:rsidRPr="003014DF">
              <w:rPr>
                <w:rFonts w:ascii="Arial" w:hAnsi="Arial" w:cs="Arial"/>
                <w:sz w:val="24"/>
                <w:szCs w:val="24"/>
              </w:rPr>
              <w:t>15,6</w:t>
            </w:r>
          </w:p>
        </w:tc>
      </w:tr>
      <w:tr w:rsidR="008745C4" w:rsidRPr="003014DF" w:rsidTr="000057B0">
        <w:trPr>
          <w:jc w:val="center"/>
        </w:trPr>
        <w:tc>
          <w:tcPr>
            <w:tcW w:w="4681" w:type="dxa"/>
            <w:tcBorders>
              <w:top w:val="nil"/>
              <w:left w:val="nil"/>
              <w:bottom w:val="nil"/>
              <w:right w:val="nil"/>
            </w:tcBorders>
            <w:vAlign w:val="center"/>
          </w:tcPr>
          <w:p w:rsidR="008745C4" w:rsidRPr="003014DF" w:rsidRDefault="008745C4" w:rsidP="007D4CA4">
            <w:pPr>
              <w:pStyle w:val="BodyTextIndent"/>
              <w:spacing w:line="480" w:lineRule="auto"/>
              <w:ind w:firstLine="0"/>
              <w:jc w:val="left"/>
              <w:rPr>
                <w:color w:val="000000"/>
                <w:sz w:val="24"/>
              </w:rPr>
            </w:pPr>
            <w:r w:rsidRPr="003014DF">
              <w:rPr>
                <w:color w:val="000000"/>
                <w:sz w:val="24"/>
              </w:rPr>
              <w:t>Estatura (cm)</w:t>
            </w:r>
          </w:p>
        </w:tc>
        <w:tc>
          <w:tcPr>
            <w:tcW w:w="1643" w:type="dxa"/>
            <w:tcBorders>
              <w:top w:val="nil"/>
              <w:left w:val="nil"/>
              <w:bottom w:val="nil"/>
              <w:right w:val="nil"/>
            </w:tcBorders>
            <w:vAlign w:val="center"/>
          </w:tcPr>
          <w:p w:rsidR="008745C4" w:rsidRPr="003014DF" w:rsidRDefault="008745C4" w:rsidP="007D4CA4">
            <w:pPr>
              <w:pStyle w:val="BodyTextIndent"/>
              <w:spacing w:line="480" w:lineRule="auto"/>
              <w:ind w:firstLine="0"/>
              <w:jc w:val="center"/>
              <w:rPr>
                <w:color w:val="000000"/>
                <w:sz w:val="24"/>
              </w:rPr>
            </w:pPr>
            <w:r w:rsidRPr="003014DF">
              <w:rPr>
                <w:color w:val="000000"/>
                <w:sz w:val="24"/>
              </w:rPr>
              <w:t xml:space="preserve">173,0 </w:t>
            </w:r>
            <w:r w:rsidRPr="003014DF">
              <w:rPr>
                <w:color w:val="000000"/>
                <w:sz w:val="24"/>
              </w:rPr>
              <w:sym w:font="Symbol" w:char="F0B1"/>
            </w:r>
            <w:r w:rsidRPr="003014DF">
              <w:rPr>
                <w:color w:val="000000"/>
                <w:sz w:val="24"/>
              </w:rPr>
              <w:t xml:space="preserve"> 8,6</w:t>
            </w:r>
          </w:p>
        </w:tc>
        <w:tc>
          <w:tcPr>
            <w:tcW w:w="1587" w:type="dxa"/>
            <w:tcBorders>
              <w:top w:val="nil"/>
              <w:left w:val="nil"/>
              <w:bottom w:val="nil"/>
              <w:right w:val="nil"/>
            </w:tcBorders>
            <w:vAlign w:val="center"/>
          </w:tcPr>
          <w:p w:rsidR="008745C4" w:rsidRPr="003014DF" w:rsidRDefault="008745C4" w:rsidP="007D4CA4">
            <w:pPr>
              <w:pStyle w:val="BodyTextIndent"/>
              <w:spacing w:line="480" w:lineRule="auto"/>
              <w:ind w:firstLine="0"/>
              <w:jc w:val="center"/>
              <w:rPr>
                <w:color w:val="000000"/>
                <w:sz w:val="24"/>
              </w:rPr>
            </w:pPr>
            <w:r w:rsidRPr="003014DF">
              <w:rPr>
                <w:color w:val="000000"/>
                <w:sz w:val="24"/>
              </w:rPr>
              <w:t xml:space="preserve">176,0 </w:t>
            </w:r>
            <w:r w:rsidRPr="003014DF">
              <w:rPr>
                <w:color w:val="000000"/>
                <w:sz w:val="24"/>
              </w:rPr>
              <w:sym w:font="Symbol" w:char="F0B1"/>
            </w:r>
            <w:r w:rsidRPr="003014DF">
              <w:rPr>
                <w:color w:val="000000"/>
                <w:sz w:val="24"/>
              </w:rPr>
              <w:t xml:space="preserve"> 5,8</w:t>
            </w:r>
          </w:p>
        </w:tc>
        <w:tc>
          <w:tcPr>
            <w:tcW w:w="1123" w:type="dxa"/>
            <w:tcBorders>
              <w:top w:val="nil"/>
              <w:left w:val="nil"/>
              <w:bottom w:val="nil"/>
              <w:right w:val="nil"/>
            </w:tcBorders>
            <w:vAlign w:val="bottom"/>
          </w:tcPr>
          <w:p w:rsidR="008745C4" w:rsidRPr="003014DF" w:rsidRDefault="008745C4" w:rsidP="007D4CA4">
            <w:pPr>
              <w:spacing w:line="480" w:lineRule="auto"/>
              <w:jc w:val="center"/>
              <w:rPr>
                <w:rFonts w:ascii="Arial" w:hAnsi="Arial" w:cs="Arial"/>
                <w:sz w:val="24"/>
                <w:szCs w:val="24"/>
              </w:rPr>
            </w:pPr>
            <w:r w:rsidRPr="003014DF">
              <w:rPr>
                <w:rFonts w:ascii="Arial" w:hAnsi="Arial" w:cs="Arial"/>
                <w:sz w:val="24"/>
                <w:szCs w:val="24"/>
              </w:rPr>
              <w:t>0,28</w:t>
            </w:r>
          </w:p>
        </w:tc>
        <w:tc>
          <w:tcPr>
            <w:tcW w:w="1172" w:type="dxa"/>
            <w:tcBorders>
              <w:top w:val="nil"/>
              <w:left w:val="nil"/>
              <w:bottom w:val="nil"/>
              <w:right w:val="nil"/>
            </w:tcBorders>
            <w:vAlign w:val="bottom"/>
          </w:tcPr>
          <w:p w:rsidR="008745C4" w:rsidRPr="003014DF" w:rsidRDefault="008745C4" w:rsidP="007D4CA4">
            <w:pPr>
              <w:spacing w:line="480" w:lineRule="auto"/>
              <w:jc w:val="center"/>
              <w:rPr>
                <w:rFonts w:ascii="Arial" w:hAnsi="Arial" w:cs="Arial"/>
                <w:sz w:val="24"/>
                <w:szCs w:val="24"/>
              </w:rPr>
            </w:pPr>
            <w:r w:rsidRPr="003014DF">
              <w:rPr>
                <w:rFonts w:ascii="Arial" w:hAnsi="Arial" w:cs="Arial"/>
                <w:sz w:val="24"/>
                <w:szCs w:val="24"/>
              </w:rPr>
              <w:t>-1,7</w:t>
            </w:r>
          </w:p>
        </w:tc>
      </w:tr>
      <w:tr w:rsidR="008745C4" w:rsidRPr="003014DF" w:rsidTr="000057B0">
        <w:trPr>
          <w:jc w:val="center"/>
        </w:trPr>
        <w:tc>
          <w:tcPr>
            <w:tcW w:w="4681" w:type="dxa"/>
            <w:tcBorders>
              <w:top w:val="nil"/>
              <w:left w:val="nil"/>
              <w:bottom w:val="nil"/>
              <w:right w:val="nil"/>
            </w:tcBorders>
            <w:vAlign w:val="center"/>
          </w:tcPr>
          <w:p w:rsidR="008745C4" w:rsidRPr="003014DF" w:rsidRDefault="008745C4" w:rsidP="007D4CA4">
            <w:pPr>
              <w:pStyle w:val="BodyTextIndent"/>
              <w:spacing w:line="480" w:lineRule="auto"/>
              <w:ind w:firstLine="0"/>
              <w:jc w:val="left"/>
              <w:rPr>
                <w:color w:val="000000"/>
                <w:sz w:val="24"/>
              </w:rPr>
            </w:pPr>
            <w:r w:rsidRPr="003014DF">
              <w:rPr>
                <w:color w:val="000000"/>
                <w:sz w:val="24"/>
              </w:rPr>
              <w:t>Massa corporal (kg)</w:t>
            </w:r>
          </w:p>
        </w:tc>
        <w:tc>
          <w:tcPr>
            <w:tcW w:w="1643" w:type="dxa"/>
            <w:tcBorders>
              <w:top w:val="nil"/>
              <w:left w:val="nil"/>
              <w:bottom w:val="nil"/>
              <w:right w:val="nil"/>
            </w:tcBorders>
            <w:vAlign w:val="center"/>
          </w:tcPr>
          <w:p w:rsidR="008745C4" w:rsidRPr="003014DF" w:rsidRDefault="008745C4" w:rsidP="007D4CA4">
            <w:pPr>
              <w:pStyle w:val="BodyTextIndent"/>
              <w:spacing w:line="480" w:lineRule="auto"/>
              <w:ind w:firstLine="0"/>
              <w:jc w:val="center"/>
              <w:rPr>
                <w:color w:val="000000"/>
                <w:sz w:val="24"/>
              </w:rPr>
            </w:pPr>
            <w:r w:rsidRPr="003014DF">
              <w:rPr>
                <w:color w:val="000000"/>
                <w:sz w:val="24"/>
              </w:rPr>
              <w:t xml:space="preserve">71,3 </w:t>
            </w:r>
            <w:r w:rsidRPr="003014DF">
              <w:rPr>
                <w:color w:val="000000"/>
                <w:sz w:val="24"/>
              </w:rPr>
              <w:sym w:font="Symbol" w:char="F0B1"/>
            </w:r>
            <w:r w:rsidRPr="003014DF">
              <w:rPr>
                <w:color w:val="000000"/>
                <w:sz w:val="24"/>
              </w:rPr>
              <w:t xml:space="preserve"> 8,8</w:t>
            </w:r>
          </w:p>
        </w:tc>
        <w:tc>
          <w:tcPr>
            <w:tcW w:w="1587" w:type="dxa"/>
            <w:tcBorders>
              <w:top w:val="nil"/>
              <w:left w:val="nil"/>
              <w:bottom w:val="nil"/>
              <w:right w:val="nil"/>
            </w:tcBorders>
            <w:vAlign w:val="center"/>
          </w:tcPr>
          <w:p w:rsidR="008745C4" w:rsidRPr="003014DF" w:rsidRDefault="008745C4" w:rsidP="007D4CA4">
            <w:pPr>
              <w:pStyle w:val="BodyTextIndent"/>
              <w:spacing w:line="480" w:lineRule="auto"/>
              <w:ind w:firstLine="0"/>
              <w:jc w:val="center"/>
              <w:rPr>
                <w:color w:val="000000"/>
                <w:sz w:val="24"/>
              </w:rPr>
            </w:pPr>
            <w:r w:rsidRPr="003014DF">
              <w:rPr>
                <w:color w:val="000000"/>
                <w:sz w:val="24"/>
              </w:rPr>
              <w:t xml:space="preserve">65,4 </w:t>
            </w:r>
            <w:r w:rsidRPr="003014DF">
              <w:rPr>
                <w:color w:val="000000"/>
                <w:sz w:val="24"/>
              </w:rPr>
              <w:sym w:font="Symbol" w:char="F0B1"/>
            </w:r>
            <w:r w:rsidRPr="003014DF">
              <w:rPr>
                <w:color w:val="000000"/>
                <w:sz w:val="24"/>
              </w:rPr>
              <w:t xml:space="preserve"> 5,5</w:t>
            </w:r>
          </w:p>
        </w:tc>
        <w:tc>
          <w:tcPr>
            <w:tcW w:w="1123" w:type="dxa"/>
            <w:tcBorders>
              <w:top w:val="nil"/>
              <w:left w:val="nil"/>
              <w:bottom w:val="nil"/>
              <w:right w:val="nil"/>
            </w:tcBorders>
            <w:vAlign w:val="bottom"/>
          </w:tcPr>
          <w:p w:rsidR="008745C4" w:rsidRPr="003014DF" w:rsidRDefault="008745C4" w:rsidP="007D4CA4">
            <w:pPr>
              <w:spacing w:line="480" w:lineRule="auto"/>
              <w:jc w:val="center"/>
              <w:rPr>
                <w:rFonts w:ascii="Arial" w:hAnsi="Arial" w:cs="Arial"/>
                <w:sz w:val="24"/>
                <w:szCs w:val="24"/>
              </w:rPr>
            </w:pPr>
            <w:r w:rsidRPr="003014DF">
              <w:rPr>
                <w:rFonts w:ascii="Arial" w:hAnsi="Arial" w:cs="Arial"/>
                <w:sz w:val="24"/>
                <w:szCs w:val="24"/>
              </w:rPr>
              <w:t>0,04*</w:t>
            </w:r>
          </w:p>
        </w:tc>
        <w:tc>
          <w:tcPr>
            <w:tcW w:w="1172" w:type="dxa"/>
            <w:tcBorders>
              <w:top w:val="nil"/>
              <w:left w:val="nil"/>
              <w:bottom w:val="nil"/>
              <w:right w:val="nil"/>
            </w:tcBorders>
            <w:vAlign w:val="bottom"/>
          </w:tcPr>
          <w:p w:rsidR="008745C4" w:rsidRPr="003014DF" w:rsidRDefault="008745C4" w:rsidP="007D4CA4">
            <w:pPr>
              <w:spacing w:line="480" w:lineRule="auto"/>
              <w:jc w:val="center"/>
              <w:rPr>
                <w:rFonts w:ascii="Arial" w:hAnsi="Arial" w:cs="Arial"/>
                <w:sz w:val="24"/>
                <w:szCs w:val="24"/>
              </w:rPr>
            </w:pPr>
            <w:r w:rsidRPr="003014DF">
              <w:rPr>
                <w:rFonts w:ascii="Arial" w:hAnsi="Arial" w:cs="Arial"/>
                <w:sz w:val="24"/>
                <w:szCs w:val="24"/>
              </w:rPr>
              <w:t>8,3</w:t>
            </w:r>
          </w:p>
        </w:tc>
      </w:tr>
      <w:tr w:rsidR="008745C4" w:rsidRPr="003014DF" w:rsidTr="000057B0">
        <w:trPr>
          <w:jc w:val="center"/>
        </w:trPr>
        <w:tc>
          <w:tcPr>
            <w:tcW w:w="4681" w:type="dxa"/>
            <w:tcBorders>
              <w:top w:val="nil"/>
              <w:left w:val="nil"/>
              <w:bottom w:val="nil"/>
              <w:right w:val="nil"/>
            </w:tcBorders>
            <w:vAlign w:val="center"/>
          </w:tcPr>
          <w:p w:rsidR="008745C4" w:rsidRPr="003014DF" w:rsidRDefault="008745C4" w:rsidP="007D4CA4">
            <w:pPr>
              <w:pStyle w:val="BodyTextIndent"/>
              <w:spacing w:line="480" w:lineRule="auto"/>
              <w:ind w:firstLine="0"/>
              <w:jc w:val="left"/>
              <w:rPr>
                <w:color w:val="000000"/>
                <w:sz w:val="24"/>
              </w:rPr>
            </w:pPr>
            <w:r w:rsidRPr="003014DF">
              <w:rPr>
                <w:color w:val="000000"/>
                <w:sz w:val="24"/>
              </w:rPr>
              <w:t>Percentual de gordura (%)</w:t>
            </w:r>
          </w:p>
        </w:tc>
        <w:tc>
          <w:tcPr>
            <w:tcW w:w="1643" w:type="dxa"/>
            <w:tcBorders>
              <w:top w:val="nil"/>
              <w:left w:val="nil"/>
              <w:bottom w:val="nil"/>
              <w:right w:val="nil"/>
            </w:tcBorders>
            <w:vAlign w:val="center"/>
          </w:tcPr>
          <w:p w:rsidR="008745C4" w:rsidRPr="003014DF" w:rsidRDefault="008745C4" w:rsidP="007D4CA4">
            <w:pPr>
              <w:pStyle w:val="BodyTextIndent"/>
              <w:spacing w:line="480" w:lineRule="auto"/>
              <w:ind w:firstLine="0"/>
              <w:jc w:val="center"/>
              <w:rPr>
                <w:color w:val="000000"/>
                <w:sz w:val="24"/>
              </w:rPr>
            </w:pPr>
            <w:r w:rsidRPr="003014DF">
              <w:rPr>
                <w:color w:val="000000"/>
                <w:sz w:val="24"/>
              </w:rPr>
              <w:t xml:space="preserve">11,5 </w:t>
            </w:r>
            <w:r w:rsidRPr="003014DF">
              <w:rPr>
                <w:color w:val="000000"/>
                <w:sz w:val="24"/>
              </w:rPr>
              <w:sym w:font="Symbol" w:char="F0B1"/>
            </w:r>
            <w:r w:rsidRPr="003014DF">
              <w:rPr>
                <w:color w:val="000000"/>
                <w:sz w:val="24"/>
              </w:rPr>
              <w:t xml:space="preserve"> 5,0</w:t>
            </w:r>
          </w:p>
        </w:tc>
        <w:tc>
          <w:tcPr>
            <w:tcW w:w="1587" w:type="dxa"/>
            <w:tcBorders>
              <w:top w:val="nil"/>
              <w:left w:val="nil"/>
              <w:bottom w:val="nil"/>
              <w:right w:val="nil"/>
            </w:tcBorders>
            <w:vAlign w:val="center"/>
          </w:tcPr>
          <w:p w:rsidR="008745C4" w:rsidRPr="003014DF" w:rsidRDefault="008745C4" w:rsidP="007D4CA4">
            <w:pPr>
              <w:pStyle w:val="BodyTextIndent"/>
              <w:spacing w:line="480" w:lineRule="auto"/>
              <w:ind w:firstLine="0"/>
              <w:jc w:val="center"/>
              <w:rPr>
                <w:color w:val="000000"/>
                <w:sz w:val="24"/>
              </w:rPr>
            </w:pPr>
            <w:r w:rsidRPr="003014DF">
              <w:rPr>
                <w:color w:val="000000"/>
                <w:sz w:val="24"/>
              </w:rPr>
              <w:t xml:space="preserve">5,2 </w:t>
            </w:r>
            <w:r w:rsidRPr="003014DF">
              <w:rPr>
                <w:color w:val="000000"/>
                <w:sz w:val="24"/>
              </w:rPr>
              <w:sym w:font="Symbol" w:char="F0B1"/>
            </w:r>
            <w:r w:rsidRPr="003014DF">
              <w:rPr>
                <w:color w:val="000000"/>
                <w:sz w:val="24"/>
              </w:rPr>
              <w:t xml:space="preserve"> 1,9</w:t>
            </w:r>
          </w:p>
        </w:tc>
        <w:tc>
          <w:tcPr>
            <w:tcW w:w="1123" w:type="dxa"/>
            <w:tcBorders>
              <w:top w:val="nil"/>
              <w:left w:val="nil"/>
              <w:bottom w:val="nil"/>
              <w:right w:val="nil"/>
            </w:tcBorders>
            <w:vAlign w:val="bottom"/>
          </w:tcPr>
          <w:p w:rsidR="008745C4" w:rsidRPr="003014DF" w:rsidRDefault="008745C4" w:rsidP="007D4CA4">
            <w:pPr>
              <w:spacing w:line="480" w:lineRule="auto"/>
              <w:jc w:val="center"/>
              <w:rPr>
                <w:rFonts w:ascii="Arial" w:hAnsi="Arial" w:cs="Arial"/>
                <w:sz w:val="24"/>
                <w:szCs w:val="24"/>
              </w:rPr>
            </w:pPr>
            <w:r w:rsidRPr="003014DF">
              <w:rPr>
                <w:rFonts w:ascii="Arial" w:hAnsi="Arial" w:cs="Arial"/>
                <w:sz w:val="24"/>
                <w:szCs w:val="24"/>
              </w:rPr>
              <w:t>0,00*</w:t>
            </w:r>
          </w:p>
        </w:tc>
        <w:tc>
          <w:tcPr>
            <w:tcW w:w="1172" w:type="dxa"/>
            <w:tcBorders>
              <w:top w:val="nil"/>
              <w:left w:val="nil"/>
              <w:bottom w:val="nil"/>
              <w:right w:val="nil"/>
            </w:tcBorders>
            <w:vAlign w:val="bottom"/>
          </w:tcPr>
          <w:p w:rsidR="008745C4" w:rsidRPr="003014DF" w:rsidRDefault="008745C4" w:rsidP="007D4CA4">
            <w:pPr>
              <w:spacing w:line="480" w:lineRule="auto"/>
              <w:jc w:val="center"/>
              <w:rPr>
                <w:rFonts w:ascii="Arial" w:hAnsi="Arial" w:cs="Arial"/>
                <w:sz w:val="24"/>
                <w:szCs w:val="24"/>
              </w:rPr>
            </w:pPr>
            <w:r w:rsidRPr="003014DF">
              <w:rPr>
                <w:rFonts w:ascii="Arial" w:hAnsi="Arial" w:cs="Arial"/>
                <w:sz w:val="24"/>
                <w:szCs w:val="24"/>
              </w:rPr>
              <w:t>54,7</w:t>
            </w:r>
          </w:p>
        </w:tc>
      </w:tr>
      <w:tr w:rsidR="008745C4" w:rsidRPr="003014DF" w:rsidTr="000057B0">
        <w:trPr>
          <w:jc w:val="center"/>
        </w:trPr>
        <w:tc>
          <w:tcPr>
            <w:tcW w:w="4681" w:type="dxa"/>
            <w:tcBorders>
              <w:top w:val="nil"/>
              <w:left w:val="nil"/>
              <w:bottom w:val="nil"/>
              <w:right w:val="nil"/>
            </w:tcBorders>
            <w:vAlign w:val="center"/>
          </w:tcPr>
          <w:p w:rsidR="008745C4" w:rsidRPr="003014DF" w:rsidRDefault="008745C4" w:rsidP="007D4CA4">
            <w:pPr>
              <w:pStyle w:val="BodyTextIndent"/>
              <w:spacing w:line="480" w:lineRule="auto"/>
              <w:ind w:firstLine="0"/>
              <w:jc w:val="left"/>
              <w:rPr>
                <w:color w:val="000000"/>
                <w:sz w:val="24"/>
              </w:rPr>
            </w:pPr>
            <w:r w:rsidRPr="003014DF">
              <w:rPr>
                <w:color w:val="000000"/>
                <w:sz w:val="24"/>
              </w:rPr>
              <w:t>Força de preensão absoluta (kgf)</w:t>
            </w:r>
          </w:p>
        </w:tc>
        <w:tc>
          <w:tcPr>
            <w:tcW w:w="1643" w:type="dxa"/>
            <w:tcBorders>
              <w:top w:val="nil"/>
              <w:left w:val="nil"/>
              <w:bottom w:val="nil"/>
              <w:right w:val="nil"/>
            </w:tcBorders>
            <w:vAlign w:val="center"/>
          </w:tcPr>
          <w:p w:rsidR="008745C4" w:rsidRPr="003014DF" w:rsidRDefault="008745C4" w:rsidP="007D4CA4">
            <w:pPr>
              <w:pStyle w:val="BodyTextIndent"/>
              <w:spacing w:line="480" w:lineRule="auto"/>
              <w:ind w:firstLine="0"/>
              <w:jc w:val="center"/>
              <w:rPr>
                <w:color w:val="000000"/>
                <w:sz w:val="24"/>
              </w:rPr>
            </w:pPr>
            <w:r w:rsidRPr="003014DF">
              <w:rPr>
                <w:color w:val="000000"/>
                <w:sz w:val="24"/>
              </w:rPr>
              <w:t xml:space="preserve">54,9 </w:t>
            </w:r>
            <w:r w:rsidRPr="003014DF">
              <w:rPr>
                <w:color w:val="000000"/>
                <w:sz w:val="24"/>
              </w:rPr>
              <w:sym w:font="Symbol" w:char="F0B1"/>
            </w:r>
            <w:r w:rsidRPr="003014DF">
              <w:rPr>
                <w:color w:val="000000"/>
                <w:sz w:val="24"/>
              </w:rPr>
              <w:t xml:space="preserve"> 8,6</w:t>
            </w:r>
          </w:p>
        </w:tc>
        <w:tc>
          <w:tcPr>
            <w:tcW w:w="1587" w:type="dxa"/>
            <w:tcBorders>
              <w:top w:val="nil"/>
              <w:left w:val="nil"/>
              <w:bottom w:val="nil"/>
              <w:right w:val="nil"/>
            </w:tcBorders>
            <w:vAlign w:val="center"/>
          </w:tcPr>
          <w:p w:rsidR="008745C4" w:rsidRPr="003014DF" w:rsidRDefault="008745C4" w:rsidP="007D4CA4">
            <w:pPr>
              <w:pStyle w:val="BodyTextIndent"/>
              <w:spacing w:line="480" w:lineRule="auto"/>
              <w:ind w:firstLine="0"/>
              <w:jc w:val="center"/>
              <w:rPr>
                <w:color w:val="000000"/>
                <w:sz w:val="24"/>
              </w:rPr>
            </w:pPr>
            <w:r w:rsidRPr="003014DF">
              <w:rPr>
                <w:color w:val="000000"/>
                <w:sz w:val="24"/>
              </w:rPr>
              <w:t xml:space="preserve">52,8 </w:t>
            </w:r>
            <w:r w:rsidRPr="003014DF">
              <w:rPr>
                <w:color w:val="000000"/>
                <w:sz w:val="24"/>
              </w:rPr>
              <w:sym w:font="Symbol" w:char="F0B1"/>
            </w:r>
            <w:r w:rsidRPr="003014DF">
              <w:rPr>
                <w:color w:val="000000"/>
                <w:sz w:val="24"/>
              </w:rPr>
              <w:t xml:space="preserve"> 6,4</w:t>
            </w:r>
          </w:p>
        </w:tc>
        <w:tc>
          <w:tcPr>
            <w:tcW w:w="1123" w:type="dxa"/>
            <w:tcBorders>
              <w:top w:val="nil"/>
              <w:left w:val="nil"/>
              <w:bottom w:val="nil"/>
              <w:right w:val="nil"/>
            </w:tcBorders>
            <w:vAlign w:val="bottom"/>
          </w:tcPr>
          <w:p w:rsidR="008745C4" w:rsidRPr="003014DF" w:rsidRDefault="008745C4" w:rsidP="007D4CA4">
            <w:pPr>
              <w:spacing w:line="480" w:lineRule="auto"/>
              <w:jc w:val="center"/>
              <w:rPr>
                <w:rFonts w:ascii="Arial" w:hAnsi="Arial" w:cs="Arial"/>
                <w:sz w:val="24"/>
                <w:szCs w:val="24"/>
              </w:rPr>
            </w:pPr>
            <w:r w:rsidRPr="003014DF">
              <w:rPr>
                <w:rFonts w:ascii="Arial" w:hAnsi="Arial" w:cs="Arial"/>
                <w:sz w:val="24"/>
                <w:szCs w:val="24"/>
              </w:rPr>
              <w:t>0,50</w:t>
            </w:r>
          </w:p>
        </w:tc>
        <w:tc>
          <w:tcPr>
            <w:tcW w:w="1172" w:type="dxa"/>
            <w:tcBorders>
              <w:top w:val="nil"/>
              <w:left w:val="nil"/>
              <w:bottom w:val="nil"/>
              <w:right w:val="nil"/>
            </w:tcBorders>
            <w:vAlign w:val="bottom"/>
          </w:tcPr>
          <w:p w:rsidR="008745C4" w:rsidRPr="003014DF" w:rsidRDefault="008745C4" w:rsidP="007D4CA4">
            <w:pPr>
              <w:spacing w:line="480" w:lineRule="auto"/>
              <w:jc w:val="center"/>
              <w:rPr>
                <w:rFonts w:ascii="Arial" w:hAnsi="Arial" w:cs="Arial"/>
                <w:sz w:val="24"/>
                <w:szCs w:val="24"/>
              </w:rPr>
            </w:pPr>
            <w:r w:rsidRPr="003014DF">
              <w:rPr>
                <w:rFonts w:ascii="Arial" w:hAnsi="Arial" w:cs="Arial"/>
                <w:sz w:val="24"/>
                <w:szCs w:val="24"/>
              </w:rPr>
              <w:t>3,8</w:t>
            </w:r>
          </w:p>
        </w:tc>
      </w:tr>
      <w:tr w:rsidR="008745C4" w:rsidRPr="003014DF" w:rsidTr="000057B0">
        <w:trPr>
          <w:jc w:val="center"/>
        </w:trPr>
        <w:tc>
          <w:tcPr>
            <w:tcW w:w="4681" w:type="dxa"/>
            <w:tcBorders>
              <w:top w:val="nil"/>
              <w:left w:val="nil"/>
              <w:right w:val="nil"/>
            </w:tcBorders>
            <w:vAlign w:val="center"/>
          </w:tcPr>
          <w:p w:rsidR="008745C4" w:rsidRPr="003014DF" w:rsidRDefault="008745C4" w:rsidP="007D4CA4">
            <w:pPr>
              <w:pStyle w:val="BodyTextIndent"/>
              <w:spacing w:line="480" w:lineRule="auto"/>
              <w:ind w:firstLine="0"/>
              <w:jc w:val="left"/>
              <w:rPr>
                <w:color w:val="000000"/>
                <w:sz w:val="24"/>
              </w:rPr>
            </w:pPr>
            <w:r w:rsidRPr="003014DF">
              <w:rPr>
                <w:color w:val="000000"/>
                <w:sz w:val="24"/>
              </w:rPr>
              <w:t>Força de preensão relativa (kgf.kg</w:t>
            </w:r>
            <w:r w:rsidRPr="003014DF">
              <w:rPr>
                <w:color w:val="000000"/>
                <w:sz w:val="24"/>
                <w:vertAlign w:val="superscript"/>
              </w:rPr>
              <w:t>-1</w:t>
            </w:r>
            <w:r w:rsidRPr="003014DF">
              <w:rPr>
                <w:color w:val="000000"/>
                <w:sz w:val="24"/>
              </w:rPr>
              <w:t>)</w:t>
            </w:r>
          </w:p>
        </w:tc>
        <w:tc>
          <w:tcPr>
            <w:tcW w:w="1643" w:type="dxa"/>
            <w:tcBorders>
              <w:top w:val="nil"/>
              <w:left w:val="nil"/>
              <w:right w:val="nil"/>
            </w:tcBorders>
            <w:vAlign w:val="center"/>
          </w:tcPr>
          <w:p w:rsidR="008745C4" w:rsidRPr="003014DF" w:rsidRDefault="008745C4" w:rsidP="007D4CA4">
            <w:pPr>
              <w:pStyle w:val="BodyTextIndent"/>
              <w:spacing w:line="480" w:lineRule="auto"/>
              <w:ind w:firstLine="0"/>
              <w:jc w:val="center"/>
              <w:rPr>
                <w:color w:val="000000"/>
                <w:sz w:val="24"/>
              </w:rPr>
            </w:pPr>
            <w:r w:rsidRPr="003014DF">
              <w:rPr>
                <w:color w:val="000000"/>
                <w:sz w:val="24"/>
              </w:rPr>
              <w:t xml:space="preserve">0,8 </w:t>
            </w:r>
            <w:r w:rsidRPr="003014DF">
              <w:rPr>
                <w:color w:val="000000"/>
                <w:sz w:val="24"/>
              </w:rPr>
              <w:sym w:font="Symbol" w:char="F0B1"/>
            </w:r>
            <w:r w:rsidRPr="003014DF">
              <w:rPr>
                <w:color w:val="000000"/>
                <w:sz w:val="24"/>
              </w:rPr>
              <w:t xml:space="preserve"> 0,1</w:t>
            </w:r>
          </w:p>
        </w:tc>
        <w:tc>
          <w:tcPr>
            <w:tcW w:w="1587" w:type="dxa"/>
            <w:tcBorders>
              <w:top w:val="nil"/>
              <w:left w:val="nil"/>
              <w:right w:val="nil"/>
            </w:tcBorders>
            <w:vAlign w:val="center"/>
          </w:tcPr>
          <w:p w:rsidR="008745C4" w:rsidRPr="003014DF" w:rsidRDefault="008745C4" w:rsidP="007D4CA4">
            <w:pPr>
              <w:pStyle w:val="BodyTextIndent"/>
              <w:spacing w:line="480" w:lineRule="auto"/>
              <w:ind w:firstLine="0"/>
              <w:jc w:val="center"/>
              <w:rPr>
                <w:color w:val="000000"/>
                <w:sz w:val="24"/>
              </w:rPr>
            </w:pPr>
            <w:r w:rsidRPr="003014DF">
              <w:rPr>
                <w:color w:val="000000"/>
                <w:sz w:val="24"/>
              </w:rPr>
              <w:t xml:space="preserve">0,8 </w:t>
            </w:r>
            <w:r w:rsidRPr="003014DF">
              <w:rPr>
                <w:color w:val="000000"/>
                <w:sz w:val="24"/>
              </w:rPr>
              <w:sym w:font="Symbol" w:char="F0B1"/>
            </w:r>
            <w:r w:rsidRPr="003014DF">
              <w:rPr>
                <w:color w:val="000000"/>
                <w:sz w:val="24"/>
              </w:rPr>
              <w:t xml:space="preserve"> 0,9</w:t>
            </w:r>
          </w:p>
        </w:tc>
        <w:tc>
          <w:tcPr>
            <w:tcW w:w="1123" w:type="dxa"/>
            <w:tcBorders>
              <w:top w:val="nil"/>
              <w:left w:val="nil"/>
              <w:right w:val="nil"/>
            </w:tcBorders>
            <w:vAlign w:val="bottom"/>
          </w:tcPr>
          <w:p w:rsidR="008745C4" w:rsidRPr="003014DF" w:rsidRDefault="008745C4" w:rsidP="007D4CA4">
            <w:pPr>
              <w:spacing w:line="480" w:lineRule="auto"/>
              <w:jc w:val="center"/>
              <w:rPr>
                <w:rFonts w:ascii="Arial" w:hAnsi="Arial" w:cs="Arial"/>
                <w:sz w:val="24"/>
                <w:szCs w:val="24"/>
              </w:rPr>
            </w:pPr>
            <w:r w:rsidRPr="003014DF">
              <w:rPr>
                <w:rFonts w:ascii="Arial" w:hAnsi="Arial" w:cs="Arial"/>
                <w:sz w:val="24"/>
                <w:szCs w:val="24"/>
              </w:rPr>
              <w:t>0,49</w:t>
            </w:r>
          </w:p>
        </w:tc>
        <w:tc>
          <w:tcPr>
            <w:tcW w:w="1172" w:type="dxa"/>
            <w:tcBorders>
              <w:top w:val="nil"/>
              <w:left w:val="nil"/>
              <w:right w:val="nil"/>
            </w:tcBorders>
            <w:vAlign w:val="bottom"/>
          </w:tcPr>
          <w:p w:rsidR="008745C4" w:rsidRPr="003014DF" w:rsidRDefault="008745C4" w:rsidP="007D4CA4">
            <w:pPr>
              <w:spacing w:line="480" w:lineRule="auto"/>
              <w:jc w:val="center"/>
              <w:rPr>
                <w:rFonts w:ascii="Arial" w:hAnsi="Arial" w:cs="Arial"/>
                <w:sz w:val="24"/>
                <w:szCs w:val="24"/>
              </w:rPr>
            </w:pPr>
            <w:r w:rsidRPr="003014DF">
              <w:rPr>
                <w:rFonts w:ascii="Arial" w:hAnsi="Arial" w:cs="Arial"/>
                <w:sz w:val="24"/>
                <w:szCs w:val="24"/>
              </w:rPr>
              <w:t>-3,8</w:t>
            </w:r>
          </w:p>
        </w:tc>
      </w:tr>
      <w:tr w:rsidR="008745C4" w:rsidRPr="003014DF" w:rsidTr="000057B0">
        <w:trPr>
          <w:jc w:val="center"/>
        </w:trPr>
        <w:tc>
          <w:tcPr>
            <w:tcW w:w="10206" w:type="dxa"/>
            <w:gridSpan w:val="5"/>
            <w:tcBorders>
              <w:left w:val="nil"/>
              <w:bottom w:val="nil"/>
              <w:right w:val="nil"/>
            </w:tcBorders>
            <w:vAlign w:val="center"/>
          </w:tcPr>
          <w:p w:rsidR="008745C4" w:rsidRPr="003014DF" w:rsidRDefault="008745C4" w:rsidP="007D4CA4">
            <w:pPr>
              <w:spacing w:line="480" w:lineRule="auto"/>
              <w:jc w:val="both"/>
              <w:rPr>
                <w:rFonts w:ascii="Arial" w:hAnsi="Arial" w:cs="Arial"/>
                <w:sz w:val="24"/>
                <w:szCs w:val="24"/>
              </w:rPr>
            </w:pPr>
            <w:r w:rsidRPr="003014DF">
              <w:rPr>
                <w:rFonts w:ascii="Arial" w:hAnsi="Arial" w:cs="Arial"/>
                <w:sz w:val="24"/>
                <w:szCs w:val="24"/>
              </w:rPr>
              <w:sym w:font="Symbol" w:char="F044"/>
            </w:r>
            <w:r w:rsidRPr="003014DF">
              <w:rPr>
                <w:rFonts w:ascii="Arial" w:hAnsi="Arial" w:cs="Arial"/>
                <w:sz w:val="24"/>
                <w:szCs w:val="24"/>
              </w:rPr>
              <w:t>% - delta percentual;</w:t>
            </w:r>
            <w:r w:rsidRPr="003014DF">
              <w:rPr>
                <w:rFonts w:ascii="Arial" w:hAnsi="Arial" w:cs="Arial"/>
                <w:color w:val="000000"/>
                <w:sz w:val="24"/>
                <w:szCs w:val="24"/>
              </w:rPr>
              <w:t xml:space="preserve"> </w:t>
            </w:r>
            <w:r w:rsidRPr="003014DF">
              <w:rPr>
                <w:rFonts w:ascii="Arial" w:hAnsi="Arial" w:cs="Arial"/>
                <w:sz w:val="24"/>
                <w:szCs w:val="24"/>
              </w:rPr>
              <w:t>* - diferença estatisticamente significativa para P &lt; 0,05</w:t>
            </w:r>
          </w:p>
        </w:tc>
      </w:tr>
    </w:tbl>
    <w:p w:rsidR="008745C4" w:rsidRPr="003014DF" w:rsidRDefault="008745C4" w:rsidP="00FA7F2F">
      <w:pPr>
        <w:pStyle w:val="BodyTextIndent"/>
        <w:spacing w:line="480" w:lineRule="auto"/>
        <w:ind w:firstLine="0"/>
        <w:rPr>
          <w:color w:val="000000"/>
          <w:sz w:val="24"/>
        </w:rPr>
      </w:pPr>
    </w:p>
    <w:p w:rsidR="008745C4" w:rsidRPr="003014DF" w:rsidRDefault="008745C4" w:rsidP="00D66E13">
      <w:pPr>
        <w:pStyle w:val="BodyTextIndent"/>
        <w:spacing w:line="480" w:lineRule="auto"/>
        <w:ind w:firstLine="0"/>
        <w:rPr>
          <w:b/>
          <w:color w:val="000000"/>
          <w:sz w:val="24"/>
        </w:rPr>
      </w:pPr>
      <w:r w:rsidRPr="003014DF">
        <w:rPr>
          <w:b/>
          <w:color w:val="000000"/>
          <w:sz w:val="24"/>
        </w:rPr>
        <w:t>DISCUSSÃO</w:t>
      </w:r>
    </w:p>
    <w:p w:rsidR="008745C4" w:rsidRPr="003014DF" w:rsidRDefault="008745C4" w:rsidP="00D66E13">
      <w:pPr>
        <w:spacing w:line="480" w:lineRule="auto"/>
        <w:ind w:firstLine="720"/>
        <w:jc w:val="both"/>
        <w:rPr>
          <w:rFonts w:ascii="Arial" w:hAnsi="Arial" w:cs="Arial"/>
          <w:sz w:val="24"/>
          <w:szCs w:val="24"/>
        </w:rPr>
      </w:pPr>
      <w:r w:rsidRPr="003014DF">
        <w:rPr>
          <w:rFonts w:ascii="Arial" w:hAnsi="Arial" w:cs="Arial"/>
          <w:sz w:val="24"/>
          <w:szCs w:val="24"/>
        </w:rPr>
        <w:t xml:space="preserve">O presente estudo objetivou investigar e comparar as características antropométricas, de composição corporal e de FPM entre escaladores de elite e escaladores recreacionais, visto o importante papel dessas variáveis na melhora do desempenho na escalada esportiva </w:t>
      </w:r>
      <w:r w:rsidRPr="003014DF">
        <w:rPr>
          <w:rFonts w:ascii="Arial" w:hAnsi="Arial" w:cs="Arial"/>
          <w:i/>
          <w:sz w:val="24"/>
          <w:szCs w:val="24"/>
        </w:rPr>
        <w:t>indoor</w:t>
      </w:r>
      <w:r w:rsidRPr="003014DF">
        <w:rPr>
          <w:rFonts w:ascii="Arial" w:hAnsi="Arial" w:cs="Arial"/>
          <w:sz w:val="24"/>
          <w:szCs w:val="24"/>
        </w:rPr>
        <w:t xml:space="preserve">.  No entanto, apesar do crescente número de pesquisas referentes à escalada esportiva, ainda são escassos estudos que estabeleçam a participação de colaboração dessas variáveis no desempenho. Outra contribuição do presente estudo foi a identificação do perfil de escaladores brasileiros de elite, identificando similaridades com atletas quase que na totalidade estrangeiros de escalada </w:t>
      </w:r>
      <w:r w:rsidRPr="003014DF">
        <w:rPr>
          <w:rFonts w:ascii="Arial" w:hAnsi="Arial" w:cs="Arial"/>
          <w:i/>
          <w:iCs/>
          <w:sz w:val="24"/>
          <w:szCs w:val="24"/>
        </w:rPr>
        <w:t>indoor</w:t>
      </w:r>
      <w:r w:rsidRPr="003014DF">
        <w:rPr>
          <w:rFonts w:ascii="Arial" w:hAnsi="Arial" w:cs="Arial"/>
          <w:iCs/>
          <w:sz w:val="24"/>
          <w:szCs w:val="24"/>
        </w:rPr>
        <w:t xml:space="preserve">. </w:t>
      </w:r>
    </w:p>
    <w:p w:rsidR="008745C4" w:rsidRDefault="008745C4" w:rsidP="000057B0">
      <w:pPr>
        <w:pStyle w:val="BodyTextIndent"/>
        <w:spacing w:line="480" w:lineRule="auto"/>
        <w:rPr>
          <w:color w:val="000000"/>
          <w:sz w:val="24"/>
        </w:rPr>
      </w:pPr>
      <w:r w:rsidRPr="003014DF">
        <w:rPr>
          <w:color w:val="000000"/>
          <w:sz w:val="24"/>
        </w:rPr>
        <w:t>Na Tabela 2, foram reportados os dados antropométricos e de composição corporal de escaladores de elite de diferentes estudos publicados nos últimos 14 anos. Os resultados do presente estudo foram incluídos com fins elucidativos. Apesar d</w:t>
      </w:r>
      <w:r>
        <w:rPr>
          <w:color w:val="000000"/>
          <w:sz w:val="24"/>
        </w:rPr>
        <w:t>e</w:t>
      </w:r>
      <w:r w:rsidRPr="003014DF">
        <w:rPr>
          <w:color w:val="000000"/>
          <w:sz w:val="24"/>
        </w:rPr>
        <w:t xml:space="preserve"> não </w:t>
      </w:r>
      <w:r>
        <w:rPr>
          <w:color w:val="000000"/>
          <w:sz w:val="24"/>
        </w:rPr>
        <w:t>testado</w:t>
      </w:r>
      <w:r w:rsidRPr="003014DF">
        <w:rPr>
          <w:color w:val="000000"/>
          <w:sz w:val="24"/>
        </w:rPr>
        <w:t xml:space="preserve"> estatistica</w:t>
      </w:r>
      <w:r>
        <w:rPr>
          <w:color w:val="000000"/>
          <w:sz w:val="24"/>
        </w:rPr>
        <w:t>mente</w:t>
      </w:r>
      <w:r w:rsidRPr="003014DF">
        <w:rPr>
          <w:color w:val="000000"/>
          <w:sz w:val="24"/>
        </w:rPr>
        <w:t xml:space="preserve">, observa-se uma similaridade dos resultados encontrados dos escaladores de ELI do presente estudo aos </w:t>
      </w:r>
      <w:r>
        <w:rPr>
          <w:color w:val="000000"/>
          <w:sz w:val="24"/>
        </w:rPr>
        <w:t xml:space="preserve">resultados médios </w:t>
      </w:r>
      <w:r w:rsidRPr="003014DF">
        <w:rPr>
          <w:color w:val="000000"/>
          <w:sz w:val="24"/>
        </w:rPr>
        <w:t>reportados nas demais fontes consultadas.</w:t>
      </w:r>
    </w:p>
    <w:p w:rsidR="008745C4" w:rsidRDefault="008745C4" w:rsidP="00D66E13">
      <w:pPr>
        <w:spacing w:line="480" w:lineRule="auto"/>
        <w:ind w:firstLine="720"/>
        <w:jc w:val="both"/>
        <w:rPr>
          <w:rFonts w:ascii="Arial" w:hAnsi="Arial" w:cs="Arial"/>
          <w:sz w:val="24"/>
          <w:szCs w:val="24"/>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52"/>
        <w:gridCol w:w="1452"/>
        <w:gridCol w:w="1667"/>
        <w:gridCol w:w="1417"/>
        <w:gridCol w:w="3118"/>
      </w:tblGrid>
      <w:tr w:rsidR="008745C4" w:rsidRPr="003014DF" w:rsidTr="007D4CA4">
        <w:trPr>
          <w:jc w:val="center"/>
        </w:trPr>
        <w:tc>
          <w:tcPr>
            <w:tcW w:w="10206" w:type="dxa"/>
            <w:gridSpan w:val="5"/>
            <w:tcBorders>
              <w:top w:val="nil"/>
              <w:left w:val="nil"/>
              <w:right w:val="nil"/>
            </w:tcBorders>
          </w:tcPr>
          <w:p w:rsidR="008745C4" w:rsidRPr="003014DF" w:rsidRDefault="008745C4" w:rsidP="007D4CA4">
            <w:pPr>
              <w:spacing w:line="480" w:lineRule="auto"/>
              <w:jc w:val="center"/>
              <w:rPr>
                <w:rFonts w:ascii="Arial" w:hAnsi="Arial" w:cs="Arial"/>
                <w:sz w:val="24"/>
                <w:szCs w:val="24"/>
              </w:rPr>
            </w:pPr>
            <w:r w:rsidRPr="003014DF">
              <w:rPr>
                <w:rFonts w:ascii="Arial" w:hAnsi="Arial" w:cs="Arial"/>
                <w:sz w:val="24"/>
                <w:szCs w:val="24"/>
              </w:rPr>
              <w:t>Tabela 2. Sumário de dados antropométricos e de composição corporal reportados de escaladores de elite</w:t>
            </w:r>
          </w:p>
        </w:tc>
      </w:tr>
      <w:tr w:rsidR="008745C4" w:rsidRPr="003014DF" w:rsidTr="007D4CA4">
        <w:trPr>
          <w:jc w:val="center"/>
        </w:trPr>
        <w:tc>
          <w:tcPr>
            <w:tcW w:w="2552" w:type="dxa"/>
            <w:tcBorders>
              <w:left w:val="nil"/>
              <w:bottom w:val="single" w:sz="8" w:space="0" w:color="auto"/>
              <w:right w:val="nil"/>
            </w:tcBorders>
          </w:tcPr>
          <w:p w:rsidR="008745C4" w:rsidRPr="003014DF" w:rsidRDefault="008745C4" w:rsidP="000057B0">
            <w:pPr>
              <w:spacing w:line="480" w:lineRule="auto"/>
              <w:jc w:val="center"/>
              <w:rPr>
                <w:rFonts w:ascii="Arial" w:hAnsi="Arial" w:cs="Arial"/>
                <w:sz w:val="24"/>
                <w:szCs w:val="24"/>
              </w:rPr>
            </w:pPr>
            <w:r w:rsidRPr="003014DF">
              <w:rPr>
                <w:rFonts w:ascii="Arial" w:hAnsi="Arial" w:cs="Arial"/>
                <w:sz w:val="24"/>
                <w:szCs w:val="24"/>
              </w:rPr>
              <w:t>Referência</w:t>
            </w:r>
          </w:p>
        </w:tc>
        <w:tc>
          <w:tcPr>
            <w:tcW w:w="1452" w:type="dxa"/>
            <w:tcBorders>
              <w:left w:val="nil"/>
              <w:bottom w:val="single" w:sz="8" w:space="0" w:color="auto"/>
              <w:right w:val="nil"/>
            </w:tcBorders>
          </w:tcPr>
          <w:p w:rsidR="008745C4" w:rsidRPr="003014DF" w:rsidRDefault="008745C4" w:rsidP="000057B0">
            <w:pPr>
              <w:spacing w:line="480" w:lineRule="auto"/>
              <w:jc w:val="center"/>
              <w:rPr>
                <w:rFonts w:ascii="Arial" w:hAnsi="Arial" w:cs="Arial"/>
                <w:sz w:val="24"/>
                <w:szCs w:val="24"/>
              </w:rPr>
            </w:pPr>
            <w:r>
              <w:rPr>
                <w:rFonts w:ascii="Arial" w:hAnsi="Arial" w:cs="Arial"/>
                <w:sz w:val="24"/>
                <w:szCs w:val="24"/>
              </w:rPr>
              <w:t>n</w:t>
            </w:r>
            <w:r w:rsidRPr="003014DF">
              <w:rPr>
                <w:rFonts w:ascii="Arial" w:hAnsi="Arial" w:cs="Arial"/>
                <w:sz w:val="24"/>
                <w:szCs w:val="24"/>
                <w:vertAlign w:val="superscript"/>
              </w:rPr>
              <w:t xml:space="preserve"> </w:t>
            </w:r>
            <w:r w:rsidRPr="003014DF">
              <w:rPr>
                <w:rFonts w:ascii="Arial" w:hAnsi="Arial" w:cs="Arial"/>
                <w:sz w:val="24"/>
                <w:szCs w:val="24"/>
              </w:rPr>
              <w:t>amostral*</w:t>
            </w:r>
          </w:p>
        </w:tc>
        <w:tc>
          <w:tcPr>
            <w:tcW w:w="1667" w:type="dxa"/>
            <w:tcBorders>
              <w:left w:val="nil"/>
              <w:bottom w:val="single" w:sz="8" w:space="0" w:color="auto"/>
              <w:right w:val="nil"/>
            </w:tcBorders>
          </w:tcPr>
          <w:p w:rsidR="008745C4" w:rsidRPr="003014DF" w:rsidRDefault="008745C4" w:rsidP="000057B0">
            <w:pPr>
              <w:spacing w:line="480" w:lineRule="auto"/>
              <w:jc w:val="center"/>
              <w:rPr>
                <w:rFonts w:ascii="Arial" w:hAnsi="Arial" w:cs="Arial"/>
                <w:sz w:val="24"/>
                <w:szCs w:val="24"/>
              </w:rPr>
            </w:pPr>
            <w:r w:rsidRPr="003014DF">
              <w:rPr>
                <w:rFonts w:ascii="Arial" w:hAnsi="Arial" w:cs="Arial"/>
                <w:sz w:val="24"/>
                <w:szCs w:val="24"/>
              </w:rPr>
              <w:t>Estatura (cm)</w:t>
            </w:r>
          </w:p>
        </w:tc>
        <w:tc>
          <w:tcPr>
            <w:tcW w:w="1417" w:type="dxa"/>
            <w:tcBorders>
              <w:left w:val="nil"/>
              <w:bottom w:val="single" w:sz="8" w:space="0" w:color="auto"/>
              <w:right w:val="nil"/>
            </w:tcBorders>
          </w:tcPr>
          <w:p w:rsidR="008745C4" w:rsidRPr="003014DF" w:rsidRDefault="008745C4" w:rsidP="000057B0">
            <w:pPr>
              <w:spacing w:line="480" w:lineRule="auto"/>
              <w:jc w:val="center"/>
              <w:rPr>
                <w:rFonts w:ascii="Arial" w:hAnsi="Arial" w:cs="Arial"/>
                <w:sz w:val="24"/>
                <w:szCs w:val="24"/>
              </w:rPr>
            </w:pPr>
            <w:r w:rsidRPr="003014DF">
              <w:rPr>
                <w:rFonts w:ascii="Arial" w:hAnsi="Arial" w:cs="Arial"/>
                <w:sz w:val="24"/>
                <w:szCs w:val="24"/>
              </w:rPr>
              <w:t>Massa (kg)</w:t>
            </w:r>
          </w:p>
        </w:tc>
        <w:tc>
          <w:tcPr>
            <w:tcW w:w="3118" w:type="dxa"/>
            <w:tcBorders>
              <w:left w:val="nil"/>
              <w:bottom w:val="single" w:sz="8" w:space="0" w:color="auto"/>
              <w:right w:val="nil"/>
            </w:tcBorders>
          </w:tcPr>
          <w:p w:rsidR="008745C4" w:rsidRPr="003014DF" w:rsidRDefault="008745C4" w:rsidP="000057B0">
            <w:pPr>
              <w:spacing w:line="480" w:lineRule="auto"/>
              <w:jc w:val="center"/>
              <w:rPr>
                <w:rFonts w:ascii="Arial" w:hAnsi="Arial" w:cs="Arial"/>
                <w:sz w:val="24"/>
                <w:szCs w:val="24"/>
              </w:rPr>
            </w:pPr>
            <w:r w:rsidRPr="003014DF">
              <w:rPr>
                <w:rFonts w:ascii="Arial" w:hAnsi="Arial" w:cs="Arial"/>
                <w:sz w:val="24"/>
                <w:szCs w:val="24"/>
              </w:rPr>
              <w:t>Percentual de Gordura (%)</w:t>
            </w:r>
          </w:p>
        </w:tc>
      </w:tr>
      <w:tr w:rsidR="008745C4" w:rsidRPr="003014DF" w:rsidTr="007D4CA4">
        <w:trPr>
          <w:jc w:val="center"/>
        </w:trPr>
        <w:tc>
          <w:tcPr>
            <w:tcW w:w="2552" w:type="dxa"/>
            <w:tcBorders>
              <w:top w:val="single" w:sz="8" w:space="0" w:color="auto"/>
              <w:left w:val="nil"/>
              <w:bottom w:val="nil"/>
              <w:right w:val="nil"/>
            </w:tcBorders>
          </w:tcPr>
          <w:p w:rsidR="008745C4" w:rsidRPr="003014DF" w:rsidRDefault="008745C4" w:rsidP="007D4CA4">
            <w:pPr>
              <w:spacing w:line="480" w:lineRule="auto"/>
              <w:rPr>
                <w:rFonts w:ascii="Arial" w:hAnsi="Arial" w:cs="Arial"/>
                <w:sz w:val="24"/>
                <w:szCs w:val="24"/>
              </w:rPr>
            </w:pPr>
            <w:r w:rsidRPr="003014DF">
              <w:rPr>
                <w:rFonts w:ascii="Arial" w:hAnsi="Arial" w:cs="Arial"/>
                <w:sz w:val="24"/>
                <w:szCs w:val="24"/>
              </w:rPr>
              <w:t xml:space="preserve">Watts </w:t>
            </w:r>
            <w:r w:rsidRPr="003014DF">
              <w:rPr>
                <w:rFonts w:ascii="Arial" w:hAnsi="Arial" w:cs="Arial"/>
                <w:i/>
                <w:sz w:val="24"/>
                <w:szCs w:val="24"/>
              </w:rPr>
              <w:t>et al.</w:t>
            </w:r>
            <w:r w:rsidRPr="003014DF">
              <w:rPr>
                <w:rFonts w:ascii="Arial" w:hAnsi="Arial" w:cs="Arial"/>
                <w:sz w:val="24"/>
                <w:szCs w:val="24"/>
              </w:rPr>
              <w:t xml:space="preserve"> (1993)</w:t>
            </w:r>
          </w:p>
        </w:tc>
        <w:tc>
          <w:tcPr>
            <w:tcW w:w="1452" w:type="dxa"/>
            <w:tcBorders>
              <w:top w:val="single" w:sz="8" w:space="0" w:color="auto"/>
              <w:left w:val="nil"/>
              <w:bottom w:val="nil"/>
              <w:right w:val="nil"/>
            </w:tcBorders>
          </w:tcPr>
          <w:p w:rsidR="008745C4" w:rsidRPr="003014DF" w:rsidRDefault="008745C4" w:rsidP="007D4CA4">
            <w:pPr>
              <w:spacing w:line="480" w:lineRule="auto"/>
              <w:jc w:val="center"/>
              <w:rPr>
                <w:rFonts w:ascii="Arial" w:hAnsi="Arial" w:cs="Arial"/>
                <w:sz w:val="24"/>
                <w:szCs w:val="24"/>
              </w:rPr>
            </w:pPr>
            <w:r w:rsidRPr="003014DF">
              <w:rPr>
                <w:rFonts w:ascii="Arial" w:hAnsi="Arial" w:cs="Arial"/>
                <w:sz w:val="24"/>
                <w:szCs w:val="24"/>
              </w:rPr>
              <w:t>21</w:t>
            </w:r>
          </w:p>
        </w:tc>
        <w:tc>
          <w:tcPr>
            <w:tcW w:w="1667" w:type="dxa"/>
            <w:tcBorders>
              <w:top w:val="single" w:sz="8" w:space="0" w:color="auto"/>
              <w:left w:val="nil"/>
              <w:bottom w:val="nil"/>
              <w:right w:val="nil"/>
            </w:tcBorders>
          </w:tcPr>
          <w:p w:rsidR="008745C4" w:rsidRPr="003014DF" w:rsidRDefault="008745C4" w:rsidP="007D4CA4">
            <w:pPr>
              <w:spacing w:line="480" w:lineRule="auto"/>
              <w:jc w:val="center"/>
              <w:rPr>
                <w:rFonts w:ascii="Arial" w:hAnsi="Arial" w:cs="Arial"/>
                <w:sz w:val="24"/>
                <w:szCs w:val="24"/>
              </w:rPr>
            </w:pPr>
            <w:r w:rsidRPr="003014DF">
              <w:rPr>
                <w:rFonts w:ascii="Arial" w:hAnsi="Arial" w:cs="Arial"/>
                <w:sz w:val="24"/>
                <w:szCs w:val="24"/>
              </w:rPr>
              <w:t xml:space="preserve">177,8 </w:t>
            </w:r>
            <w:r w:rsidRPr="003014DF">
              <w:rPr>
                <w:rFonts w:ascii="Arial" w:hAnsi="Arial" w:cs="Arial"/>
                <w:sz w:val="24"/>
                <w:szCs w:val="24"/>
              </w:rPr>
              <w:sym w:font="Symbol" w:char="F0B1"/>
            </w:r>
            <w:r w:rsidRPr="003014DF">
              <w:rPr>
                <w:rFonts w:ascii="Arial" w:hAnsi="Arial" w:cs="Arial"/>
                <w:sz w:val="24"/>
                <w:szCs w:val="24"/>
              </w:rPr>
              <w:t xml:space="preserve"> 6,5</w:t>
            </w:r>
          </w:p>
        </w:tc>
        <w:tc>
          <w:tcPr>
            <w:tcW w:w="1417" w:type="dxa"/>
            <w:tcBorders>
              <w:top w:val="single" w:sz="8" w:space="0" w:color="auto"/>
              <w:left w:val="nil"/>
              <w:bottom w:val="nil"/>
              <w:right w:val="nil"/>
            </w:tcBorders>
          </w:tcPr>
          <w:p w:rsidR="008745C4" w:rsidRPr="003014DF" w:rsidRDefault="008745C4" w:rsidP="007D4CA4">
            <w:pPr>
              <w:spacing w:line="480" w:lineRule="auto"/>
              <w:jc w:val="center"/>
              <w:rPr>
                <w:rFonts w:ascii="Arial" w:hAnsi="Arial" w:cs="Arial"/>
                <w:sz w:val="24"/>
                <w:szCs w:val="24"/>
              </w:rPr>
            </w:pPr>
            <w:r w:rsidRPr="003014DF">
              <w:rPr>
                <w:rFonts w:ascii="Arial" w:hAnsi="Arial" w:cs="Arial"/>
                <w:sz w:val="24"/>
                <w:szCs w:val="24"/>
              </w:rPr>
              <w:t xml:space="preserve">66,6 </w:t>
            </w:r>
            <w:r w:rsidRPr="003014DF">
              <w:rPr>
                <w:rFonts w:ascii="Arial" w:hAnsi="Arial" w:cs="Arial"/>
                <w:sz w:val="24"/>
                <w:szCs w:val="24"/>
              </w:rPr>
              <w:sym w:font="Symbol" w:char="F0B1"/>
            </w:r>
            <w:r w:rsidRPr="003014DF">
              <w:rPr>
                <w:rFonts w:ascii="Arial" w:hAnsi="Arial" w:cs="Arial"/>
                <w:sz w:val="24"/>
                <w:szCs w:val="24"/>
              </w:rPr>
              <w:t xml:space="preserve"> 5,5</w:t>
            </w:r>
          </w:p>
        </w:tc>
        <w:tc>
          <w:tcPr>
            <w:tcW w:w="3118" w:type="dxa"/>
            <w:tcBorders>
              <w:top w:val="single" w:sz="8" w:space="0" w:color="auto"/>
              <w:left w:val="nil"/>
              <w:bottom w:val="nil"/>
              <w:right w:val="nil"/>
            </w:tcBorders>
          </w:tcPr>
          <w:p w:rsidR="008745C4" w:rsidRPr="003014DF" w:rsidRDefault="008745C4" w:rsidP="007D4CA4">
            <w:pPr>
              <w:spacing w:line="480" w:lineRule="auto"/>
              <w:jc w:val="center"/>
              <w:rPr>
                <w:rFonts w:ascii="Arial" w:hAnsi="Arial" w:cs="Arial"/>
                <w:sz w:val="24"/>
                <w:szCs w:val="24"/>
              </w:rPr>
            </w:pPr>
            <w:r w:rsidRPr="003014DF">
              <w:rPr>
                <w:rFonts w:ascii="Arial" w:hAnsi="Arial" w:cs="Arial"/>
                <w:sz w:val="24"/>
                <w:szCs w:val="24"/>
              </w:rPr>
              <w:t xml:space="preserve">4,7 </w:t>
            </w:r>
            <w:r w:rsidRPr="003014DF">
              <w:rPr>
                <w:rFonts w:ascii="Arial" w:hAnsi="Arial" w:cs="Arial"/>
                <w:sz w:val="24"/>
                <w:szCs w:val="24"/>
              </w:rPr>
              <w:sym w:font="Symbol" w:char="F0B1"/>
            </w:r>
            <w:r w:rsidRPr="003014DF">
              <w:rPr>
                <w:rFonts w:ascii="Arial" w:hAnsi="Arial" w:cs="Arial"/>
                <w:sz w:val="24"/>
                <w:szCs w:val="24"/>
              </w:rPr>
              <w:t xml:space="preserve"> 1,3 </w:t>
            </w:r>
          </w:p>
        </w:tc>
      </w:tr>
      <w:tr w:rsidR="008745C4" w:rsidRPr="003014DF" w:rsidTr="007D4CA4">
        <w:trPr>
          <w:jc w:val="center"/>
        </w:trPr>
        <w:tc>
          <w:tcPr>
            <w:tcW w:w="2552" w:type="dxa"/>
            <w:tcBorders>
              <w:top w:val="nil"/>
              <w:left w:val="nil"/>
              <w:bottom w:val="nil"/>
              <w:right w:val="nil"/>
            </w:tcBorders>
          </w:tcPr>
          <w:p w:rsidR="008745C4" w:rsidRPr="003014DF" w:rsidRDefault="008745C4" w:rsidP="007D4CA4">
            <w:pPr>
              <w:spacing w:line="480" w:lineRule="auto"/>
              <w:rPr>
                <w:rFonts w:ascii="Arial" w:hAnsi="Arial" w:cs="Arial"/>
                <w:sz w:val="24"/>
                <w:szCs w:val="24"/>
              </w:rPr>
            </w:pPr>
            <w:r w:rsidRPr="003014DF">
              <w:rPr>
                <w:rFonts w:ascii="Arial" w:hAnsi="Arial" w:cs="Arial"/>
                <w:sz w:val="24"/>
                <w:szCs w:val="24"/>
              </w:rPr>
              <w:t xml:space="preserve">Grant </w:t>
            </w:r>
            <w:r w:rsidRPr="003014DF">
              <w:rPr>
                <w:rFonts w:ascii="Arial" w:hAnsi="Arial" w:cs="Arial"/>
                <w:i/>
                <w:sz w:val="24"/>
                <w:szCs w:val="24"/>
              </w:rPr>
              <w:t>et al.</w:t>
            </w:r>
            <w:r w:rsidRPr="003014DF">
              <w:rPr>
                <w:rFonts w:ascii="Arial" w:hAnsi="Arial" w:cs="Arial"/>
                <w:sz w:val="24"/>
                <w:szCs w:val="24"/>
              </w:rPr>
              <w:t xml:space="preserve"> (1996) **</w:t>
            </w:r>
          </w:p>
        </w:tc>
        <w:tc>
          <w:tcPr>
            <w:tcW w:w="1452" w:type="dxa"/>
            <w:tcBorders>
              <w:top w:val="nil"/>
              <w:left w:val="nil"/>
              <w:bottom w:val="nil"/>
              <w:right w:val="nil"/>
            </w:tcBorders>
          </w:tcPr>
          <w:p w:rsidR="008745C4" w:rsidRPr="003014DF" w:rsidRDefault="008745C4" w:rsidP="007D4CA4">
            <w:pPr>
              <w:spacing w:line="480" w:lineRule="auto"/>
              <w:jc w:val="center"/>
              <w:rPr>
                <w:rFonts w:ascii="Arial" w:hAnsi="Arial" w:cs="Arial"/>
                <w:sz w:val="24"/>
                <w:szCs w:val="24"/>
              </w:rPr>
            </w:pPr>
            <w:r w:rsidRPr="003014DF">
              <w:rPr>
                <w:rFonts w:ascii="Arial" w:hAnsi="Arial" w:cs="Arial"/>
                <w:sz w:val="24"/>
                <w:szCs w:val="24"/>
              </w:rPr>
              <w:t>10</w:t>
            </w:r>
          </w:p>
        </w:tc>
        <w:tc>
          <w:tcPr>
            <w:tcW w:w="1667" w:type="dxa"/>
            <w:tcBorders>
              <w:top w:val="nil"/>
              <w:left w:val="nil"/>
              <w:bottom w:val="nil"/>
              <w:right w:val="nil"/>
            </w:tcBorders>
          </w:tcPr>
          <w:p w:rsidR="008745C4" w:rsidRPr="003014DF" w:rsidRDefault="008745C4" w:rsidP="007D4CA4">
            <w:pPr>
              <w:spacing w:line="480" w:lineRule="auto"/>
              <w:jc w:val="center"/>
              <w:rPr>
                <w:rFonts w:ascii="Arial" w:hAnsi="Arial" w:cs="Arial"/>
                <w:sz w:val="24"/>
                <w:szCs w:val="24"/>
              </w:rPr>
            </w:pPr>
            <w:r w:rsidRPr="003014DF">
              <w:rPr>
                <w:rFonts w:ascii="Arial" w:hAnsi="Arial" w:cs="Arial"/>
                <w:sz w:val="24"/>
                <w:szCs w:val="24"/>
              </w:rPr>
              <w:t xml:space="preserve">178,9 </w:t>
            </w:r>
            <w:r w:rsidRPr="003014DF">
              <w:rPr>
                <w:rFonts w:ascii="Arial" w:hAnsi="Arial" w:cs="Arial"/>
                <w:sz w:val="24"/>
                <w:szCs w:val="24"/>
              </w:rPr>
              <w:sym w:font="Symbol" w:char="F0B1"/>
            </w:r>
            <w:r w:rsidRPr="003014DF">
              <w:rPr>
                <w:rFonts w:ascii="Arial" w:hAnsi="Arial" w:cs="Arial"/>
                <w:sz w:val="24"/>
                <w:szCs w:val="24"/>
              </w:rPr>
              <w:t xml:space="preserve"> 5,2</w:t>
            </w:r>
          </w:p>
        </w:tc>
        <w:tc>
          <w:tcPr>
            <w:tcW w:w="1417" w:type="dxa"/>
            <w:tcBorders>
              <w:top w:val="nil"/>
              <w:left w:val="nil"/>
              <w:bottom w:val="nil"/>
              <w:right w:val="nil"/>
            </w:tcBorders>
          </w:tcPr>
          <w:p w:rsidR="008745C4" w:rsidRPr="003014DF" w:rsidRDefault="008745C4" w:rsidP="007D4CA4">
            <w:pPr>
              <w:spacing w:line="480" w:lineRule="auto"/>
              <w:jc w:val="center"/>
              <w:rPr>
                <w:rFonts w:ascii="Arial" w:hAnsi="Arial" w:cs="Arial"/>
                <w:sz w:val="24"/>
                <w:szCs w:val="24"/>
              </w:rPr>
            </w:pPr>
            <w:r w:rsidRPr="003014DF">
              <w:rPr>
                <w:rFonts w:ascii="Arial" w:hAnsi="Arial" w:cs="Arial"/>
                <w:sz w:val="24"/>
                <w:szCs w:val="24"/>
              </w:rPr>
              <w:t xml:space="preserve">74,5 </w:t>
            </w:r>
            <w:r w:rsidRPr="003014DF">
              <w:rPr>
                <w:rFonts w:ascii="Arial" w:hAnsi="Arial" w:cs="Arial"/>
                <w:sz w:val="24"/>
                <w:szCs w:val="24"/>
              </w:rPr>
              <w:sym w:font="Symbol" w:char="F0B1"/>
            </w:r>
            <w:r w:rsidRPr="003014DF">
              <w:rPr>
                <w:rFonts w:ascii="Arial" w:hAnsi="Arial" w:cs="Arial"/>
                <w:sz w:val="24"/>
                <w:szCs w:val="24"/>
              </w:rPr>
              <w:t xml:space="preserve"> 9,6</w:t>
            </w:r>
          </w:p>
        </w:tc>
        <w:tc>
          <w:tcPr>
            <w:tcW w:w="3118" w:type="dxa"/>
            <w:tcBorders>
              <w:top w:val="nil"/>
              <w:left w:val="nil"/>
              <w:bottom w:val="nil"/>
              <w:right w:val="nil"/>
            </w:tcBorders>
          </w:tcPr>
          <w:p w:rsidR="008745C4" w:rsidRPr="003014DF" w:rsidRDefault="008745C4" w:rsidP="007D4CA4">
            <w:pPr>
              <w:spacing w:line="480" w:lineRule="auto"/>
              <w:jc w:val="center"/>
              <w:rPr>
                <w:rFonts w:ascii="Arial" w:hAnsi="Arial" w:cs="Arial"/>
                <w:sz w:val="24"/>
                <w:szCs w:val="24"/>
              </w:rPr>
            </w:pPr>
            <w:r w:rsidRPr="003014DF">
              <w:rPr>
                <w:rFonts w:ascii="Arial" w:hAnsi="Arial" w:cs="Arial"/>
                <w:sz w:val="24"/>
                <w:szCs w:val="24"/>
              </w:rPr>
              <w:t xml:space="preserve">14 </w:t>
            </w:r>
            <w:r w:rsidRPr="003014DF">
              <w:rPr>
                <w:rFonts w:ascii="Arial" w:hAnsi="Arial" w:cs="Arial"/>
                <w:sz w:val="24"/>
                <w:szCs w:val="24"/>
              </w:rPr>
              <w:sym w:font="Symbol" w:char="F0B1"/>
            </w:r>
            <w:r w:rsidRPr="003014DF">
              <w:rPr>
                <w:rFonts w:ascii="Arial" w:hAnsi="Arial" w:cs="Arial"/>
                <w:sz w:val="24"/>
                <w:szCs w:val="24"/>
              </w:rPr>
              <w:t xml:space="preserve"> 3,7</w:t>
            </w:r>
          </w:p>
        </w:tc>
      </w:tr>
      <w:tr w:rsidR="008745C4" w:rsidRPr="003014DF" w:rsidTr="007D4CA4">
        <w:trPr>
          <w:jc w:val="center"/>
        </w:trPr>
        <w:tc>
          <w:tcPr>
            <w:tcW w:w="2552" w:type="dxa"/>
            <w:tcBorders>
              <w:top w:val="nil"/>
              <w:left w:val="nil"/>
              <w:bottom w:val="nil"/>
              <w:right w:val="nil"/>
            </w:tcBorders>
          </w:tcPr>
          <w:p w:rsidR="008745C4" w:rsidRPr="003014DF" w:rsidRDefault="008745C4" w:rsidP="007D4CA4">
            <w:pPr>
              <w:spacing w:line="480" w:lineRule="auto"/>
              <w:rPr>
                <w:rFonts w:ascii="Arial" w:hAnsi="Arial" w:cs="Arial"/>
                <w:sz w:val="24"/>
                <w:szCs w:val="24"/>
              </w:rPr>
            </w:pPr>
            <w:r w:rsidRPr="003014DF">
              <w:rPr>
                <w:rFonts w:ascii="Arial" w:hAnsi="Arial" w:cs="Arial"/>
                <w:sz w:val="24"/>
                <w:szCs w:val="24"/>
              </w:rPr>
              <w:t xml:space="preserve">Watts </w:t>
            </w:r>
            <w:r w:rsidRPr="003014DF">
              <w:rPr>
                <w:rFonts w:ascii="Arial" w:hAnsi="Arial" w:cs="Arial"/>
                <w:i/>
                <w:sz w:val="24"/>
                <w:szCs w:val="24"/>
              </w:rPr>
              <w:t>et al.</w:t>
            </w:r>
            <w:r w:rsidRPr="003014DF">
              <w:rPr>
                <w:rFonts w:ascii="Arial" w:hAnsi="Arial" w:cs="Arial"/>
                <w:sz w:val="24"/>
                <w:szCs w:val="24"/>
              </w:rPr>
              <w:t xml:space="preserve"> (1996)</w:t>
            </w:r>
          </w:p>
        </w:tc>
        <w:tc>
          <w:tcPr>
            <w:tcW w:w="1452" w:type="dxa"/>
            <w:tcBorders>
              <w:top w:val="nil"/>
              <w:left w:val="nil"/>
              <w:bottom w:val="nil"/>
              <w:right w:val="nil"/>
            </w:tcBorders>
          </w:tcPr>
          <w:p w:rsidR="008745C4" w:rsidRPr="003014DF" w:rsidRDefault="008745C4" w:rsidP="007D4CA4">
            <w:pPr>
              <w:spacing w:line="480" w:lineRule="auto"/>
              <w:jc w:val="center"/>
              <w:rPr>
                <w:rFonts w:ascii="Arial" w:hAnsi="Arial" w:cs="Arial"/>
                <w:sz w:val="24"/>
                <w:szCs w:val="24"/>
              </w:rPr>
            </w:pPr>
            <w:r w:rsidRPr="003014DF">
              <w:rPr>
                <w:rFonts w:ascii="Arial" w:hAnsi="Arial" w:cs="Arial"/>
                <w:sz w:val="24"/>
                <w:szCs w:val="24"/>
              </w:rPr>
              <w:t>11</w:t>
            </w:r>
          </w:p>
        </w:tc>
        <w:tc>
          <w:tcPr>
            <w:tcW w:w="1667" w:type="dxa"/>
            <w:tcBorders>
              <w:top w:val="nil"/>
              <w:left w:val="nil"/>
              <w:bottom w:val="nil"/>
              <w:right w:val="nil"/>
            </w:tcBorders>
          </w:tcPr>
          <w:p w:rsidR="008745C4" w:rsidRPr="003014DF" w:rsidRDefault="008745C4" w:rsidP="007D4CA4">
            <w:pPr>
              <w:spacing w:line="480" w:lineRule="auto"/>
              <w:jc w:val="center"/>
              <w:rPr>
                <w:rFonts w:ascii="Arial" w:hAnsi="Arial" w:cs="Arial"/>
                <w:sz w:val="24"/>
                <w:szCs w:val="24"/>
              </w:rPr>
            </w:pPr>
            <w:r w:rsidRPr="003014DF">
              <w:rPr>
                <w:rFonts w:ascii="Arial" w:hAnsi="Arial" w:cs="Arial"/>
                <w:sz w:val="24"/>
                <w:szCs w:val="24"/>
              </w:rPr>
              <w:t xml:space="preserve">175,6 </w:t>
            </w:r>
            <w:r w:rsidRPr="003014DF">
              <w:rPr>
                <w:rFonts w:ascii="Arial" w:hAnsi="Arial" w:cs="Arial"/>
                <w:sz w:val="24"/>
                <w:szCs w:val="24"/>
              </w:rPr>
              <w:sym w:font="Symbol" w:char="F0B1"/>
            </w:r>
            <w:r w:rsidRPr="003014DF">
              <w:rPr>
                <w:rFonts w:ascii="Arial" w:hAnsi="Arial" w:cs="Arial"/>
                <w:sz w:val="24"/>
                <w:szCs w:val="24"/>
              </w:rPr>
              <w:t xml:space="preserve"> 8,9</w:t>
            </w:r>
          </w:p>
        </w:tc>
        <w:tc>
          <w:tcPr>
            <w:tcW w:w="1417" w:type="dxa"/>
            <w:tcBorders>
              <w:top w:val="nil"/>
              <w:left w:val="nil"/>
              <w:bottom w:val="nil"/>
              <w:right w:val="nil"/>
            </w:tcBorders>
          </w:tcPr>
          <w:p w:rsidR="008745C4" w:rsidRPr="003014DF" w:rsidRDefault="008745C4" w:rsidP="007D4CA4">
            <w:pPr>
              <w:spacing w:line="480" w:lineRule="auto"/>
              <w:jc w:val="center"/>
              <w:rPr>
                <w:rFonts w:ascii="Arial" w:hAnsi="Arial" w:cs="Arial"/>
                <w:sz w:val="24"/>
                <w:szCs w:val="24"/>
              </w:rPr>
            </w:pPr>
            <w:r w:rsidRPr="003014DF">
              <w:rPr>
                <w:rFonts w:ascii="Arial" w:hAnsi="Arial" w:cs="Arial"/>
                <w:sz w:val="24"/>
                <w:szCs w:val="24"/>
              </w:rPr>
              <w:t xml:space="preserve">65,9 </w:t>
            </w:r>
            <w:r w:rsidRPr="003014DF">
              <w:rPr>
                <w:rFonts w:ascii="Arial" w:hAnsi="Arial" w:cs="Arial"/>
                <w:sz w:val="24"/>
                <w:szCs w:val="24"/>
              </w:rPr>
              <w:sym w:font="Symbol" w:char="F0B1"/>
            </w:r>
            <w:r w:rsidRPr="003014DF">
              <w:rPr>
                <w:rFonts w:ascii="Arial" w:hAnsi="Arial" w:cs="Arial"/>
                <w:sz w:val="24"/>
                <w:szCs w:val="24"/>
              </w:rPr>
              <w:t xml:space="preserve"> 8,6</w:t>
            </w:r>
          </w:p>
        </w:tc>
        <w:tc>
          <w:tcPr>
            <w:tcW w:w="3118" w:type="dxa"/>
            <w:tcBorders>
              <w:top w:val="nil"/>
              <w:left w:val="nil"/>
              <w:bottom w:val="nil"/>
              <w:right w:val="nil"/>
            </w:tcBorders>
          </w:tcPr>
          <w:p w:rsidR="008745C4" w:rsidRPr="003014DF" w:rsidRDefault="008745C4" w:rsidP="007D4CA4">
            <w:pPr>
              <w:spacing w:line="480" w:lineRule="auto"/>
              <w:jc w:val="center"/>
              <w:rPr>
                <w:rFonts w:ascii="Arial" w:hAnsi="Arial" w:cs="Arial"/>
                <w:sz w:val="24"/>
                <w:szCs w:val="24"/>
              </w:rPr>
            </w:pPr>
            <w:r w:rsidRPr="003014DF">
              <w:rPr>
                <w:rFonts w:ascii="Arial" w:hAnsi="Arial" w:cs="Arial"/>
                <w:sz w:val="24"/>
                <w:szCs w:val="24"/>
              </w:rPr>
              <w:t xml:space="preserve">5,4 </w:t>
            </w:r>
            <w:r w:rsidRPr="003014DF">
              <w:rPr>
                <w:rFonts w:ascii="Arial" w:hAnsi="Arial" w:cs="Arial"/>
                <w:sz w:val="24"/>
                <w:szCs w:val="24"/>
              </w:rPr>
              <w:sym w:font="Symbol" w:char="F0B1"/>
            </w:r>
            <w:r w:rsidRPr="003014DF">
              <w:rPr>
                <w:rFonts w:ascii="Arial" w:hAnsi="Arial" w:cs="Arial"/>
                <w:sz w:val="24"/>
                <w:szCs w:val="24"/>
              </w:rPr>
              <w:t xml:space="preserve"> 1,5</w:t>
            </w:r>
          </w:p>
        </w:tc>
      </w:tr>
      <w:tr w:rsidR="008745C4" w:rsidRPr="003014DF" w:rsidTr="007D4CA4">
        <w:trPr>
          <w:jc w:val="center"/>
        </w:trPr>
        <w:tc>
          <w:tcPr>
            <w:tcW w:w="2552" w:type="dxa"/>
            <w:tcBorders>
              <w:top w:val="nil"/>
              <w:left w:val="nil"/>
              <w:bottom w:val="nil"/>
              <w:right w:val="nil"/>
            </w:tcBorders>
          </w:tcPr>
          <w:p w:rsidR="008745C4" w:rsidRPr="003014DF" w:rsidRDefault="008745C4" w:rsidP="007D4CA4">
            <w:pPr>
              <w:spacing w:line="480" w:lineRule="auto"/>
              <w:rPr>
                <w:rFonts w:ascii="Arial" w:hAnsi="Arial" w:cs="Arial"/>
                <w:sz w:val="24"/>
                <w:szCs w:val="24"/>
              </w:rPr>
            </w:pPr>
            <w:r w:rsidRPr="003014DF">
              <w:rPr>
                <w:rFonts w:ascii="Arial" w:hAnsi="Arial" w:cs="Arial"/>
                <w:sz w:val="24"/>
                <w:szCs w:val="24"/>
              </w:rPr>
              <w:t xml:space="preserve">Mermier </w:t>
            </w:r>
            <w:r w:rsidRPr="003014DF">
              <w:rPr>
                <w:rFonts w:ascii="Arial" w:hAnsi="Arial" w:cs="Arial"/>
                <w:i/>
                <w:sz w:val="24"/>
                <w:szCs w:val="24"/>
              </w:rPr>
              <w:t>et al.</w:t>
            </w:r>
            <w:r w:rsidRPr="003014DF">
              <w:rPr>
                <w:rFonts w:ascii="Arial" w:hAnsi="Arial" w:cs="Arial"/>
                <w:sz w:val="24"/>
                <w:szCs w:val="24"/>
              </w:rPr>
              <w:t xml:space="preserve"> (1997)</w:t>
            </w:r>
          </w:p>
        </w:tc>
        <w:tc>
          <w:tcPr>
            <w:tcW w:w="1452" w:type="dxa"/>
            <w:tcBorders>
              <w:top w:val="nil"/>
              <w:left w:val="nil"/>
              <w:bottom w:val="nil"/>
              <w:right w:val="nil"/>
            </w:tcBorders>
          </w:tcPr>
          <w:p w:rsidR="008745C4" w:rsidRPr="003014DF" w:rsidRDefault="008745C4" w:rsidP="007D4CA4">
            <w:pPr>
              <w:spacing w:line="480" w:lineRule="auto"/>
              <w:jc w:val="center"/>
              <w:rPr>
                <w:rFonts w:ascii="Arial" w:hAnsi="Arial" w:cs="Arial"/>
                <w:sz w:val="24"/>
                <w:szCs w:val="24"/>
              </w:rPr>
            </w:pPr>
            <w:r w:rsidRPr="003014DF">
              <w:rPr>
                <w:rFonts w:ascii="Arial" w:hAnsi="Arial" w:cs="Arial"/>
                <w:sz w:val="24"/>
                <w:szCs w:val="24"/>
              </w:rPr>
              <w:t>9</w:t>
            </w:r>
          </w:p>
        </w:tc>
        <w:tc>
          <w:tcPr>
            <w:tcW w:w="1667" w:type="dxa"/>
            <w:tcBorders>
              <w:top w:val="nil"/>
              <w:left w:val="nil"/>
              <w:bottom w:val="nil"/>
              <w:right w:val="nil"/>
            </w:tcBorders>
          </w:tcPr>
          <w:p w:rsidR="008745C4" w:rsidRPr="003014DF" w:rsidRDefault="008745C4" w:rsidP="007D4CA4">
            <w:pPr>
              <w:spacing w:line="480" w:lineRule="auto"/>
              <w:jc w:val="center"/>
              <w:rPr>
                <w:rFonts w:ascii="Arial" w:hAnsi="Arial" w:cs="Arial"/>
                <w:sz w:val="24"/>
                <w:szCs w:val="24"/>
              </w:rPr>
            </w:pPr>
            <w:r w:rsidRPr="003014DF">
              <w:rPr>
                <w:rFonts w:ascii="Arial" w:hAnsi="Arial" w:cs="Arial"/>
                <w:sz w:val="24"/>
                <w:szCs w:val="24"/>
              </w:rPr>
              <w:t xml:space="preserve">175,7 </w:t>
            </w:r>
            <w:r w:rsidRPr="003014DF">
              <w:rPr>
                <w:rFonts w:ascii="Arial" w:hAnsi="Arial" w:cs="Arial"/>
                <w:sz w:val="24"/>
                <w:szCs w:val="24"/>
              </w:rPr>
              <w:sym w:font="Symbol" w:char="F0B1"/>
            </w:r>
            <w:r w:rsidRPr="003014DF">
              <w:rPr>
                <w:rFonts w:ascii="Arial" w:hAnsi="Arial" w:cs="Arial"/>
                <w:sz w:val="24"/>
                <w:szCs w:val="24"/>
              </w:rPr>
              <w:t xml:space="preserve"> 5,6</w:t>
            </w:r>
          </w:p>
        </w:tc>
        <w:tc>
          <w:tcPr>
            <w:tcW w:w="1417" w:type="dxa"/>
            <w:tcBorders>
              <w:top w:val="nil"/>
              <w:left w:val="nil"/>
              <w:bottom w:val="nil"/>
              <w:right w:val="nil"/>
            </w:tcBorders>
          </w:tcPr>
          <w:p w:rsidR="008745C4" w:rsidRPr="003014DF" w:rsidRDefault="008745C4" w:rsidP="007D4CA4">
            <w:pPr>
              <w:spacing w:line="480" w:lineRule="auto"/>
              <w:jc w:val="center"/>
              <w:rPr>
                <w:rFonts w:ascii="Arial" w:hAnsi="Arial" w:cs="Arial"/>
                <w:sz w:val="24"/>
                <w:szCs w:val="24"/>
              </w:rPr>
            </w:pPr>
            <w:r w:rsidRPr="003014DF">
              <w:rPr>
                <w:rFonts w:ascii="Arial" w:hAnsi="Arial" w:cs="Arial"/>
                <w:sz w:val="24"/>
                <w:szCs w:val="24"/>
              </w:rPr>
              <w:t xml:space="preserve">66,3 </w:t>
            </w:r>
            <w:r w:rsidRPr="003014DF">
              <w:rPr>
                <w:rFonts w:ascii="Arial" w:hAnsi="Arial" w:cs="Arial"/>
                <w:sz w:val="24"/>
                <w:szCs w:val="24"/>
              </w:rPr>
              <w:sym w:font="Symbol" w:char="F0B1"/>
            </w:r>
            <w:r w:rsidRPr="003014DF">
              <w:rPr>
                <w:rFonts w:ascii="Arial" w:hAnsi="Arial" w:cs="Arial"/>
                <w:sz w:val="24"/>
                <w:szCs w:val="24"/>
              </w:rPr>
              <w:t xml:space="preserve"> 6,4</w:t>
            </w:r>
          </w:p>
        </w:tc>
        <w:tc>
          <w:tcPr>
            <w:tcW w:w="3118" w:type="dxa"/>
            <w:tcBorders>
              <w:top w:val="nil"/>
              <w:left w:val="nil"/>
              <w:bottom w:val="nil"/>
              <w:right w:val="nil"/>
            </w:tcBorders>
          </w:tcPr>
          <w:p w:rsidR="008745C4" w:rsidRPr="003014DF" w:rsidRDefault="008745C4" w:rsidP="007D4CA4">
            <w:pPr>
              <w:spacing w:line="480" w:lineRule="auto"/>
              <w:jc w:val="center"/>
              <w:rPr>
                <w:rFonts w:ascii="Arial" w:hAnsi="Arial" w:cs="Arial"/>
                <w:sz w:val="24"/>
                <w:szCs w:val="24"/>
              </w:rPr>
            </w:pPr>
            <w:r w:rsidRPr="003014DF">
              <w:rPr>
                <w:rFonts w:ascii="Arial" w:hAnsi="Arial" w:cs="Arial"/>
                <w:sz w:val="24"/>
                <w:szCs w:val="24"/>
              </w:rPr>
              <w:t xml:space="preserve">6,8 </w:t>
            </w:r>
            <w:r w:rsidRPr="003014DF">
              <w:rPr>
                <w:rFonts w:ascii="Arial" w:hAnsi="Arial" w:cs="Arial"/>
                <w:sz w:val="24"/>
                <w:szCs w:val="24"/>
              </w:rPr>
              <w:sym w:font="Symbol" w:char="F0B1"/>
            </w:r>
            <w:r w:rsidRPr="003014DF">
              <w:rPr>
                <w:rFonts w:ascii="Arial" w:hAnsi="Arial" w:cs="Arial"/>
                <w:sz w:val="24"/>
                <w:szCs w:val="24"/>
              </w:rPr>
              <w:t xml:space="preserve"> 2,6</w:t>
            </w:r>
          </w:p>
        </w:tc>
      </w:tr>
      <w:tr w:rsidR="008745C4" w:rsidRPr="003014DF" w:rsidTr="007D4CA4">
        <w:trPr>
          <w:jc w:val="center"/>
        </w:trPr>
        <w:tc>
          <w:tcPr>
            <w:tcW w:w="2552" w:type="dxa"/>
            <w:tcBorders>
              <w:top w:val="nil"/>
              <w:left w:val="nil"/>
              <w:bottom w:val="nil"/>
              <w:right w:val="nil"/>
            </w:tcBorders>
          </w:tcPr>
          <w:p w:rsidR="008745C4" w:rsidRPr="003014DF" w:rsidRDefault="008745C4" w:rsidP="007D4CA4">
            <w:pPr>
              <w:spacing w:line="480" w:lineRule="auto"/>
              <w:rPr>
                <w:rFonts w:ascii="Arial" w:hAnsi="Arial" w:cs="Arial"/>
                <w:sz w:val="24"/>
                <w:szCs w:val="24"/>
              </w:rPr>
            </w:pPr>
            <w:r w:rsidRPr="003014DF">
              <w:rPr>
                <w:rFonts w:ascii="Arial" w:hAnsi="Arial" w:cs="Arial"/>
                <w:sz w:val="24"/>
                <w:szCs w:val="24"/>
              </w:rPr>
              <w:t xml:space="preserve">Booth </w:t>
            </w:r>
            <w:r w:rsidRPr="003014DF">
              <w:rPr>
                <w:rFonts w:ascii="Arial" w:hAnsi="Arial" w:cs="Arial"/>
                <w:i/>
                <w:sz w:val="24"/>
                <w:szCs w:val="24"/>
              </w:rPr>
              <w:t>et al.</w:t>
            </w:r>
            <w:r w:rsidRPr="003014DF">
              <w:rPr>
                <w:rFonts w:ascii="Arial" w:hAnsi="Arial" w:cs="Arial"/>
                <w:sz w:val="24"/>
                <w:szCs w:val="24"/>
              </w:rPr>
              <w:t xml:space="preserve"> (1999)</w:t>
            </w:r>
          </w:p>
        </w:tc>
        <w:tc>
          <w:tcPr>
            <w:tcW w:w="1452" w:type="dxa"/>
            <w:tcBorders>
              <w:top w:val="nil"/>
              <w:left w:val="nil"/>
              <w:bottom w:val="nil"/>
              <w:right w:val="nil"/>
            </w:tcBorders>
          </w:tcPr>
          <w:p w:rsidR="008745C4" w:rsidRPr="003014DF" w:rsidRDefault="008745C4" w:rsidP="007D4CA4">
            <w:pPr>
              <w:spacing w:line="480" w:lineRule="auto"/>
              <w:jc w:val="center"/>
              <w:rPr>
                <w:rFonts w:ascii="Arial" w:hAnsi="Arial" w:cs="Arial"/>
                <w:sz w:val="24"/>
                <w:szCs w:val="24"/>
              </w:rPr>
            </w:pPr>
            <w:r w:rsidRPr="003014DF">
              <w:rPr>
                <w:rFonts w:ascii="Arial" w:hAnsi="Arial" w:cs="Arial"/>
                <w:sz w:val="24"/>
                <w:szCs w:val="24"/>
              </w:rPr>
              <w:t>6</w:t>
            </w:r>
          </w:p>
        </w:tc>
        <w:tc>
          <w:tcPr>
            <w:tcW w:w="1667" w:type="dxa"/>
            <w:tcBorders>
              <w:top w:val="nil"/>
              <w:left w:val="nil"/>
              <w:bottom w:val="nil"/>
              <w:right w:val="nil"/>
            </w:tcBorders>
          </w:tcPr>
          <w:p w:rsidR="008745C4" w:rsidRPr="003014DF" w:rsidRDefault="008745C4" w:rsidP="007D4CA4">
            <w:pPr>
              <w:spacing w:line="480" w:lineRule="auto"/>
              <w:jc w:val="center"/>
              <w:rPr>
                <w:rFonts w:ascii="Arial" w:hAnsi="Arial" w:cs="Arial"/>
                <w:sz w:val="24"/>
                <w:szCs w:val="24"/>
              </w:rPr>
            </w:pPr>
            <w:r w:rsidRPr="003014DF">
              <w:rPr>
                <w:rFonts w:ascii="Arial" w:hAnsi="Arial" w:cs="Arial"/>
                <w:sz w:val="24"/>
                <w:szCs w:val="24"/>
              </w:rPr>
              <w:t xml:space="preserve">177,5 </w:t>
            </w:r>
            <w:r w:rsidRPr="003014DF">
              <w:rPr>
                <w:rFonts w:ascii="Arial" w:hAnsi="Arial" w:cs="Arial"/>
                <w:sz w:val="24"/>
                <w:szCs w:val="24"/>
              </w:rPr>
              <w:sym w:font="Symbol" w:char="F0B1"/>
            </w:r>
            <w:r w:rsidRPr="003014DF">
              <w:rPr>
                <w:rFonts w:ascii="Arial" w:hAnsi="Arial" w:cs="Arial"/>
                <w:sz w:val="24"/>
                <w:szCs w:val="24"/>
              </w:rPr>
              <w:t xml:space="preserve"> 2,7</w:t>
            </w:r>
          </w:p>
        </w:tc>
        <w:tc>
          <w:tcPr>
            <w:tcW w:w="1417" w:type="dxa"/>
            <w:tcBorders>
              <w:top w:val="nil"/>
              <w:left w:val="nil"/>
              <w:bottom w:val="nil"/>
              <w:right w:val="nil"/>
            </w:tcBorders>
          </w:tcPr>
          <w:p w:rsidR="008745C4" w:rsidRPr="003014DF" w:rsidRDefault="008745C4" w:rsidP="007D4CA4">
            <w:pPr>
              <w:spacing w:line="480" w:lineRule="auto"/>
              <w:jc w:val="center"/>
              <w:rPr>
                <w:rFonts w:ascii="Arial" w:hAnsi="Arial" w:cs="Arial"/>
                <w:sz w:val="24"/>
                <w:szCs w:val="24"/>
              </w:rPr>
            </w:pPr>
            <w:r w:rsidRPr="003014DF">
              <w:rPr>
                <w:rFonts w:ascii="Arial" w:hAnsi="Arial" w:cs="Arial"/>
                <w:sz w:val="24"/>
                <w:szCs w:val="24"/>
              </w:rPr>
              <w:t xml:space="preserve">64,0 </w:t>
            </w:r>
            <w:r w:rsidRPr="003014DF">
              <w:rPr>
                <w:rFonts w:ascii="Arial" w:hAnsi="Arial" w:cs="Arial"/>
                <w:sz w:val="24"/>
                <w:szCs w:val="24"/>
              </w:rPr>
              <w:sym w:font="Symbol" w:char="F0B1"/>
            </w:r>
            <w:r w:rsidRPr="003014DF">
              <w:rPr>
                <w:rFonts w:ascii="Arial" w:hAnsi="Arial" w:cs="Arial"/>
                <w:sz w:val="24"/>
                <w:szCs w:val="24"/>
              </w:rPr>
              <w:t xml:space="preserve"> 3,3</w:t>
            </w:r>
          </w:p>
        </w:tc>
        <w:tc>
          <w:tcPr>
            <w:tcW w:w="3118" w:type="dxa"/>
            <w:tcBorders>
              <w:top w:val="nil"/>
              <w:left w:val="nil"/>
              <w:bottom w:val="nil"/>
              <w:right w:val="nil"/>
            </w:tcBorders>
          </w:tcPr>
          <w:p w:rsidR="008745C4" w:rsidRPr="003014DF" w:rsidRDefault="008745C4" w:rsidP="007D4CA4">
            <w:pPr>
              <w:spacing w:line="480" w:lineRule="auto"/>
              <w:jc w:val="center"/>
              <w:rPr>
                <w:rFonts w:ascii="Arial" w:hAnsi="Arial" w:cs="Arial"/>
                <w:sz w:val="24"/>
                <w:szCs w:val="24"/>
              </w:rPr>
            </w:pPr>
            <w:r w:rsidRPr="003014DF">
              <w:rPr>
                <w:rFonts w:ascii="Arial" w:hAnsi="Arial" w:cs="Arial"/>
                <w:sz w:val="24"/>
                <w:szCs w:val="24"/>
              </w:rPr>
              <w:t>-</w:t>
            </w:r>
          </w:p>
        </w:tc>
      </w:tr>
      <w:tr w:rsidR="008745C4" w:rsidRPr="003014DF" w:rsidTr="007D4CA4">
        <w:trPr>
          <w:jc w:val="center"/>
        </w:trPr>
        <w:tc>
          <w:tcPr>
            <w:tcW w:w="2552" w:type="dxa"/>
            <w:tcBorders>
              <w:top w:val="nil"/>
              <w:left w:val="nil"/>
              <w:bottom w:val="nil"/>
              <w:right w:val="nil"/>
            </w:tcBorders>
          </w:tcPr>
          <w:p w:rsidR="008745C4" w:rsidRPr="003014DF" w:rsidRDefault="008745C4" w:rsidP="007D4CA4">
            <w:pPr>
              <w:spacing w:line="480" w:lineRule="auto"/>
              <w:rPr>
                <w:rFonts w:ascii="Arial" w:hAnsi="Arial" w:cs="Arial"/>
                <w:sz w:val="24"/>
                <w:szCs w:val="24"/>
              </w:rPr>
            </w:pPr>
            <w:r w:rsidRPr="003014DF">
              <w:rPr>
                <w:rFonts w:ascii="Arial" w:hAnsi="Arial" w:cs="Arial"/>
                <w:sz w:val="24"/>
                <w:szCs w:val="24"/>
              </w:rPr>
              <w:t xml:space="preserve">Bertuzzi </w:t>
            </w:r>
            <w:r w:rsidRPr="003014DF">
              <w:rPr>
                <w:rFonts w:ascii="Arial" w:hAnsi="Arial" w:cs="Arial"/>
                <w:i/>
                <w:sz w:val="24"/>
                <w:szCs w:val="24"/>
              </w:rPr>
              <w:t>et al.</w:t>
            </w:r>
            <w:r w:rsidRPr="003014DF">
              <w:rPr>
                <w:rFonts w:ascii="Arial" w:hAnsi="Arial" w:cs="Arial"/>
                <w:sz w:val="24"/>
                <w:szCs w:val="24"/>
              </w:rPr>
              <w:t xml:space="preserve"> (2001) </w:t>
            </w:r>
          </w:p>
        </w:tc>
        <w:tc>
          <w:tcPr>
            <w:tcW w:w="1452" w:type="dxa"/>
            <w:tcBorders>
              <w:top w:val="nil"/>
              <w:left w:val="nil"/>
              <w:bottom w:val="nil"/>
              <w:right w:val="nil"/>
            </w:tcBorders>
          </w:tcPr>
          <w:p w:rsidR="008745C4" w:rsidRPr="003014DF" w:rsidRDefault="008745C4" w:rsidP="007D4CA4">
            <w:pPr>
              <w:spacing w:line="480" w:lineRule="auto"/>
              <w:jc w:val="center"/>
              <w:rPr>
                <w:rFonts w:ascii="Arial" w:hAnsi="Arial" w:cs="Arial"/>
                <w:sz w:val="24"/>
                <w:szCs w:val="24"/>
              </w:rPr>
            </w:pPr>
            <w:r w:rsidRPr="003014DF">
              <w:rPr>
                <w:rFonts w:ascii="Arial" w:hAnsi="Arial" w:cs="Arial"/>
                <w:sz w:val="24"/>
                <w:szCs w:val="24"/>
              </w:rPr>
              <w:t>8</w:t>
            </w:r>
          </w:p>
        </w:tc>
        <w:tc>
          <w:tcPr>
            <w:tcW w:w="1667" w:type="dxa"/>
            <w:tcBorders>
              <w:top w:val="nil"/>
              <w:left w:val="nil"/>
              <w:bottom w:val="nil"/>
              <w:right w:val="nil"/>
            </w:tcBorders>
          </w:tcPr>
          <w:p w:rsidR="008745C4" w:rsidRPr="003014DF" w:rsidRDefault="008745C4" w:rsidP="007D4CA4">
            <w:pPr>
              <w:spacing w:line="480" w:lineRule="auto"/>
              <w:jc w:val="center"/>
              <w:rPr>
                <w:rFonts w:ascii="Arial" w:hAnsi="Arial" w:cs="Arial"/>
                <w:sz w:val="24"/>
                <w:szCs w:val="24"/>
              </w:rPr>
            </w:pPr>
            <w:r w:rsidRPr="003014DF">
              <w:rPr>
                <w:rFonts w:ascii="Arial" w:hAnsi="Arial" w:cs="Arial"/>
                <w:sz w:val="24"/>
                <w:szCs w:val="24"/>
              </w:rPr>
              <w:t xml:space="preserve">173,3 </w:t>
            </w:r>
            <w:r w:rsidRPr="003014DF">
              <w:rPr>
                <w:rFonts w:ascii="Arial" w:hAnsi="Arial" w:cs="Arial"/>
                <w:sz w:val="24"/>
                <w:szCs w:val="24"/>
              </w:rPr>
              <w:sym w:font="Symbol" w:char="F0B1"/>
            </w:r>
            <w:r w:rsidRPr="003014DF">
              <w:rPr>
                <w:rFonts w:ascii="Arial" w:hAnsi="Arial" w:cs="Arial"/>
                <w:sz w:val="24"/>
                <w:szCs w:val="24"/>
              </w:rPr>
              <w:t xml:space="preserve"> 5,5</w:t>
            </w:r>
          </w:p>
        </w:tc>
        <w:tc>
          <w:tcPr>
            <w:tcW w:w="1417" w:type="dxa"/>
            <w:tcBorders>
              <w:top w:val="nil"/>
              <w:left w:val="nil"/>
              <w:bottom w:val="nil"/>
              <w:right w:val="nil"/>
            </w:tcBorders>
          </w:tcPr>
          <w:p w:rsidR="008745C4" w:rsidRPr="003014DF" w:rsidRDefault="008745C4" w:rsidP="007D4CA4">
            <w:pPr>
              <w:spacing w:line="480" w:lineRule="auto"/>
              <w:jc w:val="center"/>
              <w:rPr>
                <w:rFonts w:ascii="Arial" w:hAnsi="Arial" w:cs="Arial"/>
                <w:sz w:val="24"/>
                <w:szCs w:val="24"/>
              </w:rPr>
            </w:pPr>
            <w:r w:rsidRPr="003014DF">
              <w:rPr>
                <w:rFonts w:ascii="Arial" w:hAnsi="Arial" w:cs="Arial"/>
                <w:sz w:val="24"/>
                <w:szCs w:val="24"/>
              </w:rPr>
              <w:t xml:space="preserve">62,7 </w:t>
            </w:r>
            <w:r w:rsidRPr="003014DF">
              <w:rPr>
                <w:rFonts w:ascii="Arial" w:hAnsi="Arial" w:cs="Arial"/>
                <w:sz w:val="24"/>
                <w:szCs w:val="24"/>
              </w:rPr>
              <w:sym w:font="Symbol" w:char="F0B1"/>
            </w:r>
            <w:r w:rsidRPr="003014DF">
              <w:rPr>
                <w:rFonts w:ascii="Arial" w:hAnsi="Arial" w:cs="Arial"/>
                <w:sz w:val="24"/>
                <w:szCs w:val="24"/>
              </w:rPr>
              <w:t xml:space="preserve"> 3,4</w:t>
            </w:r>
          </w:p>
        </w:tc>
        <w:tc>
          <w:tcPr>
            <w:tcW w:w="3118" w:type="dxa"/>
            <w:tcBorders>
              <w:top w:val="nil"/>
              <w:left w:val="nil"/>
              <w:bottom w:val="nil"/>
              <w:right w:val="nil"/>
            </w:tcBorders>
          </w:tcPr>
          <w:p w:rsidR="008745C4" w:rsidRPr="003014DF" w:rsidRDefault="008745C4" w:rsidP="007D4CA4">
            <w:pPr>
              <w:spacing w:line="480" w:lineRule="auto"/>
              <w:jc w:val="center"/>
              <w:rPr>
                <w:rFonts w:ascii="Arial" w:hAnsi="Arial" w:cs="Arial"/>
                <w:sz w:val="24"/>
                <w:szCs w:val="24"/>
              </w:rPr>
            </w:pPr>
            <w:r w:rsidRPr="003014DF">
              <w:rPr>
                <w:rFonts w:ascii="Arial" w:hAnsi="Arial" w:cs="Arial"/>
                <w:sz w:val="24"/>
                <w:szCs w:val="24"/>
              </w:rPr>
              <w:t xml:space="preserve">6,7 </w:t>
            </w:r>
            <w:r w:rsidRPr="003014DF">
              <w:rPr>
                <w:rFonts w:ascii="Arial" w:hAnsi="Arial" w:cs="Arial"/>
                <w:sz w:val="24"/>
                <w:szCs w:val="24"/>
              </w:rPr>
              <w:sym w:font="Symbol" w:char="F0B1"/>
            </w:r>
            <w:r w:rsidRPr="003014DF">
              <w:rPr>
                <w:rFonts w:ascii="Arial" w:hAnsi="Arial" w:cs="Arial"/>
                <w:sz w:val="24"/>
                <w:szCs w:val="24"/>
              </w:rPr>
              <w:t xml:space="preserve"> 3,4</w:t>
            </w:r>
          </w:p>
        </w:tc>
      </w:tr>
      <w:tr w:rsidR="008745C4" w:rsidRPr="003014DF" w:rsidTr="007D4CA4">
        <w:trPr>
          <w:jc w:val="center"/>
        </w:trPr>
        <w:tc>
          <w:tcPr>
            <w:tcW w:w="2552" w:type="dxa"/>
            <w:tcBorders>
              <w:top w:val="nil"/>
              <w:left w:val="nil"/>
              <w:bottom w:val="nil"/>
              <w:right w:val="nil"/>
            </w:tcBorders>
          </w:tcPr>
          <w:p w:rsidR="008745C4" w:rsidRPr="003014DF" w:rsidRDefault="008745C4" w:rsidP="007D4CA4">
            <w:pPr>
              <w:spacing w:line="480" w:lineRule="auto"/>
              <w:rPr>
                <w:rFonts w:ascii="Arial" w:hAnsi="Arial" w:cs="Arial"/>
                <w:sz w:val="24"/>
                <w:szCs w:val="24"/>
              </w:rPr>
            </w:pPr>
            <w:r w:rsidRPr="003014DF">
              <w:rPr>
                <w:rFonts w:ascii="Arial" w:hAnsi="Arial" w:cs="Arial"/>
                <w:sz w:val="24"/>
                <w:szCs w:val="24"/>
              </w:rPr>
              <w:t xml:space="preserve">Shell </w:t>
            </w:r>
            <w:r w:rsidRPr="003014DF">
              <w:rPr>
                <w:rFonts w:ascii="Arial" w:hAnsi="Arial" w:cs="Arial"/>
                <w:i/>
                <w:sz w:val="24"/>
                <w:szCs w:val="24"/>
              </w:rPr>
              <w:t>et al.</w:t>
            </w:r>
            <w:r w:rsidRPr="003014DF">
              <w:rPr>
                <w:rFonts w:ascii="Arial" w:hAnsi="Arial" w:cs="Arial"/>
                <w:sz w:val="24"/>
                <w:szCs w:val="24"/>
              </w:rPr>
              <w:t xml:space="preserve"> (2003)</w:t>
            </w:r>
          </w:p>
        </w:tc>
        <w:tc>
          <w:tcPr>
            <w:tcW w:w="1452" w:type="dxa"/>
            <w:tcBorders>
              <w:top w:val="nil"/>
              <w:left w:val="nil"/>
              <w:bottom w:val="nil"/>
              <w:right w:val="nil"/>
            </w:tcBorders>
          </w:tcPr>
          <w:p w:rsidR="008745C4" w:rsidRPr="003014DF" w:rsidRDefault="008745C4" w:rsidP="007D4CA4">
            <w:pPr>
              <w:spacing w:line="480" w:lineRule="auto"/>
              <w:jc w:val="center"/>
              <w:rPr>
                <w:rFonts w:ascii="Arial" w:hAnsi="Arial" w:cs="Arial"/>
                <w:sz w:val="24"/>
                <w:szCs w:val="24"/>
              </w:rPr>
            </w:pPr>
            <w:r w:rsidRPr="003014DF">
              <w:rPr>
                <w:rFonts w:ascii="Arial" w:hAnsi="Arial" w:cs="Arial"/>
                <w:sz w:val="24"/>
                <w:szCs w:val="24"/>
              </w:rPr>
              <w:t>6</w:t>
            </w:r>
          </w:p>
        </w:tc>
        <w:tc>
          <w:tcPr>
            <w:tcW w:w="1667" w:type="dxa"/>
            <w:tcBorders>
              <w:top w:val="nil"/>
              <w:left w:val="nil"/>
              <w:bottom w:val="nil"/>
              <w:right w:val="nil"/>
            </w:tcBorders>
          </w:tcPr>
          <w:p w:rsidR="008745C4" w:rsidRPr="003014DF" w:rsidRDefault="008745C4" w:rsidP="007D4CA4">
            <w:pPr>
              <w:spacing w:line="480" w:lineRule="auto"/>
              <w:jc w:val="center"/>
              <w:rPr>
                <w:rFonts w:ascii="Arial" w:hAnsi="Arial" w:cs="Arial"/>
                <w:sz w:val="24"/>
                <w:szCs w:val="24"/>
              </w:rPr>
            </w:pPr>
            <w:r w:rsidRPr="003014DF">
              <w:rPr>
                <w:rFonts w:ascii="Arial" w:hAnsi="Arial" w:cs="Arial"/>
                <w:sz w:val="24"/>
                <w:szCs w:val="24"/>
              </w:rPr>
              <w:t xml:space="preserve">171,0 </w:t>
            </w:r>
            <w:r w:rsidRPr="003014DF">
              <w:rPr>
                <w:rFonts w:ascii="Arial" w:hAnsi="Arial" w:cs="Arial"/>
                <w:sz w:val="24"/>
                <w:szCs w:val="24"/>
              </w:rPr>
              <w:sym w:font="Symbol" w:char="F0B1"/>
            </w:r>
            <w:r w:rsidRPr="003014DF">
              <w:rPr>
                <w:rFonts w:ascii="Arial" w:hAnsi="Arial" w:cs="Arial"/>
                <w:sz w:val="24"/>
                <w:szCs w:val="24"/>
              </w:rPr>
              <w:t xml:space="preserve"> 5,3</w:t>
            </w:r>
          </w:p>
        </w:tc>
        <w:tc>
          <w:tcPr>
            <w:tcW w:w="1417" w:type="dxa"/>
            <w:tcBorders>
              <w:top w:val="nil"/>
              <w:left w:val="nil"/>
              <w:bottom w:val="nil"/>
              <w:right w:val="nil"/>
            </w:tcBorders>
          </w:tcPr>
          <w:p w:rsidR="008745C4" w:rsidRPr="003014DF" w:rsidRDefault="008745C4" w:rsidP="007D4CA4">
            <w:pPr>
              <w:spacing w:line="480" w:lineRule="auto"/>
              <w:jc w:val="center"/>
              <w:rPr>
                <w:rFonts w:ascii="Arial" w:hAnsi="Arial" w:cs="Arial"/>
                <w:sz w:val="24"/>
                <w:szCs w:val="24"/>
              </w:rPr>
            </w:pPr>
            <w:r w:rsidRPr="003014DF">
              <w:rPr>
                <w:rFonts w:ascii="Arial" w:hAnsi="Arial" w:cs="Arial"/>
                <w:sz w:val="24"/>
                <w:szCs w:val="24"/>
              </w:rPr>
              <w:t xml:space="preserve">65,9 </w:t>
            </w:r>
            <w:r w:rsidRPr="003014DF">
              <w:rPr>
                <w:rFonts w:ascii="Arial" w:hAnsi="Arial" w:cs="Arial"/>
                <w:sz w:val="24"/>
                <w:szCs w:val="24"/>
              </w:rPr>
              <w:sym w:font="Symbol" w:char="F0B1"/>
            </w:r>
            <w:r w:rsidRPr="003014DF">
              <w:rPr>
                <w:rFonts w:ascii="Arial" w:hAnsi="Arial" w:cs="Arial"/>
                <w:sz w:val="24"/>
                <w:szCs w:val="24"/>
              </w:rPr>
              <w:t xml:space="preserve"> 8,1</w:t>
            </w:r>
          </w:p>
        </w:tc>
        <w:tc>
          <w:tcPr>
            <w:tcW w:w="3118" w:type="dxa"/>
            <w:tcBorders>
              <w:top w:val="nil"/>
              <w:left w:val="nil"/>
              <w:bottom w:val="nil"/>
              <w:right w:val="nil"/>
            </w:tcBorders>
          </w:tcPr>
          <w:p w:rsidR="008745C4" w:rsidRPr="003014DF" w:rsidRDefault="008745C4" w:rsidP="007D4CA4">
            <w:pPr>
              <w:spacing w:line="480" w:lineRule="auto"/>
              <w:jc w:val="center"/>
              <w:rPr>
                <w:rFonts w:ascii="Arial" w:hAnsi="Arial" w:cs="Arial"/>
                <w:sz w:val="24"/>
                <w:szCs w:val="24"/>
              </w:rPr>
            </w:pPr>
            <w:r w:rsidRPr="003014DF">
              <w:rPr>
                <w:rFonts w:ascii="Arial" w:hAnsi="Arial" w:cs="Arial"/>
                <w:sz w:val="24"/>
                <w:szCs w:val="24"/>
              </w:rPr>
              <w:t xml:space="preserve">5,9 </w:t>
            </w:r>
            <w:r w:rsidRPr="003014DF">
              <w:rPr>
                <w:rFonts w:ascii="Arial" w:hAnsi="Arial" w:cs="Arial"/>
                <w:sz w:val="24"/>
                <w:szCs w:val="24"/>
              </w:rPr>
              <w:sym w:font="Symbol" w:char="F0B1"/>
            </w:r>
            <w:r w:rsidRPr="003014DF">
              <w:rPr>
                <w:rFonts w:ascii="Arial" w:hAnsi="Arial" w:cs="Arial"/>
                <w:sz w:val="24"/>
                <w:szCs w:val="24"/>
              </w:rPr>
              <w:t xml:space="preserve"> 0,9</w:t>
            </w:r>
          </w:p>
        </w:tc>
      </w:tr>
      <w:tr w:rsidR="008745C4" w:rsidRPr="003014DF" w:rsidTr="007D4CA4">
        <w:trPr>
          <w:jc w:val="center"/>
        </w:trPr>
        <w:tc>
          <w:tcPr>
            <w:tcW w:w="2552" w:type="dxa"/>
            <w:tcBorders>
              <w:top w:val="nil"/>
              <w:left w:val="nil"/>
              <w:bottom w:val="nil"/>
              <w:right w:val="nil"/>
            </w:tcBorders>
          </w:tcPr>
          <w:p w:rsidR="008745C4" w:rsidRPr="003014DF" w:rsidRDefault="008745C4" w:rsidP="007D4CA4">
            <w:pPr>
              <w:spacing w:line="480" w:lineRule="auto"/>
              <w:rPr>
                <w:rFonts w:ascii="Arial" w:hAnsi="Arial" w:cs="Arial"/>
                <w:sz w:val="24"/>
                <w:szCs w:val="24"/>
              </w:rPr>
            </w:pPr>
            <w:r w:rsidRPr="003014DF">
              <w:rPr>
                <w:rFonts w:ascii="Arial" w:hAnsi="Arial" w:cs="Arial"/>
                <w:sz w:val="24"/>
                <w:szCs w:val="24"/>
              </w:rPr>
              <w:t xml:space="preserve">Bertuzzi </w:t>
            </w:r>
            <w:r w:rsidRPr="003014DF">
              <w:rPr>
                <w:rFonts w:ascii="Arial" w:hAnsi="Arial" w:cs="Arial"/>
                <w:i/>
                <w:sz w:val="24"/>
                <w:szCs w:val="24"/>
              </w:rPr>
              <w:t>et al.</w:t>
            </w:r>
            <w:r w:rsidRPr="003014DF">
              <w:rPr>
                <w:rFonts w:ascii="Arial" w:hAnsi="Arial" w:cs="Arial"/>
                <w:sz w:val="24"/>
                <w:szCs w:val="24"/>
              </w:rPr>
              <w:t xml:space="preserve"> (2004)</w:t>
            </w:r>
          </w:p>
        </w:tc>
        <w:tc>
          <w:tcPr>
            <w:tcW w:w="1452" w:type="dxa"/>
            <w:tcBorders>
              <w:top w:val="nil"/>
              <w:left w:val="nil"/>
              <w:bottom w:val="nil"/>
              <w:right w:val="nil"/>
            </w:tcBorders>
          </w:tcPr>
          <w:p w:rsidR="008745C4" w:rsidRPr="003014DF" w:rsidRDefault="008745C4" w:rsidP="007D4CA4">
            <w:pPr>
              <w:spacing w:line="480" w:lineRule="auto"/>
              <w:jc w:val="center"/>
              <w:rPr>
                <w:rFonts w:ascii="Arial" w:hAnsi="Arial" w:cs="Arial"/>
                <w:sz w:val="24"/>
                <w:szCs w:val="24"/>
              </w:rPr>
            </w:pPr>
            <w:r w:rsidRPr="003014DF">
              <w:rPr>
                <w:rFonts w:ascii="Arial" w:hAnsi="Arial" w:cs="Arial"/>
                <w:sz w:val="24"/>
                <w:szCs w:val="24"/>
              </w:rPr>
              <w:t>6</w:t>
            </w:r>
          </w:p>
        </w:tc>
        <w:tc>
          <w:tcPr>
            <w:tcW w:w="1667" w:type="dxa"/>
            <w:tcBorders>
              <w:top w:val="nil"/>
              <w:left w:val="nil"/>
              <w:bottom w:val="nil"/>
              <w:right w:val="nil"/>
            </w:tcBorders>
          </w:tcPr>
          <w:p w:rsidR="008745C4" w:rsidRPr="003014DF" w:rsidRDefault="008745C4" w:rsidP="007D4CA4">
            <w:pPr>
              <w:spacing w:line="480" w:lineRule="auto"/>
              <w:jc w:val="center"/>
              <w:rPr>
                <w:rFonts w:ascii="Arial" w:hAnsi="Arial" w:cs="Arial"/>
                <w:sz w:val="24"/>
                <w:szCs w:val="24"/>
              </w:rPr>
            </w:pPr>
            <w:r w:rsidRPr="003014DF">
              <w:rPr>
                <w:rFonts w:ascii="Arial" w:hAnsi="Arial" w:cs="Arial"/>
                <w:sz w:val="24"/>
                <w:szCs w:val="24"/>
              </w:rPr>
              <w:t xml:space="preserve">174,0 </w:t>
            </w:r>
            <w:r w:rsidRPr="003014DF">
              <w:rPr>
                <w:rFonts w:ascii="Arial" w:hAnsi="Arial" w:cs="Arial"/>
                <w:sz w:val="24"/>
                <w:szCs w:val="24"/>
              </w:rPr>
              <w:sym w:font="Symbol" w:char="F0B1"/>
            </w:r>
            <w:r w:rsidRPr="003014DF">
              <w:rPr>
                <w:rFonts w:ascii="Arial" w:hAnsi="Arial" w:cs="Arial"/>
                <w:sz w:val="24"/>
                <w:szCs w:val="24"/>
              </w:rPr>
              <w:t xml:space="preserve"> 4,0</w:t>
            </w:r>
          </w:p>
        </w:tc>
        <w:tc>
          <w:tcPr>
            <w:tcW w:w="1417" w:type="dxa"/>
            <w:tcBorders>
              <w:top w:val="nil"/>
              <w:left w:val="nil"/>
              <w:bottom w:val="nil"/>
              <w:right w:val="nil"/>
            </w:tcBorders>
          </w:tcPr>
          <w:p w:rsidR="008745C4" w:rsidRPr="003014DF" w:rsidRDefault="008745C4" w:rsidP="007D4CA4">
            <w:pPr>
              <w:spacing w:line="480" w:lineRule="auto"/>
              <w:jc w:val="center"/>
              <w:rPr>
                <w:rFonts w:ascii="Arial" w:hAnsi="Arial" w:cs="Arial"/>
                <w:sz w:val="24"/>
                <w:szCs w:val="24"/>
              </w:rPr>
            </w:pPr>
            <w:r w:rsidRPr="003014DF">
              <w:rPr>
                <w:rFonts w:ascii="Arial" w:hAnsi="Arial" w:cs="Arial"/>
                <w:sz w:val="24"/>
                <w:szCs w:val="24"/>
              </w:rPr>
              <w:t xml:space="preserve">62,4 </w:t>
            </w:r>
            <w:r w:rsidRPr="003014DF">
              <w:rPr>
                <w:rFonts w:ascii="Arial" w:hAnsi="Arial" w:cs="Arial"/>
                <w:sz w:val="24"/>
                <w:szCs w:val="24"/>
              </w:rPr>
              <w:sym w:font="Symbol" w:char="F0B1"/>
            </w:r>
            <w:r w:rsidRPr="003014DF">
              <w:rPr>
                <w:rFonts w:ascii="Arial" w:hAnsi="Arial" w:cs="Arial"/>
                <w:sz w:val="24"/>
                <w:szCs w:val="24"/>
              </w:rPr>
              <w:t xml:space="preserve"> 3,3</w:t>
            </w:r>
          </w:p>
        </w:tc>
        <w:tc>
          <w:tcPr>
            <w:tcW w:w="3118" w:type="dxa"/>
            <w:tcBorders>
              <w:top w:val="nil"/>
              <w:left w:val="nil"/>
              <w:bottom w:val="nil"/>
              <w:right w:val="nil"/>
            </w:tcBorders>
          </w:tcPr>
          <w:p w:rsidR="008745C4" w:rsidRPr="003014DF" w:rsidRDefault="008745C4" w:rsidP="007D4CA4">
            <w:pPr>
              <w:spacing w:line="480" w:lineRule="auto"/>
              <w:jc w:val="center"/>
              <w:rPr>
                <w:rFonts w:ascii="Arial" w:hAnsi="Arial" w:cs="Arial"/>
                <w:sz w:val="24"/>
                <w:szCs w:val="24"/>
              </w:rPr>
            </w:pPr>
            <w:r w:rsidRPr="003014DF">
              <w:rPr>
                <w:rFonts w:ascii="Arial" w:hAnsi="Arial" w:cs="Arial"/>
                <w:sz w:val="24"/>
                <w:szCs w:val="24"/>
              </w:rPr>
              <w:t>-</w:t>
            </w:r>
          </w:p>
        </w:tc>
      </w:tr>
      <w:tr w:rsidR="008745C4" w:rsidRPr="003014DF" w:rsidTr="007D4CA4">
        <w:trPr>
          <w:jc w:val="center"/>
        </w:trPr>
        <w:tc>
          <w:tcPr>
            <w:tcW w:w="2552" w:type="dxa"/>
            <w:tcBorders>
              <w:top w:val="nil"/>
              <w:left w:val="nil"/>
              <w:bottom w:val="nil"/>
              <w:right w:val="nil"/>
            </w:tcBorders>
          </w:tcPr>
          <w:p w:rsidR="008745C4" w:rsidRPr="003014DF" w:rsidRDefault="008745C4" w:rsidP="007D4CA4">
            <w:pPr>
              <w:spacing w:line="480" w:lineRule="auto"/>
              <w:rPr>
                <w:rFonts w:ascii="Arial" w:hAnsi="Arial" w:cs="Arial"/>
                <w:sz w:val="24"/>
                <w:szCs w:val="24"/>
              </w:rPr>
            </w:pPr>
            <w:r w:rsidRPr="003014DF">
              <w:rPr>
                <w:rFonts w:ascii="Arial" w:hAnsi="Arial" w:cs="Arial"/>
                <w:sz w:val="24"/>
                <w:szCs w:val="24"/>
              </w:rPr>
              <w:t xml:space="preserve">Alvarez </w:t>
            </w:r>
            <w:r w:rsidRPr="003014DF">
              <w:rPr>
                <w:rFonts w:ascii="Arial" w:hAnsi="Arial" w:cs="Arial"/>
                <w:i/>
                <w:sz w:val="24"/>
                <w:szCs w:val="24"/>
              </w:rPr>
              <w:t>et al.</w:t>
            </w:r>
            <w:r w:rsidRPr="003014DF">
              <w:rPr>
                <w:rFonts w:ascii="Arial" w:hAnsi="Arial" w:cs="Arial"/>
                <w:sz w:val="24"/>
                <w:szCs w:val="24"/>
              </w:rPr>
              <w:t xml:space="preserve"> (2005)</w:t>
            </w:r>
          </w:p>
        </w:tc>
        <w:tc>
          <w:tcPr>
            <w:tcW w:w="1452" w:type="dxa"/>
            <w:tcBorders>
              <w:top w:val="nil"/>
              <w:left w:val="nil"/>
              <w:bottom w:val="nil"/>
              <w:right w:val="nil"/>
            </w:tcBorders>
          </w:tcPr>
          <w:p w:rsidR="008745C4" w:rsidRPr="003014DF" w:rsidRDefault="008745C4" w:rsidP="007D4CA4">
            <w:pPr>
              <w:spacing w:line="480" w:lineRule="auto"/>
              <w:jc w:val="center"/>
              <w:rPr>
                <w:rFonts w:ascii="Arial" w:hAnsi="Arial" w:cs="Arial"/>
                <w:sz w:val="24"/>
                <w:szCs w:val="24"/>
              </w:rPr>
            </w:pPr>
            <w:r w:rsidRPr="003014DF">
              <w:rPr>
                <w:rFonts w:ascii="Arial" w:hAnsi="Arial" w:cs="Arial"/>
                <w:sz w:val="24"/>
                <w:szCs w:val="24"/>
              </w:rPr>
              <w:t>8</w:t>
            </w:r>
          </w:p>
        </w:tc>
        <w:tc>
          <w:tcPr>
            <w:tcW w:w="1667" w:type="dxa"/>
            <w:tcBorders>
              <w:top w:val="nil"/>
              <w:left w:val="nil"/>
              <w:bottom w:val="nil"/>
              <w:right w:val="nil"/>
            </w:tcBorders>
          </w:tcPr>
          <w:p w:rsidR="008745C4" w:rsidRPr="003014DF" w:rsidRDefault="008745C4" w:rsidP="007D4CA4">
            <w:pPr>
              <w:spacing w:line="480" w:lineRule="auto"/>
              <w:jc w:val="center"/>
              <w:rPr>
                <w:rFonts w:ascii="Arial" w:hAnsi="Arial" w:cs="Arial"/>
                <w:sz w:val="24"/>
                <w:szCs w:val="24"/>
              </w:rPr>
            </w:pPr>
            <w:r w:rsidRPr="003014DF">
              <w:rPr>
                <w:rFonts w:ascii="Arial" w:hAnsi="Arial" w:cs="Arial"/>
                <w:sz w:val="24"/>
                <w:szCs w:val="24"/>
              </w:rPr>
              <w:t xml:space="preserve">176,0 </w:t>
            </w:r>
            <w:r w:rsidRPr="003014DF">
              <w:rPr>
                <w:rFonts w:ascii="Arial" w:hAnsi="Arial" w:cs="Arial"/>
                <w:sz w:val="24"/>
                <w:szCs w:val="24"/>
              </w:rPr>
              <w:sym w:font="Symbol" w:char="F0B1"/>
            </w:r>
            <w:r w:rsidRPr="003014DF">
              <w:rPr>
                <w:rFonts w:ascii="Arial" w:hAnsi="Arial" w:cs="Arial"/>
                <w:sz w:val="24"/>
                <w:szCs w:val="24"/>
              </w:rPr>
              <w:t xml:space="preserve"> 4,6</w:t>
            </w:r>
          </w:p>
        </w:tc>
        <w:tc>
          <w:tcPr>
            <w:tcW w:w="1417" w:type="dxa"/>
            <w:tcBorders>
              <w:top w:val="nil"/>
              <w:left w:val="nil"/>
              <w:bottom w:val="nil"/>
              <w:right w:val="nil"/>
            </w:tcBorders>
          </w:tcPr>
          <w:p w:rsidR="008745C4" w:rsidRPr="003014DF" w:rsidRDefault="008745C4" w:rsidP="007D4CA4">
            <w:pPr>
              <w:spacing w:line="480" w:lineRule="auto"/>
              <w:jc w:val="center"/>
              <w:rPr>
                <w:rFonts w:ascii="Arial" w:hAnsi="Arial" w:cs="Arial"/>
                <w:sz w:val="24"/>
                <w:szCs w:val="24"/>
              </w:rPr>
            </w:pPr>
            <w:r w:rsidRPr="003014DF">
              <w:rPr>
                <w:rFonts w:ascii="Arial" w:hAnsi="Arial" w:cs="Arial"/>
                <w:sz w:val="24"/>
                <w:szCs w:val="24"/>
              </w:rPr>
              <w:t xml:space="preserve">63,9 </w:t>
            </w:r>
            <w:r w:rsidRPr="003014DF">
              <w:rPr>
                <w:rFonts w:ascii="Arial" w:hAnsi="Arial" w:cs="Arial"/>
                <w:sz w:val="24"/>
                <w:szCs w:val="24"/>
              </w:rPr>
              <w:sym w:font="Symbol" w:char="F0B1"/>
            </w:r>
            <w:r w:rsidRPr="003014DF">
              <w:rPr>
                <w:rFonts w:ascii="Arial" w:hAnsi="Arial" w:cs="Arial"/>
                <w:sz w:val="24"/>
                <w:szCs w:val="24"/>
              </w:rPr>
              <w:t xml:space="preserve"> 6,1</w:t>
            </w:r>
          </w:p>
        </w:tc>
        <w:tc>
          <w:tcPr>
            <w:tcW w:w="3118" w:type="dxa"/>
            <w:tcBorders>
              <w:top w:val="nil"/>
              <w:left w:val="nil"/>
              <w:bottom w:val="nil"/>
              <w:right w:val="nil"/>
            </w:tcBorders>
          </w:tcPr>
          <w:p w:rsidR="008745C4" w:rsidRPr="003014DF" w:rsidRDefault="008745C4" w:rsidP="007D4CA4">
            <w:pPr>
              <w:spacing w:line="480" w:lineRule="auto"/>
              <w:jc w:val="center"/>
              <w:rPr>
                <w:rFonts w:ascii="Arial" w:hAnsi="Arial" w:cs="Arial"/>
                <w:sz w:val="24"/>
                <w:szCs w:val="24"/>
              </w:rPr>
            </w:pPr>
            <w:r w:rsidRPr="003014DF">
              <w:rPr>
                <w:rFonts w:ascii="Arial" w:hAnsi="Arial" w:cs="Arial"/>
                <w:sz w:val="24"/>
                <w:szCs w:val="24"/>
              </w:rPr>
              <w:t xml:space="preserve">6,8 </w:t>
            </w:r>
            <w:r w:rsidRPr="003014DF">
              <w:rPr>
                <w:rFonts w:ascii="Arial" w:hAnsi="Arial" w:cs="Arial"/>
                <w:sz w:val="24"/>
                <w:szCs w:val="24"/>
              </w:rPr>
              <w:sym w:font="Symbol" w:char="F0B1"/>
            </w:r>
            <w:r w:rsidRPr="003014DF">
              <w:rPr>
                <w:rFonts w:ascii="Arial" w:hAnsi="Arial" w:cs="Arial"/>
                <w:sz w:val="24"/>
                <w:szCs w:val="24"/>
              </w:rPr>
              <w:t xml:space="preserve"> 3,7</w:t>
            </w:r>
          </w:p>
        </w:tc>
      </w:tr>
      <w:tr w:rsidR="008745C4" w:rsidRPr="003014DF" w:rsidTr="007D4CA4">
        <w:trPr>
          <w:jc w:val="center"/>
        </w:trPr>
        <w:tc>
          <w:tcPr>
            <w:tcW w:w="2552" w:type="dxa"/>
            <w:tcBorders>
              <w:top w:val="nil"/>
              <w:left w:val="nil"/>
              <w:bottom w:val="nil"/>
              <w:right w:val="nil"/>
            </w:tcBorders>
          </w:tcPr>
          <w:p w:rsidR="008745C4" w:rsidRPr="003014DF" w:rsidRDefault="008745C4" w:rsidP="007D4CA4">
            <w:pPr>
              <w:spacing w:line="480" w:lineRule="auto"/>
              <w:rPr>
                <w:rFonts w:ascii="Arial" w:hAnsi="Arial" w:cs="Arial"/>
                <w:sz w:val="24"/>
                <w:szCs w:val="24"/>
              </w:rPr>
            </w:pPr>
            <w:r w:rsidRPr="003014DF">
              <w:rPr>
                <w:rFonts w:ascii="Arial" w:hAnsi="Arial" w:cs="Arial"/>
                <w:sz w:val="24"/>
                <w:szCs w:val="24"/>
              </w:rPr>
              <w:t xml:space="preserve">Bertuzzi </w:t>
            </w:r>
            <w:r w:rsidRPr="003014DF">
              <w:rPr>
                <w:rFonts w:ascii="Arial" w:hAnsi="Arial" w:cs="Arial"/>
                <w:i/>
                <w:sz w:val="24"/>
                <w:szCs w:val="24"/>
              </w:rPr>
              <w:t>et al.</w:t>
            </w:r>
            <w:r w:rsidRPr="003014DF">
              <w:rPr>
                <w:rFonts w:ascii="Arial" w:hAnsi="Arial" w:cs="Arial"/>
                <w:sz w:val="24"/>
                <w:szCs w:val="24"/>
              </w:rPr>
              <w:t xml:space="preserve"> (2007)</w:t>
            </w:r>
          </w:p>
        </w:tc>
        <w:tc>
          <w:tcPr>
            <w:tcW w:w="1452" w:type="dxa"/>
            <w:tcBorders>
              <w:top w:val="nil"/>
              <w:left w:val="nil"/>
              <w:bottom w:val="nil"/>
              <w:right w:val="nil"/>
            </w:tcBorders>
          </w:tcPr>
          <w:p w:rsidR="008745C4" w:rsidRPr="003014DF" w:rsidRDefault="008745C4" w:rsidP="007D4CA4">
            <w:pPr>
              <w:spacing w:line="480" w:lineRule="auto"/>
              <w:jc w:val="center"/>
              <w:rPr>
                <w:rFonts w:ascii="Arial" w:hAnsi="Arial" w:cs="Arial"/>
                <w:sz w:val="24"/>
                <w:szCs w:val="24"/>
              </w:rPr>
            </w:pPr>
            <w:r w:rsidRPr="003014DF">
              <w:rPr>
                <w:rFonts w:ascii="Arial" w:hAnsi="Arial" w:cs="Arial"/>
                <w:sz w:val="24"/>
                <w:szCs w:val="24"/>
              </w:rPr>
              <w:t>6</w:t>
            </w:r>
          </w:p>
        </w:tc>
        <w:tc>
          <w:tcPr>
            <w:tcW w:w="1667" w:type="dxa"/>
            <w:tcBorders>
              <w:top w:val="nil"/>
              <w:left w:val="nil"/>
              <w:bottom w:val="nil"/>
              <w:right w:val="nil"/>
            </w:tcBorders>
          </w:tcPr>
          <w:p w:rsidR="008745C4" w:rsidRPr="003014DF" w:rsidRDefault="008745C4" w:rsidP="007D4CA4">
            <w:pPr>
              <w:spacing w:line="480" w:lineRule="auto"/>
              <w:jc w:val="center"/>
              <w:rPr>
                <w:rFonts w:ascii="Arial" w:hAnsi="Arial" w:cs="Arial"/>
                <w:sz w:val="24"/>
                <w:szCs w:val="24"/>
              </w:rPr>
            </w:pPr>
            <w:r w:rsidRPr="003014DF">
              <w:rPr>
                <w:rFonts w:ascii="Arial" w:hAnsi="Arial" w:cs="Arial"/>
                <w:sz w:val="24"/>
                <w:szCs w:val="24"/>
              </w:rPr>
              <w:t xml:space="preserve">173,3 </w:t>
            </w:r>
            <w:r w:rsidRPr="003014DF">
              <w:rPr>
                <w:rFonts w:ascii="Arial" w:hAnsi="Arial" w:cs="Arial"/>
                <w:sz w:val="24"/>
                <w:szCs w:val="24"/>
              </w:rPr>
              <w:sym w:font="Symbol" w:char="F0B1"/>
            </w:r>
            <w:r w:rsidRPr="003014DF">
              <w:rPr>
                <w:rFonts w:ascii="Arial" w:hAnsi="Arial" w:cs="Arial"/>
                <w:sz w:val="24"/>
                <w:szCs w:val="24"/>
              </w:rPr>
              <w:t xml:space="preserve"> 4,2</w:t>
            </w:r>
          </w:p>
        </w:tc>
        <w:tc>
          <w:tcPr>
            <w:tcW w:w="1417" w:type="dxa"/>
            <w:tcBorders>
              <w:top w:val="nil"/>
              <w:left w:val="nil"/>
              <w:bottom w:val="nil"/>
              <w:right w:val="nil"/>
            </w:tcBorders>
          </w:tcPr>
          <w:p w:rsidR="008745C4" w:rsidRPr="003014DF" w:rsidRDefault="008745C4" w:rsidP="007D4CA4">
            <w:pPr>
              <w:spacing w:line="480" w:lineRule="auto"/>
              <w:jc w:val="center"/>
              <w:rPr>
                <w:rFonts w:ascii="Arial" w:hAnsi="Arial" w:cs="Arial"/>
                <w:sz w:val="24"/>
                <w:szCs w:val="24"/>
              </w:rPr>
            </w:pPr>
            <w:r w:rsidRPr="003014DF">
              <w:rPr>
                <w:rFonts w:ascii="Arial" w:hAnsi="Arial" w:cs="Arial"/>
                <w:sz w:val="24"/>
                <w:szCs w:val="24"/>
              </w:rPr>
              <w:t xml:space="preserve">62,4 </w:t>
            </w:r>
            <w:r w:rsidRPr="003014DF">
              <w:rPr>
                <w:rFonts w:ascii="Arial" w:hAnsi="Arial" w:cs="Arial"/>
                <w:sz w:val="24"/>
                <w:szCs w:val="24"/>
              </w:rPr>
              <w:sym w:font="Symbol" w:char="F0B1"/>
            </w:r>
            <w:r w:rsidRPr="003014DF">
              <w:rPr>
                <w:rFonts w:ascii="Arial" w:hAnsi="Arial" w:cs="Arial"/>
                <w:sz w:val="24"/>
                <w:szCs w:val="24"/>
              </w:rPr>
              <w:t xml:space="preserve"> 3,3</w:t>
            </w:r>
          </w:p>
        </w:tc>
        <w:tc>
          <w:tcPr>
            <w:tcW w:w="3118" w:type="dxa"/>
            <w:tcBorders>
              <w:top w:val="nil"/>
              <w:left w:val="nil"/>
              <w:bottom w:val="nil"/>
              <w:right w:val="nil"/>
            </w:tcBorders>
          </w:tcPr>
          <w:p w:rsidR="008745C4" w:rsidRPr="003014DF" w:rsidRDefault="008745C4" w:rsidP="007D4CA4">
            <w:pPr>
              <w:spacing w:line="480" w:lineRule="auto"/>
              <w:jc w:val="center"/>
              <w:rPr>
                <w:rFonts w:ascii="Arial" w:hAnsi="Arial" w:cs="Arial"/>
                <w:sz w:val="24"/>
                <w:szCs w:val="24"/>
              </w:rPr>
            </w:pPr>
            <w:r w:rsidRPr="003014DF">
              <w:rPr>
                <w:rFonts w:ascii="Arial" w:hAnsi="Arial" w:cs="Arial"/>
                <w:sz w:val="24"/>
                <w:szCs w:val="24"/>
              </w:rPr>
              <w:t xml:space="preserve">6,6 </w:t>
            </w:r>
            <w:r w:rsidRPr="003014DF">
              <w:rPr>
                <w:rFonts w:ascii="Arial" w:hAnsi="Arial" w:cs="Arial"/>
                <w:sz w:val="24"/>
                <w:szCs w:val="24"/>
              </w:rPr>
              <w:sym w:font="Symbol" w:char="F0B1"/>
            </w:r>
            <w:r w:rsidRPr="003014DF">
              <w:rPr>
                <w:rFonts w:ascii="Arial" w:hAnsi="Arial" w:cs="Arial"/>
                <w:sz w:val="24"/>
                <w:szCs w:val="24"/>
              </w:rPr>
              <w:t xml:space="preserve"> 2,3</w:t>
            </w:r>
          </w:p>
        </w:tc>
      </w:tr>
      <w:tr w:rsidR="008745C4" w:rsidRPr="003014DF" w:rsidTr="007D4CA4">
        <w:trPr>
          <w:jc w:val="center"/>
        </w:trPr>
        <w:tc>
          <w:tcPr>
            <w:tcW w:w="2552" w:type="dxa"/>
            <w:tcBorders>
              <w:top w:val="nil"/>
              <w:left w:val="nil"/>
              <w:bottom w:val="nil"/>
              <w:right w:val="nil"/>
            </w:tcBorders>
          </w:tcPr>
          <w:p w:rsidR="008745C4" w:rsidRPr="003014DF" w:rsidRDefault="008745C4" w:rsidP="007D4CA4">
            <w:pPr>
              <w:spacing w:line="480" w:lineRule="auto"/>
              <w:rPr>
                <w:rFonts w:ascii="Arial" w:hAnsi="Arial" w:cs="Arial"/>
                <w:sz w:val="24"/>
                <w:szCs w:val="24"/>
              </w:rPr>
            </w:pPr>
            <w:r w:rsidRPr="003014DF">
              <w:rPr>
                <w:rFonts w:ascii="Arial" w:hAnsi="Arial" w:cs="Arial"/>
                <w:sz w:val="24"/>
                <w:szCs w:val="24"/>
              </w:rPr>
              <w:t>Média dos estudos</w:t>
            </w:r>
          </w:p>
        </w:tc>
        <w:tc>
          <w:tcPr>
            <w:tcW w:w="1452" w:type="dxa"/>
            <w:tcBorders>
              <w:top w:val="nil"/>
              <w:left w:val="nil"/>
              <w:bottom w:val="nil"/>
              <w:right w:val="nil"/>
            </w:tcBorders>
          </w:tcPr>
          <w:p w:rsidR="008745C4" w:rsidRPr="003014DF" w:rsidRDefault="008745C4" w:rsidP="007D4CA4">
            <w:pPr>
              <w:spacing w:line="480" w:lineRule="auto"/>
              <w:jc w:val="center"/>
              <w:rPr>
                <w:rFonts w:ascii="Arial" w:hAnsi="Arial" w:cs="Arial"/>
                <w:sz w:val="24"/>
                <w:szCs w:val="24"/>
              </w:rPr>
            </w:pPr>
            <w:r w:rsidRPr="003014DF">
              <w:rPr>
                <w:rFonts w:ascii="Arial" w:hAnsi="Arial" w:cs="Arial"/>
                <w:sz w:val="24"/>
                <w:szCs w:val="24"/>
              </w:rPr>
              <w:t>9,1</w:t>
            </w:r>
          </w:p>
        </w:tc>
        <w:tc>
          <w:tcPr>
            <w:tcW w:w="1667" w:type="dxa"/>
            <w:tcBorders>
              <w:top w:val="nil"/>
              <w:left w:val="nil"/>
              <w:bottom w:val="nil"/>
              <w:right w:val="nil"/>
            </w:tcBorders>
          </w:tcPr>
          <w:p w:rsidR="008745C4" w:rsidRPr="003014DF" w:rsidRDefault="008745C4" w:rsidP="007D4CA4">
            <w:pPr>
              <w:spacing w:line="480" w:lineRule="auto"/>
              <w:jc w:val="center"/>
              <w:rPr>
                <w:rFonts w:ascii="Arial" w:hAnsi="Arial" w:cs="Arial"/>
                <w:sz w:val="24"/>
                <w:szCs w:val="24"/>
              </w:rPr>
            </w:pPr>
            <w:r w:rsidRPr="003014DF">
              <w:rPr>
                <w:rFonts w:ascii="Arial" w:hAnsi="Arial" w:cs="Arial"/>
                <w:sz w:val="24"/>
                <w:szCs w:val="24"/>
              </w:rPr>
              <w:t xml:space="preserve">175,3 </w:t>
            </w:r>
            <w:r w:rsidRPr="003014DF">
              <w:rPr>
                <w:rFonts w:ascii="Arial" w:hAnsi="Arial" w:cs="Arial"/>
                <w:sz w:val="24"/>
                <w:szCs w:val="24"/>
              </w:rPr>
              <w:sym w:font="Symbol" w:char="F0B1"/>
            </w:r>
            <w:r w:rsidRPr="003014DF">
              <w:rPr>
                <w:rFonts w:ascii="Arial" w:hAnsi="Arial" w:cs="Arial"/>
                <w:sz w:val="24"/>
                <w:szCs w:val="24"/>
              </w:rPr>
              <w:t xml:space="preserve"> 5,2</w:t>
            </w:r>
          </w:p>
        </w:tc>
        <w:tc>
          <w:tcPr>
            <w:tcW w:w="1417" w:type="dxa"/>
            <w:tcBorders>
              <w:top w:val="nil"/>
              <w:left w:val="nil"/>
              <w:bottom w:val="nil"/>
              <w:right w:val="nil"/>
            </w:tcBorders>
          </w:tcPr>
          <w:p w:rsidR="008745C4" w:rsidRPr="003014DF" w:rsidRDefault="008745C4" w:rsidP="007D4CA4">
            <w:pPr>
              <w:spacing w:line="480" w:lineRule="auto"/>
              <w:jc w:val="center"/>
              <w:rPr>
                <w:rFonts w:ascii="Arial" w:hAnsi="Arial" w:cs="Arial"/>
                <w:sz w:val="24"/>
                <w:szCs w:val="24"/>
              </w:rPr>
            </w:pPr>
            <w:r w:rsidRPr="003014DF">
              <w:rPr>
                <w:rFonts w:ascii="Arial" w:hAnsi="Arial" w:cs="Arial"/>
                <w:sz w:val="24"/>
                <w:szCs w:val="24"/>
              </w:rPr>
              <w:t xml:space="preserve">65,4 </w:t>
            </w:r>
            <w:r w:rsidRPr="003014DF">
              <w:rPr>
                <w:rFonts w:ascii="Arial" w:hAnsi="Arial" w:cs="Arial"/>
                <w:sz w:val="24"/>
                <w:szCs w:val="24"/>
              </w:rPr>
              <w:sym w:font="Symbol" w:char="F0B1"/>
            </w:r>
            <w:r w:rsidRPr="003014DF">
              <w:rPr>
                <w:rFonts w:ascii="Arial" w:hAnsi="Arial" w:cs="Arial"/>
                <w:sz w:val="24"/>
                <w:szCs w:val="24"/>
              </w:rPr>
              <w:t xml:space="preserve"> 5,7</w:t>
            </w:r>
          </w:p>
        </w:tc>
        <w:tc>
          <w:tcPr>
            <w:tcW w:w="3118" w:type="dxa"/>
            <w:tcBorders>
              <w:top w:val="nil"/>
              <w:left w:val="nil"/>
              <w:bottom w:val="nil"/>
              <w:right w:val="nil"/>
            </w:tcBorders>
          </w:tcPr>
          <w:p w:rsidR="008745C4" w:rsidRPr="003014DF" w:rsidRDefault="008745C4" w:rsidP="007D4CA4">
            <w:pPr>
              <w:spacing w:line="480" w:lineRule="auto"/>
              <w:jc w:val="center"/>
              <w:rPr>
                <w:rFonts w:ascii="Arial" w:hAnsi="Arial" w:cs="Arial"/>
                <w:sz w:val="24"/>
                <w:szCs w:val="24"/>
              </w:rPr>
            </w:pPr>
            <w:r w:rsidRPr="003014DF">
              <w:rPr>
                <w:rFonts w:ascii="Arial" w:hAnsi="Arial" w:cs="Arial"/>
                <w:sz w:val="24"/>
                <w:szCs w:val="24"/>
              </w:rPr>
              <w:t xml:space="preserve">7,1 </w:t>
            </w:r>
            <w:r w:rsidRPr="003014DF">
              <w:rPr>
                <w:rFonts w:ascii="Arial" w:hAnsi="Arial" w:cs="Arial"/>
                <w:sz w:val="24"/>
                <w:szCs w:val="24"/>
              </w:rPr>
              <w:sym w:font="Symbol" w:char="F0B1"/>
            </w:r>
            <w:r w:rsidRPr="003014DF">
              <w:rPr>
                <w:rFonts w:ascii="Arial" w:hAnsi="Arial" w:cs="Arial"/>
                <w:sz w:val="24"/>
                <w:szCs w:val="24"/>
              </w:rPr>
              <w:t xml:space="preserve"> 2,4</w:t>
            </w:r>
          </w:p>
        </w:tc>
      </w:tr>
      <w:tr w:rsidR="008745C4" w:rsidRPr="003014DF" w:rsidTr="007D4CA4">
        <w:trPr>
          <w:jc w:val="center"/>
        </w:trPr>
        <w:tc>
          <w:tcPr>
            <w:tcW w:w="2552" w:type="dxa"/>
            <w:tcBorders>
              <w:top w:val="nil"/>
              <w:left w:val="nil"/>
              <w:right w:val="nil"/>
            </w:tcBorders>
          </w:tcPr>
          <w:p w:rsidR="008745C4" w:rsidRPr="003014DF" w:rsidRDefault="008745C4" w:rsidP="007D4CA4">
            <w:pPr>
              <w:spacing w:line="480" w:lineRule="auto"/>
              <w:rPr>
                <w:rFonts w:ascii="Arial" w:hAnsi="Arial" w:cs="Arial"/>
                <w:sz w:val="24"/>
                <w:szCs w:val="24"/>
              </w:rPr>
            </w:pPr>
            <w:r>
              <w:rPr>
                <w:rFonts w:ascii="Arial" w:hAnsi="Arial" w:cs="Arial"/>
                <w:sz w:val="24"/>
                <w:szCs w:val="24"/>
              </w:rPr>
              <w:t>ELI p</w:t>
            </w:r>
            <w:r w:rsidRPr="003014DF">
              <w:rPr>
                <w:rFonts w:ascii="Arial" w:hAnsi="Arial" w:cs="Arial"/>
                <w:sz w:val="24"/>
                <w:szCs w:val="24"/>
              </w:rPr>
              <w:t>resente estudo</w:t>
            </w:r>
          </w:p>
        </w:tc>
        <w:tc>
          <w:tcPr>
            <w:tcW w:w="1452" w:type="dxa"/>
            <w:tcBorders>
              <w:top w:val="nil"/>
              <w:left w:val="nil"/>
              <w:right w:val="nil"/>
            </w:tcBorders>
          </w:tcPr>
          <w:p w:rsidR="008745C4" w:rsidRPr="003014DF" w:rsidRDefault="008745C4" w:rsidP="007D4CA4">
            <w:pPr>
              <w:spacing w:line="480" w:lineRule="auto"/>
              <w:jc w:val="center"/>
              <w:rPr>
                <w:rFonts w:ascii="Arial" w:hAnsi="Arial" w:cs="Arial"/>
                <w:sz w:val="24"/>
                <w:szCs w:val="24"/>
              </w:rPr>
            </w:pPr>
            <w:r w:rsidRPr="003014DF">
              <w:rPr>
                <w:rFonts w:ascii="Arial" w:hAnsi="Arial" w:cs="Arial"/>
                <w:sz w:val="24"/>
                <w:szCs w:val="24"/>
              </w:rPr>
              <w:t>16</w:t>
            </w:r>
          </w:p>
        </w:tc>
        <w:tc>
          <w:tcPr>
            <w:tcW w:w="1667" w:type="dxa"/>
            <w:tcBorders>
              <w:top w:val="nil"/>
              <w:left w:val="nil"/>
              <w:right w:val="nil"/>
            </w:tcBorders>
          </w:tcPr>
          <w:p w:rsidR="008745C4" w:rsidRPr="003014DF" w:rsidRDefault="008745C4" w:rsidP="007D4CA4">
            <w:pPr>
              <w:spacing w:line="480" w:lineRule="auto"/>
              <w:jc w:val="center"/>
              <w:rPr>
                <w:rFonts w:ascii="Arial" w:hAnsi="Arial" w:cs="Arial"/>
                <w:sz w:val="24"/>
                <w:szCs w:val="24"/>
              </w:rPr>
            </w:pPr>
            <w:r w:rsidRPr="003014DF">
              <w:rPr>
                <w:rFonts w:ascii="Arial" w:hAnsi="Arial" w:cs="Arial"/>
                <w:sz w:val="24"/>
                <w:szCs w:val="24"/>
              </w:rPr>
              <w:t xml:space="preserve">176,0 </w:t>
            </w:r>
            <w:r w:rsidRPr="003014DF">
              <w:rPr>
                <w:rFonts w:ascii="Arial" w:hAnsi="Arial" w:cs="Arial"/>
                <w:sz w:val="24"/>
                <w:szCs w:val="24"/>
              </w:rPr>
              <w:sym w:font="Symbol" w:char="F0B1"/>
            </w:r>
            <w:r w:rsidRPr="003014DF">
              <w:rPr>
                <w:rFonts w:ascii="Arial" w:hAnsi="Arial" w:cs="Arial"/>
                <w:sz w:val="24"/>
                <w:szCs w:val="24"/>
              </w:rPr>
              <w:t xml:space="preserve"> 5,8</w:t>
            </w:r>
          </w:p>
        </w:tc>
        <w:tc>
          <w:tcPr>
            <w:tcW w:w="1417" w:type="dxa"/>
            <w:tcBorders>
              <w:top w:val="nil"/>
              <w:left w:val="nil"/>
              <w:right w:val="nil"/>
            </w:tcBorders>
          </w:tcPr>
          <w:p w:rsidR="008745C4" w:rsidRPr="003014DF" w:rsidRDefault="008745C4" w:rsidP="007D4CA4">
            <w:pPr>
              <w:spacing w:line="480" w:lineRule="auto"/>
              <w:jc w:val="center"/>
              <w:rPr>
                <w:rFonts w:ascii="Arial" w:hAnsi="Arial" w:cs="Arial"/>
                <w:sz w:val="24"/>
                <w:szCs w:val="24"/>
              </w:rPr>
            </w:pPr>
            <w:r w:rsidRPr="003014DF">
              <w:rPr>
                <w:rFonts w:ascii="Arial" w:hAnsi="Arial" w:cs="Arial"/>
                <w:sz w:val="24"/>
                <w:szCs w:val="24"/>
              </w:rPr>
              <w:t xml:space="preserve">65,4 </w:t>
            </w:r>
            <w:r w:rsidRPr="003014DF">
              <w:rPr>
                <w:rFonts w:ascii="Arial" w:hAnsi="Arial" w:cs="Arial"/>
                <w:sz w:val="24"/>
                <w:szCs w:val="24"/>
              </w:rPr>
              <w:sym w:font="Symbol" w:char="F0B1"/>
            </w:r>
            <w:r w:rsidRPr="003014DF">
              <w:rPr>
                <w:rFonts w:ascii="Arial" w:hAnsi="Arial" w:cs="Arial"/>
                <w:sz w:val="24"/>
                <w:szCs w:val="24"/>
              </w:rPr>
              <w:t xml:space="preserve"> 5,5</w:t>
            </w:r>
          </w:p>
        </w:tc>
        <w:tc>
          <w:tcPr>
            <w:tcW w:w="3118" w:type="dxa"/>
            <w:tcBorders>
              <w:top w:val="nil"/>
              <w:left w:val="nil"/>
              <w:right w:val="nil"/>
            </w:tcBorders>
          </w:tcPr>
          <w:p w:rsidR="008745C4" w:rsidRPr="003014DF" w:rsidRDefault="008745C4" w:rsidP="007D4CA4">
            <w:pPr>
              <w:spacing w:line="480" w:lineRule="auto"/>
              <w:jc w:val="center"/>
              <w:rPr>
                <w:rFonts w:ascii="Arial" w:hAnsi="Arial" w:cs="Arial"/>
                <w:sz w:val="24"/>
                <w:szCs w:val="24"/>
              </w:rPr>
            </w:pPr>
            <w:r w:rsidRPr="003014DF">
              <w:rPr>
                <w:rFonts w:ascii="Arial" w:hAnsi="Arial" w:cs="Arial"/>
                <w:sz w:val="24"/>
                <w:szCs w:val="24"/>
              </w:rPr>
              <w:t xml:space="preserve">5,2 </w:t>
            </w:r>
            <w:r w:rsidRPr="003014DF">
              <w:rPr>
                <w:rFonts w:ascii="Arial" w:hAnsi="Arial" w:cs="Arial"/>
                <w:sz w:val="24"/>
                <w:szCs w:val="24"/>
              </w:rPr>
              <w:sym w:font="Symbol" w:char="F0B1"/>
            </w:r>
            <w:r w:rsidRPr="003014DF">
              <w:rPr>
                <w:rFonts w:ascii="Arial" w:hAnsi="Arial" w:cs="Arial"/>
                <w:sz w:val="24"/>
                <w:szCs w:val="24"/>
              </w:rPr>
              <w:t xml:space="preserve"> 1,9</w:t>
            </w:r>
          </w:p>
        </w:tc>
      </w:tr>
      <w:tr w:rsidR="008745C4" w:rsidRPr="003014DF" w:rsidTr="007D4CA4">
        <w:trPr>
          <w:jc w:val="center"/>
        </w:trPr>
        <w:tc>
          <w:tcPr>
            <w:tcW w:w="10206" w:type="dxa"/>
            <w:gridSpan w:val="5"/>
            <w:tcBorders>
              <w:left w:val="nil"/>
              <w:bottom w:val="nil"/>
              <w:right w:val="nil"/>
            </w:tcBorders>
          </w:tcPr>
          <w:p w:rsidR="008745C4" w:rsidRPr="003014DF" w:rsidRDefault="008745C4" w:rsidP="007D4CA4">
            <w:pPr>
              <w:spacing w:line="480" w:lineRule="auto"/>
              <w:rPr>
                <w:rFonts w:ascii="Arial" w:hAnsi="Arial" w:cs="Arial"/>
                <w:sz w:val="24"/>
                <w:szCs w:val="24"/>
              </w:rPr>
            </w:pPr>
            <w:r w:rsidRPr="003014DF">
              <w:rPr>
                <w:rFonts w:ascii="Arial" w:hAnsi="Arial" w:cs="Arial"/>
                <w:sz w:val="24"/>
                <w:szCs w:val="24"/>
              </w:rPr>
              <w:t>*Todos os dados apresentados são referentes a escaladores de elite do sexo masculino. ** Escaladores classificados como elite, mas com nível técnico máximo de VIsup.</w:t>
            </w:r>
          </w:p>
        </w:tc>
      </w:tr>
    </w:tbl>
    <w:p w:rsidR="008745C4" w:rsidRDefault="008745C4" w:rsidP="00FA7F2F">
      <w:pPr>
        <w:spacing w:line="480" w:lineRule="auto"/>
        <w:jc w:val="both"/>
        <w:rPr>
          <w:rFonts w:ascii="Arial" w:hAnsi="Arial" w:cs="Arial"/>
          <w:sz w:val="24"/>
          <w:szCs w:val="24"/>
        </w:rPr>
      </w:pPr>
    </w:p>
    <w:p w:rsidR="008745C4" w:rsidRDefault="008745C4" w:rsidP="00D66E13">
      <w:pPr>
        <w:spacing w:line="480" w:lineRule="auto"/>
        <w:ind w:firstLine="720"/>
        <w:jc w:val="both"/>
        <w:rPr>
          <w:rFonts w:ascii="Arial" w:hAnsi="Arial" w:cs="Arial"/>
          <w:sz w:val="24"/>
          <w:szCs w:val="24"/>
        </w:rPr>
      </w:pPr>
      <w:r w:rsidRPr="00F958DB">
        <w:rPr>
          <w:rFonts w:ascii="Arial" w:hAnsi="Arial" w:cs="Arial"/>
          <w:sz w:val="24"/>
          <w:szCs w:val="24"/>
          <w:highlight w:val="yellow"/>
        </w:rPr>
        <w:t>Como já desmistificado por Watts</w:t>
      </w:r>
      <w:r>
        <w:rPr>
          <w:rFonts w:ascii="Arial" w:hAnsi="Arial" w:cs="Arial"/>
          <w:sz w:val="24"/>
          <w:szCs w:val="24"/>
          <w:highlight w:val="yellow"/>
        </w:rPr>
        <w:fldChar w:fldCharType="begin"/>
      </w:r>
      <w:r>
        <w:rPr>
          <w:rFonts w:ascii="Arial" w:hAnsi="Arial" w:cs="Arial"/>
          <w:sz w:val="24"/>
          <w:szCs w:val="24"/>
          <w:highlight w:val="yellow"/>
        </w:rPr>
        <w:instrText xml:space="preserve"> ADDIN EN.CITE &lt;EndNote&gt;&lt;Cite&gt;&lt;Author&gt;Watts&lt;/Author&gt;&lt;Year&gt;2004&lt;/Year&gt;&lt;RecNum&gt;15&lt;/RecNum&gt;&lt;record&gt;&lt;rec-number&gt;15&lt;/rec-number&gt;&lt;foreign-keys&gt;&lt;key app="EN" db-id="xspprsv9mprrx6epfx75d2xq052aevtd5ew9"&gt;15&lt;/key&gt;&lt;/foreign-keys&gt;&lt;ref-type name="Journal Article"&gt;17&lt;/ref-type&gt;&lt;contributors&gt;&lt;authors&gt;&lt;author&gt;Watts, P. B.&lt;/author&gt;&lt;/authors&gt;&lt;/contributors&gt;&lt;auth-address&gt;Exercise Science Laboratory, Department of Health, Physical Education and Recreation, Northern Michigan University, 1401 Presque Isle Avenue, Marquette, MI 49855, USA. pwatts@nmu.edu&lt;/auth-address&gt;&lt;titles&gt;&lt;title&gt;Physiology of difficult rock climbing&lt;/title&gt;&lt;secondary-title&gt;Eur J Appl Physiol&lt;/secondary-title&gt;&lt;/titles&gt;&lt;periodical&gt;&lt;full-title&gt;Eur J Appl Physiol&lt;/full-title&gt;&lt;/periodical&gt;&lt;pages&gt;361-72&lt;/pages&gt;&lt;volume&gt;91&lt;/volume&gt;&lt;number&gt;4&lt;/number&gt;&lt;edition&gt;2004/02/27&lt;/edition&gt;&lt;keywords&gt;&lt;keyword&gt;Body Constitution/*physiology&lt;/keyword&gt;&lt;keyword&gt;Exercise/physiology&lt;/keyword&gt;&lt;keyword&gt;Hand Strength/*physiology&lt;/keyword&gt;&lt;keyword&gt;Humans&lt;/keyword&gt;&lt;keyword&gt;Mountaineering/*physiology&lt;/keyword&gt;&lt;keyword&gt;Muscle Contraction/physiology&lt;/keyword&gt;&lt;keyword&gt;Muscle, Skeletal/*physiology&lt;/keyword&gt;&lt;keyword&gt;Oxygen Consumption/*physiology&lt;/keyword&gt;&lt;keyword&gt;Physical Endurance/*physiology&lt;/keyword&gt;&lt;keyword&gt;Physical Exertion/*physiology&lt;/keyword&gt;&lt;keyword&gt;Range of Motion, Articular/physiology&lt;/keyword&gt;&lt;keyword&gt;Task Performance and Analysis&lt;/keyword&gt;&lt;keyword&gt;Upper Extremity/physiology&lt;/keyword&gt;&lt;/keywords&gt;&lt;dates&gt;&lt;year&gt;2004&lt;/year&gt;&lt;pub-dates&gt;&lt;date&gt;Apr&lt;/date&gt;&lt;/pub-dates&gt;&lt;/dates&gt;&lt;isbn&gt;1439-6319 (Print)&lt;/isbn&gt;&lt;accession-num&gt;14985990&lt;/accession-num&gt;&lt;urls&gt;&lt;related-urls&gt;&lt;url&gt;http://www.ncbi.nlm.nih.gov/entrez/query.fcgi?cmd=Retrieve&amp;amp;db=PubMed&amp;amp;dopt=Citation&amp;amp;list_uids=14985990&lt;/url&gt;&lt;/related-urls&gt;&lt;/urls&gt;&lt;electronic-resource-num&gt;10.1007/s00421-003-1036-7&lt;/electronic-resource-num&gt;&lt;language&gt;eng&lt;/language&gt;&lt;/record&gt;&lt;/Cite&gt;&lt;/EndNote&gt;</w:instrText>
      </w:r>
      <w:r>
        <w:rPr>
          <w:rFonts w:ascii="Arial" w:hAnsi="Arial" w:cs="Arial"/>
          <w:sz w:val="24"/>
          <w:szCs w:val="24"/>
          <w:highlight w:val="yellow"/>
        </w:rPr>
        <w:fldChar w:fldCharType="separate"/>
      </w:r>
      <w:r w:rsidRPr="00B868B3">
        <w:rPr>
          <w:rFonts w:ascii="Arial" w:hAnsi="Arial" w:cs="Arial"/>
          <w:sz w:val="24"/>
          <w:szCs w:val="24"/>
          <w:highlight w:val="yellow"/>
          <w:vertAlign w:val="superscript"/>
        </w:rPr>
        <w:t>19</w:t>
      </w:r>
      <w:r>
        <w:rPr>
          <w:rFonts w:ascii="Arial" w:hAnsi="Arial" w:cs="Arial"/>
          <w:sz w:val="24"/>
          <w:szCs w:val="24"/>
          <w:highlight w:val="yellow"/>
        </w:rPr>
        <w:fldChar w:fldCharType="end"/>
      </w:r>
      <w:r w:rsidRPr="00F958DB">
        <w:rPr>
          <w:rFonts w:ascii="Arial" w:hAnsi="Arial" w:cs="Arial"/>
          <w:sz w:val="24"/>
          <w:szCs w:val="24"/>
          <w:highlight w:val="yellow"/>
        </w:rPr>
        <w:t>, o escalador esportivo moderno tende a ser um indivíduo de baixa compleição física,</w:t>
      </w:r>
      <w:r>
        <w:rPr>
          <w:rFonts w:ascii="Arial" w:hAnsi="Arial" w:cs="Arial"/>
          <w:sz w:val="24"/>
          <w:szCs w:val="24"/>
          <w:highlight w:val="yellow"/>
        </w:rPr>
        <w:t xml:space="preserve"> principalmente n</w:t>
      </w:r>
      <w:r w:rsidRPr="00F958DB">
        <w:rPr>
          <w:rFonts w:ascii="Arial" w:hAnsi="Arial" w:cs="Arial"/>
          <w:sz w:val="24"/>
          <w:szCs w:val="24"/>
          <w:highlight w:val="yellow"/>
        </w:rPr>
        <w:t>o que se refere a MC reduzida e um baixo %G. Tal sugestão pode ser reforçada por inúmeras pesquisas</w:t>
      </w:r>
      <w:r>
        <w:rPr>
          <w:rFonts w:ascii="Arial" w:hAnsi="Arial" w:cs="Arial"/>
          <w:sz w:val="24"/>
          <w:szCs w:val="24"/>
          <w:highlight w:val="yellow"/>
        </w:rPr>
        <w:fldChar w:fldCharType="begin">
          <w:fldData xml:space="preserve">PEVuZE5vdGU+PENpdGU+PEF1dGhvcj5CZXJ0dXp6aTwvQXV0aG9yPjxZZWFyPjIwMDE8L1llYXI+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=
</w:fldData>
        </w:fldChar>
      </w:r>
      <w:r>
        <w:rPr>
          <w:rFonts w:ascii="Arial" w:hAnsi="Arial" w:cs="Arial"/>
          <w:sz w:val="24"/>
          <w:szCs w:val="24"/>
          <w:highlight w:val="yellow"/>
        </w:rPr>
        <w:instrText xml:space="preserve"> ADDIN EN.CITE </w:instrText>
      </w:r>
      <w:r>
        <w:rPr>
          <w:rFonts w:ascii="Arial" w:hAnsi="Arial" w:cs="Arial"/>
          <w:sz w:val="24"/>
          <w:szCs w:val="24"/>
          <w:highlight w:val="yellow"/>
        </w:rPr>
        <w:fldChar w:fldCharType="begin">
          <w:fldData xml:space="preserve">PEVuZE5vdGU+PENpdGU+PEF1dGhvcj5CZXJ0dXp6aTwvQXV0aG9yPjxZZWFyPjIwMDE8L1llYXI+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=
</w:fldData>
        </w:fldChar>
      </w:r>
      <w:r>
        <w:rPr>
          <w:rFonts w:ascii="Arial" w:hAnsi="Arial" w:cs="Arial"/>
          <w:sz w:val="24"/>
          <w:szCs w:val="24"/>
          <w:highlight w:val="yellow"/>
        </w:rPr>
        <w:instrText xml:space="preserve"> ADDIN EN.CITE.DATA </w:instrText>
      </w:r>
      <w:r w:rsidRPr="002D763B">
        <w:rPr>
          <w:rFonts w:ascii="Arial" w:hAnsi="Arial" w:cs="Arial"/>
          <w:sz w:val="24"/>
          <w:szCs w:val="24"/>
          <w:highlight w:val="yellow"/>
        </w:rPr>
      </w:r>
      <w:r>
        <w:rPr>
          <w:rFonts w:ascii="Arial" w:hAnsi="Arial" w:cs="Arial"/>
          <w:sz w:val="24"/>
          <w:szCs w:val="24"/>
          <w:highlight w:val="yellow"/>
        </w:rPr>
        <w:fldChar w:fldCharType="end"/>
      </w:r>
      <w:r w:rsidRPr="002D763B">
        <w:rPr>
          <w:rFonts w:ascii="Arial" w:hAnsi="Arial" w:cs="Arial"/>
          <w:sz w:val="24"/>
          <w:szCs w:val="24"/>
          <w:highlight w:val="yellow"/>
        </w:rPr>
      </w:r>
      <w:r>
        <w:rPr>
          <w:rFonts w:ascii="Arial" w:hAnsi="Arial" w:cs="Arial"/>
          <w:sz w:val="24"/>
          <w:szCs w:val="24"/>
          <w:highlight w:val="yellow"/>
        </w:rPr>
        <w:fldChar w:fldCharType="separate"/>
      </w:r>
      <w:r w:rsidRPr="00B868B3">
        <w:rPr>
          <w:rFonts w:ascii="Arial" w:hAnsi="Arial" w:cs="Arial"/>
          <w:sz w:val="24"/>
          <w:szCs w:val="24"/>
          <w:highlight w:val="yellow"/>
          <w:vertAlign w:val="superscript"/>
        </w:rPr>
        <w:t>1,4,16</w:t>
      </w:r>
      <w:r>
        <w:rPr>
          <w:rFonts w:ascii="Arial" w:hAnsi="Arial" w:cs="Arial"/>
          <w:sz w:val="24"/>
          <w:szCs w:val="24"/>
          <w:highlight w:val="yellow"/>
        </w:rPr>
        <w:fldChar w:fldCharType="end"/>
      </w:r>
      <w:r w:rsidRPr="00F958DB">
        <w:rPr>
          <w:rFonts w:ascii="Arial" w:hAnsi="Arial" w:cs="Arial"/>
          <w:sz w:val="24"/>
          <w:szCs w:val="24"/>
          <w:highlight w:val="yellow"/>
        </w:rPr>
        <w:t>, e observadas nos dados da Tabela 2.</w:t>
      </w:r>
      <w:r w:rsidRPr="003014DF">
        <w:rPr>
          <w:rFonts w:ascii="Arial" w:hAnsi="Arial" w:cs="Arial"/>
          <w:sz w:val="24"/>
          <w:szCs w:val="24"/>
        </w:rPr>
        <w:t xml:space="preserve"> </w:t>
      </w:r>
    </w:p>
    <w:p w:rsidR="008745C4" w:rsidRPr="003014DF" w:rsidRDefault="008745C4" w:rsidP="00D66E13">
      <w:pPr>
        <w:spacing w:line="480" w:lineRule="auto"/>
        <w:ind w:firstLine="720"/>
        <w:jc w:val="both"/>
        <w:rPr>
          <w:rFonts w:ascii="Arial" w:hAnsi="Arial" w:cs="Arial"/>
          <w:sz w:val="24"/>
          <w:szCs w:val="24"/>
        </w:rPr>
      </w:pPr>
      <w:r w:rsidRPr="003014DF">
        <w:rPr>
          <w:rFonts w:ascii="Arial" w:hAnsi="Arial" w:cs="Arial"/>
          <w:sz w:val="24"/>
          <w:szCs w:val="24"/>
        </w:rPr>
        <w:t xml:space="preserve">No entanto, conforme reportam Giles </w:t>
      </w:r>
      <w:r w:rsidRPr="003014DF">
        <w:rPr>
          <w:rFonts w:ascii="Arial" w:hAnsi="Arial" w:cs="Arial"/>
          <w:i/>
          <w:sz w:val="24"/>
          <w:szCs w:val="24"/>
        </w:rPr>
        <w:t>et al.</w:t>
      </w:r>
      <w:r>
        <w:rPr>
          <w:rFonts w:ascii="Arial" w:hAnsi="Arial" w:cs="Arial"/>
          <w:i/>
          <w:sz w:val="24"/>
          <w:szCs w:val="24"/>
        </w:rPr>
        <w:fldChar w:fldCharType="begin"/>
      </w:r>
      <w:r>
        <w:rPr>
          <w:rFonts w:ascii="Arial" w:hAnsi="Arial" w:cs="Arial"/>
          <w:i/>
          <w:sz w:val="24"/>
          <w:szCs w:val="24"/>
        </w:rPr>
        <w:instrText xml:space="preserve"> ADDIN EN.CITE &lt;EndNote&gt;&lt;Cite&gt;&lt;Author&gt;Giles&lt;/Author&gt;&lt;Year&gt;2006&lt;/Year&gt;&lt;RecNum&gt;3&lt;/RecNum&gt;&lt;record&gt;&lt;rec-number&gt;3&lt;/rec-number&gt;&lt;foreign-keys&gt;&lt;key app="EN" db-id="xspprsv9mprrx6epfx75d2xq052aevtd5ew9"&gt;3&lt;/key&gt;&lt;/foreign-keys&gt;&lt;ref-type name="Journal Article"&gt;17&lt;/ref-type&gt;&lt;contributors&gt;&lt;authors&gt;&lt;author&gt;Giles, L. V.&lt;/author&gt;&lt;author&gt;Rhodes, E. C.&lt;/author&gt;&lt;author&gt;Taunton, J. E.&lt;/author&gt;&lt;/authors&gt;&lt;/contributors&gt;&lt;auth-address&gt;School of Human Kinetics, University of British Columbia, Vancouver, Canada.&lt;/auth-address&gt;&lt;titles&gt;&lt;title&gt;The physiology of rock climbing&lt;/title&gt;&lt;secondary-title&gt;Sports Med&lt;/secondary-title&gt;&lt;/titles&gt;&lt;periodical&gt;&lt;full-title&gt;Sports Med&lt;/full-title&gt;&lt;/periodical&gt;&lt;pages&gt;529-45&lt;/pages&gt;&lt;volume&gt;36&lt;/volume&gt;&lt;number&gt;6&lt;/number&gt;&lt;edition&gt;2006/06/02&lt;/edition&gt;&lt;keywords&gt;&lt;keyword&gt;Anthropometry&lt;/keyword&gt;&lt;keyword&gt;Blood Pressure/physiology&lt;/keyword&gt;&lt;keyword&gt;Fingers/physiology&lt;/keyword&gt;&lt;keyword&gt;Forearm/physiology&lt;/keyword&gt;&lt;keyword&gt;Hand Strength/physiology&lt;/keyword&gt;&lt;keyword&gt;Heart Rate/physiology&lt;/keyword&gt;&lt;keyword&gt;Humans&lt;/keyword&gt;&lt;keyword&gt;Lactates/blood&lt;/keyword&gt;&lt;keyword&gt;Mountaineering/*physiology&lt;/keyword&gt;&lt;keyword&gt;Muscle, Skeletal/physiology&lt;/keyword&gt;&lt;keyword&gt;Oxygen Consumption/physiology&lt;/keyword&gt;&lt;keyword&gt;Physical Endurance/physiology&lt;/keyword&gt;&lt;keyword&gt;Pliability&lt;/keyword&gt;&lt;/keywords&gt;&lt;dates&gt;&lt;year&gt;2006&lt;/year&gt;&lt;/dates&gt;&lt;isbn&gt;0112-1642 (Print)&lt;/isbn&gt;&lt;accession-num&gt;16737345&lt;/accession-num&gt;&lt;urls&gt;&lt;related-urls&gt;&lt;url&gt;http://www.ncbi.nlm.nih.gov/entrez/query.fcgi?cmd=Retrieve&amp;amp;db=PubMed&amp;amp;dopt=Citation&amp;amp;list_uids=16737345&lt;/url&gt;&lt;/related-urls&gt;&lt;/urls&gt;&lt;electronic-resource-num&gt;3666 [pii]&lt;/electronic-resource-num&gt;&lt;language&gt;eng&lt;/language&gt;&lt;/record&gt;&lt;/Cite&gt;&lt;/EndNote&gt;</w:instrText>
      </w:r>
      <w:r>
        <w:rPr>
          <w:rFonts w:ascii="Arial" w:hAnsi="Arial" w:cs="Arial"/>
          <w:i/>
          <w:sz w:val="24"/>
          <w:szCs w:val="24"/>
        </w:rPr>
        <w:fldChar w:fldCharType="separate"/>
      </w:r>
      <w:r w:rsidRPr="00B868B3">
        <w:rPr>
          <w:rFonts w:ascii="Arial" w:hAnsi="Arial" w:cs="Arial"/>
          <w:i/>
          <w:sz w:val="24"/>
          <w:szCs w:val="24"/>
          <w:vertAlign w:val="superscript"/>
        </w:rPr>
        <w:t>7</w:t>
      </w:r>
      <w:r>
        <w:rPr>
          <w:rFonts w:ascii="Arial" w:hAnsi="Arial" w:cs="Arial"/>
          <w:i/>
          <w:sz w:val="24"/>
          <w:szCs w:val="24"/>
        </w:rPr>
        <w:fldChar w:fldCharType="end"/>
      </w:r>
      <w:r w:rsidRPr="003014DF">
        <w:rPr>
          <w:rFonts w:ascii="Arial" w:hAnsi="Arial" w:cs="Arial"/>
          <w:sz w:val="24"/>
          <w:szCs w:val="24"/>
        </w:rPr>
        <w:t>, as inúmeras diferenças existentes entre os dados de diversos estudos e a grande variedade de protocolos empregados para se determinar as variáveis morfológicas dos indivíduos, sugerem que uma reduzida MC e um baixo %G não são pré-requisitos para atingir o nível dos escaladores de elite, embora seja um fator facilitador d</w:t>
      </w:r>
      <w:r>
        <w:rPr>
          <w:rFonts w:ascii="Arial" w:hAnsi="Arial" w:cs="Arial"/>
          <w:sz w:val="24"/>
          <w:szCs w:val="24"/>
        </w:rPr>
        <w:t>o desempenho</w:t>
      </w:r>
      <w:r w:rsidRPr="003014DF">
        <w:rPr>
          <w:rFonts w:ascii="Arial" w:hAnsi="Arial" w:cs="Arial"/>
          <w:sz w:val="24"/>
          <w:szCs w:val="24"/>
        </w:rPr>
        <w:t xml:space="preserve">. Tal fato é explanado por Grant </w:t>
      </w:r>
      <w:r w:rsidRPr="003014DF">
        <w:rPr>
          <w:rFonts w:ascii="Arial" w:hAnsi="Arial" w:cs="Arial"/>
          <w:i/>
          <w:sz w:val="24"/>
          <w:szCs w:val="24"/>
        </w:rPr>
        <w:t>et al.</w:t>
      </w:r>
      <w:r>
        <w:rPr>
          <w:rFonts w:ascii="Arial" w:hAnsi="Arial" w:cs="Arial"/>
          <w:i/>
          <w:sz w:val="24"/>
          <w:szCs w:val="24"/>
        </w:rPr>
        <w:fldChar w:fldCharType="begin"/>
      </w:r>
      <w:r>
        <w:rPr>
          <w:rFonts w:ascii="Arial" w:hAnsi="Arial" w:cs="Arial"/>
          <w:i/>
          <w:sz w:val="24"/>
          <w:szCs w:val="24"/>
        </w:rPr>
        <w:instrText xml:space="preserve"> ADDIN EN.CITE &lt;EndNote&gt;&lt;Cite&gt;&lt;Author&gt;Grant&lt;/Author&gt;&lt;Year&gt;1996&lt;/Year&gt;&lt;RecNum&gt;1&lt;/RecNum&gt;&lt;record&gt;&lt;rec-number&gt;1&lt;/rec-number&gt;&lt;foreign-keys&gt;&lt;key app="EN" db-id="xspprsv9mprrx6epfx75d2xq052aevtd5ew9"&gt;1&lt;/key&gt;&lt;/foreign-keys&gt;&lt;ref-type name="Journal Article"&gt;17&lt;/ref-type&gt;&lt;contributors&gt;&lt;authors&gt;&lt;author&gt;Grant, S. &lt;/author&gt;&lt;author&gt;Hynes, V. &lt;/author&gt;&lt;author&gt;Whittaker, A. &lt;/author&gt;&lt;author&gt;Aitchison, T.&lt;/author&gt;&lt;/authors&gt;&lt;/contributors&gt;&lt;titles&gt;&lt;title&gt;Anthropometric, strength, endurance and flexibility characteristics of elite and recreational climbers.&lt;/title&gt;&lt;secondary-title&gt; J Sports Sci&lt;/secondary-title&gt;&lt;/titles&gt;&lt;pages&gt;301-309&lt;/pages&gt;&lt;volume&gt;14&lt;/volume&gt;&lt;number&gt;4&lt;/number&gt;&lt;dates&gt;&lt;year&gt;1996&lt;/year&gt;&lt;/dates&gt;&lt;urls&gt;&lt;/urls&gt;&lt;/record&gt;&lt;/Cite&gt;&lt;/EndNote&gt;</w:instrText>
      </w:r>
      <w:r>
        <w:rPr>
          <w:rFonts w:ascii="Arial" w:hAnsi="Arial" w:cs="Arial"/>
          <w:i/>
          <w:sz w:val="24"/>
          <w:szCs w:val="24"/>
        </w:rPr>
        <w:fldChar w:fldCharType="separate"/>
      </w:r>
      <w:r w:rsidRPr="00B868B3">
        <w:rPr>
          <w:rFonts w:ascii="Arial" w:hAnsi="Arial" w:cs="Arial"/>
          <w:i/>
          <w:sz w:val="24"/>
          <w:szCs w:val="24"/>
          <w:vertAlign w:val="superscript"/>
        </w:rPr>
        <w:t>8</w:t>
      </w:r>
      <w:r>
        <w:rPr>
          <w:rFonts w:ascii="Arial" w:hAnsi="Arial" w:cs="Arial"/>
          <w:i/>
          <w:sz w:val="24"/>
          <w:szCs w:val="24"/>
        </w:rPr>
        <w:fldChar w:fldCharType="end"/>
      </w:r>
      <w:r w:rsidRPr="003014DF">
        <w:rPr>
          <w:rFonts w:ascii="Arial" w:hAnsi="Arial" w:cs="Arial"/>
          <w:sz w:val="24"/>
          <w:szCs w:val="24"/>
        </w:rPr>
        <w:t xml:space="preserve"> ao relatar que em atividades onde a MC é repetidamente tracionada contra a gravidade, qualquer peso extra, seja sob forma de gordura corporal ou de músculos volumosos, tornar-se-á contraproducente e desvantajoso.</w:t>
      </w:r>
    </w:p>
    <w:p w:rsidR="008745C4" w:rsidRPr="003014DF" w:rsidRDefault="008745C4" w:rsidP="00D66E13">
      <w:pPr>
        <w:tabs>
          <w:tab w:val="left" w:pos="7245"/>
        </w:tabs>
        <w:spacing w:line="480" w:lineRule="auto"/>
        <w:ind w:firstLine="720"/>
        <w:jc w:val="both"/>
        <w:rPr>
          <w:rFonts w:ascii="Arial" w:hAnsi="Arial" w:cs="Arial"/>
          <w:sz w:val="24"/>
          <w:szCs w:val="24"/>
        </w:rPr>
      </w:pPr>
      <w:r w:rsidRPr="003014DF">
        <w:rPr>
          <w:rFonts w:ascii="Arial" w:hAnsi="Arial" w:cs="Arial"/>
          <w:sz w:val="24"/>
          <w:szCs w:val="24"/>
        </w:rPr>
        <w:t xml:space="preserve">Ao comparar os grupos REC e ELI do presente estudo, nota-se que houve uma diferença significativa (P &lt; 0,05) apenas para as variáveis MC (65,4 </w:t>
      </w:r>
      <w:r w:rsidRPr="003014DF">
        <w:rPr>
          <w:rFonts w:ascii="Arial" w:hAnsi="Arial" w:cs="Arial"/>
          <w:sz w:val="24"/>
          <w:szCs w:val="24"/>
        </w:rPr>
        <w:sym w:font="Symbol" w:char="F0B1"/>
      </w:r>
      <w:r w:rsidRPr="003014DF">
        <w:rPr>
          <w:rFonts w:ascii="Arial" w:hAnsi="Arial" w:cs="Arial"/>
          <w:sz w:val="24"/>
          <w:szCs w:val="24"/>
        </w:rPr>
        <w:t xml:space="preserve"> 5,5 kg vs. 71,3 </w:t>
      </w:r>
      <w:r w:rsidRPr="003014DF">
        <w:rPr>
          <w:rFonts w:ascii="Arial" w:hAnsi="Arial" w:cs="Arial"/>
          <w:sz w:val="24"/>
          <w:szCs w:val="24"/>
        </w:rPr>
        <w:sym w:font="Symbol" w:char="F0B1"/>
      </w:r>
      <w:r w:rsidRPr="003014DF">
        <w:rPr>
          <w:rFonts w:ascii="Arial" w:hAnsi="Arial" w:cs="Arial"/>
          <w:sz w:val="24"/>
          <w:szCs w:val="24"/>
        </w:rPr>
        <w:t xml:space="preserve"> 8,8 kg) e %G (5,2 </w:t>
      </w:r>
      <w:r w:rsidRPr="003014DF">
        <w:rPr>
          <w:rFonts w:ascii="Arial" w:hAnsi="Arial" w:cs="Arial"/>
          <w:sz w:val="24"/>
          <w:szCs w:val="24"/>
        </w:rPr>
        <w:sym w:font="Symbol" w:char="F0B1"/>
      </w:r>
      <w:r w:rsidRPr="003014DF">
        <w:rPr>
          <w:rFonts w:ascii="Arial" w:hAnsi="Arial" w:cs="Arial"/>
          <w:sz w:val="24"/>
          <w:szCs w:val="24"/>
        </w:rPr>
        <w:t xml:space="preserve"> 1,9% vs. 11,5 </w:t>
      </w:r>
      <w:r w:rsidRPr="003014DF">
        <w:rPr>
          <w:rFonts w:ascii="Arial" w:hAnsi="Arial" w:cs="Arial"/>
          <w:sz w:val="24"/>
          <w:szCs w:val="24"/>
        </w:rPr>
        <w:sym w:font="Symbol" w:char="F0B1"/>
      </w:r>
      <w:r w:rsidRPr="003014DF">
        <w:rPr>
          <w:rFonts w:ascii="Arial" w:hAnsi="Arial" w:cs="Arial"/>
          <w:sz w:val="24"/>
          <w:szCs w:val="24"/>
        </w:rPr>
        <w:t xml:space="preserve"> 5,0%). Tal fato sugere um importante papel dessas variáveis na determinação do desempenho na escalada esportiva.</w:t>
      </w:r>
    </w:p>
    <w:p w:rsidR="008745C4" w:rsidRPr="003014DF" w:rsidRDefault="008745C4" w:rsidP="00D66E13">
      <w:pPr>
        <w:tabs>
          <w:tab w:val="left" w:pos="7245"/>
        </w:tabs>
        <w:spacing w:line="480" w:lineRule="auto"/>
        <w:ind w:firstLine="720"/>
        <w:jc w:val="both"/>
        <w:rPr>
          <w:rFonts w:ascii="Arial" w:hAnsi="Arial" w:cs="Arial"/>
          <w:sz w:val="24"/>
          <w:szCs w:val="24"/>
        </w:rPr>
      </w:pPr>
      <w:r w:rsidRPr="003014DF">
        <w:rPr>
          <w:rFonts w:ascii="Arial" w:hAnsi="Arial" w:cs="Arial"/>
          <w:sz w:val="24"/>
          <w:szCs w:val="24"/>
        </w:rPr>
        <w:t xml:space="preserve">Em um dos poucos estudos brasileiros sobre esse tema, Bertuzzi </w:t>
      </w:r>
      <w:r w:rsidRPr="003014DF">
        <w:rPr>
          <w:rFonts w:ascii="Arial" w:hAnsi="Arial" w:cs="Arial"/>
          <w:i/>
          <w:sz w:val="24"/>
          <w:szCs w:val="24"/>
        </w:rPr>
        <w:t>et al.</w:t>
      </w:r>
      <w:r>
        <w:rPr>
          <w:rFonts w:ascii="Arial" w:hAnsi="Arial" w:cs="Arial"/>
          <w:i/>
          <w:sz w:val="24"/>
          <w:szCs w:val="24"/>
        </w:rPr>
        <w:fldChar w:fldCharType="begin"/>
      </w:r>
      <w:r>
        <w:rPr>
          <w:rFonts w:ascii="Arial" w:hAnsi="Arial" w:cs="Arial"/>
          <w:i/>
          <w:sz w:val="24"/>
          <w:szCs w:val="24"/>
        </w:rPr>
        <w:instrText xml:space="preserve"> ADDIN EN.CITE &lt;EndNote&gt;&lt;Cite&gt;&lt;Author&gt;Bertuzzi&lt;/Author&gt;&lt;Year&gt;2001&lt;/Year&gt;&lt;RecNum&gt;9&lt;/RecNum&gt;&lt;record&gt;&lt;rec-number&gt;9&lt;/rec-number&gt;&lt;foreign-keys&gt;&lt;key app="EN" db-id="xspprsv9mprrx6epfx75d2xq052aevtd5ew9"&gt;9&lt;/key&gt;&lt;/foreign-keys&gt;&lt;ref-type name="Journal Article"&gt;17&lt;/ref-type&gt;&lt;contributors&gt;&lt;authors&gt;&lt;author&gt;Bertuzzi, R. C. M.&lt;/author&gt;&lt;author&gt;Gagliardi, J. F. L.&lt;/author&gt;&lt;author&gt;Franchini, E.&lt;/author&gt;&lt;author&gt;Kiss, M. A.&lt;/author&gt;&lt;/authors&gt;&lt;/contributors&gt;&lt;titles&gt;&lt;title&gt;Características antropométricas e desempenho motor de escaladores esportivos brasileiros de elite e intermediários que praticam predominantemente a modalidade indoor.&lt;/title&gt;&lt;secondary-title&gt;Rev Bra Ciência Mov&lt;/secondary-title&gt;&lt;/titles&gt;&lt;periodical&gt;&lt;full-title&gt;Rev Bra Ciência Mov&lt;/full-title&gt;&lt;/periodical&gt;&lt;pages&gt;07-12&lt;/pages&gt;&lt;volume&gt;9&lt;/volume&gt;&lt;number&gt;1&lt;/number&gt;&lt;dates&gt;&lt;year&gt;2001&lt;/year&gt;&lt;/dates&gt;&lt;urls&gt;&lt;/urls&gt;&lt;/record&gt;&lt;/Cite&gt;&lt;/EndNote&gt;</w:instrText>
      </w:r>
      <w:r>
        <w:rPr>
          <w:rFonts w:ascii="Arial" w:hAnsi="Arial" w:cs="Arial"/>
          <w:i/>
          <w:sz w:val="24"/>
          <w:szCs w:val="24"/>
        </w:rPr>
        <w:fldChar w:fldCharType="separate"/>
      </w:r>
      <w:r w:rsidRPr="00B868B3">
        <w:rPr>
          <w:rFonts w:ascii="Arial" w:hAnsi="Arial" w:cs="Arial"/>
          <w:i/>
          <w:sz w:val="24"/>
          <w:szCs w:val="24"/>
          <w:vertAlign w:val="superscript"/>
        </w:rPr>
        <w:t>4</w:t>
      </w:r>
      <w:r>
        <w:rPr>
          <w:rFonts w:ascii="Arial" w:hAnsi="Arial" w:cs="Arial"/>
          <w:i/>
          <w:sz w:val="24"/>
          <w:szCs w:val="24"/>
        </w:rPr>
        <w:fldChar w:fldCharType="end"/>
      </w:r>
      <w:r w:rsidRPr="003014DF">
        <w:rPr>
          <w:rFonts w:ascii="Arial" w:hAnsi="Arial" w:cs="Arial"/>
          <w:sz w:val="24"/>
          <w:szCs w:val="24"/>
        </w:rPr>
        <w:t xml:space="preserve"> compararam as características antropométricas e funcionais de escaladores de elite com intermediários. De maneira semelhante ao presente estudo, os autores encontraram uma diferença significativa (P &lt; 0,05) nas variáveis, MC (62,7 </w:t>
      </w:r>
      <w:r w:rsidRPr="003014DF">
        <w:rPr>
          <w:rFonts w:ascii="Arial" w:hAnsi="Arial" w:cs="Arial"/>
          <w:sz w:val="24"/>
          <w:szCs w:val="24"/>
        </w:rPr>
        <w:sym w:font="Symbol" w:char="F0B1"/>
      </w:r>
      <w:r w:rsidRPr="003014DF">
        <w:rPr>
          <w:rFonts w:ascii="Arial" w:hAnsi="Arial" w:cs="Arial"/>
          <w:sz w:val="24"/>
          <w:szCs w:val="24"/>
        </w:rPr>
        <w:t xml:space="preserve"> 3,4 kg vs. 67,3 </w:t>
      </w:r>
      <w:r w:rsidRPr="003014DF">
        <w:rPr>
          <w:rFonts w:ascii="Arial" w:hAnsi="Arial" w:cs="Arial"/>
          <w:sz w:val="24"/>
          <w:szCs w:val="24"/>
        </w:rPr>
        <w:sym w:font="Symbol" w:char="F0B1"/>
      </w:r>
      <w:r w:rsidRPr="003014DF">
        <w:rPr>
          <w:rFonts w:ascii="Arial" w:hAnsi="Arial" w:cs="Arial"/>
          <w:sz w:val="24"/>
          <w:szCs w:val="24"/>
        </w:rPr>
        <w:t xml:space="preserve"> 4,7 kg) e no %G (6,7 </w:t>
      </w:r>
      <w:r w:rsidRPr="003014DF">
        <w:rPr>
          <w:rFonts w:ascii="Arial" w:hAnsi="Arial" w:cs="Arial"/>
          <w:sz w:val="24"/>
          <w:szCs w:val="24"/>
        </w:rPr>
        <w:sym w:font="Symbol" w:char="F0B1"/>
      </w:r>
      <w:r w:rsidRPr="003014DF">
        <w:rPr>
          <w:rFonts w:ascii="Arial" w:hAnsi="Arial" w:cs="Arial"/>
          <w:sz w:val="24"/>
          <w:szCs w:val="24"/>
        </w:rPr>
        <w:t xml:space="preserve"> 3,4</w:t>
      </w:r>
      <w:r>
        <w:rPr>
          <w:rFonts w:ascii="Arial" w:hAnsi="Arial" w:cs="Arial"/>
          <w:sz w:val="24"/>
          <w:szCs w:val="24"/>
        </w:rPr>
        <w:t>%</w:t>
      </w:r>
      <w:r w:rsidRPr="003014DF">
        <w:rPr>
          <w:rFonts w:ascii="Arial" w:hAnsi="Arial" w:cs="Arial"/>
          <w:sz w:val="24"/>
          <w:szCs w:val="24"/>
        </w:rPr>
        <w:t xml:space="preserve"> vs. 10,5 </w:t>
      </w:r>
      <w:r w:rsidRPr="003014DF">
        <w:rPr>
          <w:rFonts w:ascii="Arial" w:hAnsi="Arial" w:cs="Arial"/>
          <w:sz w:val="24"/>
          <w:szCs w:val="24"/>
        </w:rPr>
        <w:sym w:font="Symbol" w:char="F0B1"/>
      </w:r>
      <w:r w:rsidRPr="003014DF">
        <w:rPr>
          <w:rFonts w:ascii="Arial" w:hAnsi="Arial" w:cs="Arial"/>
          <w:sz w:val="24"/>
          <w:szCs w:val="24"/>
        </w:rPr>
        <w:t xml:space="preserve"> 4,8</w:t>
      </w:r>
      <w:r>
        <w:rPr>
          <w:rFonts w:ascii="Arial" w:hAnsi="Arial" w:cs="Arial"/>
          <w:sz w:val="24"/>
          <w:szCs w:val="24"/>
        </w:rPr>
        <w:t>%</w:t>
      </w:r>
      <w:r w:rsidRPr="003014DF">
        <w:rPr>
          <w:rFonts w:ascii="Arial" w:hAnsi="Arial" w:cs="Arial"/>
          <w:sz w:val="24"/>
          <w:szCs w:val="24"/>
        </w:rPr>
        <w:t>) para os escaladores de elite e intermediários, respectivamente.</w:t>
      </w:r>
    </w:p>
    <w:p w:rsidR="008745C4" w:rsidRPr="003014DF" w:rsidRDefault="008745C4" w:rsidP="00D66E13">
      <w:pPr>
        <w:tabs>
          <w:tab w:val="left" w:pos="7245"/>
        </w:tabs>
        <w:spacing w:line="480" w:lineRule="auto"/>
        <w:ind w:firstLine="720"/>
        <w:jc w:val="both"/>
        <w:rPr>
          <w:rFonts w:ascii="Arial" w:hAnsi="Arial" w:cs="Arial"/>
          <w:sz w:val="24"/>
          <w:szCs w:val="24"/>
        </w:rPr>
      </w:pPr>
      <w:r w:rsidRPr="003014DF">
        <w:rPr>
          <w:rFonts w:ascii="Arial" w:hAnsi="Arial" w:cs="Arial"/>
          <w:sz w:val="24"/>
          <w:szCs w:val="24"/>
        </w:rPr>
        <w:t>Outro estudo nacional sobre escaladores, Bertuzzi e Franccini</w:t>
      </w:r>
      <w:r>
        <w:rPr>
          <w:rFonts w:ascii="Arial" w:hAnsi="Arial" w:cs="Arial"/>
          <w:sz w:val="24"/>
          <w:szCs w:val="24"/>
        </w:rPr>
        <w:fldChar w:fldCharType="begin"/>
      </w:r>
      <w:r>
        <w:rPr>
          <w:rFonts w:ascii="Arial" w:hAnsi="Arial" w:cs="Arial"/>
          <w:sz w:val="24"/>
          <w:szCs w:val="24"/>
        </w:rPr>
        <w:instrText xml:space="preserve"> ADDIN EN.CITE &lt;EndNote&gt;&lt;Cite&gt;&lt;Author&gt;Bertuzzi&lt;/Author&gt;&lt;Year&gt;2004&lt;/Year&gt;&lt;RecNum&gt;8&lt;/RecNum&gt;&lt;record&gt;&lt;rec-number&gt;8&lt;/rec-number&gt;&lt;foreign-keys&gt;&lt;key app="EN" db-id="xspprsv9mprrx6epfx75d2xq052aevtd5ew9"&gt;8&lt;/key&gt;&lt;/foreign-keys&gt;&lt;ref-type name="Journal Article"&gt;17&lt;/ref-type&gt;&lt;contributors&gt;&lt;authors&gt;&lt;author&gt;Bertuzzi, R. C. M. &lt;/author&gt;&lt;author&gt;Franchini, E. &lt;/author&gt;&lt;author&gt;Kiss, M. A.&lt;/author&gt;&lt;/authors&gt;&lt;/contributors&gt;&lt;titles&gt;&lt;title&gt;Ajustes agudos da freqüência cardíaca e da preensão manual na prática da escalada esportiva indoor&lt;/title&gt;&lt;secondary-title&gt;Rev Mackenzie Educ Fís Esp&lt;/secondary-title&gt;&lt;/titles&gt;&lt;periodical&gt;&lt;full-title&gt;Rev Mackenzie Educ Fís Esp&lt;/full-title&gt;&lt;/periodical&gt;&lt;pages&gt;99-106&lt;/pages&gt;&lt;volume&gt;3&lt;/volume&gt;&lt;number&gt;3&lt;/number&gt;&lt;section&gt;99&lt;/section&gt;&lt;dates&gt;&lt;year&gt;2004&lt;/year&gt;&lt;/dates&gt;&lt;urls&gt;&lt;/urls&gt;&lt;/record&gt;&lt;/Cite&gt;&lt;/EndNote&gt;</w:instrText>
      </w:r>
      <w:r>
        <w:rPr>
          <w:rFonts w:ascii="Arial" w:hAnsi="Arial" w:cs="Arial"/>
          <w:sz w:val="24"/>
          <w:szCs w:val="24"/>
        </w:rPr>
        <w:fldChar w:fldCharType="separate"/>
      </w:r>
      <w:r w:rsidRPr="00B868B3">
        <w:rPr>
          <w:rFonts w:ascii="Arial" w:hAnsi="Arial" w:cs="Arial"/>
          <w:sz w:val="24"/>
          <w:szCs w:val="24"/>
          <w:vertAlign w:val="superscript"/>
        </w:rPr>
        <w:t>2</w:t>
      </w:r>
      <w:r>
        <w:rPr>
          <w:rFonts w:ascii="Arial" w:hAnsi="Arial" w:cs="Arial"/>
          <w:sz w:val="24"/>
          <w:szCs w:val="24"/>
        </w:rPr>
        <w:fldChar w:fldCharType="end"/>
      </w:r>
      <w:r w:rsidRPr="003014DF">
        <w:rPr>
          <w:rFonts w:ascii="Arial" w:hAnsi="Arial" w:cs="Arial"/>
          <w:sz w:val="24"/>
          <w:szCs w:val="24"/>
        </w:rPr>
        <w:t xml:space="preserve"> compararam os ajustes agudos da freq</w:t>
      </w:r>
      <w:r>
        <w:rPr>
          <w:rFonts w:ascii="Arial" w:hAnsi="Arial" w:cs="Arial"/>
          <w:sz w:val="24"/>
          <w:szCs w:val="24"/>
        </w:rPr>
        <w:t>u</w:t>
      </w:r>
      <w:r w:rsidRPr="003014DF">
        <w:rPr>
          <w:rFonts w:ascii="Arial" w:hAnsi="Arial" w:cs="Arial"/>
          <w:sz w:val="24"/>
          <w:szCs w:val="24"/>
        </w:rPr>
        <w:t xml:space="preserve">ência cardíaca e da FPM entre escaladores de elite e recreacionais. Apesar de não ser o foco principal do citado estudo, também foram coletados dados antropométricos dos participantes. Os autores reportaram valores inferiores de MC para o grupo elite em relação ao grupo recreacional (62,4 </w:t>
      </w:r>
      <w:r w:rsidRPr="003014DF">
        <w:rPr>
          <w:rFonts w:ascii="Arial" w:hAnsi="Arial" w:cs="Arial"/>
          <w:sz w:val="24"/>
          <w:szCs w:val="24"/>
        </w:rPr>
        <w:sym w:font="Symbol" w:char="F0B1"/>
      </w:r>
      <w:r w:rsidRPr="003014DF">
        <w:rPr>
          <w:rFonts w:ascii="Arial" w:hAnsi="Arial" w:cs="Arial"/>
          <w:sz w:val="24"/>
          <w:szCs w:val="24"/>
        </w:rPr>
        <w:t xml:space="preserve"> 3,3 kg vs. 64 </w:t>
      </w:r>
      <w:r w:rsidRPr="003014DF">
        <w:rPr>
          <w:rFonts w:ascii="Arial" w:hAnsi="Arial" w:cs="Arial"/>
          <w:sz w:val="24"/>
          <w:szCs w:val="24"/>
        </w:rPr>
        <w:sym w:font="Symbol" w:char="F0B1"/>
      </w:r>
      <w:r w:rsidRPr="003014DF">
        <w:rPr>
          <w:rFonts w:ascii="Arial" w:hAnsi="Arial" w:cs="Arial"/>
          <w:sz w:val="24"/>
          <w:szCs w:val="24"/>
        </w:rPr>
        <w:t xml:space="preserve"> 7,2 kg) apesar dos mesmos não serem significativos.</w:t>
      </w:r>
      <w:r>
        <w:rPr>
          <w:rFonts w:ascii="Arial" w:hAnsi="Arial" w:cs="Arial"/>
          <w:sz w:val="24"/>
          <w:szCs w:val="24"/>
        </w:rPr>
        <w:t xml:space="preserve"> </w:t>
      </w:r>
      <w:r w:rsidRPr="000A51CC">
        <w:rPr>
          <w:rFonts w:ascii="Arial" w:hAnsi="Arial" w:cs="Arial"/>
          <w:sz w:val="24"/>
          <w:szCs w:val="24"/>
          <w:highlight w:val="yellow"/>
        </w:rPr>
        <w:t xml:space="preserve">Considerando os valores médios e a dispersão dos dois últimos estudos apresentados, é possível que os </w:t>
      </w:r>
      <w:r>
        <w:rPr>
          <w:rFonts w:ascii="Arial" w:hAnsi="Arial" w:cs="Arial"/>
          <w:sz w:val="24"/>
          <w:szCs w:val="24"/>
          <w:highlight w:val="yellow"/>
        </w:rPr>
        <w:t>mesmos</w:t>
      </w:r>
      <w:r w:rsidRPr="000A51CC">
        <w:rPr>
          <w:rFonts w:ascii="Arial" w:hAnsi="Arial" w:cs="Arial"/>
          <w:sz w:val="24"/>
          <w:szCs w:val="24"/>
          <w:highlight w:val="yellow"/>
        </w:rPr>
        <w:t xml:space="preserve"> sejam oriundos de uma </w:t>
      </w:r>
      <w:r>
        <w:rPr>
          <w:rFonts w:ascii="Arial" w:hAnsi="Arial" w:cs="Arial"/>
          <w:sz w:val="24"/>
          <w:szCs w:val="24"/>
          <w:highlight w:val="yellow"/>
        </w:rPr>
        <w:t>única</w:t>
      </w:r>
      <w:r w:rsidRPr="000A51CC">
        <w:rPr>
          <w:rFonts w:ascii="Arial" w:hAnsi="Arial" w:cs="Arial"/>
          <w:sz w:val="24"/>
          <w:szCs w:val="24"/>
          <w:highlight w:val="yellow"/>
        </w:rPr>
        <w:t xml:space="preserve"> amostragem, </w:t>
      </w:r>
      <w:r>
        <w:rPr>
          <w:rFonts w:ascii="Arial" w:hAnsi="Arial" w:cs="Arial"/>
          <w:sz w:val="24"/>
          <w:szCs w:val="24"/>
          <w:highlight w:val="yellow"/>
        </w:rPr>
        <w:t>cabendo assim uma cautelosa interpretação</w:t>
      </w:r>
      <w:r w:rsidRPr="000A51CC">
        <w:rPr>
          <w:rFonts w:ascii="Arial" w:hAnsi="Arial" w:cs="Arial"/>
          <w:sz w:val="24"/>
          <w:szCs w:val="24"/>
          <w:highlight w:val="yellow"/>
        </w:rPr>
        <w:t>.</w:t>
      </w:r>
    </w:p>
    <w:p w:rsidR="008745C4" w:rsidRPr="003014DF" w:rsidRDefault="008745C4" w:rsidP="00D66E13">
      <w:pPr>
        <w:tabs>
          <w:tab w:val="left" w:pos="7245"/>
        </w:tabs>
        <w:spacing w:line="480" w:lineRule="auto"/>
        <w:ind w:firstLine="720"/>
        <w:jc w:val="both"/>
        <w:rPr>
          <w:rFonts w:ascii="Arial" w:hAnsi="Arial" w:cs="Arial"/>
          <w:sz w:val="24"/>
          <w:szCs w:val="24"/>
        </w:rPr>
      </w:pPr>
      <w:r w:rsidRPr="003014DF">
        <w:rPr>
          <w:rFonts w:ascii="Arial" w:eastAsia="HelveticaLTStd-Roman" w:hAnsi="Arial" w:cs="Arial"/>
          <w:color w:val="231F20"/>
          <w:sz w:val="24"/>
          <w:szCs w:val="24"/>
        </w:rPr>
        <w:t>Em outro estudo do mesmo grupo</w:t>
      </w:r>
      <w:r>
        <w:rPr>
          <w:rFonts w:ascii="Arial" w:eastAsia="HelveticaLTStd-Roman" w:hAnsi="Arial" w:cs="Arial"/>
          <w:color w:val="231F20"/>
          <w:sz w:val="24"/>
          <w:szCs w:val="24"/>
        </w:rPr>
        <w:fldChar w:fldCharType="begin"/>
      </w:r>
      <w:r>
        <w:rPr>
          <w:rFonts w:ascii="Arial" w:eastAsia="HelveticaLTStd-Roman" w:hAnsi="Arial" w:cs="Arial"/>
          <w:color w:val="231F20"/>
          <w:sz w:val="24"/>
          <w:szCs w:val="24"/>
        </w:rPr>
        <w:instrText xml:space="preserve"> ADDIN EN.CITE &lt;EndNote&gt;&lt;Cite&gt;&lt;Author&gt;Bertuzzi&lt;/Author&gt;&lt;Year&gt;2007&lt;/Year&gt;&lt;RecNum&gt;18&lt;/RecNum&gt;&lt;record&gt;&lt;rec-number&gt;18&lt;/rec-number&gt;&lt;foreign-keys&gt;&lt;key app="EN" db-id="xspprsv9mprrx6epfx75d2xq052aevtd5ew9"&gt;18&lt;/key&gt;&lt;/foreign-keys&gt;&lt;ref-type name="Journal Article"&gt;17&lt;/ref-type&gt;&lt;contributors&gt;&lt;authors&gt;&lt;author&gt;Bertuzzi, R. C. M.&lt;/author&gt;&lt;author&gt;Franchini, E.&lt;/author&gt;&lt;author&gt;Kokubun, E.&lt;/author&gt;&lt;author&gt;Kiss, M. A.&lt;/author&gt;&lt;/authors&gt;&lt;/contributors&gt;&lt;auth-address&gt;School of Physical Education and Sport, University of Sao Paulo, Av. Prof. Mello de Moraes, 65, Butanta, Sao Paulo, SP, 05508-900, Brazil.&lt;/auth-address&gt;&lt;titles&gt;&lt;title&gt;Energy system contributions in indoor rock climbing&lt;/title&gt;&lt;secondary-title&gt;Eur J Appl Physiol&lt;/secondary-title&gt;&lt;/titles&gt;&lt;periodical&gt;&lt;full-title&gt;Eur J Appl Physiol&lt;/full-title&gt;&lt;/periodical&gt;&lt;pages&gt;293-300&lt;/pages&gt;&lt;volume&gt;101&lt;/volume&gt;&lt;number&gt;3&lt;/number&gt;&lt;edition&gt;2007/07/03&lt;/edition&gt;&lt;keywords&gt;&lt;keyword&gt;Adult&lt;/keyword&gt;&lt;keyword&gt;*Energy Metabolism&lt;/keyword&gt;&lt;keyword&gt;Exercise/physiology&lt;/keyword&gt;&lt;keyword&gt;Humans&lt;/keyword&gt;&lt;keyword&gt;Male&lt;/keyword&gt;&lt;keyword&gt;Mountaineering/*physiology&lt;/keyword&gt;&lt;keyword&gt;Oxygen Consumption/*physiology&lt;/keyword&gt;&lt;keyword&gt;Physical Endurance&lt;/keyword&gt;&lt;/keywords&gt;&lt;dates&gt;&lt;year&gt;2007&lt;/year&gt;&lt;pub-dates&gt;&lt;date&gt;Oct&lt;/date&gt;&lt;/pub-dates&gt;&lt;/dates&gt;&lt;isbn&gt;1439-6319 (Print)&lt;/isbn&gt;&lt;accession-num&gt;17602238&lt;/accession-num&gt;&lt;urls&gt;&lt;related-urls&gt;&lt;url&gt;http://www.ncbi.nlm.nih.gov/entrez/query.fcgi?cmd=Retrieve&amp;amp;db=PubMed&amp;amp;dopt=Citation&amp;amp;list_uids=17602238&lt;/url&gt;&lt;/related-urls&gt;&lt;/urls&gt;&lt;electronic-resource-num&gt;10.1007/s00421-007-0501-0&lt;/electronic-resource-num&gt;&lt;language&gt;eng&lt;/language&gt;&lt;/record&gt;&lt;/Cite&gt;&lt;/EndNote&gt;</w:instrText>
      </w:r>
      <w:r>
        <w:rPr>
          <w:rFonts w:ascii="Arial" w:eastAsia="HelveticaLTStd-Roman" w:hAnsi="Arial" w:cs="Arial"/>
          <w:color w:val="231F20"/>
          <w:sz w:val="24"/>
          <w:szCs w:val="24"/>
        </w:rPr>
        <w:fldChar w:fldCharType="separate"/>
      </w:r>
      <w:r w:rsidRPr="00B868B3">
        <w:rPr>
          <w:rFonts w:ascii="Arial" w:eastAsia="HelveticaLTStd-Roman" w:hAnsi="Arial" w:cs="Arial"/>
          <w:color w:val="231F20"/>
          <w:sz w:val="24"/>
          <w:szCs w:val="24"/>
          <w:vertAlign w:val="superscript"/>
        </w:rPr>
        <w:t>3</w:t>
      </w:r>
      <w:r>
        <w:rPr>
          <w:rFonts w:ascii="Arial" w:eastAsia="HelveticaLTStd-Roman" w:hAnsi="Arial" w:cs="Arial"/>
          <w:color w:val="231F20"/>
          <w:sz w:val="24"/>
          <w:szCs w:val="24"/>
        </w:rPr>
        <w:fldChar w:fldCharType="end"/>
      </w:r>
      <w:r>
        <w:rPr>
          <w:rFonts w:ascii="Arial" w:eastAsia="HelveticaLTStd-Roman" w:hAnsi="Arial" w:cs="Arial"/>
          <w:color w:val="231F20"/>
          <w:sz w:val="24"/>
          <w:szCs w:val="24"/>
        </w:rPr>
        <w:t xml:space="preserve">, </w:t>
      </w:r>
      <w:r w:rsidRPr="003014DF">
        <w:rPr>
          <w:rFonts w:ascii="Arial" w:eastAsia="HelveticaLTStd-Roman" w:hAnsi="Arial" w:cs="Arial"/>
          <w:color w:val="231F20"/>
          <w:sz w:val="24"/>
          <w:szCs w:val="24"/>
        </w:rPr>
        <w:t xml:space="preserve">foram encontrados valores mais acentuados de MC (64,0 </w:t>
      </w:r>
      <w:r w:rsidRPr="003014DF">
        <w:rPr>
          <w:rFonts w:ascii="Arial" w:hAnsi="Arial" w:cs="Arial"/>
          <w:sz w:val="24"/>
          <w:szCs w:val="24"/>
        </w:rPr>
        <w:sym w:font="Symbol" w:char="F0B1"/>
      </w:r>
      <w:r w:rsidRPr="003014DF">
        <w:rPr>
          <w:rFonts w:ascii="Arial" w:hAnsi="Arial" w:cs="Arial"/>
          <w:sz w:val="24"/>
          <w:szCs w:val="24"/>
        </w:rPr>
        <w:t xml:space="preserve"> 7,2 kg vs. 62,4 </w:t>
      </w:r>
      <w:r w:rsidRPr="003014DF">
        <w:rPr>
          <w:rFonts w:ascii="Arial" w:hAnsi="Arial" w:cs="Arial"/>
          <w:sz w:val="24"/>
          <w:szCs w:val="24"/>
        </w:rPr>
        <w:sym w:font="Symbol" w:char="F0B1"/>
      </w:r>
      <w:r w:rsidRPr="003014DF">
        <w:rPr>
          <w:rFonts w:ascii="Arial" w:hAnsi="Arial" w:cs="Arial"/>
          <w:sz w:val="24"/>
          <w:szCs w:val="24"/>
        </w:rPr>
        <w:t xml:space="preserve"> 3,3 kg) e %G (10,6 </w:t>
      </w:r>
      <w:r w:rsidRPr="003014DF">
        <w:rPr>
          <w:rFonts w:ascii="Arial" w:hAnsi="Arial" w:cs="Arial"/>
          <w:sz w:val="24"/>
          <w:szCs w:val="24"/>
        </w:rPr>
        <w:sym w:font="Symbol" w:char="F0B1"/>
      </w:r>
      <w:r w:rsidRPr="003014DF">
        <w:rPr>
          <w:rFonts w:ascii="Arial" w:hAnsi="Arial" w:cs="Arial"/>
          <w:sz w:val="24"/>
          <w:szCs w:val="24"/>
        </w:rPr>
        <w:t xml:space="preserve">  3,7</w:t>
      </w:r>
      <w:r>
        <w:rPr>
          <w:rFonts w:ascii="Arial" w:hAnsi="Arial" w:cs="Arial"/>
          <w:sz w:val="24"/>
          <w:szCs w:val="24"/>
        </w:rPr>
        <w:t>%</w:t>
      </w:r>
      <w:r w:rsidRPr="003014DF">
        <w:rPr>
          <w:rFonts w:ascii="Arial" w:hAnsi="Arial" w:cs="Arial"/>
          <w:sz w:val="24"/>
          <w:szCs w:val="24"/>
        </w:rPr>
        <w:t xml:space="preserve"> vs. 6,6 </w:t>
      </w:r>
      <w:r w:rsidRPr="003014DF">
        <w:rPr>
          <w:rFonts w:ascii="Arial" w:hAnsi="Arial" w:cs="Arial"/>
          <w:sz w:val="24"/>
          <w:szCs w:val="24"/>
        </w:rPr>
        <w:sym w:font="Symbol" w:char="F0B1"/>
      </w:r>
      <w:r w:rsidRPr="003014DF">
        <w:rPr>
          <w:rFonts w:ascii="Arial" w:hAnsi="Arial" w:cs="Arial"/>
          <w:sz w:val="24"/>
          <w:szCs w:val="24"/>
        </w:rPr>
        <w:t xml:space="preserve">  2,3</w:t>
      </w:r>
      <w:r>
        <w:rPr>
          <w:rFonts w:ascii="Arial" w:hAnsi="Arial" w:cs="Arial"/>
          <w:sz w:val="24"/>
          <w:szCs w:val="24"/>
        </w:rPr>
        <w:t>%</w:t>
      </w:r>
      <w:r w:rsidRPr="003014DF">
        <w:rPr>
          <w:rFonts w:ascii="Arial" w:hAnsi="Arial" w:cs="Arial"/>
          <w:sz w:val="24"/>
          <w:szCs w:val="24"/>
        </w:rPr>
        <w:t xml:space="preserve">) </w:t>
      </w:r>
      <w:r w:rsidRPr="003014DF">
        <w:rPr>
          <w:rFonts w:ascii="Arial" w:eastAsia="HelveticaLTStd-Roman" w:hAnsi="Arial" w:cs="Arial"/>
          <w:color w:val="231F20"/>
          <w:sz w:val="24"/>
          <w:szCs w:val="24"/>
        </w:rPr>
        <w:t>para escaladores recreacionais em relação aos atletas de elite, com diferença significativa (P &lt; 0,05) apenas para esta última variável.</w:t>
      </w:r>
      <w:r>
        <w:rPr>
          <w:rFonts w:ascii="Arial" w:eastAsia="HelveticaLTStd-Roman" w:hAnsi="Arial" w:cs="Arial"/>
          <w:color w:val="231F20"/>
          <w:sz w:val="24"/>
          <w:szCs w:val="24"/>
        </w:rPr>
        <w:t xml:space="preserve"> </w:t>
      </w:r>
    </w:p>
    <w:p w:rsidR="008745C4" w:rsidRPr="003014DF" w:rsidRDefault="008745C4" w:rsidP="00D66E13">
      <w:pPr>
        <w:tabs>
          <w:tab w:val="left" w:pos="7245"/>
        </w:tabs>
        <w:spacing w:line="480" w:lineRule="auto"/>
        <w:ind w:firstLine="720"/>
        <w:jc w:val="both"/>
        <w:rPr>
          <w:rFonts w:ascii="Arial" w:eastAsia="HelveticaLTStd-Roman" w:hAnsi="Arial" w:cs="Arial"/>
          <w:color w:val="231F20"/>
          <w:sz w:val="24"/>
          <w:szCs w:val="24"/>
        </w:rPr>
      </w:pPr>
      <w:r w:rsidRPr="003014DF">
        <w:rPr>
          <w:rFonts w:ascii="Arial" w:hAnsi="Arial" w:cs="Arial"/>
          <w:sz w:val="24"/>
          <w:szCs w:val="24"/>
        </w:rPr>
        <w:t xml:space="preserve">Apesar da não comparação com grupos de escaladores de nível competitivo, Montalvão </w:t>
      </w:r>
      <w:r w:rsidRPr="003014DF">
        <w:rPr>
          <w:rFonts w:ascii="Arial" w:hAnsi="Arial" w:cs="Arial"/>
          <w:i/>
          <w:sz w:val="24"/>
          <w:szCs w:val="24"/>
        </w:rPr>
        <w:t>et al.</w:t>
      </w:r>
      <w:r>
        <w:rPr>
          <w:rFonts w:ascii="Arial" w:hAnsi="Arial" w:cs="Arial"/>
          <w:i/>
          <w:sz w:val="24"/>
          <w:szCs w:val="24"/>
        </w:rPr>
        <w:fldChar w:fldCharType="begin"/>
      </w:r>
      <w:r>
        <w:rPr>
          <w:rFonts w:ascii="Arial" w:hAnsi="Arial" w:cs="Arial"/>
          <w:i/>
          <w:sz w:val="24"/>
          <w:szCs w:val="24"/>
        </w:rPr>
        <w:instrText xml:space="preserve"> ADDIN EN.CITE &lt;EndNote&gt;&lt;Cite&gt;&lt;Author&gt;Montalvão&lt;/Author&gt;&lt;Year&gt;2008&lt;/Year&gt;&lt;RecNum&gt;19&lt;/RecNum&gt;&lt;record&gt;&lt;rec-number&gt;19&lt;/rec-number&gt;&lt;foreign-keys&gt;&lt;key app="EN" db-id="xspprsv9mprrx6epfx75d2xq052aevtd5ew9"&gt;19&lt;/key&gt;&lt;/foreign-keys&gt;&lt;ref-type name="Journal Article"&gt;17&lt;/ref-type&gt;&lt;contributors&gt;&lt;authors&gt;&lt;author&gt;Montalvão, V. C.&lt;/author&gt;&lt;author&gt;César, E. P.&lt;/author&gt;&lt;author&gt;Salum, E.&lt;/author&gt;&lt;author&gt;Dantas, E. H. M. &lt;/author&gt;&lt;author&gt;Santos, T. M.&lt;/author&gt;&lt;/authors&gt;&lt;/contributors&gt;&lt;titles&gt;&lt;title&gt;Comparação do perfil antropométrico e funcional de escaladores militares e civis.&lt;/title&gt;&lt;secondary-title&gt;Revista de Educação Física&lt;/secondary-title&gt;&lt;/titles&gt;&lt;periodical&gt;&lt;full-title&gt;Revista de Educação Física&lt;/full-title&gt;&lt;/periodical&gt;&lt;pages&gt;28-34&lt;/pages&gt;&lt;volume&gt;143&lt;/volume&gt;&lt;dates&gt;&lt;year&gt;2008&lt;/year&gt;&lt;/dates&gt;&lt;urls&gt;&lt;/urls&gt;&lt;/record&gt;&lt;/Cite&gt;&lt;/EndNote&gt;</w:instrText>
      </w:r>
      <w:r>
        <w:rPr>
          <w:rFonts w:ascii="Arial" w:hAnsi="Arial" w:cs="Arial"/>
          <w:i/>
          <w:sz w:val="24"/>
          <w:szCs w:val="24"/>
        </w:rPr>
        <w:fldChar w:fldCharType="separate"/>
      </w:r>
      <w:r w:rsidRPr="00B868B3">
        <w:rPr>
          <w:rFonts w:ascii="Arial" w:hAnsi="Arial" w:cs="Arial"/>
          <w:i/>
          <w:sz w:val="24"/>
          <w:szCs w:val="24"/>
          <w:vertAlign w:val="superscript"/>
        </w:rPr>
        <w:t>13</w:t>
      </w:r>
      <w:r>
        <w:rPr>
          <w:rFonts w:ascii="Arial" w:hAnsi="Arial" w:cs="Arial"/>
          <w:i/>
          <w:sz w:val="24"/>
          <w:szCs w:val="24"/>
        </w:rPr>
        <w:fldChar w:fldCharType="end"/>
      </w:r>
      <w:r w:rsidRPr="003014DF">
        <w:rPr>
          <w:rFonts w:ascii="Arial" w:hAnsi="Arial" w:cs="Arial"/>
          <w:sz w:val="24"/>
          <w:szCs w:val="24"/>
        </w:rPr>
        <w:t xml:space="preserve"> reportaram para dois grupos de escaladores recreacionais, sendo um militar e outro civil, a MC (</w:t>
      </w:r>
      <w:r w:rsidRPr="003014DF">
        <w:rPr>
          <w:rFonts w:ascii="Arial" w:eastAsia="HelveticaLTStd-Roman" w:hAnsi="Arial" w:cs="Arial"/>
          <w:color w:val="231F20"/>
          <w:sz w:val="24"/>
          <w:szCs w:val="24"/>
        </w:rPr>
        <w:t xml:space="preserve">67,5 </w:t>
      </w:r>
      <w:r w:rsidRPr="003014DF">
        <w:rPr>
          <w:rFonts w:ascii="Arial" w:hAnsi="Arial" w:cs="Arial"/>
          <w:sz w:val="24"/>
          <w:szCs w:val="24"/>
        </w:rPr>
        <w:sym w:font="Symbol" w:char="F0B1"/>
      </w:r>
      <w:r w:rsidRPr="003014DF">
        <w:rPr>
          <w:rFonts w:ascii="Arial" w:hAnsi="Arial" w:cs="Arial"/>
          <w:sz w:val="24"/>
          <w:szCs w:val="24"/>
        </w:rPr>
        <w:t xml:space="preserve"> </w:t>
      </w:r>
      <w:r w:rsidRPr="003014DF">
        <w:rPr>
          <w:rFonts w:ascii="Arial" w:eastAsia="HelveticaLTStd-Roman" w:hAnsi="Arial" w:cs="Arial"/>
          <w:color w:val="231F20"/>
          <w:sz w:val="24"/>
          <w:szCs w:val="24"/>
        </w:rPr>
        <w:t xml:space="preserve">8,8 kg e 68,6 </w:t>
      </w:r>
      <w:r w:rsidRPr="003014DF">
        <w:rPr>
          <w:rFonts w:ascii="Arial" w:hAnsi="Arial" w:cs="Arial"/>
          <w:sz w:val="24"/>
          <w:szCs w:val="24"/>
        </w:rPr>
        <w:sym w:font="Symbol" w:char="F0B1"/>
      </w:r>
      <w:r w:rsidRPr="003014DF">
        <w:rPr>
          <w:rFonts w:ascii="Arial" w:eastAsia="HelveticaLTStd-Roman" w:hAnsi="Arial" w:cs="Arial"/>
          <w:color w:val="231F20"/>
          <w:sz w:val="24"/>
          <w:szCs w:val="24"/>
        </w:rPr>
        <w:t xml:space="preserve"> 10,5 kg</w:t>
      </w:r>
      <w:r w:rsidRPr="003014DF">
        <w:rPr>
          <w:rFonts w:ascii="Arial" w:hAnsi="Arial" w:cs="Arial"/>
          <w:sz w:val="24"/>
          <w:szCs w:val="24"/>
        </w:rPr>
        <w:t>) e  %G (</w:t>
      </w:r>
      <w:r w:rsidRPr="003014DF">
        <w:rPr>
          <w:rFonts w:ascii="Arial" w:eastAsia="HelveticaLTStd-Roman" w:hAnsi="Arial" w:cs="Arial"/>
          <w:color w:val="231F20"/>
          <w:sz w:val="24"/>
          <w:szCs w:val="24"/>
        </w:rPr>
        <w:t xml:space="preserve">10,6 </w:t>
      </w:r>
      <w:r w:rsidRPr="003014DF">
        <w:rPr>
          <w:rFonts w:ascii="Arial" w:hAnsi="Arial" w:cs="Arial"/>
          <w:sz w:val="24"/>
          <w:szCs w:val="24"/>
        </w:rPr>
        <w:sym w:font="Symbol" w:char="F0B1"/>
      </w:r>
      <w:r w:rsidRPr="003014DF">
        <w:rPr>
          <w:rFonts w:ascii="Arial" w:hAnsi="Arial" w:cs="Arial"/>
          <w:sz w:val="24"/>
          <w:szCs w:val="24"/>
        </w:rPr>
        <w:t xml:space="preserve"> </w:t>
      </w:r>
      <w:r w:rsidRPr="003014DF">
        <w:rPr>
          <w:rFonts w:ascii="Arial" w:eastAsia="HelveticaLTStd-Roman" w:hAnsi="Arial" w:cs="Arial"/>
          <w:color w:val="231F20"/>
          <w:sz w:val="24"/>
          <w:szCs w:val="24"/>
        </w:rPr>
        <w:t>3,1</w:t>
      </w:r>
      <w:r>
        <w:rPr>
          <w:rFonts w:ascii="Arial" w:eastAsia="HelveticaLTStd-Roman" w:hAnsi="Arial" w:cs="Arial"/>
          <w:color w:val="231F20"/>
          <w:sz w:val="24"/>
          <w:szCs w:val="24"/>
        </w:rPr>
        <w:t>%</w:t>
      </w:r>
      <w:r w:rsidRPr="003014DF">
        <w:rPr>
          <w:rFonts w:ascii="Arial" w:eastAsia="HelveticaLTStd-Roman" w:hAnsi="Arial" w:cs="Arial"/>
          <w:color w:val="231F20"/>
          <w:sz w:val="24"/>
          <w:szCs w:val="24"/>
        </w:rPr>
        <w:t xml:space="preserve"> e 13,1 </w:t>
      </w:r>
      <w:r w:rsidRPr="003014DF">
        <w:rPr>
          <w:rFonts w:ascii="Arial" w:hAnsi="Arial" w:cs="Arial"/>
          <w:sz w:val="24"/>
          <w:szCs w:val="24"/>
        </w:rPr>
        <w:sym w:font="Symbol" w:char="F0B1"/>
      </w:r>
      <w:r w:rsidRPr="003014DF">
        <w:rPr>
          <w:rFonts w:ascii="Arial" w:eastAsia="HelveticaLTStd-Roman" w:hAnsi="Arial" w:cs="Arial"/>
          <w:color w:val="231F20"/>
          <w:sz w:val="24"/>
          <w:szCs w:val="24"/>
        </w:rPr>
        <w:t xml:space="preserve"> 6,0</w:t>
      </w:r>
      <w:r>
        <w:rPr>
          <w:rFonts w:ascii="Arial" w:eastAsia="HelveticaLTStd-Roman" w:hAnsi="Arial" w:cs="Arial"/>
          <w:color w:val="231F20"/>
          <w:sz w:val="24"/>
          <w:szCs w:val="24"/>
        </w:rPr>
        <w:t>%</w:t>
      </w:r>
      <w:r w:rsidRPr="003014DF">
        <w:rPr>
          <w:rFonts w:ascii="Arial" w:hAnsi="Arial" w:cs="Arial"/>
          <w:sz w:val="24"/>
          <w:szCs w:val="24"/>
        </w:rPr>
        <w:t xml:space="preserve">). </w:t>
      </w:r>
      <w:r w:rsidRPr="003014DF">
        <w:rPr>
          <w:rFonts w:ascii="Arial" w:eastAsia="HelveticaLTStd-Roman" w:hAnsi="Arial" w:cs="Arial"/>
          <w:color w:val="231F20"/>
          <w:sz w:val="24"/>
          <w:szCs w:val="24"/>
        </w:rPr>
        <w:t xml:space="preserve"> Na comparação destes dados com o do presente estudo para o grupo ELI, observa-se que os valores apresentados são superiores, principalmente no que se refere ao %G. Este fato parece apoiar a idéia de possível condição de pré requisito de baixos valores de MC e %G para a evolução técnica do praticante na escalada.</w:t>
      </w:r>
    </w:p>
    <w:p w:rsidR="008745C4" w:rsidRPr="003014DF" w:rsidRDefault="008745C4" w:rsidP="00D66E13">
      <w:pPr>
        <w:tabs>
          <w:tab w:val="left" w:pos="7245"/>
        </w:tabs>
        <w:spacing w:line="480" w:lineRule="auto"/>
        <w:ind w:firstLine="720"/>
        <w:jc w:val="both"/>
        <w:rPr>
          <w:rFonts w:ascii="Arial" w:hAnsi="Arial" w:cs="Arial"/>
          <w:sz w:val="24"/>
          <w:szCs w:val="24"/>
        </w:rPr>
      </w:pPr>
      <w:r w:rsidRPr="003014DF">
        <w:rPr>
          <w:rFonts w:ascii="Arial" w:hAnsi="Arial" w:cs="Arial"/>
          <w:sz w:val="24"/>
          <w:szCs w:val="24"/>
        </w:rPr>
        <w:t xml:space="preserve">Em relação aos escaladores de elite, observa-se na Tabela 2 que o presente estudo apresenta valores semelhantes em relação à EST (176,0 </w:t>
      </w:r>
      <w:r w:rsidRPr="003014DF">
        <w:rPr>
          <w:rFonts w:ascii="Arial" w:hAnsi="Arial" w:cs="Arial"/>
          <w:sz w:val="24"/>
          <w:szCs w:val="24"/>
        </w:rPr>
        <w:sym w:font="Symbol" w:char="F0B1"/>
      </w:r>
      <w:r w:rsidRPr="003014DF">
        <w:rPr>
          <w:rFonts w:ascii="Arial" w:hAnsi="Arial" w:cs="Arial"/>
          <w:sz w:val="24"/>
          <w:szCs w:val="24"/>
        </w:rPr>
        <w:t xml:space="preserve"> 5,8 cm vs. 175,3 </w:t>
      </w:r>
      <w:r w:rsidRPr="003014DF">
        <w:rPr>
          <w:rFonts w:ascii="Arial" w:hAnsi="Arial" w:cs="Arial"/>
          <w:sz w:val="24"/>
          <w:szCs w:val="24"/>
        </w:rPr>
        <w:sym w:font="Symbol" w:char="F0B1"/>
      </w:r>
      <w:r w:rsidRPr="003014DF">
        <w:rPr>
          <w:rFonts w:ascii="Arial" w:hAnsi="Arial" w:cs="Arial"/>
          <w:sz w:val="24"/>
          <w:szCs w:val="24"/>
        </w:rPr>
        <w:t xml:space="preserve"> 5,2 cm) e MC (65,4 </w:t>
      </w:r>
      <w:r w:rsidRPr="003014DF">
        <w:rPr>
          <w:rFonts w:ascii="Arial" w:hAnsi="Arial" w:cs="Arial"/>
          <w:sz w:val="24"/>
          <w:szCs w:val="24"/>
        </w:rPr>
        <w:sym w:font="Symbol" w:char="F0B1"/>
      </w:r>
      <w:r w:rsidRPr="003014DF">
        <w:rPr>
          <w:rFonts w:ascii="Arial" w:hAnsi="Arial" w:cs="Arial"/>
          <w:sz w:val="24"/>
          <w:szCs w:val="24"/>
        </w:rPr>
        <w:t xml:space="preserve"> 5,5 kg vs. 65,4 </w:t>
      </w:r>
      <w:r w:rsidRPr="003014DF">
        <w:rPr>
          <w:rFonts w:ascii="Arial" w:hAnsi="Arial" w:cs="Arial"/>
          <w:sz w:val="24"/>
          <w:szCs w:val="24"/>
        </w:rPr>
        <w:sym w:font="Symbol" w:char="F0B1"/>
      </w:r>
      <w:r w:rsidRPr="003014DF">
        <w:rPr>
          <w:rFonts w:ascii="Arial" w:hAnsi="Arial" w:cs="Arial"/>
          <w:sz w:val="24"/>
          <w:szCs w:val="24"/>
        </w:rPr>
        <w:t xml:space="preserve"> 5,7 kg) do grupo ELI, quando comparados à média total dos outros trabalhos reportados. </w:t>
      </w:r>
    </w:p>
    <w:p w:rsidR="008745C4" w:rsidRPr="003014DF" w:rsidRDefault="008745C4" w:rsidP="00D66E13">
      <w:pPr>
        <w:tabs>
          <w:tab w:val="left" w:pos="7245"/>
        </w:tabs>
        <w:spacing w:line="480" w:lineRule="auto"/>
        <w:ind w:firstLine="720"/>
        <w:jc w:val="both"/>
        <w:rPr>
          <w:rFonts w:ascii="Arial" w:hAnsi="Arial" w:cs="Arial"/>
          <w:sz w:val="24"/>
          <w:szCs w:val="24"/>
        </w:rPr>
      </w:pPr>
      <w:r w:rsidRPr="003014DF">
        <w:rPr>
          <w:rFonts w:ascii="Arial" w:hAnsi="Arial" w:cs="Arial"/>
          <w:sz w:val="24"/>
          <w:szCs w:val="24"/>
        </w:rPr>
        <w:t xml:space="preserve">O %G do grupo ELI da presente pesquisa mostrou-se inferior à média dos outros estudos (5,2 </w:t>
      </w:r>
      <w:r w:rsidRPr="003014DF">
        <w:rPr>
          <w:rFonts w:ascii="Arial" w:hAnsi="Arial" w:cs="Arial"/>
          <w:sz w:val="24"/>
          <w:szCs w:val="24"/>
        </w:rPr>
        <w:sym w:font="Symbol" w:char="F0B1"/>
      </w:r>
      <w:r w:rsidRPr="003014DF">
        <w:rPr>
          <w:rFonts w:ascii="Arial" w:hAnsi="Arial" w:cs="Arial"/>
          <w:sz w:val="24"/>
          <w:szCs w:val="24"/>
        </w:rPr>
        <w:t xml:space="preserve"> 1,9</w:t>
      </w:r>
      <w:r>
        <w:rPr>
          <w:rFonts w:ascii="Arial" w:hAnsi="Arial" w:cs="Arial"/>
          <w:sz w:val="24"/>
          <w:szCs w:val="24"/>
        </w:rPr>
        <w:t>%</w:t>
      </w:r>
      <w:r w:rsidRPr="003014DF">
        <w:rPr>
          <w:rFonts w:ascii="Arial" w:hAnsi="Arial" w:cs="Arial"/>
          <w:sz w:val="24"/>
          <w:szCs w:val="24"/>
        </w:rPr>
        <w:t xml:space="preserve"> vs. 7,1 </w:t>
      </w:r>
      <w:r w:rsidRPr="003014DF">
        <w:rPr>
          <w:rFonts w:ascii="Arial" w:hAnsi="Arial" w:cs="Arial"/>
          <w:sz w:val="24"/>
          <w:szCs w:val="24"/>
        </w:rPr>
        <w:sym w:font="Symbol" w:char="F0B1"/>
      </w:r>
      <w:r w:rsidRPr="003014DF">
        <w:rPr>
          <w:rFonts w:ascii="Arial" w:hAnsi="Arial" w:cs="Arial"/>
          <w:sz w:val="24"/>
          <w:szCs w:val="24"/>
        </w:rPr>
        <w:t xml:space="preserve"> 2,4</w:t>
      </w:r>
      <w:r>
        <w:rPr>
          <w:rFonts w:ascii="Arial" w:hAnsi="Arial" w:cs="Arial"/>
          <w:sz w:val="24"/>
          <w:szCs w:val="24"/>
        </w:rPr>
        <w:t>%</w:t>
      </w:r>
      <w:r w:rsidRPr="003014DF">
        <w:rPr>
          <w:rFonts w:ascii="Arial" w:hAnsi="Arial" w:cs="Arial"/>
          <w:sz w:val="24"/>
          <w:szCs w:val="24"/>
        </w:rPr>
        <w:t xml:space="preserve">). No entanto, observa-se que o trabalho de Grant </w:t>
      </w:r>
      <w:r w:rsidRPr="003014DF">
        <w:rPr>
          <w:rFonts w:ascii="Arial" w:hAnsi="Arial" w:cs="Arial"/>
          <w:i/>
          <w:sz w:val="24"/>
          <w:szCs w:val="24"/>
        </w:rPr>
        <w:t>et al.</w:t>
      </w:r>
      <w:r>
        <w:rPr>
          <w:rFonts w:ascii="Arial" w:hAnsi="Arial" w:cs="Arial"/>
          <w:i/>
          <w:sz w:val="24"/>
          <w:szCs w:val="24"/>
        </w:rPr>
        <w:fldChar w:fldCharType="begin"/>
      </w:r>
      <w:r>
        <w:rPr>
          <w:rFonts w:ascii="Arial" w:hAnsi="Arial" w:cs="Arial"/>
          <w:i/>
          <w:sz w:val="24"/>
          <w:szCs w:val="24"/>
        </w:rPr>
        <w:instrText xml:space="preserve"> ADDIN EN.CITE &lt;EndNote&gt;&lt;Cite&gt;&lt;Author&gt;Grant&lt;/Author&gt;&lt;Year&gt;1996&lt;/Year&gt;&lt;RecNum&gt;1&lt;/RecNum&gt;&lt;record&gt;&lt;rec-number&gt;1&lt;/rec-number&gt;&lt;foreign-keys&gt;&lt;key app="EN" db-id="xspprsv9mprrx6epfx75d2xq052aevtd5ew9"&gt;1&lt;/key&gt;&lt;/foreign-keys&gt;&lt;ref-type name="Journal Article"&gt;17&lt;/ref-type&gt;&lt;contributors&gt;&lt;authors&gt;&lt;author&gt;Grant, S. &lt;/author&gt;&lt;author&gt;Hynes, V. &lt;/author&gt;&lt;author&gt;Whittaker, A. &lt;/author&gt;&lt;author&gt;Aitchison, T.&lt;/author&gt;&lt;/authors&gt;&lt;/contributors&gt;&lt;titles&gt;&lt;title&gt;Anthropometric, strength, endurance and flexibility characteristics of elite and recreational climbers.&lt;/title&gt;&lt;secondary-title&gt; J Sports Sci&lt;/secondary-title&gt;&lt;/titles&gt;&lt;pages&gt;301-309&lt;/pages&gt;&lt;volume&gt;14&lt;/volume&gt;&lt;number&gt;4&lt;/number&gt;&lt;dates&gt;&lt;year&gt;1996&lt;/year&gt;&lt;/dates&gt;&lt;urls&gt;&lt;/urls&gt;&lt;/record&gt;&lt;/Cite&gt;&lt;/EndNote&gt;</w:instrText>
      </w:r>
      <w:r>
        <w:rPr>
          <w:rFonts w:ascii="Arial" w:hAnsi="Arial" w:cs="Arial"/>
          <w:i/>
          <w:sz w:val="24"/>
          <w:szCs w:val="24"/>
        </w:rPr>
        <w:fldChar w:fldCharType="separate"/>
      </w:r>
      <w:r w:rsidRPr="00B868B3">
        <w:rPr>
          <w:rFonts w:ascii="Arial" w:hAnsi="Arial" w:cs="Arial"/>
          <w:i/>
          <w:sz w:val="24"/>
          <w:szCs w:val="24"/>
          <w:vertAlign w:val="superscript"/>
        </w:rPr>
        <w:t>8</w:t>
      </w:r>
      <w:r>
        <w:rPr>
          <w:rFonts w:ascii="Arial" w:hAnsi="Arial" w:cs="Arial"/>
          <w:i/>
          <w:sz w:val="24"/>
          <w:szCs w:val="24"/>
        </w:rPr>
        <w:fldChar w:fldCharType="end"/>
      </w:r>
      <w:r w:rsidRPr="003014DF">
        <w:rPr>
          <w:rFonts w:ascii="Arial" w:hAnsi="Arial" w:cs="Arial"/>
          <w:sz w:val="24"/>
          <w:szCs w:val="24"/>
        </w:rPr>
        <w:t xml:space="preserve"> apresentou valores divergentes ao padrão dos outros estudos. Entretanto, pôde-se notar que o grupo selecionado como elite deveria ser capaz de escalar no mínimo uma via de dificuldade E1, o que na escala de dificuldade brasileira compreende a uma graduação VI</w:t>
      </w:r>
      <w:r w:rsidRPr="003014DF">
        <w:rPr>
          <w:rFonts w:ascii="Arial" w:hAnsi="Arial" w:cs="Arial"/>
          <w:i/>
          <w:sz w:val="24"/>
          <w:szCs w:val="24"/>
        </w:rPr>
        <w:t>sup</w:t>
      </w:r>
      <w:r w:rsidRPr="003014DF">
        <w:rPr>
          <w:rFonts w:ascii="Arial" w:hAnsi="Arial" w:cs="Arial"/>
          <w:sz w:val="24"/>
          <w:szCs w:val="24"/>
        </w:rPr>
        <w:t>, considerada de baixa a moderada dificuldade. Considerando o nível técnico de escalada selecionado, pode-se deduzir que a classificação do grupo como elite parece equivocada. Usualmente, como observado nos demais estudos, o nível de dificuldade média de IXa deveria ser alcançado. Portanto, se os valores desse citado estudo forem desconsiderados,</w:t>
      </w:r>
      <w:r w:rsidRPr="003014DF" w:rsidDel="00AD5164">
        <w:rPr>
          <w:rFonts w:ascii="Arial" w:hAnsi="Arial" w:cs="Arial"/>
          <w:sz w:val="24"/>
          <w:szCs w:val="24"/>
        </w:rPr>
        <w:t xml:space="preserve"> </w:t>
      </w:r>
      <w:r w:rsidRPr="003014DF">
        <w:rPr>
          <w:rFonts w:ascii="Arial" w:hAnsi="Arial" w:cs="Arial"/>
          <w:sz w:val="24"/>
          <w:szCs w:val="24"/>
        </w:rPr>
        <w:t>observa-se um %G de 6% para a média dos outros estudos, o que se equipara aos 5,2</w:t>
      </w:r>
      <w:r>
        <w:rPr>
          <w:rFonts w:ascii="Arial" w:hAnsi="Arial" w:cs="Arial"/>
          <w:sz w:val="24"/>
          <w:szCs w:val="24"/>
        </w:rPr>
        <w:t>%</w:t>
      </w:r>
      <w:r w:rsidRPr="003014DF">
        <w:rPr>
          <w:rFonts w:ascii="Arial" w:hAnsi="Arial" w:cs="Arial"/>
          <w:sz w:val="24"/>
          <w:szCs w:val="24"/>
        </w:rPr>
        <w:t xml:space="preserve"> encontrados no presente estudo.</w:t>
      </w:r>
    </w:p>
    <w:p w:rsidR="008745C4" w:rsidRPr="003014DF" w:rsidRDefault="008745C4" w:rsidP="00D66E13">
      <w:pPr>
        <w:tabs>
          <w:tab w:val="left" w:pos="7245"/>
        </w:tabs>
        <w:spacing w:line="480" w:lineRule="auto"/>
        <w:ind w:firstLine="720"/>
        <w:jc w:val="both"/>
        <w:rPr>
          <w:rFonts w:ascii="Arial" w:hAnsi="Arial" w:cs="Arial"/>
          <w:sz w:val="24"/>
          <w:szCs w:val="24"/>
        </w:rPr>
      </w:pPr>
      <w:r w:rsidRPr="003014DF">
        <w:rPr>
          <w:rFonts w:ascii="Arial" w:hAnsi="Arial" w:cs="Arial"/>
          <w:sz w:val="24"/>
          <w:szCs w:val="24"/>
        </w:rPr>
        <w:t>Diversos autores reportam a influência negativa de valores elevados de MC sobre os indicadores de força, resistência e potência em esportes que envolvam o deslocamento corporal progressivo contra a gravidade</w:t>
      </w:r>
      <w:r>
        <w:rPr>
          <w:rFonts w:ascii="Arial" w:hAnsi="Arial" w:cs="Arial"/>
          <w:sz w:val="24"/>
          <w:szCs w:val="24"/>
        </w:rPr>
        <w:fldChar w:fldCharType="begin">
          <w:fldData xml:space="preserve">PEVuZE5vdGU+PENpdGU+PEF1dGhvcj5Dw6lzYXI8L0F1dGhvcj48WWVhcj4yMDA3PC9ZZWFyPjxS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=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PEVuZE5vdGU+PENpdGU+PEF1dGhvcj5Dw6lzYXI8L0F1dGhvcj48WWVhcj4yMDA3PC9ZZWFyPjxS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=
</w:fldData>
        </w:fldChar>
      </w:r>
      <w:r>
        <w:rPr>
          <w:rFonts w:ascii="Arial" w:hAnsi="Arial" w:cs="Arial"/>
          <w:sz w:val="24"/>
          <w:szCs w:val="24"/>
        </w:rPr>
        <w:instrText xml:space="preserve"> ADDIN EN.CITE.DATA </w:instrText>
      </w:r>
      <w:r w:rsidRPr="002D763B">
        <w:rPr>
          <w:rFonts w:ascii="Arial" w:hAnsi="Arial" w:cs="Arial"/>
          <w:sz w:val="24"/>
          <w:szCs w:val="24"/>
        </w:rPr>
      </w:r>
      <w:r>
        <w:rPr>
          <w:rFonts w:ascii="Arial" w:hAnsi="Arial" w:cs="Arial"/>
          <w:sz w:val="24"/>
          <w:szCs w:val="24"/>
        </w:rPr>
        <w:fldChar w:fldCharType="end"/>
      </w:r>
      <w:r w:rsidRPr="002D763B">
        <w:rPr>
          <w:rFonts w:ascii="Arial" w:hAnsi="Arial" w:cs="Arial"/>
          <w:sz w:val="24"/>
          <w:szCs w:val="24"/>
        </w:rPr>
      </w:r>
      <w:r>
        <w:rPr>
          <w:rFonts w:ascii="Arial" w:hAnsi="Arial" w:cs="Arial"/>
          <w:sz w:val="24"/>
          <w:szCs w:val="24"/>
        </w:rPr>
        <w:fldChar w:fldCharType="separate"/>
      </w:r>
      <w:r w:rsidRPr="00B868B3">
        <w:rPr>
          <w:rFonts w:ascii="Arial" w:hAnsi="Arial" w:cs="Arial"/>
          <w:sz w:val="24"/>
          <w:szCs w:val="24"/>
          <w:vertAlign w:val="superscript"/>
        </w:rPr>
        <w:t>6-8,19</w:t>
      </w:r>
      <w:r>
        <w:rPr>
          <w:rFonts w:ascii="Arial" w:hAnsi="Arial" w:cs="Arial"/>
          <w:sz w:val="24"/>
          <w:szCs w:val="24"/>
        </w:rPr>
        <w:fldChar w:fldCharType="end"/>
      </w:r>
      <w:r w:rsidRPr="003014DF">
        <w:rPr>
          <w:rFonts w:ascii="Arial" w:hAnsi="Arial" w:cs="Arial"/>
          <w:sz w:val="24"/>
          <w:szCs w:val="24"/>
        </w:rPr>
        <w:t>. Da mesma forma, inúmeros estudos t</w:t>
      </w:r>
      <w:r>
        <w:rPr>
          <w:rFonts w:ascii="Arial" w:hAnsi="Arial" w:cs="Arial"/>
          <w:sz w:val="24"/>
          <w:szCs w:val="24"/>
        </w:rPr>
        <w:t>e</w:t>
      </w:r>
      <w:r w:rsidRPr="003014DF">
        <w:rPr>
          <w:rFonts w:ascii="Arial" w:hAnsi="Arial" w:cs="Arial"/>
          <w:sz w:val="24"/>
          <w:szCs w:val="24"/>
        </w:rPr>
        <w:t>m investigado a importância da FPM n</w:t>
      </w:r>
      <w:r>
        <w:rPr>
          <w:rFonts w:ascii="Arial" w:hAnsi="Arial" w:cs="Arial"/>
          <w:sz w:val="24"/>
          <w:szCs w:val="24"/>
        </w:rPr>
        <w:t>o</w:t>
      </w:r>
      <w:r w:rsidRPr="003014DF">
        <w:rPr>
          <w:rFonts w:ascii="Arial" w:hAnsi="Arial" w:cs="Arial"/>
          <w:sz w:val="24"/>
          <w:szCs w:val="24"/>
        </w:rPr>
        <w:t xml:space="preserve"> </w:t>
      </w:r>
      <w:r>
        <w:rPr>
          <w:rFonts w:ascii="Arial" w:hAnsi="Arial" w:cs="Arial"/>
          <w:i/>
          <w:sz w:val="24"/>
          <w:szCs w:val="24"/>
        </w:rPr>
        <w:t>desempenho</w:t>
      </w:r>
      <w:r w:rsidRPr="003014DF">
        <w:rPr>
          <w:rFonts w:ascii="Arial" w:hAnsi="Arial" w:cs="Arial"/>
          <w:sz w:val="24"/>
          <w:szCs w:val="24"/>
        </w:rPr>
        <w:t xml:space="preserve"> da escalada</w:t>
      </w:r>
      <w:r>
        <w:rPr>
          <w:rFonts w:ascii="Arial" w:hAnsi="Arial" w:cs="Arial"/>
          <w:sz w:val="24"/>
          <w:szCs w:val="24"/>
        </w:rPr>
        <w:fldChar w:fldCharType="begin">
          <w:fldData xml:space="preserve">PEVuZE5vdGU+PENpdGU+PEF1dGhvcj5CZXJ0dXp6aTwvQXV0aG9yPjxZZWFyPjIwMDQ8L1llYXI+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PEVuZE5vdGU+PENpdGU+PEF1dGhvcj5CZXJ0dXp6aTwvQXV0aG9yPjxZZWFyPjIwMDQ8L1llYXI+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</w:fldData>
        </w:fldChar>
      </w:r>
      <w:r>
        <w:rPr>
          <w:rFonts w:ascii="Arial" w:hAnsi="Arial" w:cs="Arial"/>
          <w:sz w:val="24"/>
          <w:szCs w:val="24"/>
        </w:rPr>
        <w:instrText xml:space="preserve"> ADDIN EN.CITE.DATA </w:instrText>
      </w:r>
      <w:r w:rsidRPr="002D763B">
        <w:rPr>
          <w:rFonts w:ascii="Arial" w:hAnsi="Arial" w:cs="Arial"/>
          <w:sz w:val="24"/>
          <w:szCs w:val="24"/>
        </w:rPr>
      </w:r>
      <w:r>
        <w:rPr>
          <w:rFonts w:ascii="Arial" w:hAnsi="Arial" w:cs="Arial"/>
          <w:sz w:val="24"/>
          <w:szCs w:val="24"/>
        </w:rPr>
        <w:fldChar w:fldCharType="end"/>
      </w:r>
      <w:r w:rsidRPr="002D763B">
        <w:rPr>
          <w:rFonts w:ascii="Arial" w:hAnsi="Arial" w:cs="Arial"/>
          <w:sz w:val="24"/>
          <w:szCs w:val="24"/>
        </w:rPr>
      </w:r>
      <w:r>
        <w:rPr>
          <w:rFonts w:ascii="Arial" w:hAnsi="Arial" w:cs="Arial"/>
          <w:sz w:val="24"/>
          <w:szCs w:val="24"/>
        </w:rPr>
        <w:fldChar w:fldCharType="separate"/>
      </w:r>
      <w:r w:rsidRPr="00B868B3">
        <w:rPr>
          <w:rFonts w:ascii="Arial" w:hAnsi="Arial" w:cs="Arial"/>
          <w:sz w:val="24"/>
          <w:szCs w:val="24"/>
          <w:vertAlign w:val="superscript"/>
        </w:rPr>
        <w:t>2,8,20</w:t>
      </w:r>
      <w:r>
        <w:rPr>
          <w:rFonts w:ascii="Arial" w:hAnsi="Arial" w:cs="Arial"/>
          <w:sz w:val="24"/>
          <w:szCs w:val="24"/>
        </w:rPr>
        <w:fldChar w:fldCharType="end"/>
      </w:r>
      <w:r w:rsidRPr="003014DF">
        <w:rPr>
          <w:rFonts w:ascii="Arial" w:hAnsi="Arial" w:cs="Arial"/>
          <w:sz w:val="24"/>
          <w:szCs w:val="24"/>
        </w:rPr>
        <w:t>. Nesta direção, Rasch</w:t>
      </w:r>
      <w:r>
        <w:rPr>
          <w:rFonts w:ascii="Arial" w:hAnsi="Arial" w:cs="Arial"/>
          <w:sz w:val="24"/>
          <w:szCs w:val="24"/>
        </w:rPr>
        <w:fldChar w:fldCharType="begin"/>
      </w:r>
      <w:r>
        <w:rPr>
          <w:rFonts w:ascii="Arial" w:hAnsi="Arial" w:cs="Arial"/>
          <w:sz w:val="24"/>
          <w:szCs w:val="24"/>
        </w:rPr>
        <w:instrText xml:space="preserve"> ADDIN EN.CITE &lt;EndNote&gt;&lt;Cite&gt;&lt;Author&gt;Rash&lt;/Author&gt;&lt;Year&gt;1991&lt;/Year&gt;&lt;RecNum&gt;22&lt;/RecNum&gt;&lt;record&gt;&lt;rec-number&gt;22&lt;/rec-number&gt;&lt;foreign-keys&gt;&lt;key app="EN" db-id="xspprsv9mprrx6epfx75d2xq052aevtd5ew9"&gt;22&lt;/key&gt;&lt;/foreign-keys&gt;&lt;ref-type name="Book"&gt;6&lt;/ref-type&gt;&lt;contributors&gt;&lt;authors&gt;&lt;author&gt;Rash, P. J. &lt;/author&gt;&lt;/authors&gt;&lt;secondary-authors&gt;&lt;author&gt;7a&lt;/author&gt;&lt;/secondary-authors&gt;&lt;/contributors&gt;&lt;titles&gt;&lt;title&gt;Cinesiologia e Anatomia Aplicada.&lt;/title&gt;&lt;/titles&gt;&lt;dates&gt;&lt;year&gt;1991&lt;/year&gt;&lt;/dates&gt;&lt;pub-location&gt;Rio de Janeiro&lt;/pub-location&gt;&lt;publisher&gt;Guanabara Koogan S.A.&lt;/publisher&gt;&lt;urls&gt;&lt;/urls&gt;&lt;/record&gt;&lt;/Cite&gt;&lt;/EndNote&gt;</w:instrText>
      </w:r>
      <w:r>
        <w:rPr>
          <w:rFonts w:ascii="Arial" w:hAnsi="Arial" w:cs="Arial"/>
          <w:sz w:val="24"/>
          <w:szCs w:val="24"/>
        </w:rPr>
        <w:fldChar w:fldCharType="separate"/>
      </w:r>
      <w:r w:rsidRPr="00B868B3">
        <w:rPr>
          <w:rFonts w:ascii="Arial" w:hAnsi="Arial" w:cs="Arial"/>
          <w:sz w:val="24"/>
          <w:szCs w:val="24"/>
          <w:vertAlign w:val="superscript"/>
        </w:rPr>
        <w:t>15</w:t>
      </w:r>
      <w:r>
        <w:rPr>
          <w:rFonts w:ascii="Arial" w:hAnsi="Arial" w:cs="Arial"/>
          <w:sz w:val="24"/>
          <w:szCs w:val="24"/>
        </w:rPr>
        <w:fldChar w:fldCharType="end"/>
      </w:r>
      <w:r w:rsidRPr="003014DF">
        <w:rPr>
          <w:rFonts w:ascii="Arial" w:hAnsi="Arial" w:cs="Arial"/>
          <w:sz w:val="24"/>
          <w:szCs w:val="24"/>
        </w:rPr>
        <w:t xml:space="preserve"> descreve a estrutura anatômica das mão</w:t>
      </w:r>
      <w:r>
        <w:rPr>
          <w:rFonts w:ascii="Arial" w:hAnsi="Arial" w:cs="Arial"/>
          <w:sz w:val="24"/>
          <w:szCs w:val="24"/>
        </w:rPr>
        <w:t>s e dos dedos como sendo dotada</w:t>
      </w:r>
      <w:r w:rsidRPr="003014DF">
        <w:rPr>
          <w:rFonts w:ascii="Arial" w:hAnsi="Arial" w:cs="Arial"/>
          <w:sz w:val="24"/>
          <w:szCs w:val="24"/>
        </w:rPr>
        <w:t xml:space="preserve"> de uma relação fibra muscular por unidade motora desfavorável à produção de força e potência em grande magnitude. Considerando os níveis de dificuldade cada vez mais elevados das vias de escalada esportiva, forçando os atletas muitas vezes a sustentarem sua MC apenas com a porção distal das falanges ou em um ou dois dedos, parece razoável conceber que uma FPM com valores relativos altos, proporcionará notada vantagem nessas situações. Corroborando esse pensamento, Watts </w:t>
      </w:r>
      <w:r w:rsidRPr="003014DF">
        <w:rPr>
          <w:rFonts w:ascii="Arial" w:hAnsi="Arial" w:cs="Arial"/>
          <w:i/>
          <w:sz w:val="24"/>
          <w:szCs w:val="24"/>
        </w:rPr>
        <w:t>et al.</w:t>
      </w:r>
      <w:r>
        <w:rPr>
          <w:rFonts w:ascii="Arial" w:hAnsi="Arial" w:cs="Arial"/>
          <w:i/>
          <w:sz w:val="24"/>
          <w:szCs w:val="24"/>
        </w:rPr>
        <w:fldChar w:fldCharType="begin"/>
      </w:r>
      <w:r>
        <w:rPr>
          <w:rFonts w:ascii="Arial" w:hAnsi="Arial" w:cs="Arial"/>
          <w:i/>
          <w:sz w:val="24"/>
          <w:szCs w:val="24"/>
        </w:rPr>
        <w:instrText xml:space="preserve"> ADDIN EN.CITE &lt;EndNote&gt;&lt;Cite&gt;&lt;Author&gt;Watts&lt;/Author&gt;&lt;Year&gt;1993&lt;/Year&gt;&lt;RecNum&gt;6&lt;/RecNum&gt;&lt;record&gt;&lt;rec-number&gt;6&lt;/rec-number&gt;&lt;foreign-keys&gt;&lt;key app="EN" db-id="xspprsv9mprrx6epfx75d2xq052aevtd5ew9"&gt;6&lt;/key&gt;&lt;/foreign-keys&gt;&lt;ref-type name="Journal Article"&gt;17&lt;/ref-type&gt;&lt;contributors&gt;&lt;authors&gt;&lt;author&gt;Watts, P. B. &lt;/author&gt;&lt;author&gt;Martin, D. T. &lt;/author&gt;&lt;author&gt;Durtschi, S.&lt;/author&gt;&lt;/authors&gt;&lt;/contributors&gt;&lt;titles&gt;&lt;title&gt;Anthropometric profiles of elite male and female competitive sport rock climbers&lt;/title&gt;&lt;secondary-title&gt;J Sports Sci.&lt;/secondary-title&gt;&lt;/titles&gt;&lt;periodical&gt;&lt;full-title&gt;J Sports Sci.&lt;/full-title&gt;&lt;/periodical&gt;&lt;pages&gt;5&lt;/pages&gt;&lt;volume&gt;11&lt;/volume&gt;&lt;number&gt;2&lt;/number&gt;&lt;section&gt;113&lt;/section&gt;&lt;dates&gt;&lt;year&gt;1993&lt;/year&gt;&lt;/dates&gt;&lt;urls&gt;&lt;/urls&gt;&lt;/record&gt;&lt;/Cite&gt;&lt;/EndNote&gt;</w:instrText>
      </w:r>
      <w:r>
        <w:rPr>
          <w:rFonts w:ascii="Arial" w:hAnsi="Arial" w:cs="Arial"/>
          <w:i/>
          <w:sz w:val="24"/>
          <w:szCs w:val="24"/>
        </w:rPr>
        <w:fldChar w:fldCharType="separate"/>
      </w:r>
      <w:r w:rsidRPr="00B868B3">
        <w:rPr>
          <w:rFonts w:ascii="Arial" w:hAnsi="Arial" w:cs="Arial"/>
          <w:i/>
          <w:sz w:val="24"/>
          <w:szCs w:val="24"/>
          <w:vertAlign w:val="superscript"/>
        </w:rPr>
        <w:t>21</w:t>
      </w:r>
      <w:r>
        <w:rPr>
          <w:rFonts w:ascii="Arial" w:hAnsi="Arial" w:cs="Arial"/>
          <w:i/>
          <w:sz w:val="24"/>
          <w:szCs w:val="24"/>
        </w:rPr>
        <w:fldChar w:fldCharType="end"/>
      </w:r>
      <w:r w:rsidRPr="003014DF">
        <w:rPr>
          <w:rFonts w:ascii="Arial" w:hAnsi="Arial" w:cs="Arial"/>
          <w:sz w:val="24"/>
          <w:szCs w:val="24"/>
        </w:rPr>
        <w:t xml:space="preserve"> sugerem que aumentos de força relativa podem ser observados sem incrementos na força absoluta, através somente da redução da MC. Além disso, Giles </w:t>
      </w:r>
      <w:r w:rsidRPr="003014DF">
        <w:rPr>
          <w:rFonts w:ascii="Arial" w:hAnsi="Arial" w:cs="Arial"/>
          <w:i/>
          <w:sz w:val="24"/>
          <w:szCs w:val="24"/>
        </w:rPr>
        <w:t>et al.</w:t>
      </w:r>
      <w:r>
        <w:rPr>
          <w:rFonts w:ascii="Arial" w:hAnsi="Arial" w:cs="Arial"/>
          <w:i/>
          <w:sz w:val="24"/>
          <w:szCs w:val="24"/>
        </w:rPr>
        <w:fldChar w:fldCharType="begin"/>
      </w:r>
      <w:r>
        <w:rPr>
          <w:rFonts w:ascii="Arial" w:hAnsi="Arial" w:cs="Arial"/>
          <w:i/>
          <w:sz w:val="24"/>
          <w:szCs w:val="24"/>
        </w:rPr>
        <w:instrText xml:space="preserve"> ADDIN EN.CITE &lt;EndNote&gt;&lt;Cite&gt;&lt;Author&gt;Giles&lt;/Author&gt;&lt;Year&gt;2006&lt;/Year&gt;&lt;RecNum&gt;3&lt;/RecNum&gt;&lt;record&gt;&lt;rec-number&gt;3&lt;/rec-number&gt;&lt;foreign-keys&gt;&lt;key app="EN" db-id="xspprsv9mprrx6epfx75d2xq052aevtd5ew9"&gt;3&lt;/key&gt;&lt;/foreign-keys&gt;&lt;ref-type name="Journal Article"&gt;17&lt;/ref-type&gt;&lt;contributors&gt;&lt;authors&gt;&lt;author&gt;Giles, L. V.&lt;/author&gt;&lt;author&gt;Rhodes, E. C.&lt;/author&gt;&lt;author&gt;Taunton, J. E.&lt;/author&gt;&lt;/authors&gt;&lt;/contributors&gt;&lt;auth-address&gt;School of Human Kinetics, University of British Columbia, Vancouver, Canada.&lt;/auth-address&gt;&lt;titles&gt;&lt;title&gt;The physiology of rock climbing&lt;/title&gt;&lt;secondary-title&gt;Sports Med&lt;/secondary-title&gt;&lt;/titles&gt;&lt;periodical&gt;&lt;full-title&gt;Sports Med&lt;/full-title&gt;&lt;/periodical&gt;&lt;pages&gt;529-45&lt;/pages&gt;&lt;volume&gt;36&lt;/volume&gt;&lt;number&gt;6&lt;/number&gt;&lt;edition&gt;2006/06/02&lt;/edition&gt;&lt;keywords&gt;&lt;keyword&gt;Anthropometry&lt;/keyword&gt;&lt;keyword&gt;Blood Pressure/physiology&lt;/keyword&gt;&lt;keyword&gt;Fingers/physiology&lt;/keyword&gt;&lt;keyword&gt;Forearm/physiology&lt;/keyword&gt;&lt;keyword&gt;Hand Strength/physiology&lt;/keyword&gt;&lt;keyword&gt;Heart Rate/physiology&lt;/keyword&gt;&lt;keyword&gt;Humans&lt;/keyword&gt;&lt;keyword&gt;Lactates/blood&lt;/keyword&gt;&lt;keyword&gt;Mountaineering/*physiology&lt;/keyword&gt;&lt;keyword&gt;Muscle, Skeletal/physiology&lt;/keyword&gt;&lt;keyword&gt;Oxygen Consumption/physiology&lt;/keyword&gt;&lt;keyword&gt;Physical Endurance/physiology&lt;/keyword&gt;&lt;keyword&gt;Pliability&lt;/keyword&gt;&lt;/keywords&gt;&lt;dates&gt;&lt;year&gt;2006&lt;/year&gt;&lt;/dates&gt;&lt;isbn&gt;0112-1642 (Print)&lt;/isbn&gt;&lt;accession-num&gt;16737345&lt;/accession-num&gt;&lt;urls&gt;&lt;related-urls&gt;&lt;url&gt;http://www.ncbi.nlm.nih.gov/entrez/query.fcgi?cmd=Retrieve&amp;amp;db=PubMed&amp;amp;dopt=Citation&amp;amp;list_uids=16737345&lt;/url&gt;&lt;/related-urls&gt;&lt;/urls&gt;&lt;electronic-resource-num&gt;3666 [pii]&lt;/electronic-resource-num&gt;&lt;language&gt;eng&lt;/language&gt;&lt;/record&gt;&lt;/Cite&gt;&lt;/EndNote&gt;</w:instrText>
      </w:r>
      <w:r>
        <w:rPr>
          <w:rFonts w:ascii="Arial" w:hAnsi="Arial" w:cs="Arial"/>
          <w:i/>
          <w:sz w:val="24"/>
          <w:szCs w:val="24"/>
        </w:rPr>
        <w:fldChar w:fldCharType="separate"/>
      </w:r>
      <w:r w:rsidRPr="00B868B3">
        <w:rPr>
          <w:rFonts w:ascii="Arial" w:hAnsi="Arial" w:cs="Arial"/>
          <w:i/>
          <w:sz w:val="24"/>
          <w:szCs w:val="24"/>
          <w:vertAlign w:val="superscript"/>
        </w:rPr>
        <w:t>7</w:t>
      </w:r>
      <w:r>
        <w:rPr>
          <w:rFonts w:ascii="Arial" w:hAnsi="Arial" w:cs="Arial"/>
          <w:i/>
          <w:sz w:val="24"/>
          <w:szCs w:val="24"/>
        </w:rPr>
        <w:fldChar w:fldCharType="end"/>
      </w:r>
      <w:r w:rsidRPr="003014DF">
        <w:rPr>
          <w:rFonts w:ascii="Arial" w:hAnsi="Arial" w:cs="Arial"/>
          <w:sz w:val="24"/>
          <w:szCs w:val="24"/>
        </w:rPr>
        <w:t xml:space="preserve"> enfatizam a potencial importância de um baixo %G para </w:t>
      </w:r>
      <w:r>
        <w:rPr>
          <w:rFonts w:ascii="Arial" w:hAnsi="Arial" w:cs="Arial"/>
          <w:sz w:val="24"/>
          <w:szCs w:val="24"/>
        </w:rPr>
        <w:t>o desempenho</w:t>
      </w:r>
      <w:r w:rsidRPr="003014DF">
        <w:rPr>
          <w:rFonts w:ascii="Arial" w:hAnsi="Arial" w:cs="Arial"/>
          <w:sz w:val="24"/>
          <w:szCs w:val="24"/>
        </w:rPr>
        <w:t xml:space="preserve"> na escalada esportiva.</w:t>
      </w:r>
    </w:p>
    <w:p w:rsidR="008745C4" w:rsidRPr="003014DF" w:rsidRDefault="008745C4" w:rsidP="00D66E13">
      <w:pPr>
        <w:tabs>
          <w:tab w:val="left" w:pos="7245"/>
        </w:tabs>
        <w:spacing w:line="480" w:lineRule="auto"/>
        <w:ind w:firstLine="720"/>
        <w:jc w:val="both"/>
        <w:rPr>
          <w:rFonts w:ascii="Arial" w:hAnsi="Arial" w:cs="Arial"/>
          <w:color w:val="000000"/>
          <w:sz w:val="24"/>
          <w:szCs w:val="24"/>
        </w:rPr>
      </w:pPr>
      <w:r w:rsidRPr="003014DF">
        <w:rPr>
          <w:rFonts w:ascii="Arial" w:hAnsi="Arial" w:cs="Arial"/>
          <w:sz w:val="24"/>
          <w:szCs w:val="24"/>
        </w:rPr>
        <w:t>No presente estudo não foi observada diferença significativa entre a FPMA (</w:t>
      </w:r>
      <w:r w:rsidRPr="003014DF">
        <w:rPr>
          <w:rFonts w:ascii="Arial" w:hAnsi="Arial" w:cs="Arial"/>
          <w:color w:val="000000"/>
          <w:sz w:val="24"/>
          <w:szCs w:val="24"/>
        </w:rPr>
        <w:t xml:space="preserve">54,9 </w:t>
      </w:r>
      <w:r w:rsidRPr="003014DF">
        <w:rPr>
          <w:rFonts w:ascii="Arial" w:hAnsi="Arial" w:cs="Arial"/>
          <w:color w:val="000000"/>
          <w:sz w:val="24"/>
          <w:szCs w:val="24"/>
        </w:rPr>
        <w:sym w:font="Symbol" w:char="F0B1"/>
      </w:r>
      <w:r w:rsidRPr="003014DF">
        <w:rPr>
          <w:rFonts w:ascii="Arial" w:hAnsi="Arial" w:cs="Arial"/>
          <w:color w:val="000000"/>
          <w:sz w:val="24"/>
          <w:szCs w:val="24"/>
        </w:rPr>
        <w:t xml:space="preserve"> 8,6 kgf vs. 52,8 </w:t>
      </w:r>
      <w:r w:rsidRPr="003014DF">
        <w:rPr>
          <w:rFonts w:ascii="Arial" w:hAnsi="Arial" w:cs="Arial"/>
          <w:color w:val="000000"/>
          <w:sz w:val="24"/>
          <w:szCs w:val="24"/>
        </w:rPr>
        <w:sym w:font="Symbol" w:char="F0B1"/>
      </w:r>
      <w:r w:rsidRPr="003014DF">
        <w:rPr>
          <w:rFonts w:ascii="Arial" w:hAnsi="Arial" w:cs="Arial"/>
          <w:color w:val="000000"/>
          <w:sz w:val="24"/>
          <w:szCs w:val="24"/>
        </w:rPr>
        <w:t xml:space="preserve"> 6,4 kgf) ou FPMR (0,77 </w:t>
      </w:r>
      <w:r w:rsidRPr="003014DF">
        <w:rPr>
          <w:rFonts w:ascii="Arial" w:hAnsi="Arial" w:cs="Arial"/>
          <w:color w:val="000000"/>
          <w:sz w:val="24"/>
          <w:szCs w:val="24"/>
        </w:rPr>
        <w:sym w:font="Symbol" w:char="F0B1"/>
      </w:r>
      <w:r w:rsidRPr="003014DF">
        <w:rPr>
          <w:rFonts w:ascii="Arial" w:hAnsi="Arial" w:cs="Arial"/>
          <w:color w:val="000000"/>
          <w:sz w:val="24"/>
          <w:szCs w:val="24"/>
        </w:rPr>
        <w:t xml:space="preserve"> 0,14 kgf.kg</w:t>
      </w:r>
      <w:r w:rsidRPr="003014DF">
        <w:rPr>
          <w:rFonts w:ascii="Arial" w:hAnsi="Arial" w:cs="Arial"/>
          <w:color w:val="000000"/>
          <w:sz w:val="24"/>
          <w:szCs w:val="24"/>
          <w:vertAlign w:val="superscript"/>
        </w:rPr>
        <w:t>-1</w:t>
      </w:r>
      <w:r w:rsidRPr="003014DF">
        <w:rPr>
          <w:rFonts w:ascii="Arial" w:hAnsi="Arial" w:cs="Arial"/>
          <w:color w:val="000000"/>
          <w:sz w:val="24"/>
          <w:szCs w:val="24"/>
        </w:rPr>
        <w:t xml:space="preserve"> vs. 0,80 </w:t>
      </w:r>
      <w:r w:rsidRPr="003014DF">
        <w:rPr>
          <w:rFonts w:ascii="Arial" w:hAnsi="Arial" w:cs="Arial"/>
          <w:color w:val="000000"/>
          <w:sz w:val="24"/>
          <w:szCs w:val="24"/>
        </w:rPr>
        <w:sym w:font="Symbol" w:char="F0B1"/>
      </w:r>
      <w:r w:rsidRPr="003014DF">
        <w:rPr>
          <w:rFonts w:ascii="Arial" w:hAnsi="Arial" w:cs="Arial"/>
          <w:color w:val="000000"/>
          <w:sz w:val="24"/>
          <w:szCs w:val="24"/>
        </w:rPr>
        <w:t xml:space="preserve"> 0,87 kgf.kg</w:t>
      </w:r>
      <w:r w:rsidRPr="003014DF">
        <w:rPr>
          <w:rFonts w:ascii="Arial" w:hAnsi="Arial" w:cs="Arial"/>
          <w:color w:val="000000"/>
          <w:sz w:val="24"/>
          <w:szCs w:val="24"/>
          <w:vertAlign w:val="superscript"/>
        </w:rPr>
        <w:t>-1</w:t>
      </w:r>
      <w:r w:rsidRPr="003014DF">
        <w:rPr>
          <w:rFonts w:ascii="Arial" w:hAnsi="Arial" w:cs="Arial"/>
          <w:color w:val="000000"/>
          <w:sz w:val="24"/>
          <w:szCs w:val="24"/>
        </w:rPr>
        <w:t xml:space="preserve">) entre os grupos REC e ELI, mesmo com um delta percentual de 3,75% de força relativa favorável ao grupo ELI. No entanto, o estudo de Bertuzzi </w:t>
      </w:r>
      <w:r w:rsidRPr="003014DF">
        <w:rPr>
          <w:rFonts w:ascii="Arial" w:hAnsi="Arial" w:cs="Arial"/>
          <w:i/>
          <w:color w:val="000000"/>
          <w:sz w:val="24"/>
          <w:szCs w:val="24"/>
        </w:rPr>
        <w:t>et al.</w:t>
      </w:r>
      <w:r>
        <w:rPr>
          <w:rFonts w:ascii="Arial" w:hAnsi="Arial" w:cs="Arial"/>
          <w:i/>
          <w:color w:val="000000"/>
          <w:sz w:val="24"/>
          <w:szCs w:val="24"/>
        </w:rPr>
        <w:fldChar w:fldCharType="begin"/>
      </w:r>
      <w:r>
        <w:rPr>
          <w:rFonts w:ascii="Arial" w:hAnsi="Arial" w:cs="Arial"/>
          <w:i/>
          <w:color w:val="000000"/>
          <w:sz w:val="24"/>
          <w:szCs w:val="24"/>
        </w:rPr>
        <w:instrText xml:space="preserve"> ADDIN EN.CITE &lt;EndNote&gt;&lt;Cite&gt;&lt;Author&gt;Bertuzzi&lt;/Author&gt;&lt;Year&gt;2004&lt;/Year&gt;&lt;RecNum&gt;8&lt;/RecNum&gt;&lt;record&gt;&lt;rec-number&gt;8&lt;/rec-number&gt;&lt;foreign-keys&gt;&lt;key app="EN" db-id="xspprsv9mprrx6epfx75d2xq052aevtd5ew9"&gt;8&lt;/key&gt;&lt;/foreign-keys&gt;&lt;ref-type name="Journal Article"&gt;17&lt;/ref-type&gt;&lt;contributors&gt;&lt;authors&gt;&lt;author&gt;Bertuzzi, R. C. M. &lt;/author&gt;&lt;author&gt;Franchini, E. &lt;/author&gt;&lt;author&gt;Kiss, M. A.&lt;/author&gt;&lt;/authors&gt;&lt;/contributors&gt;&lt;titles&gt;&lt;title&gt;Ajustes agudos da freqüência cardíaca e da preensão manual na prática da escalada esportiva indoor&lt;/title&gt;&lt;secondary-title&gt;Rev Mackenzie Educ Fís Esp&lt;/secondary-title&gt;&lt;/titles&gt;&lt;periodical&gt;&lt;full-title&gt;Rev Mackenzie Educ Fís Esp&lt;/full-title&gt;&lt;/periodical&gt;&lt;pages&gt;99-106&lt;/pages&gt;&lt;volume&gt;3&lt;/volume&gt;&lt;number&gt;3&lt;/number&gt;&lt;section&gt;99&lt;/section&gt;&lt;dates&gt;&lt;year&gt;2004&lt;/year&gt;&lt;/dates&gt;&lt;urls&gt;&lt;/urls&gt;&lt;/record&gt;&lt;/Cite&gt;&lt;/EndNote&gt;</w:instrText>
      </w:r>
      <w:r>
        <w:rPr>
          <w:rFonts w:ascii="Arial" w:hAnsi="Arial" w:cs="Arial"/>
          <w:i/>
          <w:color w:val="000000"/>
          <w:sz w:val="24"/>
          <w:szCs w:val="24"/>
        </w:rPr>
        <w:fldChar w:fldCharType="separate"/>
      </w:r>
      <w:r w:rsidRPr="00B868B3">
        <w:rPr>
          <w:rFonts w:ascii="Arial" w:hAnsi="Arial" w:cs="Arial"/>
          <w:i/>
          <w:color w:val="000000"/>
          <w:sz w:val="24"/>
          <w:szCs w:val="24"/>
          <w:vertAlign w:val="superscript"/>
        </w:rPr>
        <w:t>2</w:t>
      </w:r>
      <w:r>
        <w:rPr>
          <w:rFonts w:ascii="Arial" w:hAnsi="Arial" w:cs="Arial"/>
          <w:i/>
          <w:color w:val="000000"/>
          <w:sz w:val="24"/>
          <w:szCs w:val="24"/>
        </w:rPr>
        <w:fldChar w:fldCharType="end"/>
      </w:r>
      <w:r w:rsidRPr="003014DF">
        <w:rPr>
          <w:rFonts w:ascii="Arial" w:hAnsi="Arial" w:cs="Arial"/>
          <w:color w:val="000000"/>
          <w:sz w:val="24"/>
          <w:szCs w:val="24"/>
        </w:rPr>
        <w:t xml:space="preserve"> observou valores significativamente maiores para a FPMR nos escaladores de elite comparados ao grupo recreacional (0,85 </w:t>
      </w:r>
      <w:r w:rsidRPr="003014DF">
        <w:rPr>
          <w:rFonts w:ascii="Arial" w:hAnsi="Arial" w:cs="Arial"/>
          <w:color w:val="000000"/>
          <w:sz w:val="24"/>
          <w:szCs w:val="24"/>
        </w:rPr>
        <w:sym w:font="Symbol" w:char="F0B1"/>
      </w:r>
      <w:r w:rsidRPr="003014DF">
        <w:rPr>
          <w:rFonts w:ascii="Arial" w:hAnsi="Arial" w:cs="Arial"/>
          <w:color w:val="000000"/>
          <w:sz w:val="24"/>
          <w:szCs w:val="24"/>
        </w:rPr>
        <w:t xml:space="preserve"> 0,15 kgf vs. 0,70 </w:t>
      </w:r>
      <w:r w:rsidRPr="003014DF">
        <w:rPr>
          <w:rFonts w:ascii="Arial" w:hAnsi="Arial" w:cs="Arial"/>
          <w:color w:val="000000"/>
          <w:sz w:val="24"/>
          <w:szCs w:val="24"/>
        </w:rPr>
        <w:sym w:font="Symbol" w:char="F0B1"/>
      </w:r>
      <w:r w:rsidRPr="003014DF">
        <w:rPr>
          <w:rFonts w:ascii="Arial" w:hAnsi="Arial" w:cs="Arial"/>
          <w:color w:val="000000"/>
          <w:sz w:val="24"/>
          <w:szCs w:val="24"/>
        </w:rPr>
        <w:t xml:space="preserve"> 0,10 kgf). Cabe destacar que a modalidade compreende uma complexa integração de aspectos técnicos e físicos, explicando a não associação do desempenho com características fisiológicas isoladas, como a capacidade de geração de força.</w:t>
      </w:r>
    </w:p>
    <w:p w:rsidR="008745C4" w:rsidRPr="003014DF" w:rsidRDefault="008745C4" w:rsidP="00D66E13">
      <w:pPr>
        <w:tabs>
          <w:tab w:val="left" w:pos="7245"/>
        </w:tabs>
        <w:spacing w:line="480" w:lineRule="auto"/>
        <w:ind w:firstLine="720"/>
        <w:jc w:val="both"/>
        <w:rPr>
          <w:rFonts w:ascii="Arial" w:hAnsi="Arial" w:cs="Arial"/>
          <w:color w:val="000000"/>
          <w:sz w:val="24"/>
          <w:szCs w:val="24"/>
        </w:rPr>
      </w:pPr>
      <w:r w:rsidRPr="003014DF">
        <w:rPr>
          <w:rFonts w:ascii="Arial" w:hAnsi="Arial" w:cs="Arial"/>
          <w:color w:val="000000"/>
          <w:sz w:val="24"/>
          <w:szCs w:val="24"/>
        </w:rPr>
        <w:t xml:space="preserve">Quase a totalidade dos estudos sobre escalada tem mensurado a força relativa das mãos e dedos utilizando-se o dinamômetro de preensão manual. No entanto, tem sido questionada qual a aplicabilidade desse método na determinação da força relativa de preensão desempenhada na escalada, </w:t>
      </w:r>
      <w:r>
        <w:rPr>
          <w:rFonts w:ascii="Arial" w:hAnsi="Arial" w:cs="Arial"/>
          <w:color w:val="000000"/>
          <w:sz w:val="24"/>
          <w:szCs w:val="24"/>
        </w:rPr>
        <w:t xml:space="preserve">considerando </w:t>
      </w:r>
      <w:r w:rsidRPr="003014DF">
        <w:rPr>
          <w:rFonts w:ascii="Arial" w:hAnsi="Arial" w:cs="Arial"/>
          <w:color w:val="000000"/>
          <w:sz w:val="24"/>
          <w:szCs w:val="24"/>
        </w:rPr>
        <w:t>a falta de especificidade desse teste com os movimentos de preensão experimentados nesta modalidade</w:t>
      </w:r>
      <w:r>
        <w:rPr>
          <w:rFonts w:ascii="Arial" w:hAnsi="Arial" w:cs="Arial"/>
          <w:color w:val="000000"/>
          <w:sz w:val="24"/>
          <w:szCs w:val="24"/>
        </w:rPr>
        <w:fldChar w:fldCharType="begin"/>
      </w:r>
      <w:r>
        <w:rPr>
          <w:rFonts w:ascii="Arial" w:hAnsi="Arial" w:cs="Arial"/>
          <w:color w:val="000000"/>
          <w:sz w:val="24"/>
          <w:szCs w:val="24"/>
        </w:rPr>
        <w:instrText xml:space="preserve"> ADDIN EN.CITE &lt;EndNote&gt;&lt;Cite&gt;&lt;Author&gt;Giles&lt;/Author&gt;&lt;Year&gt;2006&lt;/Year&gt;&lt;RecNum&gt;3&lt;/RecNum&gt;&lt;record&gt;&lt;rec-number&gt;3&lt;/rec-number&gt;&lt;foreign-keys&gt;&lt;key app="EN" db-id="xspprsv9mprrx6epfx75d2xq052aevtd5ew9"&gt;3&lt;/key&gt;&lt;/foreign-keys&gt;&lt;ref-type name="Journal Article"&gt;17&lt;/ref-type&gt;&lt;contributors&gt;&lt;authors&gt;&lt;author&gt;Giles, L. V.&lt;/author&gt;&lt;author&gt;Rhodes, E. C.&lt;/author&gt;&lt;author&gt;Taunton, J. E.&lt;/author&gt;&lt;/authors&gt;&lt;/contributors&gt;&lt;auth-address&gt;School of Human Kinetics, University of British Columbia, Vancouver, Canada.&lt;/auth-address&gt;&lt;titles&gt;&lt;title&gt;The physiology of rock climbing&lt;/title&gt;&lt;secondary-title&gt;Sports Med&lt;/secondary-title&gt;&lt;/titles&gt;&lt;periodical&gt;&lt;full-title&gt;Sports Med&lt;/full-title&gt;&lt;/periodical&gt;&lt;pages&gt;529-45&lt;/pages&gt;&lt;volume&gt;36&lt;/volume&gt;&lt;number&gt;6&lt;/number&gt;&lt;edition&gt;2006/06/02&lt;/edition&gt;&lt;keywords&gt;&lt;keyword&gt;Anthropometry&lt;/keyword&gt;&lt;keyword&gt;Blood Pressure/physiology&lt;/keyword&gt;&lt;keyword&gt;Fingers/physiology&lt;/keyword&gt;&lt;keyword&gt;Forearm/physiology&lt;/keyword&gt;&lt;keyword&gt;Hand Strength/physiology&lt;/keyword&gt;&lt;keyword&gt;Heart Rate/physiology&lt;/keyword&gt;&lt;keyword&gt;Humans&lt;/keyword&gt;&lt;keyword&gt;Lactates/blood&lt;/keyword&gt;&lt;keyword&gt;Mountaineering/*physiology&lt;/keyword&gt;&lt;keyword&gt;Muscle, Skeletal/physiology&lt;/keyword&gt;&lt;keyword&gt;Oxygen Consumption/physiology&lt;/keyword&gt;&lt;keyword&gt;Physical Endurance/physiology&lt;/keyword&gt;&lt;keyword&gt;Pliability&lt;/keyword&gt;&lt;/keywords&gt;&lt;dates&gt;&lt;year&gt;2006&lt;/year&gt;&lt;/dates&gt;&lt;isbn&gt;0112-1642 (Print)&lt;/isbn&gt;&lt;accession-num&gt;16737345&lt;/accession-num&gt;&lt;urls&gt;&lt;related-urls&gt;&lt;url&gt;http://www.ncbi.nlm.nih.gov/entrez/query.fcgi?cmd=Retrieve&amp;amp;db=PubMed&amp;amp;dopt=Citation&amp;amp;list_uids=16737345&lt;/url&gt;&lt;/related-urls&gt;&lt;/urls&gt;&lt;electronic-resource-num&gt;3666 [pii]&lt;/electronic-resource-num&gt;&lt;language&gt;eng&lt;/language&gt;&lt;/record&gt;&lt;/Cite&gt;&lt;/EndNote&gt;</w:instrText>
      </w:r>
      <w:r>
        <w:rPr>
          <w:rFonts w:ascii="Arial" w:hAnsi="Arial" w:cs="Arial"/>
          <w:color w:val="000000"/>
          <w:sz w:val="24"/>
          <w:szCs w:val="24"/>
        </w:rPr>
        <w:fldChar w:fldCharType="separate"/>
      </w:r>
      <w:r w:rsidRPr="00B868B3">
        <w:rPr>
          <w:rFonts w:ascii="Arial" w:hAnsi="Arial" w:cs="Arial"/>
          <w:color w:val="000000"/>
          <w:sz w:val="24"/>
          <w:szCs w:val="24"/>
          <w:vertAlign w:val="superscript"/>
        </w:rPr>
        <w:t>7</w:t>
      </w:r>
      <w:r>
        <w:rPr>
          <w:rFonts w:ascii="Arial" w:hAnsi="Arial" w:cs="Arial"/>
          <w:color w:val="000000"/>
          <w:sz w:val="24"/>
          <w:szCs w:val="24"/>
        </w:rPr>
        <w:fldChar w:fldCharType="end"/>
      </w:r>
      <w:r w:rsidRPr="003014DF">
        <w:rPr>
          <w:rFonts w:ascii="Arial" w:hAnsi="Arial" w:cs="Arial"/>
          <w:color w:val="000000"/>
          <w:sz w:val="24"/>
          <w:szCs w:val="24"/>
        </w:rPr>
        <w:t>. Além disso, alguns autores t</w:t>
      </w:r>
      <w:r>
        <w:rPr>
          <w:rFonts w:ascii="Arial" w:hAnsi="Arial" w:cs="Arial"/>
          <w:color w:val="000000"/>
          <w:sz w:val="24"/>
          <w:szCs w:val="24"/>
        </w:rPr>
        <w:t>êm reportado</w:t>
      </w:r>
      <w:r w:rsidRPr="003014DF">
        <w:rPr>
          <w:rFonts w:ascii="Arial" w:hAnsi="Arial" w:cs="Arial"/>
          <w:color w:val="000000"/>
          <w:sz w:val="24"/>
          <w:szCs w:val="24"/>
        </w:rPr>
        <w:t xml:space="preserve"> uma fraca correlação entre a FPM obtida através da dinamometria e a habilidade na escalada</w:t>
      </w:r>
      <w:r>
        <w:rPr>
          <w:rFonts w:ascii="Arial" w:hAnsi="Arial" w:cs="Arial"/>
          <w:color w:val="000000"/>
          <w:sz w:val="24"/>
          <w:szCs w:val="24"/>
        </w:rPr>
        <w:fldChar w:fldCharType="begin"/>
      </w:r>
      <w:r>
        <w:rPr>
          <w:rFonts w:ascii="Arial" w:hAnsi="Arial" w:cs="Arial"/>
          <w:color w:val="000000"/>
          <w:sz w:val="24"/>
          <w:szCs w:val="24"/>
        </w:rPr>
        <w:instrText xml:space="preserve"> ADDIN EN.CITE &lt;EndNote&gt;&lt;Cite&gt;&lt;Author&gt;Mermier&lt;/Author&gt;&lt;Year&gt;2000&lt;/Year&gt;&lt;RecNum&gt;2&lt;/RecNum&gt;&lt;record&gt;&lt;rec-number&gt;2&lt;/rec-number&gt;&lt;foreign-keys&gt;&lt;key app="EN" db-id="xspprsv9mprrx6epfx75d2xq052aevtd5ew9"&gt;2&lt;/key&gt;&lt;/foreign-keys&gt;&lt;ref-type name="Journal Article"&gt;17&lt;/ref-type&gt;&lt;contributors&gt;&lt;authors&gt;&lt;author&gt;Mermier, C. M. &lt;/author&gt;&lt;author&gt;Janot, J. M. &lt;/author&gt;&lt;author&gt;Parker, D. L. &lt;/author&gt;&lt;author&gt;Swan, J. G.&lt;/author&gt;&lt;/authors&gt;&lt;/contributors&gt;&lt;titles&gt;&lt;title&gt;Physiological and anthropometric determinants of sport climbing performance.&lt;/title&gt;&lt;secondary-title&gt;Br J Sports Med.&lt;/secondary-title&gt;&lt;/titles&gt;&lt;periodical&gt;&lt;full-title&gt;Br J Sports Med.&lt;/full-title&gt;&lt;/periodical&gt;&lt;pages&gt;359-365&lt;/pages&gt;&lt;volume&gt;34&lt;/volume&gt;&lt;number&gt;5&lt;/number&gt;&lt;dates&gt;&lt;year&gt;2000&lt;/year&gt;&lt;/dates&gt;&lt;urls&gt;&lt;/urls&gt;&lt;/record&gt;&lt;/Cite&gt;&lt;/EndNote&gt;</w:instrText>
      </w:r>
      <w:r>
        <w:rPr>
          <w:rFonts w:ascii="Arial" w:hAnsi="Arial" w:cs="Arial"/>
          <w:color w:val="000000"/>
          <w:sz w:val="24"/>
          <w:szCs w:val="24"/>
        </w:rPr>
        <w:fldChar w:fldCharType="separate"/>
      </w:r>
      <w:r w:rsidRPr="00B868B3">
        <w:rPr>
          <w:rFonts w:ascii="Arial" w:hAnsi="Arial" w:cs="Arial"/>
          <w:color w:val="000000"/>
          <w:sz w:val="24"/>
          <w:szCs w:val="24"/>
          <w:vertAlign w:val="superscript"/>
        </w:rPr>
        <w:t>12</w:t>
      </w:r>
      <w:r>
        <w:rPr>
          <w:rFonts w:ascii="Arial" w:hAnsi="Arial" w:cs="Arial"/>
          <w:color w:val="000000"/>
          <w:sz w:val="24"/>
          <w:szCs w:val="24"/>
        </w:rPr>
        <w:fldChar w:fldCharType="end"/>
      </w:r>
      <w:r w:rsidRPr="003014DF">
        <w:rPr>
          <w:rFonts w:ascii="Arial" w:hAnsi="Arial" w:cs="Arial"/>
          <w:color w:val="000000"/>
          <w:sz w:val="24"/>
          <w:szCs w:val="24"/>
        </w:rPr>
        <w:t>.</w:t>
      </w:r>
      <w:r>
        <w:rPr>
          <w:rFonts w:ascii="Arial" w:hAnsi="Arial" w:cs="Arial"/>
          <w:color w:val="000000"/>
          <w:sz w:val="24"/>
          <w:szCs w:val="24"/>
        </w:rPr>
        <w:t xml:space="preserve"> </w:t>
      </w:r>
      <w:r w:rsidRPr="0079477F">
        <w:rPr>
          <w:rFonts w:ascii="Arial" w:hAnsi="Arial" w:cs="Arial"/>
          <w:color w:val="000000"/>
          <w:sz w:val="24"/>
          <w:szCs w:val="24"/>
          <w:highlight w:val="yellow"/>
        </w:rPr>
        <w:t>Dados não reportados no presente estudo indicaram que a representação da FPM como média bilateral alcançada não interfer</w:t>
      </w:r>
      <w:r>
        <w:rPr>
          <w:rFonts w:ascii="Arial" w:hAnsi="Arial" w:cs="Arial"/>
          <w:color w:val="000000"/>
          <w:sz w:val="24"/>
          <w:szCs w:val="24"/>
          <w:highlight w:val="yellow"/>
        </w:rPr>
        <w:t xml:space="preserve">iu </w:t>
      </w:r>
      <w:r w:rsidRPr="0079477F">
        <w:rPr>
          <w:rFonts w:ascii="Arial" w:hAnsi="Arial" w:cs="Arial"/>
          <w:color w:val="000000"/>
          <w:sz w:val="24"/>
          <w:szCs w:val="24"/>
          <w:highlight w:val="yellow"/>
        </w:rPr>
        <w:t>nos resultados encontrados, tendo sido observado o mesmo fato quando os resultados foram analisados separadamente.</w:t>
      </w:r>
    </w:p>
    <w:p w:rsidR="008745C4" w:rsidRPr="003014DF" w:rsidRDefault="008745C4" w:rsidP="00D66E13">
      <w:pPr>
        <w:tabs>
          <w:tab w:val="left" w:pos="7245"/>
        </w:tabs>
        <w:spacing w:line="480" w:lineRule="auto"/>
        <w:ind w:firstLine="720"/>
        <w:jc w:val="both"/>
        <w:rPr>
          <w:rFonts w:ascii="Arial" w:hAnsi="Arial" w:cs="Arial"/>
          <w:color w:val="000000"/>
          <w:sz w:val="24"/>
          <w:szCs w:val="24"/>
        </w:rPr>
      </w:pPr>
      <w:r w:rsidRPr="003014DF">
        <w:rPr>
          <w:rFonts w:ascii="Arial" w:hAnsi="Arial" w:cs="Arial"/>
          <w:color w:val="000000"/>
          <w:sz w:val="24"/>
          <w:szCs w:val="24"/>
        </w:rPr>
        <w:t xml:space="preserve">Reforçando essa idéia, no trabalho de César </w:t>
      </w:r>
      <w:r w:rsidRPr="003014DF">
        <w:rPr>
          <w:rFonts w:ascii="Arial" w:hAnsi="Arial" w:cs="Arial"/>
          <w:i/>
          <w:color w:val="000000"/>
          <w:sz w:val="24"/>
          <w:szCs w:val="24"/>
        </w:rPr>
        <w:t>et al.</w:t>
      </w:r>
      <w:r>
        <w:rPr>
          <w:rFonts w:ascii="Arial" w:hAnsi="Arial" w:cs="Arial"/>
          <w:color w:val="000000"/>
          <w:sz w:val="24"/>
          <w:szCs w:val="24"/>
        </w:rPr>
        <w:fldChar w:fldCharType="begin"/>
      </w:r>
      <w:r>
        <w:rPr>
          <w:rFonts w:ascii="Arial" w:hAnsi="Arial" w:cs="Arial"/>
          <w:color w:val="000000"/>
          <w:sz w:val="24"/>
          <w:szCs w:val="24"/>
        </w:rPr>
        <w:instrText xml:space="preserve"> ADDIN EN.CITE &lt;EndNote&gt;&lt;Cite&gt;&lt;Author&gt;César&lt;/Author&gt;&lt;Year&gt;2007&lt;/Year&gt;&lt;RecNum&gt;14&lt;/RecNum&gt;&lt;record&gt;&lt;rec-number&gt;14&lt;/rec-number&gt;&lt;foreign-keys&gt;&lt;key app="EN" db-id="xspprsv9mprrx6epfx75d2xq052aevtd5ew9"&gt;14&lt;/key&gt;&lt;/foreign-keys&gt;&lt;ref-type name="Journal Article"&gt;17&lt;/ref-type&gt;&lt;contributors&gt;&lt;authors&gt;&lt;author&gt;César, E. P.&lt;/author&gt;&lt;author&gt;Sansão, D. B.&lt;/author&gt;&lt;author&gt;Santos, T. M.&lt;/author&gt;&lt;author&gt;Dantas, E. H. M.&lt;/author&gt;&lt;/authors&gt;&lt;/contributors&gt;&lt;titles&gt;&lt;title&gt;Características antropométricas e fisiológicas de escaladores recreacionais indoor&lt;/title&gt;&lt;secondary-title&gt;Rev Arq Mov&lt;/secondary-title&gt;&lt;/titles&gt;&lt;periodical&gt;&lt;full-title&gt;Rev Arq Mov&lt;/full-title&gt;&lt;/periodical&gt;&lt;pages&gt;18-32&lt;/pages&gt;&lt;volume&gt;3&lt;/volume&gt;&lt;number&gt;2&lt;/number&gt;&lt;dates&gt;&lt;year&gt;2007&lt;/year&gt;&lt;/dates&gt;&lt;urls&gt;&lt;/urls&gt;&lt;/record&gt;&lt;/Cite&gt;&lt;/EndNote&gt;</w:instrText>
      </w:r>
      <w:r>
        <w:rPr>
          <w:rFonts w:ascii="Arial" w:hAnsi="Arial" w:cs="Arial"/>
          <w:color w:val="000000"/>
          <w:sz w:val="24"/>
          <w:szCs w:val="24"/>
        </w:rPr>
        <w:fldChar w:fldCharType="separate"/>
      </w:r>
      <w:r w:rsidRPr="00B868B3">
        <w:rPr>
          <w:rFonts w:ascii="Arial" w:hAnsi="Arial" w:cs="Arial"/>
          <w:color w:val="000000"/>
          <w:sz w:val="24"/>
          <w:szCs w:val="24"/>
          <w:vertAlign w:val="superscript"/>
        </w:rPr>
        <w:t>6</w:t>
      </w:r>
      <w:r>
        <w:rPr>
          <w:rFonts w:ascii="Arial" w:hAnsi="Arial" w:cs="Arial"/>
          <w:color w:val="000000"/>
          <w:sz w:val="24"/>
          <w:szCs w:val="24"/>
        </w:rPr>
        <w:fldChar w:fldCharType="end"/>
      </w:r>
      <w:r w:rsidRPr="003014DF">
        <w:rPr>
          <w:rFonts w:ascii="Arial" w:hAnsi="Arial" w:cs="Arial"/>
          <w:color w:val="000000"/>
          <w:sz w:val="24"/>
          <w:szCs w:val="24"/>
        </w:rPr>
        <w:t xml:space="preserve">, apesar de terem sido investigados apenas escaladores recreacionais, foi reportada uma FPM bem acima da média de acordo com a classificação proposta por Santos </w:t>
      </w:r>
      <w:r w:rsidRPr="003014DF">
        <w:rPr>
          <w:rFonts w:ascii="Arial" w:hAnsi="Arial" w:cs="Arial"/>
          <w:i/>
          <w:color w:val="000000"/>
          <w:sz w:val="24"/>
          <w:szCs w:val="24"/>
        </w:rPr>
        <w:t>et al</w:t>
      </w:r>
      <w:r w:rsidRPr="003014DF">
        <w:rPr>
          <w:rFonts w:ascii="Arial" w:hAnsi="Arial" w:cs="Arial"/>
          <w:color w:val="000000"/>
          <w:sz w:val="24"/>
          <w:szCs w:val="24"/>
        </w:rPr>
        <w:t>.. Tal classificação obtida por escaladores recreacionais sugere uma baixa especificidade dessa variável, quando testada em dinamômetro manual convencional, na determinação do nível técnico da escalada. Sendo assim, a ausência de diferença significativa desta variável entre os dois grupos investigados no presente estudo pode ser fruto de uma baixa especificidade do procedimento utilizado com a situação experimentada na escalada esportiva.</w:t>
      </w:r>
    </w:p>
    <w:p w:rsidR="008745C4" w:rsidRPr="003014DF" w:rsidRDefault="008745C4" w:rsidP="00D66E13">
      <w:pPr>
        <w:tabs>
          <w:tab w:val="left" w:pos="7245"/>
        </w:tabs>
        <w:spacing w:line="480" w:lineRule="auto"/>
        <w:ind w:firstLine="720"/>
        <w:jc w:val="both"/>
        <w:rPr>
          <w:rFonts w:ascii="Arial" w:hAnsi="Arial" w:cs="Arial"/>
          <w:sz w:val="24"/>
          <w:szCs w:val="24"/>
        </w:rPr>
      </w:pPr>
      <w:r w:rsidRPr="003014DF">
        <w:rPr>
          <w:rFonts w:ascii="Arial" w:hAnsi="Arial" w:cs="Arial"/>
          <w:sz w:val="24"/>
          <w:szCs w:val="24"/>
        </w:rPr>
        <w:t>Existe um consenso entre a grande maioria dos autores em relatar que, apesar de ser vantajoso uma baixa compleição física e um %G reduzido, essas variáveis não são determinantes d</w:t>
      </w:r>
      <w:r>
        <w:rPr>
          <w:rFonts w:ascii="Arial" w:hAnsi="Arial" w:cs="Arial"/>
          <w:sz w:val="24"/>
          <w:szCs w:val="24"/>
        </w:rPr>
        <w:t>o</w:t>
      </w:r>
      <w:r w:rsidRPr="003014DF">
        <w:rPr>
          <w:rFonts w:ascii="Arial" w:hAnsi="Arial" w:cs="Arial"/>
          <w:sz w:val="24"/>
          <w:szCs w:val="24"/>
        </w:rPr>
        <w:t xml:space="preserve"> </w:t>
      </w:r>
      <w:r>
        <w:rPr>
          <w:rFonts w:ascii="Arial" w:hAnsi="Arial" w:cs="Arial"/>
          <w:sz w:val="24"/>
          <w:szCs w:val="24"/>
        </w:rPr>
        <w:t>bom desempenho</w:t>
      </w:r>
      <w:r w:rsidRPr="003014DF">
        <w:rPr>
          <w:rFonts w:ascii="Arial" w:hAnsi="Arial" w:cs="Arial"/>
          <w:sz w:val="24"/>
          <w:szCs w:val="24"/>
        </w:rPr>
        <w:t xml:space="preserve"> </w:t>
      </w:r>
      <w:r>
        <w:rPr>
          <w:rFonts w:ascii="Arial" w:hAnsi="Arial" w:cs="Arial"/>
          <w:sz w:val="24"/>
          <w:szCs w:val="24"/>
        </w:rPr>
        <w:t>n</w:t>
      </w:r>
      <w:r w:rsidRPr="003014DF">
        <w:rPr>
          <w:rFonts w:ascii="Arial" w:hAnsi="Arial" w:cs="Arial"/>
          <w:sz w:val="24"/>
          <w:szCs w:val="24"/>
        </w:rPr>
        <w:t>a escalada esportiva. Reportam ainda uma maior importância a um treinamento adequado visando desenvolver as qualidades físicas cruciais nessa modalidade, como força relativa e resistência de mãos e dedos, potência aeróbia máxima entre 50 a 60 mL.kg</w:t>
      </w:r>
      <w:r w:rsidRPr="003014DF">
        <w:rPr>
          <w:rFonts w:ascii="Arial" w:hAnsi="Arial" w:cs="Arial"/>
          <w:sz w:val="24"/>
          <w:szCs w:val="24"/>
          <w:vertAlign w:val="superscript"/>
        </w:rPr>
        <w:t>-1</w:t>
      </w:r>
      <w:r w:rsidRPr="003014DF">
        <w:rPr>
          <w:rFonts w:ascii="Arial" w:hAnsi="Arial" w:cs="Arial"/>
          <w:sz w:val="24"/>
          <w:szCs w:val="24"/>
        </w:rPr>
        <w:t>.min</w:t>
      </w:r>
      <w:r w:rsidRPr="003014DF">
        <w:rPr>
          <w:rFonts w:ascii="Arial" w:hAnsi="Arial" w:cs="Arial"/>
          <w:sz w:val="24"/>
          <w:szCs w:val="24"/>
          <w:vertAlign w:val="superscript"/>
        </w:rPr>
        <w:t>-1</w:t>
      </w:r>
      <w:r w:rsidRPr="003014DF">
        <w:rPr>
          <w:rFonts w:ascii="Arial" w:hAnsi="Arial" w:cs="Arial"/>
          <w:sz w:val="24"/>
          <w:szCs w:val="24"/>
        </w:rPr>
        <w:t>, flexibilidade, principalmente nos ombros, quadril e pernas</w:t>
      </w:r>
      <w:r>
        <w:rPr>
          <w:rFonts w:ascii="Arial" w:hAnsi="Arial" w:cs="Arial"/>
          <w:sz w:val="24"/>
          <w:szCs w:val="24"/>
        </w:rPr>
        <w:t>. Além disso, apontam para a necessidade de treinamento d</w:t>
      </w:r>
      <w:r w:rsidRPr="003014DF">
        <w:rPr>
          <w:rFonts w:ascii="Arial" w:hAnsi="Arial" w:cs="Arial"/>
          <w:sz w:val="24"/>
          <w:szCs w:val="24"/>
        </w:rPr>
        <w:t>a técnica específica dos movimentos da escalada, para que seja possível alcançar o alto nível</w:t>
      </w:r>
      <w:r>
        <w:rPr>
          <w:rFonts w:ascii="Arial" w:hAnsi="Arial" w:cs="Arial"/>
          <w:sz w:val="24"/>
          <w:szCs w:val="24"/>
        </w:rPr>
        <w:fldChar w:fldCharType="begin">
          <w:fldData xml:space="preserve">PEVuZE5vdGU+PENpdGU+PEF1dGhvcj5HaWxlczwvQXV0aG9yPjxZZWFyPjIwMDY8L1llYXI+PFJl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PEVuZE5vdGU+PENpdGU+PEF1dGhvcj5HaWxlczwvQXV0aG9yPjxZZWFyPjIwMDY8L1llYXI+PFJl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</w:fldData>
        </w:fldChar>
      </w:r>
      <w:r>
        <w:rPr>
          <w:rFonts w:ascii="Arial" w:hAnsi="Arial" w:cs="Arial"/>
          <w:sz w:val="24"/>
          <w:szCs w:val="24"/>
        </w:rPr>
        <w:instrText xml:space="preserve"> ADDIN EN.CITE.DATA </w:instrText>
      </w:r>
      <w:r w:rsidRPr="002D763B">
        <w:rPr>
          <w:rFonts w:ascii="Arial" w:hAnsi="Arial" w:cs="Arial"/>
          <w:sz w:val="24"/>
          <w:szCs w:val="24"/>
        </w:rPr>
      </w:r>
      <w:r>
        <w:rPr>
          <w:rFonts w:ascii="Arial" w:hAnsi="Arial" w:cs="Arial"/>
          <w:sz w:val="24"/>
          <w:szCs w:val="24"/>
        </w:rPr>
        <w:fldChar w:fldCharType="end"/>
      </w:r>
      <w:r w:rsidRPr="002D763B">
        <w:rPr>
          <w:rFonts w:ascii="Arial" w:hAnsi="Arial" w:cs="Arial"/>
          <w:sz w:val="24"/>
          <w:szCs w:val="24"/>
        </w:rPr>
      </w:r>
      <w:r>
        <w:rPr>
          <w:rFonts w:ascii="Arial" w:hAnsi="Arial" w:cs="Arial"/>
          <w:sz w:val="24"/>
          <w:szCs w:val="24"/>
        </w:rPr>
        <w:fldChar w:fldCharType="separate"/>
      </w:r>
      <w:r w:rsidRPr="00B868B3">
        <w:rPr>
          <w:rFonts w:ascii="Arial" w:hAnsi="Arial" w:cs="Arial"/>
          <w:sz w:val="24"/>
          <w:szCs w:val="24"/>
          <w:vertAlign w:val="superscript"/>
        </w:rPr>
        <w:t>7,12,19</w:t>
      </w:r>
      <w:r>
        <w:rPr>
          <w:rFonts w:ascii="Arial" w:hAnsi="Arial" w:cs="Arial"/>
          <w:sz w:val="24"/>
          <w:szCs w:val="24"/>
        </w:rPr>
        <w:fldChar w:fldCharType="end"/>
      </w:r>
      <w:r w:rsidRPr="003014DF">
        <w:rPr>
          <w:rFonts w:ascii="Arial" w:hAnsi="Arial" w:cs="Arial"/>
          <w:sz w:val="24"/>
          <w:szCs w:val="24"/>
        </w:rPr>
        <w:t>.</w:t>
      </w:r>
    </w:p>
    <w:p w:rsidR="008745C4" w:rsidRPr="003014DF" w:rsidRDefault="008745C4" w:rsidP="00D66E13">
      <w:pPr>
        <w:tabs>
          <w:tab w:val="left" w:pos="7245"/>
        </w:tabs>
        <w:spacing w:line="480" w:lineRule="auto"/>
        <w:ind w:firstLine="720"/>
        <w:jc w:val="both"/>
        <w:rPr>
          <w:rFonts w:ascii="Arial" w:hAnsi="Arial" w:cs="Arial"/>
          <w:sz w:val="24"/>
          <w:szCs w:val="24"/>
        </w:rPr>
      </w:pPr>
      <w:r w:rsidRPr="003014DF">
        <w:rPr>
          <w:rFonts w:ascii="Arial" w:hAnsi="Arial" w:cs="Arial"/>
          <w:sz w:val="24"/>
          <w:szCs w:val="24"/>
        </w:rPr>
        <w:t>No entanto, tais argumentações parecem ser desprovidas de fundamentação científica. O que pode ser observado ao longo de 14 anos de pesquisas publicadas é que todos os escaladores considerados de elite, com capacidade de escalar vias de extremos graus de dificuldade, são dotados de EST de aproximadamente 175</w:t>
      </w:r>
      <w:r>
        <w:rPr>
          <w:rFonts w:ascii="Arial" w:hAnsi="Arial" w:cs="Arial"/>
          <w:sz w:val="24"/>
          <w:szCs w:val="24"/>
        </w:rPr>
        <w:t xml:space="preserve"> cm </w:t>
      </w:r>
      <w:r w:rsidRPr="003014DF">
        <w:rPr>
          <w:rFonts w:ascii="Arial" w:hAnsi="Arial" w:cs="Arial"/>
          <w:sz w:val="24"/>
          <w:szCs w:val="24"/>
        </w:rPr>
        <w:t xml:space="preserve">(174,9 </w:t>
      </w:r>
      <w:r w:rsidRPr="003014DF">
        <w:rPr>
          <w:rFonts w:ascii="Arial" w:hAnsi="Arial" w:cs="Arial"/>
          <w:sz w:val="24"/>
          <w:szCs w:val="24"/>
        </w:rPr>
        <w:sym w:font="Symbol" w:char="F0B1"/>
      </w:r>
      <w:r w:rsidRPr="003014DF">
        <w:rPr>
          <w:rFonts w:ascii="Arial" w:hAnsi="Arial" w:cs="Arial"/>
          <w:sz w:val="24"/>
          <w:szCs w:val="24"/>
        </w:rPr>
        <w:t xml:space="preserve"> 5,3 cm) com MC (64,5 </w:t>
      </w:r>
      <w:r w:rsidRPr="003014DF">
        <w:rPr>
          <w:rFonts w:ascii="Arial" w:hAnsi="Arial" w:cs="Arial"/>
          <w:sz w:val="24"/>
          <w:szCs w:val="24"/>
        </w:rPr>
        <w:sym w:font="Symbol" w:char="F0B1"/>
      </w:r>
      <w:r w:rsidRPr="003014DF">
        <w:rPr>
          <w:rFonts w:ascii="Arial" w:hAnsi="Arial" w:cs="Arial"/>
          <w:sz w:val="24"/>
          <w:szCs w:val="24"/>
        </w:rPr>
        <w:t xml:space="preserve"> 5,5 kg) e %G (6,1 </w:t>
      </w:r>
      <w:r w:rsidRPr="003014DF">
        <w:rPr>
          <w:rFonts w:ascii="Arial" w:hAnsi="Arial" w:cs="Arial"/>
          <w:sz w:val="24"/>
          <w:szCs w:val="24"/>
        </w:rPr>
        <w:sym w:font="Symbol" w:char="F0B1"/>
      </w:r>
      <w:r w:rsidRPr="003014DF">
        <w:rPr>
          <w:rFonts w:ascii="Arial" w:hAnsi="Arial" w:cs="Arial"/>
          <w:sz w:val="24"/>
          <w:szCs w:val="24"/>
        </w:rPr>
        <w:t xml:space="preserve"> 2,7%) </w:t>
      </w:r>
      <w:r>
        <w:rPr>
          <w:rFonts w:ascii="Arial" w:hAnsi="Arial" w:cs="Arial"/>
          <w:sz w:val="24"/>
          <w:szCs w:val="24"/>
        </w:rPr>
        <w:t xml:space="preserve">relativamente </w:t>
      </w:r>
      <w:r w:rsidRPr="003014DF">
        <w:rPr>
          <w:rFonts w:ascii="Arial" w:hAnsi="Arial" w:cs="Arial"/>
          <w:sz w:val="24"/>
          <w:szCs w:val="24"/>
        </w:rPr>
        <w:t>baixos. Desta forma, torna-se concebível sugerir que tais características antropométricas sejam tão importantes quanto às características físicas e estratégias de treinamento para se atingir o alto rendimento nesta modalidade esportiva.</w:t>
      </w:r>
    </w:p>
    <w:p w:rsidR="008745C4" w:rsidRDefault="008745C4" w:rsidP="00D66E13">
      <w:pPr>
        <w:tabs>
          <w:tab w:val="left" w:pos="7245"/>
        </w:tabs>
        <w:spacing w:line="480" w:lineRule="auto"/>
        <w:ind w:firstLine="720"/>
        <w:jc w:val="both"/>
        <w:rPr>
          <w:rFonts w:ascii="Arial" w:hAnsi="Arial" w:cs="Arial"/>
          <w:sz w:val="24"/>
          <w:szCs w:val="24"/>
        </w:rPr>
      </w:pPr>
    </w:p>
    <w:p w:rsidR="008745C4" w:rsidRPr="003014DF" w:rsidRDefault="008745C4" w:rsidP="00E036BD">
      <w:pPr>
        <w:pStyle w:val="BodyTextIndent"/>
        <w:spacing w:line="480" w:lineRule="auto"/>
        <w:ind w:firstLine="0"/>
        <w:rPr>
          <w:b/>
          <w:color w:val="000000"/>
          <w:sz w:val="24"/>
        </w:rPr>
      </w:pPr>
      <w:r>
        <w:rPr>
          <w:b/>
          <w:color w:val="000000"/>
          <w:sz w:val="24"/>
        </w:rPr>
        <w:t>CONCLUSÃO</w:t>
      </w:r>
    </w:p>
    <w:p w:rsidR="008745C4" w:rsidRPr="003014DF" w:rsidRDefault="008745C4" w:rsidP="00D66E13">
      <w:pPr>
        <w:tabs>
          <w:tab w:val="left" w:pos="7245"/>
        </w:tabs>
        <w:spacing w:line="480" w:lineRule="auto"/>
        <w:ind w:firstLine="720"/>
        <w:jc w:val="both"/>
        <w:rPr>
          <w:rFonts w:ascii="Arial" w:hAnsi="Arial" w:cs="Arial"/>
          <w:sz w:val="24"/>
          <w:szCs w:val="24"/>
        </w:rPr>
      </w:pPr>
      <w:r w:rsidRPr="003014DF">
        <w:rPr>
          <w:rFonts w:ascii="Arial" w:hAnsi="Arial" w:cs="Arial"/>
          <w:sz w:val="24"/>
          <w:szCs w:val="24"/>
        </w:rPr>
        <w:t>Foi observada uma semelhança nos valores antropom</w:t>
      </w:r>
      <w:r>
        <w:rPr>
          <w:rFonts w:ascii="Arial" w:hAnsi="Arial" w:cs="Arial"/>
          <w:sz w:val="24"/>
          <w:szCs w:val="24"/>
        </w:rPr>
        <w:t xml:space="preserve">étricos </w:t>
      </w:r>
      <w:r w:rsidRPr="003014DF">
        <w:rPr>
          <w:rFonts w:ascii="Arial" w:hAnsi="Arial" w:cs="Arial"/>
          <w:sz w:val="24"/>
          <w:szCs w:val="24"/>
        </w:rPr>
        <w:t xml:space="preserve">e </w:t>
      </w:r>
      <w:r>
        <w:rPr>
          <w:rFonts w:ascii="Arial" w:hAnsi="Arial" w:cs="Arial"/>
          <w:sz w:val="24"/>
          <w:szCs w:val="24"/>
        </w:rPr>
        <w:t xml:space="preserve">de </w:t>
      </w:r>
      <w:r w:rsidRPr="003014DF">
        <w:rPr>
          <w:rFonts w:ascii="Arial" w:hAnsi="Arial" w:cs="Arial"/>
          <w:sz w:val="24"/>
          <w:szCs w:val="24"/>
        </w:rPr>
        <w:t xml:space="preserve">composição corporal do grupo ELI do presente estudo </w:t>
      </w:r>
      <w:r>
        <w:rPr>
          <w:rFonts w:ascii="Arial" w:hAnsi="Arial" w:cs="Arial"/>
          <w:sz w:val="24"/>
          <w:szCs w:val="24"/>
        </w:rPr>
        <w:t xml:space="preserve">com a </w:t>
      </w:r>
      <w:r w:rsidRPr="003014DF">
        <w:rPr>
          <w:rFonts w:ascii="Arial" w:hAnsi="Arial" w:cs="Arial"/>
          <w:sz w:val="24"/>
          <w:szCs w:val="24"/>
        </w:rPr>
        <w:t>média de outros estudos, além de uma diferença</w:t>
      </w:r>
      <w:r>
        <w:rPr>
          <w:rFonts w:ascii="Arial" w:hAnsi="Arial" w:cs="Arial"/>
          <w:sz w:val="24"/>
          <w:szCs w:val="24"/>
        </w:rPr>
        <w:t xml:space="preserve"> significativa (P &lt; 0,05) </w:t>
      </w:r>
      <w:r w:rsidRPr="00CD3840">
        <w:rPr>
          <w:rFonts w:ascii="Arial" w:hAnsi="Arial" w:cs="Arial"/>
          <w:sz w:val="24"/>
          <w:szCs w:val="24"/>
          <w:highlight w:val="yellow"/>
        </w:rPr>
        <w:t>das variáveis MC e %G</w:t>
      </w:r>
      <w:r w:rsidRPr="003014DF">
        <w:rPr>
          <w:rFonts w:ascii="Arial" w:hAnsi="Arial" w:cs="Arial"/>
          <w:sz w:val="24"/>
          <w:szCs w:val="24"/>
        </w:rPr>
        <w:t xml:space="preserve"> entre grupos de ELI e REC. </w:t>
      </w:r>
      <w:r w:rsidRPr="00CD3840">
        <w:rPr>
          <w:rFonts w:ascii="Arial" w:hAnsi="Arial" w:cs="Arial"/>
          <w:sz w:val="24"/>
          <w:szCs w:val="24"/>
          <w:highlight w:val="yellow"/>
        </w:rPr>
        <w:t>Além disso, os relatos dessas variáveis reportados na literatura referentes a escaladores de elite, consistentemente convergem para valores reduzidos</w:t>
      </w:r>
      <w:r>
        <w:rPr>
          <w:rFonts w:ascii="Arial" w:hAnsi="Arial" w:cs="Arial"/>
          <w:sz w:val="24"/>
          <w:szCs w:val="24"/>
          <w:highlight w:val="yellow"/>
        </w:rPr>
        <w:t xml:space="preserve"> (</w:t>
      </w:r>
      <w:r>
        <w:rPr>
          <w:rFonts w:ascii="Arial" w:hAnsi="Arial" w:cs="Arial"/>
          <w:sz w:val="24"/>
          <w:szCs w:val="24"/>
          <w:highlight w:val="yellow"/>
        </w:rPr>
        <w:sym w:font="Symbol" w:char="F040"/>
      </w:r>
      <w:r>
        <w:rPr>
          <w:rFonts w:ascii="Arial" w:hAnsi="Arial" w:cs="Arial"/>
          <w:sz w:val="24"/>
          <w:szCs w:val="24"/>
          <w:highlight w:val="yellow"/>
        </w:rPr>
        <w:t xml:space="preserve"> 65 kg) com baixa dispersão (&lt; 10%)</w:t>
      </w:r>
      <w:r w:rsidRPr="00CD3840">
        <w:rPr>
          <w:rFonts w:ascii="Arial" w:hAnsi="Arial" w:cs="Arial"/>
          <w:sz w:val="24"/>
          <w:szCs w:val="24"/>
          <w:highlight w:val="yellow"/>
        </w:rPr>
        <w:t>.</w:t>
      </w:r>
      <w:r>
        <w:rPr>
          <w:rFonts w:ascii="Arial" w:hAnsi="Arial" w:cs="Arial"/>
          <w:sz w:val="24"/>
          <w:szCs w:val="24"/>
        </w:rPr>
        <w:t xml:space="preserve"> Considerando esse fato</w:t>
      </w:r>
      <w:r w:rsidRPr="003014DF">
        <w:rPr>
          <w:rFonts w:ascii="Arial" w:hAnsi="Arial" w:cs="Arial"/>
          <w:sz w:val="24"/>
          <w:szCs w:val="24"/>
        </w:rPr>
        <w:t>, os presentes autores sugerem</w:t>
      </w:r>
      <w:r>
        <w:rPr>
          <w:rFonts w:ascii="Arial" w:hAnsi="Arial" w:cs="Arial"/>
          <w:sz w:val="24"/>
          <w:szCs w:val="24"/>
        </w:rPr>
        <w:t>: (a)</w:t>
      </w:r>
      <w:r w:rsidRPr="003014DF">
        <w:rPr>
          <w:rFonts w:ascii="Arial" w:hAnsi="Arial" w:cs="Arial"/>
          <w:sz w:val="24"/>
          <w:szCs w:val="24"/>
        </w:rPr>
        <w:t xml:space="preserve"> </w:t>
      </w:r>
      <w:r>
        <w:rPr>
          <w:rFonts w:ascii="Arial" w:hAnsi="Arial" w:cs="Arial"/>
          <w:sz w:val="24"/>
          <w:szCs w:val="24"/>
        </w:rPr>
        <w:t xml:space="preserve">possuir </w:t>
      </w:r>
      <w:r w:rsidRPr="003014DF">
        <w:rPr>
          <w:rFonts w:ascii="Arial" w:hAnsi="Arial" w:cs="Arial"/>
          <w:sz w:val="24"/>
          <w:szCs w:val="24"/>
        </w:rPr>
        <w:t>níveis baixos de MC e %G (características treináveis) são condições prévias necessárias aos aspirantes do alto desempenho na escalada esportiva</w:t>
      </w:r>
      <w:r>
        <w:rPr>
          <w:rFonts w:ascii="Arial" w:hAnsi="Arial" w:cs="Arial"/>
          <w:sz w:val="24"/>
          <w:szCs w:val="24"/>
        </w:rPr>
        <w:t>; (b) considerando a provável inadequação da força de preensão manual como estratégia de avaliação da força em escaladores, e</w:t>
      </w:r>
      <w:r w:rsidRPr="003014DF">
        <w:rPr>
          <w:rFonts w:ascii="Arial" w:hAnsi="Arial" w:cs="Arial"/>
          <w:sz w:val="24"/>
          <w:szCs w:val="24"/>
        </w:rPr>
        <w:t xml:space="preserve">m estudos futuros </w:t>
      </w:r>
      <w:r>
        <w:rPr>
          <w:rFonts w:ascii="Arial" w:hAnsi="Arial" w:cs="Arial"/>
          <w:sz w:val="24"/>
          <w:szCs w:val="24"/>
        </w:rPr>
        <w:t>recomenda-se</w:t>
      </w:r>
      <w:r w:rsidRPr="003014DF">
        <w:rPr>
          <w:rFonts w:ascii="Arial" w:hAnsi="Arial" w:cs="Arial"/>
          <w:sz w:val="24"/>
          <w:szCs w:val="24"/>
        </w:rPr>
        <w:t xml:space="preserve"> o</w:t>
      </w:r>
      <w:r>
        <w:rPr>
          <w:rFonts w:ascii="Arial" w:hAnsi="Arial" w:cs="Arial"/>
          <w:sz w:val="24"/>
          <w:szCs w:val="24"/>
        </w:rPr>
        <w:t xml:space="preserve"> seu aprimoramento a partir </w:t>
      </w:r>
      <w:r w:rsidRPr="003014DF">
        <w:rPr>
          <w:rFonts w:ascii="Arial" w:hAnsi="Arial" w:cs="Arial"/>
          <w:sz w:val="24"/>
          <w:szCs w:val="24"/>
        </w:rPr>
        <w:t>d</w:t>
      </w:r>
      <w:r>
        <w:rPr>
          <w:rFonts w:ascii="Arial" w:hAnsi="Arial" w:cs="Arial"/>
          <w:sz w:val="24"/>
          <w:szCs w:val="24"/>
        </w:rPr>
        <w:t>e estratégias com maior respeito à especificidade; (c) considerando os argumentos já apresentados, as possíveis estratégias de quantificação da força devem considerar sua relativização à massa corporal.</w:t>
      </w:r>
    </w:p>
    <w:p w:rsidR="008745C4" w:rsidRPr="003014DF" w:rsidRDefault="008745C4" w:rsidP="00D66E13">
      <w:pPr>
        <w:tabs>
          <w:tab w:val="left" w:pos="7245"/>
        </w:tabs>
        <w:spacing w:line="480" w:lineRule="auto"/>
        <w:jc w:val="both"/>
        <w:rPr>
          <w:rFonts w:ascii="Arial" w:hAnsi="Arial" w:cs="Arial"/>
          <w:sz w:val="24"/>
          <w:szCs w:val="24"/>
        </w:rPr>
      </w:pPr>
    </w:p>
    <w:p w:rsidR="008745C4" w:rsidRPr="00AA39C3" w:rsidRDefault="008745C4" w:rsidP="00D66E13">
      <w:pPr>
        <w:tabs>
          <w:tab w:val="left" w:pos="7245"/>
        </w:tabs>
        <w:spacing w:line="480" w:lineRule="auto"/>
        <w:jc w:val="both"/>
        <w:rPr>
          <w:rFonts w:ascii="Arial" w:hAnsi="Arial" w:cs="Arial"/>
          <w:b/>
          <w:sz w:val="24"/>
          <w:szCs w:val="24"/>
        </w:rPr>
      </w:pPr>
      <w:r w:rsidRPr="00AA39C3">
        <w:rPr>
          <w:rFonts w:ascii="Arial" w:hAnsi="Arial" w:cs="Arial"/>
          <w:b/>
          <w:sz w:val="24"/>
          <w:szCs w:val="24"/>
        </w:rPr>
        <w:br w:type="page"/>
        <w:t>REFERÊNCIAS BIBLIOGRÁFICAS</w:t>
      </w:r>
    </w:p>
    <w:p w:rsidR="008745C4" w:rsidRPr="00B868B3" w:rsidRDefault="008745C4" w:rsidP="00B868B3">
      <w:pPr>
        <w:ind w:left="720" w:hanging="720"/>
        <w:jc w:val="both"/>
        <w:rPr>
          <w:rFonts w:ascii="Arial" w:hAnsi="Arial" w:cs="Arial"/>
          <w:sz w:val="24"/>
          <w:szCs w:val="24"/>
          <w:lang w:val="de-DE"/>
        </w:rPr>
      </w:pPr>
      <w:r w:rsidRPr="00B868B3">
        <w:rPr>
          <w:rFonts w:ascii="Arial" w:hAnsi="Arial" w:cs="Arial"/>
          <w:sz w:val="24"/>
          <w:szCs w:val="24"/>
          <w:lang w:val="es-ES"/>
        </w:rPr>
        <w:fldChar w:fldCharType="begin"/>
      </w:r>
      <w:r w:rsidRPr="00B868B3">
        <w:rPr>
          <w:rFonts w:ascii="Arial" w:hAnsi="Arial" w:cs="Arial"/>
          <w:sz w:val="24"/>
          <w:szCs w:val="24"/>
          <w:lang w:val="es-ES"/>
        </w:rPr>
        <w:instrText xml:space="preserve"> ADDIN EN.REFLIST </w:instrText>
      </w:r>
      <w:r w:rsidRPr="00B868B3">
        <w:rPr>
          <w:rFonts w:ascii="Arial" w:hAnsi="Arial" w:cs="Arial"/>
          <w:sz w:val="24"/>
          <w:szCs w:val="24"/>
          <w:lang w:val="es-ES"/>
        </w:rPr>
        <w:fldChar w:fldCharType="separate"/>
      </w:r>
      <w:r w:rsidRPr="00B868B3">
        <w:rPr>
          <w:rFonts w:ascii="Arial" w:hAnsi="Arial" w:cs="Arial"/>
          <w:sz w:val="24"/>
          <w:szCs w:val="24"/>
          <w:lang w:val="es-ES"/>
        </w:rPr>
        <w:t>1.</w:t>
      </w:r>
      <w:r w:rsidRPr="00B868B3">
        <w:rPr>
          <w:rFonts w:ascii="Arial" w:hAnsi="Arial" w:cs="Arial"/>
          <w:sz w:val="24"/>
          <w:szCs w:val="24"/>
          <w:lang w:val="es-ES"/>
        </w:rPr>
        <w:tab/>
        <w:t xml:space="preserve">Alvarez VMN, Silva ME, Viana B, Puerto JRG, Poblador M e Alonso JLL. Estudio de la fuerza en la escalada deportiva. </w:t>
      </w:r>
      <w:r w:rsidRPr="00B868B3">
        <w:rPr>
          <w:rFonts w:ascii="Arial" w:hAnsi="Arial" w:cs="Arial"/>
          <w:sz w:val="24"/>
          <w:szCs w:val="24"/>
          <w:lang w:val="de-DE"/>
        </w:rPr>
        <w:t>Arch Med Del Deporte. 2005; 22: 27-32.</w:t>
      </w:r>
    </w:p>
    <w:p w:rsidR="008745C4" w:rsidRPr="00B868B3" w:rsidRDefault="008745C4" w:rsidP="00B868B3">
      <w:pPr>
        <w:ind w:left="720" w:hanging="720"/>
        <w:jc w:val="both"/>
        <w:rPr>
          <w:rFonts w:ascii="Arial" w:hAnsi="Arial" w:cs="Arial"/>
          <w:sz w:val="24"/>
          <w:szCs w:val="24"/>
        </w:rPr>
      </w:pPr>
      <w:r w:rsidRPr="00B868B3">
        <w:rPr>
          <w:rFonts w:ascii="Arial" w:hAnsi="Arial" w:cs="Arial"/>
          <w:sz w:val="24"/>
          <w:szCs w:val="24"/>
          <w:lang w:val="de-DE"/>
        </w:rPr>
        <w:t>2.</w:t>
      </w:r>
      <w:r w:rsidRPr="00B868B3">
        <w:rPr>
          <w:rFonts w:ascii="Arial" w:hAnsi="Arial" w:cs="Arial"/>
          <w:sz w:val="24"/>
          <w:szCs w:val="24"/>
          <w:lang w:val="de-DE"/>
        </w:rPr>
        <w:tab/>
        <w:t xml:space="preserve">Bertuzzi RCM, Franchini E e Kiss MA. </w:t>
      </w:r>
      <w:r w:rsidRPr="00B868B3">
        <w:rPr>
          <w:rFonts w:ascii="Arial" w:hAnsi="Arial" w:cs="Arial"/>
          <w:sz w:val="24"/>
          <w:szCs w:val="24"/>
        </w:rPr>
        <w:t>Ajustes agudos da freqüência cardíaca e da preensão manual na prática da escalada esportiva indoor. Rev Mackenzie Educ Fís Esp. 2004; 3: 99-106.</w:t>
      </w:r>
    </w:p>
    <w:p w:rsidR="008745C4" w:rsidRPr="00B868B3" w:rsidRDefault="008745C4" w:rsidP="00B868B3">
      <w:pPr>
        <w:ind w:left="720" w:hanging="720"/>
        <w:jc w:val="both"/>
        <w:rPr>
          <w:rFonts w:ascii="Arial" w:hAnsi="Arial" w:cs="Arial"/>
          <w:sz w:val="24"/>
          <w:szCs w:val="24"/>
          <w:lang w:val="en-US"/>
        </w:rPr>
      </w:pPr>
      <w:r w:rsidRPr="00B868B3">
        <w:rPr>
          <w:rFonts w:ascii="Arial" w:hAnsi="Arial" w:cs="Arial"/>
          <w:sz w:val="24"/>
          <w:szCs w:val="24"/>
        </w:rPr>
        <w:t>3.</w:t>
      </w:r>
      <w:r w:rsidRPr="00B868B3">
        <w:rPr>
          <w:rFonts w:ascii="Arial" w:hAnsi="Arial" w:cs="Arial"/>
          <w:sz w:val="24"/>
          <w:szCs w:val="24"/>
        </w:rPr>
        <w:tab/>
        <w:t xml:space="preserve">Bertuzzi RCM, Franchini E, Kokubun E e Kiss MA. </w:t>
      </w:r>
      <w:r w:rsidRPr="00B868B3">
        <w:rPr>
          <w:rFonts w:ascii="Arial" w:hAnsi="Arial" w:cs="Arial"/>
          <w:sz w:val="24"/>
          <w:szCs w:val="24"/>
          <w:lang w:val="en-US"/>
        </w:rPr>
        <w:t>Energy system contributions in indoor rock climbing. Eur J Appl Physiol. 2007; 101: 293-300.</w:t>
      </w:r>
    </w:p>
    <w:p w:rsidR="008745C4" w:rsidRPr="00B868B3" w:rsidRDefault="008745C4" w:rsidP="00B868B3">
      <w:pPr>
        <w:ind w:left="720" w:hanging="720"/>
        <w:jc w:val="both"/>
        <w:rPr>
          <w:rFonts w:ascii="Arial" w:hAnsi="Arial" w:cs="Arial"/>
          <w:sz w:val="24"/>
          <w:szCs w:val="24"/>
          <w:lang w:val="en-US"/>
        </w:rPr>
      </w:pPr>
      <w:r w:rsidRPr="00B868B3">
        <w:rPr>
          <w:rFonts w:ascii="Arial" w:hAnsi="Arial" w:cs="Arial"/>
          <w:sz w:val="24"/>
          <w:szCs w:val="24"/>
          <w:lang w:val="en-US"/>
        </w:rPr>
        <w:t>4.</w:t>
      </w:r>
      <w:r w:rsidRPr="00B868B3">
        <w:rPr>
          <w:rFonts w:ascii="Arial" w:hAnsi="Arial" w:cs="Arial"/>
          <w:sz w:val="24"/>
          <w:szCs w:val="24"/>
          <w:lang w:val="en-US"/>
        </w:rPr>
        <w:tab/>
        <w:t xml:space="preserve">Bertuzzi RCM, Gagliardi JFL, Franchini E e Kiss MA. </w:t>
      </w:r>
      <w:r w:rsidRPr="00B868B3">
        <w:rPr>
          <w:rFonts w:ascii="Arial" w:hAnsi="Arial" w:cs="Arial"/>
          <w:sz w:val="24"/>
          <w:szCs w:val="24"/>
        </w:rPr>
        <w:t xml:space="preserve">Características antropométricas e desempenho motor de escaladores esportivos brasileiros de elite e intermediários que praticam predominantemente a modalidade indoor. </w:t>
      </w:r>
      <w:r w:rsidRPr="00B868B3">
        <w:rPr>
          <w:rFonts w:ascii="Arial" w:hAnsi="Arial" w:cs="Arial"/>
          <w:sz w:val="24"/>
          <w:szCs w:val="24"/>
          <w:lang w:val="en-US"/>
        </w:rPr>
        <w:t>Rev Bra Ciência Mov. 2001; 9: 07-12.</w:t>
      </w:r>
    </w:p>
    <w:p w:rsidR="008745C4" w:rsidRPr="00B868B3" w:rsidRDefault="008745C4" w:rsidP="00B868B3">
      <w:pPr>
        <w:ind w:left="720" w:hanging="720"/>
        <w:jc w:val="both"/>
        <w:rPr>
          <w:rFonts w:ascii="Arial" w:hAnsi="Arial" w:cs="Arial"/>
          <w:sz w:val="24"/>
          <w:szCs w:val="24"/>
        </w:rPr>
      </w:pPr>
      <w:r w:rsidRPr="00B868B3">
        <w:rPr>
          <w:rFonts w:ascii="Arial" w:hAnsi="Arial" w:cs="Arial"/>
          <w:sz w:val="24"/>
          <w:szCs w:val="24"/>
          <w:lang w:val="en-US"/>
        </w:rPr>
        <w:t>5.</w:t>
      </w:r>
      <w:r w:rsidRPr="00B868B3">
        <w:rPr>
          <w:rFonts w:ascii="Arial" w:hAnsi="Arial" w:cs="Arial"/>
          <w:sz w:val="24"/>
          <w:szCs w:val="24"/>
          <w:lang w:val="en-US"/>
        </w:rPr>
        <w:tab/>
        <w:t xml:space="preserve">Booth J, Marino F, Hill C e Gwinn T. Energy cost of sport rock climbing in elite performers. </w:t>
      </w:r>
      <w:r w:rsidRPr="00B868B3">
        <w:rPr>
          <w:rFonts w:ascii="Arial" w:hAnsi="Arial" w:cs="Arial"/>
          <w:sz w:val="24"/>
          <w:szCs w:val="24"/>
        </w:rPr>
        <w:t>Br J Sports Med. 1999; 33: 14-8.</w:t>
      </w:r>
    </w:p>
    <w:p w:rsidR="008745C4" w:rsidRPr="00B868B3" w:rsidRDefault="008745C4" w:rsidP="00B868B3">
      <w:pPr>
        <w:ind w:left="720" w:hanging="720"/>
        <w:jc w:val="both"/>
        <w:rPr>
          <w:rFonts w:ascii="Arial" w:hAnsi="Arial" w:cs="Arial"/>
          <w:sz w:val="24"/>
          <w:szCs w:val="24"/>
          <w:lang w:val="fr-FR"/>
        </w:rPr>
      </w:pPr>
      <w:r w:rsidRPr="00B868B3">
        <w:rPr>
          <w:rFonts w:ascii="Arial" w:hAnsi="Arial" w:cs="Arial"/>
          <w:sz w:val="24"/>
          <w:szCs w:val="24"/>
        </w:rPr>
        <w:t>6.</w:t>
      </w:r>
      <w:r w:rsidRPr="00B868B3">
        <w:rPr>
          <w:rFonts w:ascii="Arial" w:hAnsi="Arial" w:cs="Arial"/>
          <w:sz w:val="24"/>
          <w:szCs w:val="24"/>
        </w:rPr>
        <w:tab/>
        <w:t xml:space="preserve">César EP, Sansão DB, Santos TM e Dantas EHM. Características antropométricas e fisiológicas de escaladores recreacionais indoor. </w:t>
      </w:r>
      <w:r w:rsidRPr="00B868B3">
        <w:rPr>
          <w:rFonts w:ascii="Arial" w:hAnsi="Arial" w:cs="Arial"/>
          <w:sz w:val="24"/>
          <w:szCs w:val="24"/>
          <w:lang w:val="fr-FR"/>
        </w:rPr>
        <w:t>Rev Arq Mov. 2007; 3: 18-32.</w:t>
      </w:r>
    </w:p>
    <w:p w:rsidR="008745C4" w:rsidRPr="00B868B3" w:rsidRDefault="008745C4" w:rsidP="00B868B3">
      <w:pPr>
        <w:ind w:left="720" w:hanging="720"/>
        <w:jc w:val="both"/>
        <w:rPr>
          <w:rFonts w:ascii="Arial" w:hAnsi="Arial" w:cs="Arial"/>
          <w:sz w:val="24"/>
          <w:szCs w:val="24"/>
          <w:lang w:val="en-US"/>
        </w:rPr>
      </w:pPr>
      <w:r w:rsidRPr="00B868B3">
        <w:rPr>
          <w:rFonts w:ascii="Arial" w:hAnsi="Arial" w:cs="Arial"/>
          <w:sz w:val="24"/>
          <w:szCs w:val="24"/>
          <w:lang w:val="fr-FR"/>
        </w:rPr>
        <w:t>7.</w:t>
      </w:r>
      <w:r w:rsidRPr="00B868B3">
        <w:rPr>
          <w:rFonts w:ascii="Arial" w:hAnsi="Arial" w:cs="Arial"/>
          <w:sz w:val="24"/>
          <w:szCs w:val="24"/>
          <w:lang w:val="fr-FR"/>
        </w:rPr>
        <w:tab/>
        <w:t xml:space="preserve">Giles LV, Rhodes EC e Taunton JE. </w:t>
      </w:r>
      <w:r w:rsidRPr="00B868B3">
        <w:rPr>
          <w:rFonts w:ascii="Arial" w:hAnsi="Arial" w:cs="Arial"/>
          <w:sz w:val="24"/>
          <w:szCs w:val="24"/>
          <w:lang w:val="en-US"/>
        </w:rPr>
        <w:t>The physiology of rock climbing. Sports Med. 2006; 36: 529-45.</w:t>
      </w:r>
    </w:p>
    <w:p w:rsidR="008745C4" w:rsidRPr="00B868B3" w:rsidRDefault="008745C4" w:rsidP="00B868B3">
      <w:pPr>
        <w:ind w:left="720" w:hanging="720"/>
        <w:jc w:val="both"/>
        <w:rPr>
          <w:rFonts w:ascii="Arial" w:hAnsi="Arial" w:cs="Arial"/>
          <w:sz w:val="24"/>
          <w:szCs w:val="24"/>
          <w:lang w:val="en-US"/>
        </w:rPr>
      </w:pPr>
      <w:r w:rsidRPr="00B868B3">
        <w:rPr>
          <w:rFonts w:ascii="Arial" w:hAnsi="Arial" w:cs="Arial"/>
          <w:sz w:val="24"/>
          <w:szCs w:val="24"/>
          <w:lang w:val="en-US"/>
        </w:rPr>
        <w:t>8.</w:t>
      </w:r>
      <w:r w:rsidRPr="00B868B3">
        <w:rPr>
          <w:rFonts w:ascii="Arial" w:hAnsi="Arial" w:cs="Arial"/>
          <w:sz w:val="24"/>
          <w:szCs w:val="24"/>
          <w:lang w:val="en-US"/>
        </w:rPr>
        <w:tab/>
        <w:t>Grant S, Hynes V, Whittaker A e Aitchison T. Anthropometric, strength, endurance and flexibility characteristics of elite and recreational climbers. J Sports Sci. 1996; 14: 301-9.</w:t>
      </w:r>
    </w:p>
    <w:p w:rsidR="008745C4" w:rsidRPr="00B868B3" w:rsidRDefault="008745C4" w:rsidP="00B868B3">
      <w:pPr>
        <w:ind w:left="720" w:hanging="720"/>
        <w:jc w:val="both"/>
        <w:rPr>
          <w:rFonts w:ascii="Arial" w:hAnsi="Arial" w:cs="Arial"/>
          <w:sz w:val="24"/>
          <w:szCs w:val="24"/>
          <w:lang w:val="en-US"/>
        </w:rPr>
      </w:pPr>
      <w:r w:rsidRPr="00B868B3">
        <w:rPr>
          <w:rFonts w:ascii="Arial" w:hAnsi="Arial" w:cs="Arial"/>
          <w:sz w:val="24"/>
          <w:szCs w:val="24"/>
          <w:lang w:val="en-US"/>
        </w:rPr>
        <w:t>9.</w:t>
      </w:r>
      <w:r w:rsidRPr="00B868B3">
        <w:rPr>
          <w:rFonts w:ascii="Arial" w:hAnsi="Arial" w:cs="Arial"/>
          <w:sz w:val="24"/>
          <w:szCs w:val="24"/>
          <w:lang w:val="en-US"/>
        </w:rPr>
        <w:tab/>
        <w:t>Hyder MA. Have your students climbing the walls: the growth of indoor climbing. J Physic Educ Rec Dance. 1999; 70: 32-9.</w:t>
      </w:r>
    </w:p>
    <w:p w:rsidR="008745C4" w:rsidRPr="00B868B3" w:rsidRDefault="008745C4" w:rsidP="00B868B3">
      <w:pPr>
        <w:ind w:left="720" w:hanging="720"/>
        <w:jc w:val="both"/>
        <w:rPr>
          <w:rFonts w:ascii="Arial" w:hAnsi="Arial" w:cs="Arial"/>
          <w:sz w:val="24"/>
          <w:szCs w:val="24"/>
          <w:lang w:val="en-US"/>
        </w:rPr>
      </w:pPr>
      <w:r w:rsidRPr="00B868B3">
        <w:rPr>
          <w:rFonts w:ascii="Arial" w:hAnsi="Arial" w:cs="Arial"/>
          <w:sz w:val="24"/>
          <w:szCs w:val="24"/>
          <w:lang w:val="en-US"/>
        </w:rPr>
        <w:t>10.</w:t>
      </w:r>
      <w:r w:rsidRPr="00B868B3">
        <w:rPr>
          <w:rFonts w:ascii="Arial" w:hAnsi="Arial" w:cs="Arial"/>
          <w:sz w:val="24"/>
          <w:szCs w:val="24"/>
          <w:lang w:val="en-US"/>
        </w:rPr>
        <w:tab/>
        <w:t>Jackson AS e Pollock ML. Generalized equations for predicting body density of men. Br J Nut. 1978; 40: 497-504.</w:t>
      </w:r>
    </w:p>
    <w:p w:rsidR="008745C4" w:rsidRPr="00B868B3" w:rsidRDefault="008745C4" w:rsidP="00B868B3">
      <w:pPr>
        <w:ind w:left="720" w:hanging="720"/>
        <w:jc w:val="both"/>
        <w:rPr>
          <w:rFonts w:ascii="Arial" w:hAnsi="Arial" w:cs="Arial"/>
          <w:sz w:val="24"/>
          <w:szCs w:val="24"/>
          <w:lang w:val="en-US"/>
        </w:rPr>
      </w:pPr>
      <w:r w:rsidRPr="00B868B3">
        <w:rPr>
          <w:rFonts w:ascii="Arial" w:hAnsi="Arial" w:cs="Arial"/>
          <w:sz w:val="24"/>
          <w:szCs w:val="24"/>
          <w:lang w:val="en-US"/>
        </w:rPr>
        <w:t>11.</w:t>
      </w:r>
      <w:r w:rsidRPr="00B868B3">
        <w:rPr>
          <w:rFonts w:ascii="Arial" w:hAnsi="Arial" w:cs="Arial"/>
          <w:sz w:val="24"/>
          <w:szCs w:val="24"/>
          <w:lang w:val="en-US"/>
        </w:rPr>
        <w:tab/>
        <w:t>Johnson BL e Nelson JK. Pratical measuraments for evaluation in physical education. Minessota: Burgers Publishing Company, 1979.</w:t>
      </w:r>
    </w:p>
    <w:p w:rsidR="008745C4" w:rsidRPr="00B868B3" w:rsidRDefault="008745C4" w:rsidP="00B868B3">
      <w:pPr>
        <w:ind w:left="720" w:hanging="720"/>
        <w:jc w:val="both"/>
        <w:rPr>
          <w:rFonts w:ascii="Arial" w:hAnsi="Arial" w:cs="Arial"/>
          <w:sz w:val="24"/>
          <w:szCs w:val="24"/>
        </w:rPr>
      </w:pPr>
      <w:r w:rsidRPr="00B868B3">
        <w:rPr>
          <w:rFonts w:ascii="Arial" w:hAnsi="Arial" w:cs="Arial"/>
          <w:sz w:val="24"/>
          <w:szCs w:val="24"/>
          <w:lang w:val="en-US"/>
        </w:rPr>
        <w:t>12.</w:t>
      </w:r>
      <w:r w:rsidRPr="00B868B3">
        <w:rPr>
          <w:rFonts w:ascii="Arial" w:hAnsi="Arial" w:cs="Arial"/>
          <w:sz w:val="24"/>
          <w:szCs w:val="24"/>
          <w:lang w:val="en-US"/>
        </w:rPr>
        <w:tab/>
        <w:t xml:space="preserve">Mermier CM, Janot JM, Parker DL e Swan JG. Physiological and anthropometric determinants of sport climbing performance. </w:t>
      </w:r>
      <w:r w:rsidRPr="00B868B3">
        <w:rPr>
          <w:rFonts w:ascii="Arial" w:hAnsi="Arial" w:cs="Arial"/>
          <w:sz w:val="24"/>
          <w:szCs w:val="24"/>
        </w:rPr>
        <w:t>Br J Sports Med. 2000; 34: 359-65.</w:t>
      </w:r>
    </w:p>
    <w:p w:rsidR="008745C4" w:rsidRPr="00B868B3" w:rsidRDefault="008745C4" w:rsidP="00B868B3">
      <w:pPr>
        <w:ind w:left="720" w:hanging="720"/>
        <w:jc w:val="both"/>
        <w:rPr>
          <w:rFonts w:ascii="Arial" w:hAnsi="Arial" w:cs="Arial"/>
          <w:sz w:val="24"/>
          <w:szCs w:val="24"/>
        </w:rPr>
      </w:pPr>
      <w:r w:rsidRPr="00B868B3">
        <w:rPr>
          <w:rFonts w:ascii="Arial" w:hAnsi="Arial" w:cs="Arial"/>
          <w:sz w:val="24"/>
          <w:szCs w:val="24"/>
        </w:rPr>
        <w:t>13.</w:t>
      </w:r>
      <w:r w:rsidRPr="00B868B3">
        <w:rPr>
          <w:rFonts w:ascii="Arial" w:hAnsi="Arial" w:cs="Arial"/>
          <w:sz w:val="24"/>
          <w:szCs w:val="24"/>
        </w:rPr>
        <w:tab/>
        <w:t>Montalvão VC, César EP, Salum E, Dantas EHM e Santos TM. Comparação do perfil antropométrico e funcional de escaladores militares e civis. Revista de Educação Física. 2008; 143: 28-34.</w:t>
      </w:r>
    </w:p>
    <w:p w:rsidR="008745C4" w:rsidRPr="00B868B3" w:rsidRDefault="008745C4" w:rsidP="00B868B3">
      <w:pPr>
        <w:ind w:left="720" w:hanging="720"/>
        <w:jc w:val="both"/>
        <w:rPr>
          <w:rFonts w:ascii="Arial" w:hAnsi="Arial" w:cs="Arial"/>
          <w:sz w:val="24"/>
          <w:szCs w:val="24"/>
        </w:rPr>
      </w:pPr>
      <w:r w:rsidRPr="00B868B3">
        <w:rPr>
          <w:rFonts w:ascii="Arial" w:hAnsi="Arial" w:cs="Arial"/>
          <w:sz w:val="24"/>
          <w:szCs w:val="24"/>
        </w:rPr>
        <w:t>14.</w:t>
      </w:r>
      <w:r w:rsidRPr="00B868B3">
        <w:rPr>
          <w:rFonts w:ascii="Arial" w:hAnsi="Arial" w:cs="Arial"/>
          <w:sz w:val="24"/>
          <w:szCs w:val="24"/>
        </w:rPr>
        <w:tab/>
        <w:t>Norton K e Olds T. Anthropometrica. Sidney, Australia, 1996.</w:t>
      </w:r>
    </w:p>
    <w:p w:rsidR="008745C4" w:rsidRPr="00B868B3" w:rsidRDefault="008745C4" w:rsidP="00B868B3">
      <w:pPr>
        <w:ind w:left="720" w:hanging="720"/>
        <w:jc w:val="both"/>
        <w:rPr>
          <w:rFonts w:ascii="Arial" w:hAnsi="Arial" w:cs="Arial"/>
          <w:sz w:val="24"/>
          <w:szCs w:val="24"/>
        </w:rPr>
      </w:pPr>
      <w:r w:rsidRPr="00B868B3">
        <w:rPr>
          <w:rFonts w:ascii="Arial" w:hAnsi="Arial" w:cs="Arial"/>
          <w:sz w:val="24"/>
          <w:szCs w:val="24"/>
        </w:rPr>
        <w:t>15.</w:t>
      </w:r>
      <w:r w:rsidRPr="00B868B3">
        <w:rPr>
          <w:rFonts w:ascii="Arial" w:hAnsi="Arial" w:cs="Arial"/>
          <w:sz w:val="24"/>
          <w:szCs w:val="24"/>
        </w:rPr>
        <w:tab/>
        <w:t>Rash PJ. Cinesiologia e Anatomia Aplicada. Rio de Janeiro: Guanabara Koogan S.A., 1991.</w:t>
      </w:r>
    </w:p>
    <w:p w:rsidR="008745C4" w:rsidRPr="00B868B3" w:rsidRDefault="008745C4" w:rsidP="00B868B3">
      <w:pPr>
        <w:ind w:left="720" w:hanging="720"/>
        <w:jc w:val="both"/>
        <w:rPr>
          <w:rFonts w:ascii="Arial" w:hAnsi="Arial" w:cs="Arial"/>
          <w:sz w:val="24"/>
          <w:szCs w:val="24"/>
          <w:lang w:val="en-US"/>
        </w:rPr>
      </w:pPr>
      <w:r w:rsidRPr="00B868B3">
        <w:rPr>
          <w:rFonts w:ascii="Arial" w:hAnsi="Arial" w:cs="Arial"/>
          <w:sz w:val="24"/>
          <w:szCs w:val="24"/>
          <w:lang w:val="en-US"/>
        </w:rPr>
        <w:t>16.</w:t>
      </w:r>
      <w:r w:rsidRPr="00B868B3">
        <w:rPr>
          <w:rFonts w:ascii="Arial" w:hAnsi="Arial" w:cs="Arial"/>
          <w:sz w:val="24"/>
          <w:szCs w:val="24"/>
          <w:lang w:val="en-US"/>
        </w:rPr>
        <w:tab/>
        <w:t>Sheel AW, Seddon N, Knight A, McKenzie DC e DE RW. Physiological responses to indoor rock-climbing and their relationship to maximal cycle ergometry. Med Sci Sports Exerc. 2003; 35: 1225-31.</w:t>
      </w:r>
    </w:p>
    <w:p w:rsidR="008745C4" w:rsidRPr="00B868B3" w:rsidRDefault="008745C4" w:rsidP="00B868B3">
      <w:pPr>
        <w:ind w:left="720" w:hanging="720"/>
        <w:jc w:val="both"/>
        <w:rPr>
          <w:rFonts w:ascii="Arial" w:hAnsi="Arial" w:cs="Arial"/>
          <w:sz w:val="24"/>
          <w:szCs w:val="24"/>
          <w:lang w:val="en-US"/>
        </w:rPr>
      </w:pPr>
      <w:r w:rsidRPr="00B868B3">
        <w:rPr>
          <w:rFonts w:ascii="Arial" w:hAnsi="Arial" w:cs="Arial"/>
          <w:sz w:val="24"/>
          <w:szCs w:val="24"/>
          <w:lang w:val="en-US"/>
        </w:rPr>
        <w:t>17.</w:t>
      </w:r>
      <w:r w:rsidRPr="00B868B3">
        <w:rPr>
          <w:rFonts w:ascii="Arial" w:hAnsi="Arial" w:cs="Arial"/>
          <w:sz w:val="24"/>
          <w:szCs w:val="24"/>
          <w:lang w:val="en-US"/>
        </w:rPr>
        <w:tab/>
        <w:t xml:space="preserve">Siri WE. Body composition from fluid spaces and density. In: </w:t>
      </w:r>
      <w:r w:rsidRPr="00B868B3">
        <w:rPr>
          <w:rFonts w:ascii="Arial" w:hAnsi="Arial" w:cs="Arial"/>
          <w:i/>
          <w:sz w:val="24"/>
          <w:szCs w:val="24"/>
          <w:lang w:val="en-US"/>
        </w:rPr>
        <w:t>Techniques of Measuring Body Composition</w:t>
      </w:r>
      <w:r w:rsidRPr="00B868B3">
        <w:rPr>
          <w:rFonts w:ascii="Arial" w:hAnsi="Arial" w:cs="Arial"/>
          <w:sz w:val="24"/>
          <w:szCs w:val="24"/>
          <w:lang w:val="en-US"/>
        </w:rPr>
        <w:t>. Brozek J and Henschel A (Eds.) Washington D.C: National Academy of Science, 1961, pp. 233-44.</w:t>
      </w:r>
    </w:p>
    <w:p w:rsidR="008745C4" w:rsidRPr="00B868B3" w:rsidRDefault="008745C4" w:rsidP="00B868B3">
      <w:pPr>
        <w:ind w:left="720" w:hanging="720"/>
        <w:jc w:val="both"/>
        <w:rPr>
          <w:rFonts w:ascii="Arial" w:hAnsi="Arial" w:cs="Arial"/>
          <w:sz w:val="24"/>
          <w:szCs w:val="24"/>
          <w:lang w:val="en-US"/>
        </w:rPr>
      </w:pPr>
      <w:r w:rsidRPr="00B868B3">
        <w:rPr>
          <w:rFonts w:ascii="Arial" w:hAnsi="Arial" w:cs="Arial"/>
          <w:sz w:val="24"/>
          <w:szCs w:val="24"/>
          <w:lang w:val="en-US"/>
        </w:rPr>
        <w:t>18.</w:t>
      </w:r>
      <w:r w:rsidRPr="00B868B3">
        <w:rPr>
          <w:rFonts w:ascii="Arial" w:hAnsi="Arial" w:cs="Arial"/>
          <w:sz w:val="24"/>
          <w:szCs w:val="24"/>
          <w:lang w:val="en-US"/>
        </w:rPr>
        <w:tab/>
        <w:t>Wall CB, Starek JE, Fleck SJ e Byrnes WC. Prediction of indoor climbing performance in women rock climbers. J Strength Cond Res. 2004; 18: 77-83.</w:t>
      </w:r>
    </w:p>
    <w:p w:rsidR="008745C4" w:rsidRPr="00B868B3" w:rsidRDefault="008745C4" w:rsidP="00B868B3">
      <w:pPr>
        <w:ind w:left="720" w:hanging="720"/>
        <w:jc w:val="both"/>
        <w:rPr>
          <w:rFonts w:ascii="Arial" w:hAnsi="Arial" w:cs="Arial"/>
          <w:sz w:val="24"/>
          <w:szCs w:val="24"/>
          <w:lang w:val="en-US"/>
        </w:rPr>
      </w:pPr>
      <w:r w:rsidRPr="00B868B3">
        <w:rPr>
          <w:rFonts w:ascii="Arial" w:hAnsi="Arial" w:cs="Arial"/>
          <w:sz w:val="24"/>
          <w:szCs w:val="24"/>
          <w:lang w:val="en-US"/>
        </w:rPr>
        <w:t>19.</w:t>
      </w:r>
      <w:r w:rsidRPr="00B868B3">
        <w:rPr>
          <w:rFonts w:ascii="Arial" w:hAnsi="Arial" w:cs="Arial"/>
          <w:sz w:val="24"/>
          <w:szCs w:val="24"/>
          <w:lang w:val="en-US"/>
        </w:rPr>
        <w:tab/>
        <w:t>Watts PB. Physiology of difficult rock climbing. Eur J Appl Physiol. 2004; 91: 361-72.</w:t>
      </w:r>
    </w:p>
    <w:p w:rsidR="008745C4" w:rsidRPr="00B868B3" w:rsidRDefault="008745C4" w:rsidP="00B868B3">
      <w:pPr>
        <w:ind w:left="720" w:hanging="720"/>
        <w:jc w:val="both"/>
        <w:rPr>
          <w:rFonts w:ascii="Arial" w:hAnsi="Arial" w:cs="Arial"/>
          <w:sz w:val="24"/>
          <w:szCs w:val="24"/>
          <w:lang w:val="en-US"/>
        </w:rPr>
      </w:pPr>
      <w:r w:rsidRPr="00B868B3">
        <w:rPr>
          <w:rFonts w:ascii="Arial" w:hAnsi="Arial" w:cs="Arial"/>
          <w:sz w:val="24"/>
          <w:szCs w:val="24"/>
          <w:lang w:val="en-US"/>
        </w:rPr>
        <w:t>20.</w:t>
      </w:r>
      <w:r w:rsidRPr="00B868B3">
        <w:rPr>
          <w:rFonts w:ascii="Arial" w:hAnsi="Arial" w:cs="Arial"/>
          <w:sz w:val="24"/>
          <w:szCs w:val="24"/>
          <w:lang w:val="en-US"/>
        </w:rPr>
        <w:tab/>
        <w:t>Watts PB e Jensen RL. Reliability of peak forces during a finger curl motion common in rock climbing. Meas Physic Educ Exerc Sci. 2003: 263-7.</w:t>
      </w:r>
    </w:p>
    <w:p w:rsidR="008745C4" w:rsidRPr="00B868B3" w:rsidRDefault="008745C4" w:rsidP="00B868B3">
      <w:pPr>
        <w:ind w:left="720" w:hanging="720"/>
        <w:jc w:val="both"/>
        <w:rPr>
          <w:rFonts w:ascii="Arial" w:hAnsi="Arial" w:cs="Arial"/>
          <w:sz w:val="24"/>
          <w:szCs w:val="24"/>
        </w:rPr>
      </w:pPr>
      <w:r w:rsidRPr="00B868B3">
        <w:rPr>
          <w:rFonts w:ascii="Arial" w:hAnsi="Arial" w:cs="Arial"/>
          <w:sz w:val="24"/>
          <w:szCs w:val="24"/>
          <w:lang w:val="en-US"/>
        </w:rPr>
        <w:t>21.</w:t>
      </w:r>
      <w:r w:rsidRPr="00B868B3">
        <w:rPr>
          <w:rFonts w:ascii="Arial" w:hAnsi="Arial" w:cs="Arial"/>
          <w:sz w:val="24"/>
          <w:szCs w:val="24"/>
          <w:lang w:val="en-US"/>
        </w:rPr>
        <w:tab/>
        <w:t xml:space="preserve">Watts PB, Martin DT e Durtschi S. Anthropometric profiles of elite male and female competitive sport rock climbers. </w:t>
      </w:r>
      <w:r w:rsidRPr="00B868B3">
        <w:rPr>
          <w:rFonts w:ascii="Arial" w:hAnsi="Arial" w:cs="Arial"/>
          <w:sz w:val="24"/>
          <w:szCs w:val="24"/>
        </w:rPr>
        <w:t>J Sports Sci. 1993; 11: 5.</w:t>
      </w:r>
    </w:p>
    <w:p w:rsidR="008745C4" w:rsidRDefault="008745C4" w:rsidP="00B868B3">
      <w:pPr>
        <w:ind w:left="720" w:hanging="720"/>
        <w:jc w:val="both"/>
        <w:rPr>
          <w:rFonts w:ascii="Arial" w:hAnsi="Arial" w:cs="Arial"/>
          <w:sz w:val="24"/>
          <w:szCs w:val="24"/>
        </w:rPr>
      </w:pPr>
    </w:p>
    <w:p w:rsidR="008745C4" w:rsidRDefault="008745C4" w:rsidP="00726ABC">
      <w:pPr>
        <w:spacing w:line="480" w:lineRule="auto"/>
        <w:ind w:left="720" w:hanging="720"/>
        <w:jc w:val="both"/>
        <w:rPr>
          <w:rFonts w:ascii="Arial" w:hAnsi="Arial" w:cs="Arial"/>
          <w:sz w:val="24"/>
          <w:szCs w:val="24"/>
        </w:rPr>
      </w:pPr>
      <w:r w:rsidRPr="00B868B3">
        <w:rPr>
          <w:rFonts w:ascii="Arial" w:hAnsi="Arial" w:cs="Arial"/>
          <w:sz w:val="24"/>
          <w:szCs w:val="24"/>
          <w:lang w:val="es-ES"/>
        </w:rPr>
        <w:fldChar w:fldCharType="end"/>
      </w:r>
    </w:p>
    <w:p w:rsidR="008745C4" w:rsidRPr="00D816A1" w:rsidRDefault="008745C4" w:rsidP="00D66E13">
      <w:pPr>
        <w:spacing w:line="480" w:lineRule="auto"/>
        <w:jc w:val="both"/>
        <w:rPr>
          <w:rFonts w:ascii="Arial" w:hAnsi="Arial" w:cs="Arial"/>
          <w:sz w:val="24"/>
          <w:szCs w:val="24"/>
          <w:lang w:val="fr-FR"/>
        </w:rPr>
      </w:pPr>
    </w:p>
    <w:p w:rsidR="008745C4" w:rsidRPr="00D816A1" w:rsidRDefault="008745C4" w:rsidP="00D66E13">
      <w:pPr>
        <w:spacing w:line="480" w:lineRule="auto"/>
        <w:jc w:val="both"/>
        <w:rPr>
          <w:rFonts w:ascii="Arial" w:hAnsi="Arial" w:cs="Arial"/>
          <w:sz w:val="24"/>
          <w:szCs w:val="24"/>
          <w:lang w:val="fr-FR"/>
        </w:rPr>
      </w:pPr>
    </w:p>
    <w:p w:rsidR="008745C4" w:rsidRPr="00D816A1" w:rsidRDefault="008745C4" w:rsidP="00D66E13">
      <w:pPr>
        <w:spacing w:line="480" w:lineRule="auto"/>
        <w:jc w:val="both"/>
        <w:rPr>
          <w:rFonts w:ascii="Arial" w:hAnsi="Arial" w:cs="Arial"/>
          <w:sz w:val="24"/>
          <w:szCs w:val="24"/>
          <w:lang w:val="fr-FR"/>
        </w:rPr>
      </w:pPr>
    </w:p>
    <w:p w:rsidR="008745C4" w:rsidRPr="00D816A1" w:rsidRDefault="008745C4" w:rsidP="00D66E13">
      <w:pPr>
        <w:spacing w:line="480" w:lineRule="auto"/>
        <w:jc w:val="both"/>
        <w:rPr>
          <w:rFonts w:ascii="Arial" w:hAnsi="Arial" w:cs="Arial"/>
          <w:sz w:val="24"/>
          <w:szCs w:val="24"/>
          <w:lang w:val="fr-FR"/>
        </w:rPr>
      </w:pPr>
    </w:p>
    <w:p w:rsidR="008745C4" w:rsidRPr="00D816A1" w:rsidRDefault="008745C4" w:rsidP="00D66E13">
      <w:pPr>
        <w:spacing w:line="480" w:lineRule="auto"/>
        <w:jc w:val="both"/>
        <w:rPr>
          <w:rFonts w:ascii="Arial" w:hAnsi="Arial" w:cs="Arial"/>
          <w:sz w:val="24"/>
          <w:szCs w:val="24"/>
          <w:lang w:val="fr-FR"/>
        </w:rPr>
      </w:pPr>
    </w:p>
    <w:p w:rsidR="008745C4" w:rsidRPr="00D816A1" w:rsidRDefault="008745C4" w:rsidP="00D66E13">
      <w:pPr>
        <w:spacing w:line="480" w:lineRule="auto"/>
        <w:jc w:val="both"/>
        <w:rPr>
          <w:rFonts w:ascii="Arial" w:hAnsi="Arial" w:cs="Arial"/>
          <w:sz w:val="24"/>
          <w:szCs w:val="24"/>
          <w:lang w:val="fr-FR"/>
        </w:rPr>
      </w:pPr>
    </w:p>
    <w:p w:rsidR="008745C4" w:rsidRPr="00D816A1" w:rsidRDefault="008745C4" w:rsidP="00D66E13">
      <w:pPr>
        <w:spacing w:line="480" w:lineRule="auto"/>
        <w:jc w:val="both"/>
        <w:rPr>
          <w:rFonts w:ascii="Arial" w:hAnsi="Arial" w:cs="Arial"/>
          <w:sz w:val="24"/>
          <w:szCs w:val="24"/>
          <w:lang w:val="fr-FR"/>
        </w:rPr>
      </w:pPr>
    </w:p>
    <w:p w:rsidR="008745C4" w:rsidRPr="00D816A1" w:rsidRDefault="008745C4" w:rsidP="00D66E13">
      <w:pPr>
        <w:spacing w:line="480" w:lineRule="auto"/>
        <w:jc w:val="both"/>
        <w:rPr>
          <w:rFonts w:ascii="Arial" w:hAnsi="Arial" w:cs="Arial"/>
          <w:sz w:val="24"/>
          <w:szCs w:val="24"/>
          <w:lang w:val="fr-FR"/>
        </w:rPr>
      </w:pPr>
    </w:p>
    <w:p w:rsidR="008745C4" w:rsidRPr="00D816A1" w:rsidRDefault="008745C4" w:rsidP="00D66E13">
      <w:pPr>
        <w:spacing w:line="480" w:lineRule="auto"/>
        <w:jc w:val="both"/>
        <w:rPr>
          <w:rFonts w:ascii="Arial" w:hAnsi="Arial" w:cs="Arial"/>
          <w:sz w:val="24"/>
          <w:szCs w:val="24"/>
          <w:lang w:val="fr-FR"/>
        </w:rPr>
      </w:pPr>
    </w:p>
    <w:sectPr w:rsidR="008745C4" w:rsidRPr="00D816A1" w:rsidSect="00D66E13">
      <w:headerReference w:type="even" r:id="rId8"/>
      <w:headerReference w:type="default" r:id="rId9"/>
      <w:pgSz w:w="11906" w:h="16838"/>
      <w:pgMar w:top="1701" w:right="1701" w:bottom="1701"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45C4" w:rsidRDefault="008745C4">
      <w:r>
        <w:separator/>
      </w:r>
    </w:p>
  </w:endnote>
  <w:endnote w:type="continuationSeparator" w:id="0">
    <w:p w:rsidR="008745C4" w:rsidRDefault="008745C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lveticaLTStd-Roman">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45C4" w:rsidRDefault="008745C4">
      <w:r>
        <w:separator/>
      </w:r>
    </w:p>
  </w:footnote>
  <w:footnote w:type="continuationSeparator" w:id="0">
    <w:p w:rsidR="008745C4" w:rsidRDefault="008745C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5C4" w:rsidRDefault="008745C4" w:rsidP="0085531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745C4" w:rsidRDefault="008745C4" w:rsidP="00DE4DB0">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5C4" w:rsidRDefault="008745C4" w:rsidP="00A868C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19</w:t>
    </w:r>
    <w:r>
      <w:rPr>
        <w:rStyle w:val="PageNumber"/>
      </w:rPr>
      <w:fldChar w:fldCharType="end"/>
    </w:r>
  </w:p>
  <w:p w:rsidR="008745C4" w:rsidRDefault="008745C4" w:rsidP="00DE4DB0">
    <w:pPr>
      <w:pStyle w:val="Heade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02B07"/>
    <w:multiLevelType w:val="hybridMultilevel"/>
    <w:tmpl w:val="BEF8B17E"/>
    <w:lvl w:ilvl="0" w:tplc="DCF41DAA">
      <w:start w:val="2"/>
      <w:numFmt w:val="decimal"/>
      <w:lvlText w:val="%1."/>
      <w:lvlJc w:val="left"/>
      <w:pPr>
        <w:tabs>
          <w:tab w:val="num" w:pos="720"/>
        </w:tabs>
        <w:ind w:left="720" w:hanging="360"/>
      </w:pPr>
      <w:rPr>
        <w:rFonts w:cs="Times New Roman" w:hint="default"/>
      </w:rPr>
    </w:lvl>
    <w:lvl w:ilvl="1" w:tplc="58460FF8">
      <w:numFmt w:val="none"/>
      <w:lvlText w:val=""/>
      <w:lvlJc w:val="left"/>
      <w:pPr>
        <w:tabs>
          <w:tab w:val="num" w:pos="360"/>
        </w:tabs>
      </w:pPr>
      <w:rPr>
        <w:rFonts w:cs="Times New Roman"/>
      </w:rPr>
    </w:lvl>
    <w:lvl w:ilvl="2" w:tplc="033EABA8">
      <w:numFmt w:val="none"/>
      <w:lvlText w:val=""/>
      <w:lvlJc w:val="left"/>
      <w:pPr>
        <w:tabs>
          <w:tab w:val="num" w:pos="360"/>
        </w:tabs>
      </w:pPr>
      <w:rPr>
        <w:rFonts w:cs="Times New Roman"/>
      </w:rPr>
    </w:lvl>
    <w:lvl w:ilvl="3" w:tplc="F858E7AC">
      <w:numFmt w:val="none"/>
      <w:lvlText w:val=""/>
      <w:lvlJc w:val="left"/>
      <w:pPr>
        <w:tabs>
          <w:tab w:val="num" w:pos="360"/>
        </w:tabs>
      </w:pPr>
      <w:rPr>
        <w:rFonts w:cs="Times New Roman"/>
      </w:rPr>
    </w:lvl>
    <w:lvl w:ilvl="4" w:tplc="473E7FFC">
      <w:numFmt w:val="none"/>
      <w:lvlText w:val=""/>
      <w:lvlJc w:val="left"/>
      <w:pPr>
        <w:tabs>
          <w:tab w:val="num" w:pos="360"/>
        </w:tabs>
      </w:pPr>
      <w:rPr>
        <w:rFonts w:cs="Times New Roman"/>
      </w:rPr>
    </w:lvl>
    <w:lvl w:ilvl="5" w:tplc="841A68EA">
      <w:numFmt w:val="none"/>
      <w:lvlText w:val=""/>
      <w:lvlJc w:val="left"/>
      <w:pPr>
        <w:tabs>
          <w:tab w:val="num" w:pos="360"/>
        </w:tabs>
      </w:pPr>
      <w:rPr>
        <w:rFonts w:cs="Times New Roman"/>
      </w:rPr>
    </w:lvl>
    <w:lvl w:ilvl="6" w:tplc="634CF516">
      <w:numFmt w:val="none"/>
      <w:lvlText w:val=""/>
      <w:lvlJc w:val="left"/>
      <w:pPr>
        <w:tabs>
          <w:tab w:val="num" w:pos="360"/>
        </w:tabs>
      </w:pPr>
      <w:rPr>
        <w:rFonts w:cs="Times New Roman"/>
      </w:rPr>
    </w:lvl>
    <w:lvl w:ilvl="7" w:tplc="152EF47A">
      <w:numFmt w:val="none"/>
      <w:lvlText w:val=""/>
      <w:lvlJc w:val="left"/>
      <w:pPr>
        <w:tabs>
          <w:tab w:val="num" w:pos="360"/>
        </w:tabs>
      </w:pPr>
      <w:rPr>
        <w:rFonts w:cs="Times New Roman"/>
      </w:rPr>
    </w:lvl>
    <w:lvl w:ilvl="8" w:tplc="9B6CEDA0">
      <w:numFmt w:val="none"/>
      <w:lvlText w:val=""/>
      <w:lvlJc w:val="left"/>
      <w:pPr>
        <w:tabs>
          <w:tab w:val="num" w:pos="360"/>
        </w:tabs>
      </w:pPr>
      <w:rPr>
        <w:rFonts w:cs="Times New Roman"/>
      </w:rPr>
    </w:lvl>
  </w:abstractNum>
  <w:abstractNum w:abstractNumId="1">
    <w:nsid w:val="0F3C26A1"/>
    <w:multiLevelType w:val="hybridMultilevel"/>
    <w:tmpl w:val="70481606"/>
    <w:lvl w:ilvl="0" w:tplc="4590110E">
      <w:start w:val="1"/>
      <w:numFmt w:val="decimal"/>
      <w:lvlText w:val="%1-"/>
      <w:lvlJc w:val="left"/>
      <w:pPr>
        <w:tabs>
          <w:tab w:val="num" w:pos="1428"/>
        </w:tabs>
        <w:ind w:left="1428" w:hanging="360"/>
      </w:pPr>
      <w:rPr>
        <w:rFonts w:ascii="Tahoma" w:eastAsia="Times New Roman" w:hAnsi="Tahoma" w:cs="Tahoma" w:hint="default"/>
        <w:color w:val="auto"/>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
    <w:nsid w:val="246152CF"/>
    <w:multiLevelType w:val="multilevel"/>
    <w:tmpl w:val="C2B06B28"/>
    <w:lvl w:ilvl="0">
      <w:start w:val="2"/>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nsid w:val="4C343E05"/>
    <w:multiLevelType w:val="hybridMultilevel"/>
    <w:tmpl w:val="6EBA5CA4"/>
    <w:lvl w:ilvl="0" w:tplc="5D74C606">
      <w:start w:val="1"/>
      <w:numFmt w:val="decimal"/>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4">
    <w:nsid w:val="4DB30F55"/>
    <w:multiLevelType w:val="hybridMultilevel"/>
    <w:tmpl w:val="43069214"/>
    <w:lvl w:ilvl="0" w:tplc="0416000F">
      <w:start w:val="4"/>
      <w:numFmt w:val="decimal"/>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5">
    <w:nsid w:val="5AA120D5"/>
    <w:multiLevelType w:val="hybridMultilevel"/>
    <w:tmpl w:val="85FA55F0"/>
    <w:lvl w:ilvl="0" w:tplc="0416000F">
      <w:start w:val="4"/>
      <w:numFmt w:val="decimal"/>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6">
    <w:nsid w:val="5C834733"/>
    <w:multiLevelType w:val="hybridMultilevel"/>
    <w:tmpl w:val="5DA4F42C"/>
    <w:lvl w:ilvl="0" w:tplc="0416000F">
      <w:start w:val="1"/>
      <w:numFmt w:val="decimal"/>
      <w:lvlText w:val="%1."/>
      <w:lvlJc w:val="left"/>
      <w:pPr>
        <w:tabs>
          <w:tab w:val="num" w:pos="360"/>
        </w:tabs>
        <w:ind w:left="360" w:hanging="360"/>
      </w:pPr>
      <w:rPr>
        <w:rFonts w:cs="Times New Roman"/>
      </w:rPr>
    </w:lvl>
    <w:lvl w:ilvl="1" w:tplc="04160019" w:tentative="1">
      <w:start w:val="1"/>
      <w:numFmt w:val="lowerLetter"/>
      <w:lvlText w:val="%2."/>
      <w:lvlJc w:val="left"/>
      <w:pPr>
        <w:tabs>
          <w:tab w:val="num" w:pos="1080"/>
        </w:tabs>
        <w:ind w:left="1080" w:hanging="360"/>
      </w:pPr>
      <w:rPr>
        <w:rFonts w:cs="Times New Roman"/>
      </w:rPr>
    </w:lvl>
    <w:lvl w:ilvl="2" w:tplc="0416001B" w:tentative="1">
      <w:start w:val="1"/>
      <w:numFmt w:val="lowerRoman"/>
      <w:lvlText w:val="%3."/>
      <w:lvlJc w:val="right"/>
      <w:pPr>
        <w:tabs>
          <w:tab w:val="num" w:pos="1800"/>
        </w:tabs>
        <w:ind w:left="1800" w:hanging="180"/>
      </w:pPr>
      <w:rPr>
        <w:rFonts w:cs="Times New Roman"/>
      </w:rPr>
    </w:lvl>
    <w:lvl w:ilvl="3" w:tplc="0416000F" w:tentative="1">
      <w:start w:val="1"/>
      <w:numFmt w:val="decimal"/>
      <w:lvlText w:val="%4."/>
      <w:lvlJc w:val="left"/>
      <w:pPr>
        <w:tabs>
          <w:tab w:val="num" w:pos="2520"/>
        </w:tabs>
        <w:ind w:left="2520" w:hanging="360"/>
      </w:pPr>
      <w:rPr>
        <w:rFonts w:cs="Times New Roman"/>
      </w:rPr>
    </w:lvl>
    <w:lvl w:ilvl="4" w:tplc="04160019" w:tentative="1">
      <w:start w:val="1"/>
      <w:numFmt w:val="lowerLetter"/>
      <w:lvlText w:val="%5."/>
      <w:lvlJc w:val="left"/>
      <w:pPr>
        <w:tabs>
          <w:tab w:val="num" w:pos="3240"/>
        </w:tabs>
        <w:ind w:left="3240" w:hanging="360"/>
      </w:pPr>
      <w:rPr>
        <w:rFonts w:cs="Times New Roman"/>
      </w:rPr>
    </w:lvl>
    <w:lvl w:ilvl="5" w:tplc="0416001B" w:tentative="1">
      <w:start w:val="1"/>
      <w:numFmt w:val="lowerRoman"/>
      <w:lvlText w:val="%6."/>
      <w:lvlJc w:val="right"/>
      <w:pPr>
        <w:tabs>
          <w:tab w:val="num" w:pos="3960"/>
        </w:tabs>
        <w:ind w:left="3960" w:hanging="180"/>
      </w:pPr>
      <w:rPr>
        <w:rFonts w:cs="Times New Roman"/>
      </w:rPr>
    </w:lvl>
    <w:lvl w:ilvl="6" w:tplc="0416000F" w:tentative="1">
      <w:start w:val="1"/>
      <w:numFmt w:val="decimal"/>
      <w:lvlText w:val="%7."/>
      <w:lvlJc w:val="left"/>
      <w:pPr>
        <w:tabs>
          <w:tab w:val="num" w:pos="4680"/>
        </w:tabs>
        <w:ind w:left="4680" w:hanging="360"/>
      </w:pPr>
      <w:rPr>
        <w:rFonts w:cs="Times New Roman"/>
      </w:rPr>
    </w:lvl>
    <w:lvl w:ilvl="7" w:tplc="04160019" w:tentative="1">
      <w:start w:val="1"/>
      <w:numFmt w:val="lowerLetter"/>
      <w:lvlText w:val="%8."/>
      <w:lvlJc w:val="left"/>
      <w:pPr>
        <w:tabs>
          <w:tab w:val="num" w:pos="5400"/>
        </w:tabs>
        <w:ind w:left="5400" w:hanging="360"/>
      </w:pPr>
      <w:rPr>
        <w:rFonts w:cs="Times New Roman"/>
      </w:rPr>
    </w:lvl>
    <w:lvl w:ilvl="8" w:tplc="0416001B" w:tentative="1">
      <w:start w:val="1"/>
      <w:numFmt w:val="lowerRoman"/>
      <w:lvlText w:val="%9."/>
      <w:lvlJc w:val="right"/>
      <w:pPr>
        <w:tabs>
          <w:tab w:val="num" w:pos="6120"/>
        </w:tabs>
        <w:ind w:left="6120" w:hanging="180"/>
      </w:pPr>
      <w:rPr>
        <w:rFonts w:cs="Times New Roman"/>
      </w:rPr>
    </w:lvl>
  </w:abstractNum>
  <w:abstractNum w:abstractNumId="7">
    <w:nsid w:val="5FC97D49"/>
    <w:multiLevelType w:val="hybridMultilevel"/>
    <w:tmpl w:val="56AC61DA"/>
    <w:lvl w:ilvl="0" w:tplc="0416000F">
      <w:start w:val="1"/>
      <w:numFmt w:val="decimal"/>
      <w:lvlText w:val="%1."/>
      <w:lvlJc w:val="left"/>
      <w:pPr>
        <w:tabs>
          <w:tab w:val="num" w:pos="360"/>
        </w:tabs>
        <w:ind w:left="360" w:hanging="360"/>
      </w:pPr>
      <w:rPr>
        <w:rFonts w:cs="Times New Roman"/>
      </w:rPr>
    </w:lvl>
    <w:lvl w:ilvl="1" w:tplc="04160019" w:tentative="1">
      <w:start w:val="1"/>
      <w:numFmt w:val="lowerLetter"/>
      <w:lvlText w:val="%2."/>
      <w:lvlJc w:val="left"/>
      <w:pPr>
        <w:tabs>
          <w:tab w:val="num" w:pos="1080"/>
        </w:tabs>
        <w:ind w:left="1080" w:hanging="360"/>
      </w:pPr>
      <w:rPr>
        <w:rFonts w:cs="Times New Roman"/>
      </w:rPr>
    </w:lvl>
    <w:lvl w:ilvl="2" w:tplc="0416001B" w:tentative="1">
      <w:start w:val="1"/>
      <w:numFmt w:val="lowerRoman"/>
      <w:lvlText w:val="%3."/>
      <w:lvlJc w:val="right"/>
      <w:pPr>
        <w:tabs>
          <w:tab w:val="num" w:pos="1800"/>
        </w:tabs>
        <w:ind w:left="1800" w:hanging="180"/>
      </w:pPr>
      <w:rPr>
        <w:rFonts w:cs="Times New Roman"/>
      </w:rPr>
    </w:lvl>
    <w:lvl w:ilvl="3" w:tplc="0416000F" w:tentative="1">
      <w:start w:val="1"/>
      <w:numFmt w:val="decimal"/>
      <w:lvlText w:val="%4."/>
      <w:lvlJc w:val="left"/>
      <w:pPr>
        <w:tabs>
          <w:tab w:val="num" w:pos="2520"/>
        </w:tabs>
        <w:ind w:left="2520" w:hanging="360"/>
      </w:pPr>
      <w:rPr>
        <w:rFonts w:cs="Times New Roman"/>
      </w:rPr>
    </w:lvl>
    <w:lvl w:ilvl="4" w:tplc="04160019" w:tentative="1">
      <w:start w:val="1"/>
      <w:numFmt w:val="lowerLetter"/>
      <w:lvlText w:val="%5."/>
      <w:lvlJc w:val="left"/>
      <w:pPr>
        <w:tabs>
          <w:tab w:val="num" w:pos="3240"/>
        </w:tabs>
        <w:ind w:left="3240" w:hanging="360"/>
      </w:pPr>
      <w:rPr>
        <w:rFonts w:cs="Times New Roman"/>
      </w:rPr>
    </w:lvl>
    <w:lvl w:ilvl="5" w:tplc="0416001B" w:tentative="1">
      <w:start w:val="1"/>
      <w:numFmt w:val="lowerRoman"/>
      <w:lvlText w:val="%6."/>
      <w:lvlJc w:val="right"/>
      <w:pPr>
        <w:tabs>
          <w:tab w:val="num" w:pos="3960"/>
        </w:tabs>
        <w:ind w:left="3960" w:hanging="180"/>
      </w:pPr>
      <w:rPr>
        <w:rFonts w:cs="Times New Roman"/>
      </w:rPr>
    </w:lvl>
    <w:lvl w:ilvl="6" w:tplc="0416000F" w:tentative="1">
      <w:start w:val="1"/>
      <w:numFmt w:val="decimal"/>
      <w:lvlText w:val="%7."/>
      <w:lvlJc w:val="left"/>
      <w:pPr>
        <w:tabs>
          <w:tab w:val="num" w:pos="4680"/>
        </w:tabs>
        <w:ind w:left="4680" w:hanging="360"/>
      </w:pPr>
      <w:rPr>
        <w:rFonts w:cs="Times New Roman"/>
      </w:rPr>
    </w:lvl>
    <w:lvl w:ilvl="7" w:tplc="04160019" w:tentative="1">
      <w:start w:val="1"/>
      <w:numFmt w:val="lowerLetter"/>
      <w:lvlText w:val="%8."/>
      <w:lvlJc w:val="left"/>
      <w:pPr>
        <w:tabs>
          <w:tab w:val="num" w:pos="5400"/>
        </w:tabs>
        <w:ind w:left="5400" w:hanging="360"/>
      </w:pPr>
      <w:rPr>
        <w:rFonts w:cs="Times New Roman"/>
      </w:rPr>
    </w:lvl>
    <w:lvl w:ilvl="8" w:tplc="0416001B" w:tentative="1">
      <w:start w:val="1"/>
      <w:numFmt w:val="lowerRoman"/>
      <w:lvlText w:val="%9."/>
      <w:lvlJc w:val="right"/>
      <w:pPr>
        <w:tabs>
          <w:tab w:val="num" w:pos="6120"/>
        </w:tabs>
        <w:ind w:left="6120" w:hanging="180"/>
      </w:pPr>
      <w:rPr>
        <w:rFonts w:cs="Times New Roman"/>
      </w:rPr>
    </w:lvl>
  </w:abstractNum>
  <w:abstractNum w:abstractNumId="8">
    <w:nsid w:val="62A354D7"/>
    <w:multiLevelType w:val="hybridMultilevel"/>
    <w:tmpl w:val="C2B06B28"/>
    <w:lvl w:ilvl="0" w:tplc="0416000F">
      <w:start w:val="2"/>
      <w:numFmt w:val="decimal"/>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9">
    <w:nsid w:val="6A7022B3"/>
    <w:multiLevelType w:val="hybridMultilevel"/>
    <w:tmpl w:val="CCB24DF0"/>
    <w:lvl w:ilvl="0" w:tplc="5D74C606">
      <w:start w:val="1"/>
      <w:numFmt w:val="decimal"/>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0">
    <w:nsid w:val="731362E4"/>
    <w:multiLevelType w:val="hybridMultilevel"/>
    <w:tmpl w:val="1768345A"/>
    <w:lvl w:ilvl="0" w:tplc="0416000F">
      <w:start w:val="4"/>
      <w:numFmt w:val="decimal"/>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num w:numId="1">
    <w:abstractNumId w:val="8"/>
  </w:num>
  <w:num w:numId="2">
    <w:abstractNumId w:val="2"/>
  </w:num>
  <w:num w:numId="3">
    <w:abstractNumId w:val="0"/>
  </w:num>
  <w:num w:numId="4">
    <w:abstractNumId w:val="10"/>
  </w:num>
  <w:num w:numId="5">
    <w:abstractNumId w:val="4"/>
  </w:num>
  <w:num w:numId="6">
    <w:abstractNumId w:val="5"/>
  </w:num>
  <w:num w:numId="7">
    <w:abstractNumId w:val="1"/>
  </w:num>
  <w:num w:numId="8">
    <w:abstractNumId w:val="6"/>
  </w:num>
  <w:num w:numId="9">
    <w:abstractNumId w:val="7"/>
  </w:num>
  <w:num w:numId="10">
    <w:abstractNumId w:val="3"/>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stylePaneFormatFilter w:val="3F01"/>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EN.Layout" w:val=""/>
  </w:docVars>
  <w:rsids>
    <w:rsidRoot w:val="00BF2A9B"/>
    <w:rsid w:val="000057B0"/>
    <w:rsid w:val="0000662A"/>
    <w:rsid w:val="00031EA1"/>
    <w:rsid w:val="00031F93"/>
    <w:rsid w:val="0005340A"/>
    <w:rsid w:val="00061384"/>
    <w:rsid w:val="000630B6"/>
    <w:rsid w:val="00063A38"/>
    <w:rsid w:val="00072CC4"/>
    <w:rsid w:val="000A4AFF"/>
    <w:rsid w:val="000A51CC"/>
    <w:rsid w:val="000B70D7"/>
    <w:rsid w:val="000C1D1B"/>
    <w:rsid w:val="000D3714"/>
    <w:rsid w:val="000F4679"/>
    <w:rsid w:val="00111BD9"/>
    <w:rsid w:val="00115DFE"/>
    <w:rsid w:val="00122BD7"/>
    <w:rsid w:val="00153C2E"/>
    <w:rsid w:val="00161417"/>
    <w:rsid w:val="00165156"/>
    <w:rsid w:val="00174581"/>
    <w:rsid w:val="00192D56"/>
    <w:rsid w:val="001B2BDF"/>
    <w:rsid w:val="001B5827"/>
    <w:rsid w:val="001C4D1B"/>
    <w:rsid w:val="001C51FA"/>
    <w:rsid w:val="001D5D38"/>
    <w:rsid w:val="001E66D6"/>
    <w:rsid w:val="001E776C"/>
    <w:rsid w:val="00200F94"/>
    <w:rsid w:val="00231AA6"/>
    <w:rsid w:val="0023404C"/>
    <w:rsid w:val="00250211"/>
    <w:rsid w:val="0025190D"/>
    <w:rsid w:val="0025353B"/>
    <w:rsid w:val="0028375B"/>
    <w:rsid w:val="002A71DC"/>
    <w:rsid w:val="002B16CD"/>
    <w:rsid w:val="002C6D4D"/>
    <w:rsid w:val="002D04B0"/>
    <w:rsid w:val="002D763B"/>
    <w:rsid w:val="002F05A0"/>
    <w:rsid w:val="003014DF"/>
    <w:rsid w:val="00310088"/>
    <w:rsid w:val="00311D7F"/>
    <w:rsid w:val="003172C5"/>
    <w:rsid w:val="003203D5"/>
    <w:rsid w:val="0034135E"/>
    <w:rsid w:val="0037148C"/>
    <w:rsid w:val="0037545D"/>
    <w:rsid w:val="0037663F"/>
    <w:rsid w:val="003841E6"/>
    <w:rsid w:val="00397895"/>
    <w:rsid w:val="003A0DDC"/>
    <w:rsid w:val="003A19D0"/>
    <w:rsid w:val="003A4FA0"/>
    <w:rsid w:val="003A57B8"/>
    <w:rsid w:val="003B050F"/>
    <w:rsid w:val="003C61B1"/>
    <w:rsid w:val="00400874"/>
    <w:rsid w:val="00405C1A"/>
    <w:rsid w:val="004068A2"/>
    <w:rsid w:val="00411075"/>
    <w:rsid w:val="00432C07"/>
    <w:rsid w:val="00432CD2"/>
    <w:rsid w:val="0046426F"/>
    <w:rsid w:val="00466C77"/>
    <w:rsid w:val="00470100"/>
    <w:rsid w:val="004757BA"/>
    <w:rsid w:val="00483E45"/>
    <w:rsid w:val="00486116"/>
    <w:rsid w:val="00493DBB"/>
    <w:rsid w:val="004B577A"/>
    <w:rsid w:val="004B604C"/>
    <w:rsid w:val="004C22E7"/>
    <w:rsid w:val="004C71E6"/>
    <w:rsid w:val="004D7FB2"/>
    <w:rsid w:val="004E3446"/>
    <w:rsid w:val="00501791"/>
    <w:rsid w:val="0051077A"/>
    <w:rsid w:val="00510AC2"/>
    <w:rsid w:val="005208B5"/>
    <w:rsid w:val="00522E7F"/>
    <w:rsid w:val="00526370"/>
    <w:rsid w:val="0055537E"/>
    <w:rsid w:val="0056022E"/>
    <w:rsid w:val="0056425F"/>
    <w:rsid w:val="00564DE0"/>
    <w:rsid w:val="00571360"/>
    <w:rsid w:val="00595599"/>
    <w:rsid w:val="005A11A0"/>
    <w:rsid w:val="005C6784"/>
    <w:rsid w:val="005F7D4B"/>
    <w:rsid w:val="0060006A"/>
    <w:rsid w:val="00607A33"/>
    <w:rsid w:val="00607EC7"/>
    <w:rsid w:val="006104E4"/>
    <w:rsid w:val="00612C8F"/>
    <w:rsid w:val="00617B8B"/>
    <w:rsid w:val="0062202C"/>
    <w:rsid w:val="00640A90"/>
    <w:rsid w:val="006530D2"/>
    <w:rsid w:val="0065435D"/>
    <w:rsid w:val="006547B1"/>
    <w:rsid w:val="0066045C"/>
    <w:rsid w:val="00662E61"/>
    <w:rsid w:val="00670E50"/>
    <w:rsid w:val="00671518"/>
    <w:rsid w:val="00673B30"/>
    <w:rsid w:val="00676DF1"/>
    <w:rsid w:val="00697EE2"/>
    <w:rsid w:val="006A4EE3"/>
    <w:rsid w:val="006B2C1D"/>
    <w:rsid w:val="006C353E"/>
    <w:rsid w:val="006C3A12"/>
    <w:rsid w:val="006C69C0"/>
    <w:rsid w:val="006D4762"/>
    <w:rsid w:val="006E0E1B"/>
    <w:rsid w:val="006F1A56"/>
    <w:rsid w:val="006F5BA3"/>
    <w:rsid w:val="006F665D"/>
    <w:rsid w:val="006F733B"/>
    <w:rsid w:val="0070499B"/>
    <w:rsid w:val="00705F5D"/>
    <w:rsid w:val="0072324F"/>
    <w:rsid w:val="00726ABC"/>
    <w:rsid w:val="0073041A"/>
    <w:rsid w:val="007376BC"/>
    <w:rsid w:val="007459DC"/>
    <w:rsid w:val="00752107"/>
    <w:rsid w:val="00760A0A"/>
    <w:rsid w:val="00765142"/>
    <w:rsid w:val="00767981"/>
    <w:rsid w:val="0078033C"/>
    <w:rsid w:val="00786D2B"/>
    <w:rsid w:val="0079477F"/>
    <w:rsid w:val="007A2AB2"/>
    <w:rsid w:val="007B2241"/>
    <w:rsid w:val="007B4CDC"/>
    <w:rsid w:val="007C3E61"/>
    <w:rsid w:val="007C5ABD"/>
    <w:rsid w:val="007C5D6B"/>
    <w:rsid w:val="007C6E67"/>
    <w:rsid w:val="007D0376"/>
    <w:rsid w:val="007D09A8"/>
    <w:rsid w:val="007D4CA4"/>
    <w:rsid w:val="007E7BB2"/>
    <w:rsid w:val="008266B0"/>
    <w:rsid w:val="00831906"/>
    <w:rsid w:val="00842A67"/>
    <w:rsid w:val="00844D45"/>
    <w:rsid w:val="0084618E"/>
    <w:rsid w:val="00850F41"/>
    <w:rsid w:val="00855310"/>
    <w:rsid w:val="008631E0"/>
    <w:rsid w:val="008745C4"/>
    <w:rsid w:val="00874760"/>
    <w:rsid w:val="00890706"/>
    <w:rsid w:val="008A29D6"/>
    <w:rsid w:val="008B679C"/>
    <w:rsid w:val="008C21DF"/>
    <w:rsid w:val="008D150F"/>
    <w:rsid w:val="008F6247"/>
    <w:rsid w:val="00921218"/>
    <w:rsid w:val="00932F12"/>
    <w:rsid w:val="00941DA2"/>
    <w:rsid w:val="009472A4"/>
    <w:rsid w:val="00952290"/>
    <w:rsid w:val="00961252"/>
    <w:rsid w:val="00965905"/>
    <w:rsid w:val="009664A4"/>
    <w:rsid w:val="00971DD9"/>
    <w:rsid w:val="00972E29"/>
    <w:rsid w:val="00992B1B"/>
    <w:rsid w:val="009A1ABE"/>
    <w:rsid w:val="009C3621"/>
    <w:rsid w:val="009C78E4"/>
    <w:rsid w:val="009E5746"/>
    <w:rsid w:val="00A04EFD"/>
    <w:rsid w:val="00A135E8"/>
    <w:rsid w:val="00A249BE"/>
    <w:rsid w:val="00A35657"/>
    <w:rsid w:val="00A3675A"/>
    <w:rsid w:val="00A40903"/>
    <w:rsid w:val="00A4303C"/>
    <w:rsid w:val="00A445A5"/>
    <w:rsid w:val="00A57242"/>
    <w:rsid w:val="00A575C1"/>
    <w:rsid w:val="00A64812"/>
    <w:rsid w:val="00A82214"/>
    <w:rsid w:val="00A8554B"/>
    <w:rsid w:val="00A868CE"/>
    <w:rsid w:val="00A916F4"/>
    <w:rsid w:val="00AA39C3"/>
    <w:rsid w:val="00AA3CF7"/>
    <w:rsid w:val="00AB0C41"/>
    <w:rsid w:val="00AC4E8D"/>
    <w:rsid w:val="00AD5164"/>
    <w:rsid w:val="00AE4C85"/>
    <w:rsid w:val="00AE671B"/>
    <w:rsid w:val="00AE74F3"/>
    <w:rsid w:val="00AF50E0"/>
    <w:rsid w:val="00AF6799"/>
    <w:rsid w:val="00B01640"/>
    <w:rsid w:val="00B158A8"/>
    <w:rsid w:val="00B3786B"/>
    <w:rsid w:val="00B5798E"/>
    <w:rsid w:val="00B61992"/>
    <w:rsid w:val="00B63133"/>
    <w:rsid w:val="00B6573A"/>
    <w:rsid w:val="00B721FB"/>
    <w:rsid w:val="00B82A1D"/>
    <w:rsid w:val="00B868B3"/>
    <w:rsid w:val="00B8798A"/>
    <w:rsid w:val="00B96FF3"/>
    <w:rsid w:val="00BC6098"/>
    <w:rsid w:val="00BD3074"/>
    <w:rsid w:val="00BF107C"/>
    <w:rsid w:val="00BF2A9B"/>
    <w:rsid w:val="00BF562B"/>
    <w:rsid w:val="00BF7E00"/>
    <w:rsid w:val="00C06A4B"/>
    <w:rsid w:val="00C1264E"/>
    <w:rsid w:val="00C22E38"/>
    <w:rsid w:val="00C27364"/>
    <w:rsid w:val="00C46A98"/>
    <w:rsid w:val="00C476C4"/>
    <w:rsid w:val="00C51E05"/>
    <w:rsid w:val="00C62AFA"/>
    <w:rsid w:val="00C7625D"/>
    <w:rsid w:val="00C83BF2"/>
    <w:rsid w:val="00CA0230"/>
    <w:rsid w:val="00CA0636"/>
    <w:rsid w:val="00CA2E5A"/>
    <w:rsid w:val="00CB2153"/>
    <w:rsid w:val="00CB258A"/>
    <w:rsid w:val="00CB35F1"/>
    <w:rsid w:val="00CB733A"/>
    <w:rsid w:val="00CC035C"/>
    <w:rsid w:val="00CC53FF"/>
    <w:rsid w:val="00CC5F47"/>
    <w:rsid w:val="00CD1619"/>
    <w:rsid w:val="00CD3840"/>
    <w:rsid w:val="00CD3CC4"/>
    <w:rsid w:val="00CE110A"/>
    <w:rsid w:val="00CE2331"/>
    <w:rsid w:val="00CF019E"/>
    <w:rsid w:val="00CF4C07"/>
    <w:rsid w:val="00D01F48"/>
    <w:rsid w:val="00D05F21"/>
    <w:rsid w:val="00D246BC"/>
    <w:rsid w:val="00D26CA1"/>
    <w:rsid w:val="00D44129"/>
    <w:rsid w:val="00D57D80"/>
    <w:rsid w:val="00D66530"/>
    <w:rsid w:val="00D66E13"/>
    <w:rsid w:val="00D732A1"/>
    <w:rsid w:val="00D73F3C"/>
    <w:rsid w:val="00D816A1"/>
    <w:rsid w:val="00D81FB0"/>
    <w:rsid w:val="00D844D9"/>
    <w:rsid w:val="00D84EA7"/>
    <w:rsid w:val="00D9775C"/>
    <w:rsid w:val="00DA607B"/>
    <w:rsid w:val="00DB3CC1"/>
    <w:rsid w:val="00DB4F5D"/>
    <w:rsid w:val="00DD24E2"/>
    <w:rsid w:val="00DD3531"/>
    <w:rsid w:val="00DD7AD0"/>
    <w:rsid w:val="00DE46D2"/>
    <w:rsid w:val="00DE4DB0"/>
    <w:rsid w:val="00DF058C"/>
    <w:rsid w:val="00DF1014"/>
    <w:rsid w:val="00E036BD"/>
    <w:rsid w:val="00E07F0F"/>
    <w:rsid w:val="00E14D85"/>
    <w:rsid w:val="00E16215"/>
    <w:rsid w:val="00E20396"/>
    <w:rsid w:val="00E219B0"/>
    <w:rsid w:val="00E21C5A"/>
    <w:rsid w:val="00E25FD4"/>
    <w:rsid w:val="00E27332"/>
    <w:rsid w:val="00E34AF5"/>
    <w:rsid w:val="00E41F0A"/>
    <w:rsid w:val="00E471B4"/>
    <w:rsid w:val="00E62217"/>
    <w:rsid w:val="00E72FF5"/>
    <w:rsid w:val="00E84B11"/>
    <w:rsid w:val="00E84DBE"/>
    <w:rsid w:val="00EC0DDF"/>
    <w:rsid w:val="00EC3F4B"/>
    <w:rsid w:val="00F03497"/>
    <w:rsid w:val="00F039AC"/>
    <w:rsid w:val="00F13640"/>
    <w:rsid w:val="00F27D52"/>
    <w:rsid w:val="00F33489"/>
    <w:rsid w:val="00F37518"/>
    <w:rsid w:val="00F46FD0"/>
    <w:rsid w:val="00F55323"/>
    <w:rsid w:val="00F76BDC"/>
    <w:rsid w:val="00F8227E"/>
    <w:rsid w:val="00F958DB"/>
    <w:rsid w:val="00FA122D"/>
    <w:rsid w:val="00FA5162"/>
    <w:rsid w:val="00FA5883"/>
    <w:rsid w:val="00FA6F0E"/>
    <w:rsid w:val="00FA7F2F"/>
    <w:rsid w:val="00FC71E7"/>
    <w:rsid w:val="00FF322D"/>
    <w:rsid w:val="00FF4CEB"/>
    <w:rsid w:val="00FF56EE"/>
  </w:rsids>
  <m:mathPr>
    <m:mathFont m:val="Cambria Math"/>
    <m:brkBin m:val="before"/>
    <m:brkBinSub m:val="--"/>
    <m:smallFrac m:val="off"/>
    <m:dispDef/>
    <m:lMargin m:val="0"/>
    <m:rMargin m:val="0"/>
    <m:defJc m:val="centerGroup"/>
    <m:wrapIndent m:val="1440"/>
    <m:intLim m:val="subSup"/>
    <m:naryLim m:val="undOvr"/>
  </m:mathPr>
  <w:uiCompat97To2003/>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martTagType w:namespaceuri="urn:schemas-microsoft-com:office:smarttags" w:name="City"/>
  <w:smartTagType w:namespaceuri="urn:schemas-microsoft-com:office:smarttags" w:name="metricconverter"/>
  <w:smartTagType w:namespaceuri="urn:schemas-microsoft-com:office:smarttags" w:name="PersonNam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2A9B"/>
    <w:rPr>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rsid w:val="00BF2A9B"/>
    <w:pPr>
      <w:spacing w:line="360" w:lineRule="auto"/>
      <w:ind w:firstLine="709"/>
      <w:jc w:val="both"/>
    </w:pPr>
    <w:rPr>
      <w:rFonts w:ascii="Arial" w:hAnsi="Arial" w:cs="Arial"/>
      <w:sz w:val="22"/>
      <w:szCs w:val="24"/>
    </w:rPr>
  </w:style>
  <w:style w:type="character" w:customStyle="1" w:styleId="BodyTextIndentChar">
    <w:name w:val="Body Text Indent Char"/>
    <w:basedOn w:val="DefaultParagraphFont"/>
    <w:link w:val="BodyTextIndent"/>
    <w:uiPriority w:val="99"/>
    <w:semiHidden/>
    <w:locked/>
    <w:rsid w:val="00CC53FF"/>
    <w:rPr>
      <w:rFonts w:cs="Times New Roman"/>
      <w:sz w:val="20"/>
      <w:szCs w:val="20"/>
    </w:rPr>
  </w:style>
  <w:style w:type="table" w:styleId="TableGrid">
    <w:name w:val="Table Grid"/>
    <w:basedOn w:val="TableNormal"/>
    <w:uiPriority w:val="99"/>
    <w:rsid w:val="00BF2A9B"/>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3">
    <w:name w:val="Body Text Indent 3"/>
    <w:basedOn w:val="Normal"/>
    <w:link w:val="BodyTextIndent3Char"/>
    <w:uiPriority w:val="99"/>
    <w:rsid w:val="00BF2A9B"/>
    <w:pPr>
      <w:spacing w:after="120"/>
      <w:ind w:left="283"/>
    </w:pPr>
    <w:rPr>
      <w:sz w:val="16"/>
      <w:szCs w:val="16"/>
    </w:rPr>
  </w:style>
  <w:style w:type="character" w:customStyle="1" w:styleId="BodyTextIndent3Char">
    <w:name w:val="Body Text Indent 3 Char"/>
    <w:basedOn w:val="DefaultParagraphFont"/>
    <w:link w:val="BodyTextIndent3"/>
    <w:uiPriority w:val="99"/>
    <w:semiHidden/>
    <w:locked/>
    <w:rsid w:val="00CC53FF"/>
    <w:rPr>
      <w:rFonts w:cs="Times New Roman"/>
      <w:sz w:val="16"/>
      <w:szCs w:val="16"/>
    </w:rPr>
  </w:style>
  <w:style w:type="paragraph" w:styleId="Header">
    <w:name w:val="header"/>
    <w:basedOn w:val="Normal"/>
    <w:link w:val="HeaderChar"/>
    <w:uiPriority w:val="99"/>
    <w:rsid w:val="00BF2A9B"/>
    <w:pPr>
      <w:tabs>
        <w:tab w:val="center" w:pos="4252"/>
        <w:tab w:val="right" w:pos="8504"/>
      </w:tabs>
    </w:pPr>
  </w:style>
  <w:style w:type="character" w:customStyle="1" w:styleId="HeaderChar">
    <w:name w:val="Header Char"/>
    <w:basedOn w:val="DefaultParagraphFont"/>
    <w:link w:val="Header"/>
    <w:uiPriority w:val="99"/>
    <w:semiHidden/>
    <w:locked/>
    <w:rsid w:val="00CC53FF"/>
    <w:rPr>
      <w:rFonts w:cs="Times New Roman"/>
      <w:sz w:val="20"/>
      <w:szCs w:val="20"/>
    </w:rPr>
  </w:style>
  <w:style w:type="character" w:styleId="PageNumber">
    <w:name w:val="page number"/>
    <w:basedOn w:val="DefaultParagraphFont"/>
    <w:uiPriority w:val="99"/>
    <w:rsid w:val="00BF2A9B"/>
    <w:rPr>
      <w:rFonts w:cs="Times New Roman"/>
    </w:rPr>
  </w:style>
  <w:style w:type="paragraph" w:styleId="Footer">
    <w:name w:val="footer"/>
    <w:basedOn w:val="Normal"/>
    <w:link w:val="FooterChar"/>
    <w:uiPriority w:val="99"/>
    <w:rsid w:val="00BF2A9B"/>
    <w:pPr>
      <w:tabs>
        <w:tab w:val="center" w:pos="4252"/>
        <w:tab w:val="right" w:pos="8504"/>
      </w:tabs>
    </w:pPr>
  </w:style>
  <w:style w:type="character" w:customStyle="1" w:styleId="FooterChar">
    <w:name w:val="Footer Char"/>
    <w:basedOn w:val="DefaultParagraphFont"/>
    <w:link w:val="Footer"/>
    <w:uiPriority w:val="99"/>
    <w:locked/>
    <w:rsid w:val="0070499B"/>
    <w:rPr>
      <w:rFonts w:cs="Times New Roman"/>
    </w:rPr>
  </w:style>
  <w:style w:type="paragraph" w:styleId="CommentText">
    <w:name w:val="annotation text"/>
    <w:basedOn w:val="Normal"/>
    <w:link w:val="CommentTextChar"/>
    <w:uiPriority w:val="99"/>
    <w:semiHidden/>
    <w:rsid w:val="00BF2A9B"/>
  </w:style>
  <w:style w:type="character" w:customStyle="1" w:styleId="CommentTextChar">
    <w:name w:val="Comment Text Char"/>
    <w:basedOn w:val="DefaultParagraphFont"/>
    <w:link w:val="CommentText"/>
    <w:uiPriority w:val="99"/>
    <w:semiHidden/>
    <w:locked/>
    <w:rsid w:val="00CC53FF"/>
    <w:rPr>
      <w:rFonts w:cs="Times New Roman"/>
      <w:sz w:val="20"/>
      <w:szCs w:val="20"/>
    </w:rPr>
  </w:style>
  <w:style w:type="paragraph" w:styleId="BalloonText">
    <w:name w:val="Balloon Text"/>
    <w:basedOn w:val="Normal"/>
    <w:link w:val="BalloonTextChar"/>
    <w:uiPriority w:val="99"/>
    <w:rsid w:val="00F46FD0"/>
    <w:rPr>
      <w:rFonts w:ascii="Tahoma" w:hAnsi="Tahoma" w:cs="Tahoma"/>
      <w:sz w:val="16"/>
      <w:szCs w:val="16"/>
    </w:rPr>
  </w:style>
  <w:style w:type="character" w:customStyle="1" w:styleId="BalloonTextChar">
    <w:name w:val="Balloon Text Char"/>
    <w:basedOn w:val="DefaultParagraphFont"/>
    <w:link w:val="BalloonText"/>
    <w:uiPriority w:val="99"/>
    <w:locked/>
    <w:rsid w:val="00F46FD0"/>
    <w:rPr>
      <w:rFonts w:ascii="Tahoma" w:hAnsi="Tahoma" w:cs="Tahoma"/>
      <w:sz w:val="16"/>
      <w:szCs w:val="16"/>
    </w:rPr>
  </w:style>
  <w:style w:type="character" w:styleId="CommentReference">
    <w:name w:val="annotation reference"/>
    <w:basedOn w:val="DefaultParagraphFont"/>
    <w:uiPriority w:val="99"/>
    <w:semiHidden/>
    <w:rsid w:val="005208B5"/>
    <w:rPr>
      <w:rFonts w:cs="Times New Roman"/>
      <w:sz w:val="16"/>
      <w:szCs w:val="16"/>
    </w:rPr>
  </w:style>
  <w:style w:type="paragraph" w:styleId="CommentSubject">
    <w:name w:val="annotation subject"/>
    <w:basedOn w:val="CommentText"/>
    <w:next w:val="CommentText"/>
    <w:link w:val="CommentSubjectChar"/>
    <w:uiPriority w:val="99"/>
    <w:semiHidden/>
    <w:rsid w:val="005208B5"/>
    <w:rPr>
      <w:b/>
      <w:bCs/>
    </w:rPr>
  </w:style>
  <w:style w:type="character" w:customStyle="1" w:styleId="CommentSubjectChar">
    <w:name w:val="Comment Subject Char"/>
    <w:basedOn w:val="CommentTextChar"/>
    <w:link w:val="CommentSubject"/>
    <w:uiPriority w:val="99"/>
    <w:semiHidden/>
    <w:locked/>
    <w:rsid w:val="00CC53FF"/>
    <w:rPr>
      <w:b/>
      <w:bCs/>
    </w:rPr>
  </w:style>
  <w:style w:type="character" w:styleId="Hyperlink">
    <w:name w:val="Hyperlink"/>
    <w:basedOn w:val="DefaultParagraphFont"/>
    <w:uiPriority w:val="99"/>
    <w:rsid w:val="00A82214"/>
    <w:rPr>
      <w:rFonts w:cs="Times New Roman"/>
      <w:color w:val="0000FF"/>
      <w:u w:val="single"/>
    </w:rPr>
  </w:style>
  <w:style w:type="character" w:customStyle="1" w:styleId="apple-style-span">
    <w:name w:val="apple-style-span"/>
    <w:basedOn w:val="DefaultParagraphFont"/>
    <w:uiPriority w:val="99"/>
    <w:rsid w:val="00E25FD4"/>
    <w:rPr>
      <w:rFonts w:cs="Times New Roman"/>
    </w:rPr>
  </w:style>
</w:styles>
</file>

<file path=word/webSettings.xml><?xml version="1.0" encoding="utf-8"?>
<w:webSettings xmlns:r="http://schemas.openxmlformats.org/officeDocument/2006/relationships" xmlns:w="http://schemas.openxmlformats.org/wordprocessingml/2006/main">
  <w:divs>
    <w:div w:id="1926693351">
      <w:marLeft w:val="0"/>
      <w:marRight w:val="0"/>
      <w:marTop w:val="0"/>
      <w:marBottom w:val="0"/>
      <w:divBdr>
        <w:top w:val="none" w:sz="0" w:space="0" w:color="auto"/>
        <w:left w:val="none" w:sz="0" w:space="0" w:color="auto"/>
        <w:bottom w:val="none" w:sz="0" w:space="0" w:color="auto"/>
        <w:right w:val="none" w:sz="0" w:space="0" w:color="auto"/>
      </w:divBdr>
      <w:divsChild>
        <w:div w:id="1926693348">
          <w:marLeft w:val="0"/>
          <w:marRight w:val="0"/>
          <w:marTop w:val="0"/>
          <w:marBottom w:val="0"/>
          <w:divBdr>
            <w:top w:val="none" w:sz="0" w:space="0" w:color="auto"/>
            <w:left w:val="none" w:sz="0" w:space="0" w:color="auto"/>
            <w:bottom w:val="none" w:sz="0" w:space="0" w:color="auto"/>
            <w:right w:val="none" w:sz="0" w:space="0" w:color="auto"/>
          </w:divBdr>
          <w:divsChild>
            <w:div w:id="1926693349">
              <w:marLeft w:val="0"/>
              <w:marRight w:val="0"/>
              <w:marTop w:val="0"/>
              <w:marBottom w:val="0"/>
              <w:divBdr>
                <w:top w:val="none" w:sz="0" w:space="0" w:color="auto"/>
                <w:left w:val="none" w:sz="0" w:space="0" w:color="auto"/>
                <w:bottom w:val="none" w:sz="0" w:space="0" w:color="auto"/>
                <w:right w:val="none" w:sz="0" w:space="0" w:color="auto"/>
              </w:divBdr>
              <w:divsChild>
                <w:div w:id="1926693347">
                  <w:marLeft w:val="0"/>
                  <w:marRight w:val="0"/>
                  <w:marTop w:val="0"/>
                  <w:marBottom w:val="0"/>
                  <w:divBdr>
                    <w:top w:val="none" w:sz="0" w:space="0" w:color="auto"/>
                    <w:left w:val="none" w:sz="0" w:space="0" w:color="auto"/>
                    <w:bottom w:val="none" w:sz="0" w:space="0" w:color="auto"/>
                    <w:right w:val="none" w:sz="0" w:space="0" w:color="auto"/>
                  </w:divBdr>
                  <w:divsChild>
                    <w:div w:id="1926693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tonyms@prohealth.com.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200</TotalTime>
  <Pages>19</Pages>
  <Words>8405</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Comparação das Características Morfológicas e Força de Preensão Manual em Escaladores de Elite e Recreacionais da Modalidade Indoor</dc:title>
  <dc:subject/>
  <dc:creator/>
  <cp:keywords/>
  <dc:description/>
  <cp:lastModifiedBy>Tony Meireles dos Santos</cp:lastModifiedBy>
  <cp:revision>14</cp:revision>
  <dcterms:created xsi:type="dcterms:W3CDTF">2009-07-01T20:47:00Z</dcterms:created>
  <dcterms:modified xsi:type="dcterms:W3CDTF">2009-07-02T00:50:00Z</dcterms:modified>
</cp:coreProperties>
</file>