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7A4D1" w14:textId="0ABDC6DC" w:rsidR="00570D25" w:rsidRPr="006B04DE" w:rsidRDefault="00570D25" w:rsidP="00570D25">
      <w:pPr>
        <w:jc w:val="center"/>
        <w:rPr>
          <w:rFonts w:ascii="Times New Roman" w:hAnsi="Times New Roman" w:cs="Times New Roman"/>
          <w:b/>
          <w:sz w:val="24"/>
          <w:szCs w:val="24"/>
        </w:rPr>
      </w:pPr>
      <w:r w:rsidRPr="006B04DE">
        <w:rPr>
          <w:rFonts w:ascii="Times New Roman" w:hAnsi="Times New Roman" w:cs="Times New Roman"/>
          <w:b/>
          <w:sz w:val="24"/>
          <w:szCs w:val="24"/>
        </w:rPr>
        <w:t xml:space="preserve">A eficiência dos municípios da Bahia na </w:t>
      </w:r>
      <w:r w:rsidR="000B4EF2">
        <w:rPr>
          <w:rFonts w:ascii="Times New Roman" w:hAnsi="Times New Roman" w:cs="Times New Roman"/>
          <w:b/>
          <w:sz w:val="24"/>
          <w:szCs w:val="24"/>
        </w:rPr>
        <w:t>geração da igualdade de distribuição de renda</w:t>
      </w:r>
      <w:r w:rsidRPr="006B04DE">
        <w:rPr>
          <w:rFonts w:ascii="Times New Roman" w:hAnsi="Times New Roman" w:cs="Times New Roman"/>
          <w:b/>
          <w:sz w:val="24"/>
          <w:szCs w:val="24"/>
        </w:rPr>
        <w:t>: uma análise utilizando DEA</w:t>
      </w:r>
      <w:r w:rsidR="00687517" w:rsidRPr="006B04DE">
        <w:rPr>
          <w:rFonts w:ascii="Times New Roman" w:hAnsi="Times New Roman" w:cs="Times New Roman"/>
          <w:b/>
          <w:sz w:val="24"/>
          <w:szCs w:val="24"/>
        </w:rPr>
        <w:t xml:space="preserve"> e SFA</w:t>
      </w:r>
      <w:r w:rsidR="00F62235">
        <w:rPr>
          <w:rStyle w:val="Refdenotaderodap"/>
          <w:rFonts w:ascii="Times New Roman" w:hAnsi="Times New Roman" w:cs="Times New Roman"/>
          <w:b/>
          <w:sz w:val="24"/>
          <w:szCs w:val="24"/>
        </w:rPr>
        <w:footnoteReference w:id="1"/>
      </w:r>
    </w:p>
    <w:p w14:paraId="28CA8938" w14:textId="0A33BF9E" w:rsidR="00570D25" w:rsidRPr="00C84FB6" w:rsidRDefault="00570D25" w:rsidP="00C84FB6">
      <w:pPr>
        <w:spacing w:after="0" w:line="240" w:lineRule="auto"/>
        <w:rPr>
          <w:rFonts w:ascii="Times New Roman" w:hAnsi="Times New Roman" w:cs="Times New Roman"/>
          <w:sz w:val="24"/>
          <w:szCs w:val="24"/>
        </w:rPr>
      </w:pPr>
      <w:r w:rsidRPr="00C84FB6">
        <w:rPr>
          <w:rFonts w:ascii="Times New Roman" w:hAnsi="Times New Roman" w:cs="Times New Roman"/>
          <w:sz w:val="24"/>
          <w:szCs w:val="24"/>
        </w:rPr>
        <w:t>Greisson Almeida Pereira</w:t>
      </w:r>
      <w:r w:rsidR="00C84FB6">
        <w:rPr>
          <w:rStyle w:val="Refdenotaderodap"/>
          <w:rFonts w:ascii="Times New Roman" w:hAnsi="Times New Roman" w:cs="Times New Roman"/>
          <w:sz w:val="24"/>
          <w:szCs w:val="24"/>
        </w:rPr>
        <w:footnoteReference w:id="2"/>
      </w:r>
    </w:p>
    <w:p w14:paraId="5B97C85D" w14:textId="5E7004FF" w:rsidR="00570D25" w:rsidRPr="00C84FB6" w:rsidRDefault="00687517" w:rsidP="00C84FB6">
      <w:pPr>
        <w:spacing w:after="0" w:line="240" w:lineRule="auto"/>
        <w:rPr>
          <w:rFonts w:ascii="Times New Roman" w:hAnsi="Times New Roman" w:cs="Times New Roman"/>
          <w:sz w:val="24"/>
          <w:szCs w:val="24"/>
        </w:rPr>
      </w:pPr>
      <w:r w:rsidRPr="00C84FB6">
        <w:rPr>
          <w:rFonts w:ascii="Times New Roman" w:hAnsi="Times New Roman" w:cs="Times New Roman"/>
          <w:sz w:val="24"/>
          <w:szCs w:val="24"/>
        </w:rPr>
        <w:t>Rubian</w:t>
      </w:r>
      <w:r w:rsidR="00570D25" w:rsidRPr="00C84FB6">
        <w:rPr>
          <w:rFonts w:ascii="Times New Roman" w:hAnsi="Times New Roman" w:cs="Times New Roman"/>
          <w:sz w:val="24"/>
          <w:szCs w:val="24"/>
        </w:rPr>
        <w:t xml:space="preserve">e </w:t>
      </w:r>
      <w:r w:rsidRPr="00C84FB6">
        <w:rPr>
          <w:rFonts w:ascii="Times New Roman" w:hAnsi="Times New Roman" w:cs="Times New Roman"/>
          <w:sz w:val="24"/>
          <w:szCs w:val="24"/>
        </w:rPr>
        <w:t xml:space="preserve">Daniele </w:t>
      </w:r>
      <w:r w:rsidR="00570D25" w:rsidRPr="00C84FB6">
        <w:rPr>
          <w:rFonts w:ascii="Times New Roman" w:hAnsi="Times New Roman" w:cs="Times New Roman"/>
          <w:sz w:val="24"/>
          <w:szCs w:val="24"/>
        </w:rPr>
        <w:t>Cardoso</w:t>
      </w:r>
      <w:r w:rsidR="00717760">
        <w:rPr>
          <w:rFonts w:ascii="Times New Roman" w:hAnsi="Times New Roman" w:cs="Times New Roman"/>
          <w:sz w:val="24"/>
          <w:szCs w:val="24"/>
        </w:rPr>
        <w:t xml:space="preserve"> de Almeida</w:t>
      </w:r>
      <w:r w:rsidR="00C84FB6">
        <w:rPr>
          <w:rStyle w:val="Refdenotaderodap"/>
          <w:rFonts w:ascii="Times New Roman" w:hAnsi="Times New Roman" w:cs="Times New Roman"/>
          <w:sz w:val="24"/>
          <w:szCs w:val="24"/>
        </w:rPr>
        <w:footnoteReference w:id="3"/>
      </w:r>
    </w:p>
    <w:p w14:paraId="208F4185" w14:textId="77777777" w:rsidR="00570D25" w:rsidRPr="006B04DE" w:rsidRDefault="00570D25" w:rsidP="008750D1">
      <w:pPr>
        <w:jc w:val="both"/>
        <w:rPr>
          <w:rFonts w:ascii="Times New Roman" w:hAnsi="Times New Roman" w:cs="Times New Roman"/>
          <w:b/>
          <w:sz w:val="24"/>
          <w:szCs w:val="24"/>
        </w:rPr>
      </w:pPr>
    </w:p>
    <w:p w14:paraId="2422D83A" w14:textId="1F65A106" w:rsidR="00BA3BD7" w:rsidRPr="00EF5177" w:rsidRDefault="00A43FA0" w:rsidP="00FA3A8C">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Resumo: </w:t>
      </w:r>
      <w:r w:rsidR="00B01029">
        <w:rPr>
          <w:rFonts w:ascii="Times New Roman" w:hAnsi="Times New Roman" w:cs="Times New Roman"/>
          <w:sz w:val="24"/>
          <w:szCs w:val="24"/>
        </w:rPr>
        <w:t>O objetivo deste artigo é</w:t>
      </w:r>
      <w:r w:rsidR="00BA3BD7" w:rsidRPr="00BE1CEA">
        <w:rPr>
          <w:rFonts w:ascii="Times New Roman" w:hAnsi="Times New Roman" w:cs="Times New Roman"/>
          <w:sz w:val="24"/>
          <w:szCs w:val="24"/>
        </w:rPr>
        <w:t xml:space="preserve"> analisar a eficiência dos municípios baianos na </w:t>
      </w:r>
      <w:r w:rsidR="000B7920">
        <w:rPr>
          <w:rFonts w:ascii="Times New Roman" w:hAnsi="Times New Roman" w:cs="Times New Roman"/>
          <w:sz w:val="24"/>
          <w:szCs w:val="24"/>
        </w:rPr>
        <w:t xml:space="preserve">geração de igualdade da distribuição de </w:t>
      </w:r>
      <w:r w:rsidR="00BA3BD7" w:rsidRPr="00BE1CEA">
        <w:rPr>
          <w:rFonts w:ascii="Times New Roman" w:hAnsi="Times New Roman" w:cs="Times New Roman"/>
          <w:sz w:val="24"/>
          <w:szCs w:val="24"/>
        </w:rPr>
        <w:t xml:space="preserve">renda </w:t>
      </w:r>
      <w:r w:rsidR="00E43749" w:rsidRPr="00BE1CEA">
        <w:rPr>
          <w:rFonts w:ascii="Times New Roman" w:hAnsi="Times New Roman" w:cs="Times New Roman"/>
          <w:sz w:val="24"/>
          <w:szCs w:val="24"/>
        </w:rPr>
        <w:t>nos anos</w:t>
      </w:r>
      <w:r w:rsidR="00BA3BD7" w:rsidRPr="00BE1CEA">
        <w:rPr>
          <w:rFonts w:ascii="Times New Roman" w:hAnsi="Times New Roman" w:cs="Times New Roman"/>
          <w:sz w:val="24"/>
          <w:szCs w:val="24"/>
        </w:rPr>
        <w:t xml:space="preserve"> 20</w:t>
      </w:r>
      <w:r w:rsidR="00BE1CEA">
        <w:rPr>
          <w:rFonts w:ascii="Times New Roman" w:hAnsi="Times New Roman" w:cs="Times New Roman"/>
          <w:sz w:val="24"/>
          <w:szCs w:val="24"/>
        </w:rPr>
        <w:t>00 e 2010, levando-se em conta</w:t>
      </w:r>
      <w:r w:rsidR="00BA3BD7" w:rsidRPr="00BE1CEA">
        <w:rPr>
          <w:rFonts w:ascii="Times New Roman" w:hAnsi="Times New Roman" w:cs="Times New Roman"/>
          <w:sz w:val="24"/>
          <w:szCs w:val="24"/>
        </w:rPr>
        <w:t xml:space="preserve"> </w:t>
      </w:r>
      <w:r w:rsidR="00A456D4" w:rsidRPr="00BE1CEA">
        <w:rPr>
          <w:rFonts w:ascii="Times New Roman" w:hAnsi="Times New Roman" w:cs="Times New Roman"/>
          <w:sz w:val="24"/>
          <w:szCs w:val="24"/>
        </w:rPr>
        <w:t xml:space="preserve">a </w:t>
      </w:r>
      <w:r w:rsidR="00CB6B72" w:rsidRPr="00BE1CEA">
        <w:rPr>
          <w:rFonts w:ascii="Times New Roman" w:hAnsi="Times New Roman" w:cs="Times New Roman"/>
          <w:sz w:val="24"/>
          <w:szCs w:val="24"/>
        </w:rPr>
        <w:t>população fora da linha da extrema pobreza</w:t>
      </w:r>
      <w:r w:rsidR="00BA3BD7" w:rsidRPr="00BE1CEA">
        <w:rPr>
          <w:rFonts w:ascii="Times New Roman" w:hAnsi="Times New Roman" w:cs="Times New Roman"/>
          <w:sz w:val="24"/>
          <w:szCs w:val="24"/>
        </w:rPr>
        <w:t xml:space="preserve">, </w:t>
      </w:r>
      <w:r w:rsidR="00A456D4" w:rsidRPr="00BE1CEA">
        <w:rPr>
          <w:rFonts w:ascii="Times New Roman" w:hAnsi="Times New Roman" w:cs="Times New Roman"/>
          <w:sz w:val="24"/>
          <w:szCs w:val="24"/>
        </w:rPr>
        <w:t>a</w:t>
      </w:r>
      <w:r w:rsidR="00BA3BD7" w:rsidRPr="00BE1CEA">
        <w:rPr>
          <w:rFonts w:ascii="Times New Roman" w:hAnsi="Times New Roman" w:cs="Times New Roman"/>
          <w:sz w:val="24"/>
          <w:szCs w:val="24"/>
        </w:rPr>
        <w:t xml:space="preserve"> população ocupada, </w:t>
      </w:r>
      <w:r w:rsidR="00A456D4" w:rsidRPr="00BE1CEA">
        <w:rPr>
          <w:rFonts w:ascii="Times New Roman" w:hAnsi="Times New Roman" w:cs="Times New Roman"/>
          <w:sz w:val="24"/>
          <w:szCs w:val="24"/>
        </w:rPr>
        <w:t>a</w:t>
      </w:r>
      <w:r w:rsidR="00CB6B72" w:rsidRPr="00BE1CEA">
        <w:rPr>
          <w:rFonts w:ascii="Times New Roman" w:hAnsi="Times New Roman" w:cs="Times New Roman"/>
          <w:sz w:val="24"/>
          <w:szCs w:val="24"/>
        </w:rPr>
        <w:t xml:space="preserve"> população economicamente ativa (PEA), </w:t>
      </w:r>
      <w:r w:rsidR="00BA3BD7" w:rsidRPr="00BE1CEA">
        <w:rPr>
          <w:rFonts w:ascii="Times New Roman" w:hAnsi="Times New Roman" w:cs="Times New Roman"/>
          <w:sz w:val="24"/>
          <w:szCs w:val="24"/>
        </w:rPr>
        <w:t xml:space="preserve">as despesas municipais </w:t>
      </w:r>
      <w:r w:rsidR="00A456D4" w:rsidRPr="00BE1CEA">
        <w:rPr>
          <w:rFonts w:ascii="Times New Roman" w:hAnsi="Times New Roman" w:cs="Times New Roman"/>
          <w:sz w:val="24"/>
          <w:szCs w:val="24"/>
        </w:rPr>
        <w:t xml:space="preserve">totais e </w:t>
      </w:r>
      <w:r w:rsidR="00BA3BD7" w:rsidRPr="00BE1CEA">
        <w:rPr>
          <w:rFonts w:ascii="Times New Roman" w:hAnsi="Times New Roman" w:cs="Times New Roman"/>
          <w:sz w:val="24"/>
          <w:szCs w:val="24"/>
        </w:rPr>
        <w:t>com educação e cultura</w:t>
      </w:r>
      <w:r w:rsidR="00A456D4" w:rsidRPr="00BE1CEA">
        <w:rPr>
          <w:rFonts w:ascii="Times New Roman" w:hAnsi="Times New Roman" w:cs="Times New Roman"/>
          <w:sz w:val="24"/>
          <w:szCs w:val="24"/>
        </w:rPr>
        <w:t xml:space="preserve"> </w:t>
      </w:r>
      <w:r w:rsidR="00CB6B72" w:rsidRPr="00BE1CEA">
        <w:rPr>
          <w:rFonts w:ascii="Times New Roman" w:hAnsi="Times New Roman" w:cs="Times New Roman"/>
          <w:sz w:val="24"/>
          <w:szCs w:val="24"/>
        </w:rPr>
        <w:t xml:space="preserve">e o </w:t>
      </w:r>
      <w:r w:rsidR="00BA3BD7" w:rsidRPr="00BE1CEA">
        <w:rPr>
          <w:rFonts w:ascii="Times New Roman" w:hAnsi="Times New Roman" w:cs="Times New Roman"/>
          <w:sz w:val="24"/>
          <w:szCs w:val="24"/>
        </w:rPr>
        <w:t>percent</w:t>
      </w:r>
      <w:r w:rsidR="002767A0">
        <w:rPr>
          <w:rFonts w:ascii="Times New Roman" w:hAnsi="Times New Roman" w:cs="Times New Roman"/>
          <w:sz w:val="24"/>
          <w:szCs w:val="24"/>
        </w:rPr>
        <w:t>ual de famílias atendidas pelo Programa Bolsa F</w:t>
      </w:r>
      <w:r w:rsidR="00BA3BD7" w:rsidRPr="00BE1CEA">
        <w:rPr>
          <w:rFonts w:ascii="Times New Roman" w:hAnsi="Times New Roman" w:cs="Times New Roman"/>
          <w:sz w:val="24"/>
          <w:szCs w:val="24"/>
        </w:rPr>
        <w:t>amília</w:t>
      </w:r>
      <w:r w:rsidR="00B01029">
        <w:rPr>
          <w:rFonts w:ascii="Times New Roman" w:hAnsi="Times New Roman" w:cs="Times New Roman"/>
          <w:sz w:val="24"/>
          <w:szCs w:val="24"/>
        </w:rPr>
        <w:t xml:space="preserve"> (PBF)</w:t>
      </w:r>
      <w:r w:rsidR="00C93BE4">
        <w:rPr>
          <w:rFonts w:ascii="Times New Roman" w:hAnsi="Times New Roman" w:cs="Times New Roman"/>
          <w:sz w:val="24"/>
          <w:szCs w:val="24"/>
        </w:rPr>
        <w:t>, utilizando análise</w:t>
      </w:r>
      <w:r w:rsidR="00CB6B72" w:rsidRPr="00BE1CEA">
        <w:rPr>
          <w:rFonts w:ascii="Times New Roman" w:hAnsi="Times New Roman" w:cs="Times New Roman"/>
          <w:sz w:val="24"/>
          <w:szCs w:val="24"/>
        </w:rPr>
        <w:t xml:space="preserve"> envoltória de dados (</w:t>
      </w:r>
      <w:r w:rsidR="00620A0C" w:rsidRPr="00BE1CEA">
        <w:rPr>
          <w:rFonts w:ascii="Times New Roman" w:hAnsi="Times New Roman" w:cs="Times New Roman"/>
          <w:sz w:val="24"/>
          <w:szCs w:val="24"/>
        </w:rPr>
        <w:t>DEA</w:t>
      </w:r>
      <w:r w:rsidR="00CB6B72" w:rsidRPr="00BE1CEA">
        <w:rPr>
          <w:rFonts w:ascii="Times New Roman" w:hAnsi="Times New Roman" w:cs="Times New Roman"/>
          <w:sz w:val="24"/>
          <w:szCs w:val="24"/>
        </w:rPr>
        <w:t>)</w:t>
      </w:r>
      <w:r w:rsidR="00620A0C" w:rsidRPr="00BE1CEA">
        <w:rPr>
          <w:rFonts w:ascii="Times New Roman" w:hAnsi="Times New Roman" w:cs="Times New Roman"/>
          <w:sz w:val="24"/>
          <w:szCs w:val="24"/>
        </w:rPr>
        <w:t xml:space="preserve"> e a</w:t>
      </w:r>
      <w:r w:rsidR="00CB6B72" w:rsidRPr="00BE1CEA">
        <w:rPr>
          <w:rFonts w:ascii="Times New Roman" w:hAnsi="Times New Roman" w:cs="Times New Roman"/>
          <w:sz w:val="24"/>
          <w:szCs w:val="24"/>
        </w:rPr>
        <w:t xml:space="preserve"> análise de fronteira estocástica (</w:t>
      </w:r>
      <w:r w:rsidR="00620A0C" w:rsidRPr="00BE1CEA">
        <w:rPr>
          <w:rFonts w:ascii="Times New Roman" w:hAnsi="Times New Roman" w:cs="Times New Roman"/>
          <w:sz w:val="24"/>
          <w:szCs w:val="24"/>
        </w:rPr>
        <w:t>SFA</w:t>
      </w:r>
      <w:r w:rsidR="00CB6B72" w:rsidRPr="00BE1CEA">
        <w:rPr>
          <w:rFonts w:ascii="Times New Roman" w:hAnsi="Times New Roman" w:cs="Times New Roman"/>
          <w:sz w:val="24"/>
          <w:szCs w:val="24"/>
        </w:rPr>
        <w:t>)</w:t>
      </w:r>
      <w:r w:rsidR="00C93BE4">
        <w:rPr>
          <w:rFonts w:ascii="Times New Roman" w:hAnsi="Times New Roman" w:cs="Times New Roman"/>
          <w:sz w:val="24"/>
          <w:szCs w:val="24"/>
        </w:rPr>
        <w:t>. Os resultados mostra</w:t>
      </w:r>
      <w:r w:rsidR="00BA3BD7" w:rsidRPr="00BE1CEA">
        <w:rPr>
          <w:rFonts w:ascii="Times New Roman" w:hAnsi="Times New Roman" w:cs="Times New Roman"/>
          <w:sz w:val="24"/>
          <w:szCs w:val="24"/>
        </w:rPr>
        <w:t xml:space="preserve">m </w:t>
      </w:r>
      <w:r w:rsidR="00A456D4" w:rsidRPr="00BE1CEA">
        <w:rPr>
          <w:rFonts w:ascii="Times New Roman" w:hAnsi="Times New Roman" w:cs="Times New Roman"/>
          <w:sz w:val="24"/>
          <w:szCs w:val="24"/>
        </w:rPr>
        <w:t>um desempenho modesto</w:t>
      </w:r>
      <w:r w:rsidR="00BA3BD7" w:rsidRPr="00BE1CEA">
        <w:rPr>
          <w:rFonts w:ascii="Times New Roman" w:hAnsi="Times New Roman" w:cs="Times New Roman"/>
          <w:sz w:val="24"/>
          <w:szCs w:val="24"/>
        </w:rPr>
        <w:t xml:space="preserve"> n</w:t>
      </w:r>
      <w:r w:rsidR="00CB6B72" w:rsidRPr="00BE1CEA">
        <w:rPr>
          <w:rFonts w:ascii="Times New Roman" w:hAnsi="Times New Roman" w:cs="Times New Roman"/>
          <w:sz w:val="24"/>
          <w:szCs w:val="24"/>
        </w:rPr>
        <w:t xml:space="preserve">os indicadores de desigualdade </w:t>
      </w:r>
      <w:r w:rsidR="00BA3BD7" w:rsidRPr="00BE1CEA">
        <w:rPr>
          <w:rFonts w:ascii="Times New Roman" w:hAnsi="Times New Roman" w:cs="Times New Roman"/>
          <w:sz w:val="24"/>
          <w:szCs w:val="24"/>
        </w:rPr>
        <w:t>de renda</w:t>
      </w:r>
      <w:r w:rsidR="00A456D4" w:rsidRPr="00BE1CEA">
        <w:rPr>
          <w:rFonts w:ascii="Times New Roman" w:hAnsi="Times New Roman" w:cs="Times New Roman"/>
          <w:sz w:val="24"/>
          <w:szCs w:val="24"/>
        </w:rPr>
        <w:t xml:space="preserve">. </w:t>
      </w:r>
      <w:r w:rsidR="00FA3A8C">
        <w:rPr>
          <w:rFonts w:ascii="Times New Roman" w:hAnsi="Times New Roman" w:cs="Times New Roman"/>
          <w:sz w:val="24"/>
          <w:szCs w:val="24"/>
        </w:rPr>
        <w:t>Por outro lado</w:t>
      </w:r>
      <w:r w:rsidR="00A456D4" w:rsidRPr="00BE1CEA">
        <w:rPr>
          <w:rFonts w:ascii="Times New Roman" w:hAnsi="Times New Roman" w:cs="Times New Roman"/>
          <w:sz w:val="24"/>
          <w:szCs w:val="24"/>
        </w:rPr>
        <w:t xml:space="preserve">, indicam </w:t>
      </w:r>
      <w:r w:rsidR="00620A0C" w:rsidRPr="00BE1CEA">
        <w:rPr>
          <w:rFonts w:ascii="Times New Roman" w:hAnsi="Times New Roman" w:cs="Times New Roman"/>
          <w:sz w:val="24"/>
          <w:szCs w:val="24"/>
        </w:rPr>
        <w:t>existência</w:t>
      </w:r>
      <w:r w:rsidR="00A456D4" w:rsidRPr="00BE1CEA">
        <w:rPr>
          <w:rFonts w:ascii="Times New Roman" w:hAnsi="Times New Roman" w:cs="Times New Roman"/>
          <w:sz w:val="24"/>
          <w:szCs w:val="24"/>
        </w:rPr>
        <w:t xml:space="preserve"> de potencial melhoria nos indicadores, </w:t>
      </w:r>
      <w:r w:rsidR="00620A0C" w:rsidRPr="00BE1CEA">
        <w:rPr>
          <w:rFonts w:ascii="Times New Roman" w:hAnsi="Times New Roman" w:cs="Times New Roman"/>
          <w:sz w:val="24"/>
          <w:szCs w:val="24"/>
        </w:rPr>
        <w:t xml:space="preserve">dado que mais de 50% dos municípios apresentaram retornos de escala crescente </w:t>
      </w:r>
      <w:r w:rsidR="002767A0">
        <w:rPr>
          <w:rFonts w:ascii="Times New Roman" w:hAnsi="Times New Roman" w:cs="Times New Roman"/>
          <w:sz w:val="24"/>
          <w:szCs w:val="24"/>
        </w:rPr>
        <w:t>em 2010</w:t>
      </w:r>
      <w:r w:rsidR="00BA3BD7" w:rsidRPr="00BE1CEA">
        <w:rPr>
          <w:rFonts w:ascii="Times New Roman" w:hAnsi="Times New Roman" w:cs="Times New Roman"/>
          <w:sz w:val="24"/>
          <w:szCs w:val="24"/>
        </w:rPr>
        <w:t>.</w:t>
      </w:r>
      <w:r w:rsidR="00620A0C" w:rsidRPr="00BE1CEA">
        <w:rPr>
          <w:rFonts w:ascii="Times New Roman" w:hAnsi="Times New Roman" w:cs="Times New Roman"/>
          <w:sz w:val="24"/>
          <w:szCs w:val="24"/>
        </w:rPr>
        <w:t xml:space="preserve"> </w:t>
      </w:r>
      <w:r w:rsidR="00A456D4" w:rsidRPr="00BE1CEA">
        <w:rPr>
          <w:rFonts w:ascii="Times New Roman" w:hAnsi="Times New Roman" w:cs="Times New Roman"/>
          <w:sz w:val="24"/>
          <w:szCs w:val="24"/>
        </w:rPr>
        <w:t xml:space="preserve">Além disso, </w:t>
      </w:r>
      <w:r w:rsidR="00C93BE4">
        <w:rPr>
          <w:rFonts w:ascii="Times New Roman" w:hAnsi="Times New Roman" w:cs="Times New Roman"/>
          <w:sz w:val="24"/>
          <w:szCs w:val="24"/>
        </w:rPr>
        <w:t>verifica-se</w:t>
      </w:r>
      <w:r w:rsidR="00A456D4" w:rsidRPr="00BE1CEA">
        <w:rPr>
          <w:rFonts w:ascii="Times New Roman" w:hAnsi="Times New Roman" w:cs="Times New Roman"/>
          <w:sz w:val="24"/>
          <w:szCs w:val="24"/>
        </w:rPr>
        <w:t xml:space="preserve"> que a maioria dos municípios eficientes se </w:t>
      </w:r>
      <w:r w:rsidR="00A456D4" w:rsidRPr="00EF5177">
        <w:rPr>
          <w:rFonts w:ascii="Times New Roman" w:hAnsi="Times New Roman" w:cs="Times New Roman"/>
          <w:sz w:val="24"/>
          <w:szCs w:val="24"/>
        </w:rPr>
        <w:t xml:space="preserve">encontra no interior do estado. </w:t>
      </w:r>
    </w:p>
    <w:p w14:paraId="659CD1DF" w14:textId="47E1E608" w:rsidR="00717760" w:rsidRPr="00EF5177" w:rsidRDefault="004C23BC" w:rsidP="00FA3A8C">
      <w:pPr>
        <w:spacing w:after="120" w:line="240" w:lineRule="auto"/>
        <w:jc w:val="both"/>
        <w:rPr>
          <w:rFonts w:ascii="Times New Roman" w:hAnsi="Times New Roman" w:cs="Times New Roman"/>
          <w:sz w:val="24"/>
          <w:szCs w:val="24"/>
        </w:rPr>
      </w:pPr>
      <w:r w:rsidRPr="00717760">
        <w:rPr>
          <w:rFonts w:ascii="Times New Roman" w:hAnsi="Times New Roman" w:cs="Times New Roman"/>
          <w:b/>
          <w:sz w:val="24"/>
          <w:szCs w:val="24"/>
        </w:rPr>
        <w:t>Palavras-chave</w:t>
      </w:r>
      <w:r w:rsidRPr="00EF5177">
        <w:rPr>
          <w:rFonts w:ascii="Times New Roman" w:hAnsi="Times New Roman" w:cs="Times New Roman"/>
          <w:sz w:val="24"/>
          <w:szCs w:val="24"/>
        </w:rPr>
        <w:t xml:space="preserve">: </w:t>
      </w:r>
      <w:r w:rsidR="00BA3BD7" w:rsidRPr="00EF5177">
        <w:rPr>
          <w:rFonts w:ascii="Times New Roman" w:hAnsi="Times New Roman" w:cs="Times New Roman"/>
          <w:sz w:val="24"/>
          <w:szCs w:val="24"/>
        </w:rPr>
        <w:t>Desigualdade de renda</w:t>
      </w:r>
      <w:r w:rsidR="00C84FB6">
        <w:rPr>
          <w:rFonts w:ascii="Times New Roman" w:hAnsi="Times New Roman" w:cs="Times New Roman"/>
          <w:sz w:val="24"/>
          <w:szCs w:val="24"/>
        </w:rPr>
        <w:t>;</w:t>
      </w:r>
      <w:r w:rsidR="00BA3BD7" w:rsidRPr="00EF5177">
        <w:rPr>
          <w:rFonts w:ascii="Times New Roman" w:hAnsi="Times New Roman" w:cs="Times New Roman"/>
          <w:sz w:val="24"/>
          <w:szCs w:val="24"/>
        </w:rPr>
        <w:t xml:space="preserve"> análise envoltória de dados</w:t>
      </w:r>
      <w:r w:rsidR="00C84FB6">
        <w:rPr>
          <w:rFonts w:ascii="Times New Roman" w:hAnsi="Times New Roman" w:cs="Times New Roman"/>
          <w:sz w:val="24"/>
          <w:szCs w:val="24"/>
        </w:rPr>
        <w:t>;</w:t>
      </w:r>
      <w:r w:rsidR="00BA3BD7" w:rsidRPr="00EF5177">
        <w:rPr>
          <w:rFonts w:ascii="Times New Roman" w:hAnsi="Times New Roman" w:cs="Times New Roman"/>
          <w:sz w:val="24"/>
          <w:szCs w:val="24"/>
        </w:rPr>
        <w:t xml:space="preserve"> fronteira estocástica.</w:t>
      </w:r>
    </w:p>
    <w:p w14:paraId="13E564E3" w14:textId="38359450" w:rsidR="00FA3A8C" w:rsidRPr="00EF5177" w:rsidRDefault="00A43FA0" w:rsidP="00FA3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EF5177">
        <w:rPr>
          <w:rFonts w:ascii="Times New Roman" w:eastAsia="Times New Roman" w:hAnsi="Times New Roman" w:cs="Times New Roman"/>
          <w:b/>
          <w:sz w:val="24"/>
          <w:szCs w:val="24"/>
          <w:lang w:val="en"/>
        </w:rPr>
        <w:t>Abstract</w:t>
      </w:r>
      <w:r w:rsidRPr="00EF5177">
        <w:rPr>
          <w:rFonts w:ascii="Times New Roman" w:eastAsia="Times New Roman" w:hAnsi="Times New Roman" w:cs="Times New Roman"/>
          <w:sz w:val="24"/>
          <w:szCs w:val="24"/>
          <w:lang w:val="en"/>
        </w:rPr>
        <w:t xml:space="preserve">: This paper aims to analyze the efficiency in the </w:t>
      </w:r>
      <w:r w:rsidR="00777D61">
        <w:rPr>
          <w:rFonts w:ascii="Times New Roman" w:eastAsia="Times New Roman" w:hAnsi="Times New Roman" w:cs="Times New Roman"/>
          <w:sz w:val="24"/>
          <w:szCs w:val="24"/>
          <w:lang w:val="en"/>
        </w:rPr>
        <w:t xml:space="preserve">Bahia’s </w:t>
      </w:r>
      <w:r w:rsidRPr="00EF5177">
        <w:rPr>
          <w:rFonts w:ascii="Times New Roman" w:eastAsia="Times New Roman" w:hAnsi="Times New Roman" w:cs="Times New Roman"/>
          <w:sz w:val="24"/>
          <w:szCs w:val="24"/>
          <w:lang w:val="en"/>
        </w:rPr>
        <w:t>municipalities in reducing income inequality in 2000 and 2010, considering the population out of extreme poverty line, the employed population, the econom</w:t>
      </w:r>
      <w:r w:rsidR="00FA3A8C" w:rsidRPr="00EF5177">
        <w:rPr>
          <w:rFonts w:ascii="Times New Roman" w:eastAsia="Times New Roman" w:hAnsi="Times New Roman" w:cs="Times New Roman"/>
          <w:sz w:val="24"/>
          <w:szCs w:val="24"/>
          <w:lang w:val="en"/>
        </w:rPr>
        <w:t>ically active population (</w:t>
      </w:r>
      <w:r w:rsidR="00B01029">
        <w:rPr>
          <w:rFonts w:ascii="Times New Roman" w:eastAsia="Times New Roman" w:hAnsi="Times New Roman" w:cs="Times New Roman"/>
          <w:sz w:val="24"/>
          <w:szCs w:val="24"/>
          <w:lang w:val="en"/>
        </w:rPr>
        <w:t>PEA</w:t>
      </w:r>
      <w:r w:rsidRPr="00EF5177">
        <w:rPr>
          <w:rFonts w:ascii="Times New Roman" w:eastAsia="Times New Roman" w:hAnsi="Times New Roman" w:cs="Times New Roman"/>
          <w:sz w:val="24"/>
          <w:szCs w:val="24"/>
          <w:lang w:val="en"/>
        </w:rPr>
        <w:t xml:space="preserve">), </w:t>
      </w:r>
      <w:r w:rsidR="003D4184" w:rsidRPr="00EF5177">
        <w:rPr>
          <w:rFonts w:ascii="Times New Roman" w:eastAsia="Times New Roman" w:hAnsi="Times New Roman" w:cs="Times New Roman"/>
          <w:sz w:val="24"/>
          <w:szCs w:val="24"/>
          <w:lang w:val="en"/>
        </w:rPr>
        <w:t xml:space="preserve">the </w:t>
      </w:r>
      <w:r w:rsidRPr="00EF5177">
        <w:rPr>
          <w:rFonts w:ascii="Times New Roman" w:eastAsia="Times New Roman" w:hAnsi="Times New Roman" w:cs="Times New Roman"/>
          <w:sz w:val="24"/>
          <w:szCs w:val="24"/>
          <w:lang w:val="en"/>
        </w:rPr>
        <w:t xml:space="preserve">total municipal expenditures and </w:t>
      </w:r>
      <w:r w:rsidR="003D4184" w:rsidRPr="00EF5177">
        <w:rPr>
          <w:rFonts w:ascii="Times New Roman" w:eastAsia="Times New Roman" w:hAnsi="Times New Roman" w:cs="Times New Roman"/>
          <w:sz w:val="24"/>
          <w:szCs w:val="24"/>
          <w:lang w:val="en"/>
        </w:rPr>
        <w:t xml:space="preserve">the expenditures </w:t>
      </w:r>
      <w:r w:rsidRPr="00EF5177">
        <w:rPr>
          <w:rFonts w:ascii="Times New Roman" w:eastAsia="Times New Roman" w:hAnsi="Times New Roman" w:cs="Times New Roman"/>
          <w:sz w:val="24"/>
          <w:szCs w:val="24"/>
          <w:lang w:val="en"/>
        </w:rPr>
        <w:t>with education and culture, and the percentage of families receiving the family allowance program</w:t>
      </w:r>
      <w:r w:rsidR="00B01029">
        <w:rPr>
          <w:rFonts w:ascii="Times New Roman" w:eastAsia="Times New Roman" w:hAnsi="Times New Roman" w:cs="Times New Roman"/>
          <w:sz w:val="24"/>
          <w:szCs w:val="24"/>
          <w:lang w:val="en"/>
        </w:rPr>
        <w:t xml:space="preserve"> (PBF)</w:t>
      </w:r>
      <w:r w:rsidRPr="00EF5177">
        <w:rPr>
          <w:rFonts w:ascii="Times New Roman" w:eastAsia="Times New Roman" w:hAnsi="Times New Roman" w:cs="Times New Roman"/>
          <w:sz w:val="24"/>
          <w:szCs w:val="24"/>
          <w:lang w:val="en"/>
        </w:rPr>
        <w:t>. We used the data envelopment analysis (DEA) and stochastic frontier analysis (SFA). The results showed a modest performance in income inequality indicators. On the other hand, indicated the existence of potential improvement in the indicators, given that over 50 % of the municipalities had increasing returns to scale in 2010. In addition, it was found that the most efficient municipalities</w:t>
      </w:r>
      <w:r w:rsidR="00FA3A8C" w:rsidRPr="00EF5177">
        <w:rPr>
          <w:rFonts w:ascii="Times New Roman" w:eastAsia="Times New Roman" w:hAnsi="Times New Roman" w:cs="Times New Roman"/>
          <w:sz w:val="24"/>
          <w:szCs w:val="24"/>
          <w:lang w:val="en"/>
        </w:rPr>
        <w:t xml:space="preserve"> are</w:t>
      </w:r>
      <w:r w:rsidRPr="00EF5177">
        <w:rPr>
          <w:rFonts w:ascii="Times New Roman" w:eastAsia="Times New Roman" w:hAnsi="Times New Roman" w:cs="Times New Roman"/>
          <w:sz w:val="24"/>
          <w:szCs w:val="24"/>
          <w:lang w:val="en"/>
        </w:rPr>
        <w:t xml:space="preserve"> within the state.</w:t>
      </w:r>
    </w:p>
    <w:p w14:paraId="1B2878FB" w14:textId="4F9C3539" w:rsidR="00A43FA0" w:rsidRPr="00EF5177" w:rsidRDefault="00C84FB6" w:rsidP="00FA3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717760">
        <w:rPr>
          <w:rFonts w:ascii="Times New Roman" w:eastAsia="Times New Roman" w:hAnsi="Times New Roman" w:cs="Times New Roman"/>
          <w:b/>
          <w:sz w:val="24"/>
          <w:szCs w:val="24"/>
          <w:lang w:val="en"/>
        </w:rPr>
        <w:t>Keywords</w:t>
      </w:r>
      <w:r>
        <w:rPr>
          <w:rFonts w:ascii="Times New Roman" w:eastAsia="Times New Roman" w:hAnsi="Times New Roman" w:cs="Times New Roman"/>
          <w:sz w:val="24"/>
          <w:szCs w:val="24"/>
          <w:lang w:val="en"/>
        </w:rPr>
        <w:t xml:space="preserve">: Income inequality; data envelopment analysis; </w:t>
      </w:r>
      <w:r w:rsidR="00A43FA0" w:rsidRPr="00EF5177">
        <w:rPr>
          <w:rFonts w:ascii="Times New Roman" w:eastAsia="Times New Roman" w:hAnsi="Times New Roman" w:cs="Times New Roman"/>
          <w:sz w:val="24"/>
          <w:szCs w:val="24"/>
          <w:lang w:val="en"/>
        </w:rPr>
        <w:t>stochastic frontier.</w:t>
      </w:r>
    </w:p>
    <w:p w14:paraId="0495660C" w14:textId="7B7A2028" w:rsidR="00912332" w:rsidRPr="00EF5177" w:rsidRDefault="00717760" w:rsidP="00912332">
      <w:pPr>
        <w:spacing w:after="0" w:line="240" w:lineRule="auto"/>
        <w:jc w:val="both"/>
        <w:rPr>
          <w:rFonts w:ascii="Times New Roman" w:hAnsi="Times New Roman" w:cs="Times New Roman"/>
          <w:b/>
          <w:sz w:val="24"/>
          <w:szCs w:val="24"/>
        </w:rPr>
      </w:pPr>
      <w:r w:rsidRPr="00717760">
        <w:rPr>
          <w:rFonts w:ascii="Times New Roman" w:hAnsi="Times New Roman" w:cs="Times New Roman"/>
          <w:b/>
          <w:sz w:val="24"/>
          <w:szCs w:val="24"/>
        </w:rPr>
        <w:t xml:space="preserve">Classificação </w:t>
      </w:r>
      <w:r w:rsidR="00912332" w:rsidRPr="00717760">
        <w:rPr>
          <w:rFonts w:ascii="Times New Roman" w:hAnsi="Times New Roman" w:cs="Times New Roman"/>
          <w:b/>
          <w:sz w:val="24"/>
          <w:szCs w:val="24"/>
        </w:rPr>
        <w:t>JEL</w:t>
      </w:r>
      <w:r w:rsidR="00912332">
        <w:rPr>
          <w:rFonts w:ascii="Times New Roman" w:hAnsi="Times New Roman" w:cs="Times New Roman"/>
          <w:sz w:val="24"/>
          <w:szCs w:val="24"/>
        </w:rPr>
        <w:t>: R10</w:t>
      </w:r>
      <w:r w:rsidR="00C84FB6">
        <w:rPr>
          <w:rFonts w:ascii="Times New Roman" w:hAnsi="Times New Roman" w:cs="Times New Roman"/>
          <w:sz w:val="24"/>
          <w:szCs w:val="24"/>
        </w:rPr>
        <w:t>;</w:t>
      </w:r>
      <w:r w:rsidR="00912332">
        <w:rPr>
          <w:rFonts w:ascii="Times New Roman" w:hAnsi="Times New Roman" w:cs="Times New Roman"/>
          <w:sz w:val="24"/>
          <w:szCs w:val="24"/>
        </w:rPr>
        <w:t xml:space="preserve"> R15</w:t>
      </w:r>
      <w:r>
        <w:rPr>
          <w:rFonts w:ascii="Times New Roman" w:hAnsi="Times New Roman" w:cs="Times New Roman"/>
          <w:sz w:val="24"/>
          <w:szCs w:val="24"/>
        </w:rPr>
        <w:t>.</w:t>
      </w:r>
    </w:p>
    <w:p w14:paraId="1161D244" w14:textId="77777777" w:rsidR="00A43FA0" w:rsidRPr="00912332" w:rsidRDefault="00A43FA0" w:rsidP="00FA3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color w:val="222222"/>
          <w:sz w:val="24"/>
          <w:szCs w:val="24"/>
        </w:rPr>
      </w:pPr>
    </w:p>
    <w:p w14:paraId="3A253CAC" w14:textId="77777777" w:rsidR="00570D25" w:rsidRPr="006B04DE" w:rsidRDefault="00522D71" w:rsidP="00912332">
      <w:pPr>
        <w:spacing w:after="0" w:line="360" w:lineRule="auto"/>
        <w:jc w:val="both"/>
        <w:rPr>
          <w:rFonts w:ascii="Times New Roman" w:hAnsi="Times New Roman" w:cs="Times New Roman"/>
          <w:b/>
          <w:sz w:val="24"/>
          <w:szCs w:val="24"/>
        </w:rPr>
      </w:pPr>
      <w:r w:rsidRPr="006B04DE">
        <w:rPr>
          <w:rFonts w:ascii="Times New Roman" w:hAnsi="Times New Roman" w:cs="Times New Roman"/>
          <w:b/>
          <w:sz w:val="24"/>
          <w:szCs w:val="24"/>
        </w:rPr>
        <w:t xml:space="preserve">1. </w:t>
      </w:r>
      <w:r w:rsidR="00570D25" w:rsidRPr="006B04DE">
        <w:rPr>
          <w:rFonts w:ascii="Times New Roman" w:hAnsi="Times New Roman" w:cs="Times New Roman"/>
          <w:b/>
          <w:sz w:val="24"/>
          <w:szCs w:val="24"/>
        </w:rPr>
        <w:t>Introdução</w:t>
      </w:r>
    </w:p>
    <w:p w14:paraId="688700BF" w14:textId="3CC79EB0" w:rsidR="00EF5177" w:rsidRDefault="00EF5177" w:rsidP="004D715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desigualdade na distribuição de renda tem sido um dos temas de </w:t>
      </w:r>
      <w:r w:rsidR="00B01029">
        <w:rPr>
          <w:rFonts w:ascii="Times New Roman" w:hAnsi="Times New Roman" w:cs="Times New Roman"/>
          <w:sz w:val="24"/>
          <w:szCs w:val="24"/>
        </w:rPr>
        <w:t xml:space="preserve">maior </w:t>
      </w:r>
      <w:r>
        <w:rPr>
          <w:rFonts w:ascii="Times New Roman" w:hAnsi="Times New Roman" w:cs="Times New Roman"/>
          <w:sz w:val="24"/>
          <w:szCs w:val="24"/>
        </w:rPr>
        <w:t>relevância nos debates atuais. Ajustar o crescimento econômico ao desenvolvimento social tem se mostrado uma tarefa complexa. Promover o desenvolvimento econômico e fazer com que seus efeitos sejam sentidos de maneira equitativa, e que esteja estreitamente associado a um crescimento econômico sustentável é o grande desafio das políticas públicas aliadas às estratégias econômicas de planejamento.</w:t>
      </w:r>
    </w:p>
    <w:p w14:paraId="1DD0CDA9" w14:textId="3853CD6C" w:rsidR="00A80047" w:rsidRPr="006B04DE" w:rsidRDefault="00A80047" w:rsidP="00912332">
      <w:pPr>
        <w:spacing w:after="0" w:line="360" w:lineRule="auto"/>
        <w:ind w:firstLine="708"/>
        <w:jc w:val="both"/>
        <w:rPr>
          <w:rFonts w:ascii="Times New Roman" w:hAnsi="Times New Roman" w:cs="Times New Roman"/>
          <w:sz w:val="24"/>
          <w:szCs w:val="24"/>
          <w:shd w:val="clear" w:color="auto" w:fill="FFFFFF"/>
        </w:rPr>
      </w:pPr>
      <w:r w:rsidRPr="006B04DE">
        <w:rPr>
          <w:rFonts w:ascii="Times New Roman" w:hAnsi="Times New Roman" w:cs="Times New Roman"/>
          <w:sz w:val="24"/>
          <w:szCs w:val="24"/>
        </w:rPr>
        <w:lastRenderedPageBreak/>
        <w:t xml:space="preserve">Segundo </w:t>
      </w:r>
      <w:proofErr w:type="spellStart"/>
      <w:r w:rsidR="00C37F89">
        <w:rPr>
          <w:rFonts w:ascii="Times New Roman" w:hAnsi="Times New Roman" w:cs="Times New Roman"/>
          <w:sz w:val="24"/>
          <w:szCs w:val="24"/>
        </w:rPr>
        <w:t>Dedecca</w:t>
      </w:r>
      <w:proofErr w:type="spellEnd"/>
      <w:r w:rsidR="00C37F89">
        <w:rPr>
          <w:rFonts w:ascii="Times New Roman" w:hAnsi="Times New Roman" w:cs="Times New Roman"/>
          <w:sz w:val="24"/>
          <w:szCs w:val="24"/>
        </w:rPr>
        <w:t xml:space="preserve"> (2015), </w:t>
      </w:r>
      <w:r w:rsidRPr="006B04DE">
        <w:rPr>
          <w:rFonts w:ascii="Times New Roman" w:hAnsi="Times New Roman" w:cs="Times New Roman"/>
          <w:sz w:val="24"/>
          <w:szCs w:val="24"/>
        </w:rPr>
        <w:t>quando analisad</w:t>
      </w:r>
      <w:r w:rsidR="00A456D4">
        <w:rPr>
          <w:rFonts w:ascii="Times New Roman" w:hAnsi="Times New Roman" w:cs="Times New Roman"/>
          <w:sz w:val="24"/>
          <w:szCs w:val="24"/>
        </w:rPr>
        <w:t>o</w:t>
      </w:r>
      <w:r w:rsidR="00B01029">
        <w:rPr>
          <w:rFonts w:ascii="Times New Roman" w:hAnsi="Times New Roman" w:cs="Times New Roman"/>
          <w:sz w:val="24"/>
          <w:szCs w:val="24"/>
        </w:rPr>
        <w:t>s</w:t>
      </w:r>
      <w:r w:rsidR="00A456D4">
        <w:rPr>
          <w:rFonts w:ascii="Times New Roman" w:hAnsi="Times New Roman" w:cs="Times New Roman"/>
          <w:sz w:val="24"/>
          <w:szCs w:val="24"/>
        </w:rPr>
        <w:t xml:space="preserve"> sob a</w:t>
      </w:r>
      <w:r w:rsidRPr="006B04DE">
        <w:rPr>
          <w:rFonts w:ascii="Times New Roman" w:hAnsi="Times New Roman" w:cs="Times New Roman"/>
          <w:sz w:val="24"/>
          <w:szCs w:val="24"/>
        </w:rPr>
        <w:t xml:space="preserve"> ótica do comportamento da renda corrente das famílias, três momentos marcaram o movimento de redução da desigualdade socioeconômica no Brasil. </w:t>
      </w:r>
      <w:r w:rsidR="00A456D4">
        <w:rPr>
          <w:rFonts w:ascii="Times New Roman" w:hAnsi="Times New Roman" w:cs="Times New Roman"/>
          <w:sz w:val="24"/>
          <w:szCs w:val="24"/>
        </w:rPr>
        <w:t>O</w:t>
      </w:r>
      <w:r w:rsidRPr="006B04DE">
        <w:rPr>
          <w:rFonts w:ascii="Times New Roman" w:hAnsi="Times New Roman" w:cs="Times New Roman"/>
          <w:sz w:val="24"/>
          <w:szCs w:val="24"/>
        </w:rPr>
        <w:t xml:space="preserve"> primeiro</w:t>
      </w:r>
      <w:r w:rsidR="00A456D4">
        <w:rPr>
          <w:rFonts w:ascii="Times New Roman" w:hAnsi="Times New Roman" w:cs="Times New Roman"/>
          <w:sz w:val="24"/>
          <w:szCs w:val="24"/>
        </w:rPr>
        <w:t xml:space="preserve">, </w:t>
      </w:r>
      <w:r w:rsidRPr="006B04DE">
        <w:rPr>
          <w:rFonts w:ascii="Times New Roman" w:hAnsi="Times New Roman" w:cs="Times New Roman"/>
          <w:sz w:val="24"/>
          <w:szCs w:val="24"/>
        </w:rPr>
        <w:t xml:space="preserve">associado ao período de 1999 e 2003, expresso pela sustentação dos rendimentos dos estratos inferiores com queda generalizada dos níveis dos estratos médios e superiores. O </w:t>
      </w:r>
      <w:r w:rsidR="00A456D4">
        <w:rPr>
          <w:rFonts w:ascii="Times New Roman" w:hAnsi="Times New Roman" w:cs="Times New Roman"/>
          <w:sz w:val="24"/>
          <w:szCs w:val="24"/>
        </w:rPr>
        <w:t xml:space="preserve">segundo, </w:t>
      </w:r>
      <w:r w:rsidRPr="006B04DE">
        <w:rPr>
          <w:rFonts w:ascii="Times New Roman" w:hAnsi="Times New Roman" w:cs="Times New Roman"/>
          <w:sz w:val="24"/>
          <w:szCs w:val="24"/>
        </w:rPr>
        <w:t xml:space="preserve">ocorrido com a recuperação e o crescimento da economia de 2004 a 2008, quando os níveis de rendimento dos estratos inferiores se elevaram mais rapidamente que os superiores. E, </w:t>
      </w:r>
      <w:r w:rsidR="00A456D4">
        <w:rPr>
          <w:rFonts w:ascii="Times New Roman" w:hAnsi="Times New Roman" w:cs="Times New Roman"/>
          <w:sz w:val="24"/>
          <w:szCs w:val="24"/>
        </w:rPr>
        <w:t>por fim</w:t>
      </w:r>
      <w:r w:rsidRPr="006B04DE">
        <w:rPr>
          <w:rFonts w:ascii="Times New Roman" w:hAnsi="Times New Roman" w:cs="Times New Roman"/>
          <w:sz w:val="24"/>
          <w:szCs w:val="24"/>
        </w:rPr>
        <w:t>, desde 2009, que reiterou as características do segundo, mas em uma situação de crescimento instável da economia brasileira.</w:t>
      </w:r>
    </w:p>
    <w:p w14:paraId="19FDE065" w14:textId="1AC460F8" w:rsidR="00972677" w:rsidRPr="0084290F" w:rsidRDefault="00BF0654" w:rsidP="00912332">
      <w:pPr>
        <w:spacing w:after="0" w:line="360" w:lineRule="auto"/>
        <w:ind w:firstLine="708"/>
        <w:jc w:val="both"/>
        <w:rPr>
          <w:rFonts w:ascii="Times New Roman" w:hAnsi="Times New Roman" w:cs="Times New Roman"/>
          <w:sz w:val="24"/>
          <w:szCs w:val="24"/>
        </w:rPr>
      </w:pPr>
      <w:r w:rsidRPr="0084290F">
        <w:rPr>
          <w:rFonts w:ascii="Times New Roman" w:hAnsi="Times New Roman" w:cs="Times New Roman"/>
          <w:sz w:val="24"/>
          <w:szCs w:val="24"/>
        </w:rPr>
        <w:t>O autor salienta</w:t>
      </w:r>
      <w:r w:rsidR="00C93BE4">
        <w:rPr>
          <w:rFonts w:ascii="Times New Roman" w:hAnsi="Times New Roman" w:cs="Times New Roman"/>
          <w:sz w:val="24"/>
          <w:szCs w:val="24"/>
        </w:rPr>
        <w:t>,</w:t>
      </w:r>
      <w:r w:rsidRPr="0084290F">
        <w:rPr>
          <w:rFonts w:ascii="Times New Roman" w:hAnsi="Times New Roman" w:cs="Times New Roman"/>
          <w:sz w:val="24"/>
          <w:szCs w:val="24"/>
        </w:rPr>
        <w:t xml:space="preserve"> </w:t>
      </w:r>
      <w:r w:rsidR="00C93BE4">
        <w:rPr>
          <w:rFonts w:ascii="Times New Roman" w:hAnsi="Times New Roman" w:cs="Times New Roman"/>
          <w:sz w:val="24"/>
          <w:szCs w:val="24"/>
        </w:rPr>
        <w:t xml:space="preserve">referindo-se </w:t>
      </w:r>
      <w:r w:rsidRPr="0084290F">
        <w:rPr>
          <w:rFonts w:ascii="Times New Roman" w:hAnsi="Times New Roman" w:cs="Times New Roman"/>
          <w:sz w:val="24"/>
          <w:szCs w:val="24"/>
        </w:rPr>
        <w:t>ao período de 1999-2003, como sendo a primeira vez que o Brasil</w:t>
      </w:r>
      <w:r w:rsidR="003D2FD2" w:rsidRPr="0084290F">
        <w:rPr>
          <w:rFonts w:ascii="Times New Roman" w:hAnsi="Times New Roman" w:cs="Times New Roman"/>
          <w:sz w:val="24"/>
          <w:szCs w:val="24"/>
        </w:rPr>
        <w:t xml:space="preserve"> </w:t>
      </w:r>
      <w:r w:rsidRPr="0084290F">
        <w:rPr>
          <w:rFonts w:ascii="Times New Roman" w:hAnsi="Times New Roman" w:cs="Times New Roman"/>
          <w:sz w:val="24"/>
          <w:szCs w:val="24"/>
        </w:rPr>
        <w:t xml:space="preserve">alcançava </w:t>
      </w:r>
      <w:r w:rsidR="003D2FD2" w:rsidRPr="0084290F">
        <w:rPr>
          <w:rFonts w:ascii="Times New Roman" w:hAnsi="Times New Roman" w:cs="Times New Roman"/>
          <w:sz w:val="24"/>
          <w:szCs w:val="24"/>
        </w:rPr>
        <w:t xml:space="preserve">uma queda da desigualdade com elevação </w:t>
      </w:r>
      <w:r w:rsidRPr="0084290F">
        <w:rPr>
          <w:rFonts w:ascii="Times New Roman" w:hAnsi="Times New Roman" w:cs="Times New Roman"/>
          <w:sz w:val="24"/>
          <w:szCs w:val="24"/>
        </w:rPr>
        <w:t>d</w:t>
      </w:r>
      <w:r w:rsidR="003D2FD2" w:rsidRPr="0084290F">
        <w:rPr>
          <w:rFonts w:ascii="Times New Roman" w:hAnsi="Times New Roman" w:cs="Times New Roman"/>
          <w:sz w:val="24"/>
          <w:szCs w:val="24"/>
        </w:rPr>
        <w:t>os níveis de renda, amparada no crescimento econômico com geração de empregos formais, políticas públicas ativas de renda,</w:t>
      </w:r>
      <w:r w:rsidRPr="0084290F">
        <w:rPr>
          <w:rFonts w:ascii="Times New Roman" w:hAnsi="Times New Roman" w:cs="Times New Roman"/>
          <w:sz w:val="24"/>
          <w:szCs w:val="24"/>
        </w:rPr>
        <w:t xml:space="preserve"> melhora nas contas públicas,</w:t>
      </w:r>
      <w:r w:rsidR="003D2FD2" w:rsidRPr="0084290F">
        <w:rPr>
          <w:rFonts w:ascii="Times New Roman" w:hAnsi="Times New Roman" w:cs="Times New Roman"/>
          <w:sz w:val="24"/>
          <w:szCs w:val="24"/>
        </w:rPr>
        <w:t xml:space="preserve"> inflação de um dígito, balança comercial e balanço de pagamento</w:t>
      </w:r>
      <w:r w:rsidRPr="0084290F">
        <w:rPr>
          <w:rFonts w:ascii="Times New Roman" w:hAnsi="Times New Roman" w:cs="Times New Roman"/>
          <w:sz w:val="24"/>
          <w:szCs w:val="24"/>
        </w:rPr>
        <w:t>s superavitário</w:t>
      </w:r>
      <w:r w:rsidR="00CB2D06" w:rsidRPr="0084290F">
        <w:rPr>
          <w:rFonts w:ascii="Times New Roman" w:hAnsi="Times New Roman" w:cs="Times New Roman"/>
          <w:sz w:val="24"/>
          <w:szCs w:val="24"/>
        </w:rPr>
        <w:t>s</w:t>
      </w:r>
      <w:r w:rsidRPr="0084290F">
        <w:rPr>
          <w:rFonts w:ascii="Times New Roman" w:hAnsi="Times New Roman" w:cs="Times New Roman"/>
          <w:sz w:val="24"/>
          <w:szCs w:val="24"/>
        </w:rPr>
        <w:t>. A partir de 2003, todos os indicadores de renda passaram a apresentar elevações, sendo que a parcela de 20%</w:t>
      </w:r>
      <w:r w:rsidR="00CB2D06" w:rsidRPr="0084290F">
        <w:rPr>
          <w:rFonts w:ascii="Times New Roman" w:hAnsi="Times New Roman" w:cs="Times New Roman"/>
          <w:sz w:val="24"/>
          <w:szCs w:val="24"/>
        </w:rPr>
        <w:t xml:space="preserve"> das famílias </w:t>
      </w:r>
      <w:r w:rsidRPr="0084290F">
        <w:rPr>
          <w:rFonts w:ascii="Times New Roman" w:hAnsi="Times New Roman" w:cs="Times New Roman"/>
          <w:sz w:val="24"/>
          <w:szCs w:val="24"/>
        </w:rPr>
        <w:t>mais pobres conheceu incrementos mais relevantes. Deve-se notar que este padrão de crescimento da renda foi mantido entre 2009 e 2011</w:t>
      </w:r>
      <w:r w:rsidR="00CB2D06" w:rsidRPr="0084290F">
        <w:rPr>
          <w:rFonts w:ascii="Times New Roman" w:hAnsi="Times New Roman" w:cs="Times New Roman"/>
          <w:sz w:val="24"/>
          <w:szCs w:val="24"/>
        </w:rPr>
        <w:t>.</w:t>
      </w:r>
    </w:p>
    <w:p w14:paraId="6E6E955F" w14:textId="4E44728B" w:rsidR="00A80047" w:rsidRPr="006B04DE" w:rsidRDefault="00A80047" w:rsidP="00912332">
      <w:pPr>
        <w:spacing w:after="0" w:line="360" w:lineRule="auto"/>
        <w:ind w:firstLine="708"/>
        <w:jc w:val="both"/>
        <w:rPr>
          <w:rFonts w:ascii="Times New Roman" w:hAnsi="Times New Roman" w:cs="Times New Roman"/>
          <w:sz w:val="24"/>
          <w:szCs w:val="24"/>
        </w:rPr>
      </w:pPr>
      <w:r w:rsidRPr="006B04DE">
        <w:rPr>
          <w:rFonts w:ascii="Times New Roman" w:hAnsi="Times New Roman" w:cs="Times New Roman"/>
          <w:sz w:val="24"/>
          <w:szCs w:val="24"/>
        </w:rPr>
        <w:t xml:space="preserve">No entanto, esse avanço não deve ser comemorado. Quando </w:t>
      </w:r>
      <w:r w:rsidR="002767A0">
        <w:rPr>
          <w:rFonts w:ascii="Times New Roman" w:hAnsi="Times New Roman" w:cs="Times New Roman"/>
          <w:sz w:val="24"/>
          <w:szCs w:val="24"/>
        </w:rPr>
        <w:t xml:space="preserve">são </w:t>
      </w:r>
      <w:r w:rsidRPr="006B04DE">
        <w:rPr>
          <w:rFonts w:ascii="Times New Roman" w:hAnsi="Times New Roman" w:cs="Times New Roman"/>
          <w:sz w:val="24"/>
          <w:szCs w:val="24"/>
        </w:rPr>
        <w:t>analisado</w:t>
      </w:r>
      <w:r w:rsidR="00A456D4">
        <w:rPr>
          <w:rFonts w:ascii="Times New Roman" w:hAnsi="Times New Roman" w:cs="Times New Roman"/>
          <w:sz w:val="24"/>
          <w:szCs w:val="24"/>
        </w:rPr>
        <w:t>s</w:t>
      </w:r>
      <w:r w:rsidRPr="006B04DE">
        <w:rPr>
          <w:rFonts w:ascii="Times New Roman" w:hAnsi="Times New Roman" w:cs="Times New Roman"/>
          <w:sz w:val="24"/>
          <w:szCs w:val="24"/>
        </w:rPr>
        <w:t xml:space="preserve"> os valores do índice que mede a concentração de renda para as unidades da federação brasileira, os resultados são outros. E</w:t>
      </w:r>
      <w:r w:rsidR="00CD00B5" w:rsidRPr="006B04DE">
        <w:rPr>
          <w:rFonts w:ascii="Times New Roman" w:hAnsi="Times New Roman" w:cs="Times New Roman"/>
          <w:sz w:val="24"/>
          <w:szCs w:val="24"/>
        </w:rPr>
        <w:t>,</w:t>
      </w:r>
      <w:r w:rsidRPr="006B04DE">
        <w:rPr>
          <w:rFonts w:ascii="Times New Roman" w:hAnsi="Times New Roman" w:cs="Times New Roman"/>
          <w:sz w:val="24"/>
          <w:szCs w:val="24"/>
        </w:rPr>
        <w:t xml:space="preserve"> reduzindo ainda mais a dimensão locacional, quando analisada a questão dos municípios, os dados são preocupantes. </w:t>
      </w:r>
      <w:r w:rsidR="00CD00B5" w:rsidRPr="00B443AE">
        <w:rPr>
          <w:rFonts w:ascii="Times New Roman" w:hAnsi="Times New Roman" w:cs="Times New Roman"/>
          <w:sz w:val="24"/>
          <w:szCs w:val="24"/>
        </w:rPr>
        <w:t>De acordo com estudo do Programa das Nações Unidas para o Desenvolvimento</w:t>
      </w:r>
      <w:r w:rsidR="002767A0">
        <w:rPr>
          <w:rFonts w:ascii="Times New Roman" w:hAnsi="Times New Roman" w:cs="Times New Roman"/>
          <w:sz w:val="24"/>
          <w:szCs w:val="24"/>
        </w:rPr>
        <w:t xml:space="preserve"> </w:t>
      </w:r>
      <w:r w:rsidR="003D4184">
        <w:rPr>
          <w:rFonts w:ascii="Times New Roman" w:hAnsi="Times New Roman" w:cs="Times New Roman"/>
          <w:sz w:val="24"/>
          <w:szCs w:val="24"/>
        </w:rPr>
        <w:t xml:space="preserve">(PNUD, </w:t>
      </w:r>
      <w:r w:rsidR="00CD00B5" w:rsidRPr="00B443AE">
        <w:rPr>
          <w:rFonts w:ascii="Times New Roman" w:hAnsi="Times New Roman" w:cs="Times New Roman"/>
          <w:sz w:val="24"/>
          <w:szCs w:val="24"/>
        </w:rPr>
        <w:t>2004),</w:t>
      </w:r>
      <w:r w:rsidRPr="00B443AE">
        <w:rPr>
          <w:rFonts w:ascii="Times New Roman" w:hAnsi="Times New Roman" w:cs="Times New Roman"/>
          <w:sz w:val="24"/>
          <w:szCs w:val="24"/>
        </w:rPr>
        <w:t xml:space="preserve"> </w:t>
      </w:r>
      <w:r w:rsidRPr="00B443AE">
        <w:rPr>
          <w:rFonts w:ascii="Times New Roman" w:hAnsi="Times New Roman" w:cs="Times New Roman"/>
          <w:sz w:val="24"/>
          <w:szCs w:val="24"/>
          <w:shd w:val="clear" w:color="auto" w:fill="FFFFFF"/>
        </w:rPr>
        <w:t xml:space="preserve">a iniquidade é maior, proporcionalmente, dentro das cidades, e </w:t>
      </w:r>
      <w:r w:rsidRPr="006B04DE">
        <w:rPr>
          <w:rFonts w:ascii="Times New Roman" w:hAnsi="Times New Roman" w:cs="Times New Roman"/>
          <w:sz w:val="24"/>
          <w:szCs w:val="24"/>
          <w:shd w:val="clear" w:color="auto" w:fill="FFFFFF"/>
        </w:rPr>
        <w:t xml:space="preserve">em municípios pobres do interior do </w:t>
      </w:r>
      <w:r w:rsidR="00A656F5">
        <w:rPr>
          <w:rFonts w:ascii="Times New Roman" w:hAnsi="Times New Roman" w:cs="Times New Roman"/>
          <w:sz w:val="24"/>
          <w:szCs w:val="24"/>
          <w:shd w:val="clear" w:color="auto" w:fill="FFFFFF"/>
        </w:rPr>
        <w:t>País</w:t>
      </w:r>
      <w:r w:rsidRPr="006B04DE">
        <w:rPr>
          <w:rFonts w:ascii="Times New Roman" w:hAnsi="Times New Roman" w:cs="Times New Roman"/>
          <w:sz w:val="24"/>
          <w:szCs w:val="24"/>
          <w:shd w:val="clear" w:color="auto" w:fill="FFFFFF"/>
        </w:rPr>
        <w:t>.</w:t>
      </w:r>
      <w:r w:rsidRPr="006B04DE">
        <w:rPr>
          <w:rStyle w:val="apple-converted-space"/>
          <w:rFonts w:ascii="Times New Roman" w:hAnsi="Times New Roman" w:cs="Times New Roman"/>
          <w:sz w:val="24"/>
          <w:szCs w:val="24"/>
          <w:shd w:val="clear" w:color="auto" w:fill="FFFFFF"/>
        </w:rPr>
        <w:t> </w:t>
      </w:r>
      <w:r w:rsidR="00B01029">
        <w:rPr>
          <w:rStyle w:val="apple-converted-space"/>
          <w:rFonts w:ascii="Times New Roman" w:hAnsi="Times New Roman" w:cs="Times New Roman"/>
          <w:sz w:val="24"/>
          <w:szCs w:val="24"/>
          <w:shd w:val="clear" w:color="auto" w:fill="FFFFFF"/>
        </w:rPr>
        <w:t>Assim, n</w:t>
      </w:r>
      <w:r w:rsidRPr="006B04DE">
        <w:rPr>
          <w:rStyle w:val="apple-converted-space"/>
          <w:rFonts w:ascii="Times New Roman" w:hAnsi="Times New Roman" w:cs="Times New Roman"/>
          <w:sz w:val="24"/>
          <w:szCs w:val="24"/>
          <w:shd w:val="clear" w:color="auto" w:fill="FFFFFF"/>
        </w:rPr>
        <w:t>este âmbito</w:t>
      </w:r>
      <w:r w:rsidR="00B01029">
        <w:rPr>
          <w:rStyle w:val="apple-converted-space"/>
          <w:rFonts w:ascii="Times New Roman" w:hAnsi="Times New Roman" w:cs="Times New Roman"/>
          <w:sz w:val="24"/>
          <w:szCs w:val="24"/>
          <w:shd w:val="clear" w:color="auto" w:fill="FFFFFF"/>
        </w:rPr>
        <w:t xml:space="preserve"> é que se</w:t>
      </w:r>
      <w:r w:rsidRPr="006B04DE">
        <w:rPr>
          <w:rStyle w:val="apple-converted-space"/>
          <w:rFonts w:ascii="Times New Roman" w:hAnsi="Times New Roman" w:cs="Times New Roman"/>
          <w:sz w:val="24"/>
          <w:szCs w:val="24"/>
          <w:shd w:val="clear" w:color="auto" w:fill="FFFFFF"/>
        </w:rPr>
        <w:t xml:space="preserve"> encontra a pertinência deste trabalho, que concentra a análise nos municípios do estado da Bahia.</w:t>
      </w:r>
    </w:p>
    <w:p w14:paraId="23655A92" w14:textId="0EDE38F7" w:rsidR="009604FF" w:rsidRPr="006B04DE" w:rsidRDefault="00856EE5" w:rsidP="0091233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acordo com o último censo realizado pelo IBGE, em 2010, o </w:t>
      </w:r>
      <w:r w:rsidR="009604FF" w:rsidRPr="006B04DE">
        <w:rPr>
          <w:rFonts w:ascii="Times New Roman" w:hAnsi="Times New Roman" w:cs="Times New Roman"/>
          <w:sz w:val="24"/>
          <w:szCs w:val="24"/>
        </w:rPr>
        <w:t xml:space="preserve">estado da Bahia, localizado na região Nordeste, </w:t>
      </w:r>
      <w:r w:rsidR="00153BCB">
        <w:rPr>
          <w:rFonts w:ascii="Times New Roman" w:hAnsi="Times New Roman" w:cs="Times New Roman"/>
          <w:sz w:val="24"/>
          <w:szCs w:val="24"/>
        </w:rPr>
        <w:t xml:space="preserve">era o quarto mais populoso do País, com </w:t>
      </w:r>
      <w:r>
        <w:rPr>
          <w:rFonts w:ascii="Times New Roman" w:hAnsi="Times New Roman" w:cs="Times New Roman"/>
          <w:sz w:val="24"/>
          <w:szCs w:val="24"/>
        </w:rPr>
        <w:t>14,02</w:t>
      </w:r>
      <w:r w:rsidR="009604FF" w:rsidRPr="006B04DE">
        <w:rPr>
          <w:rFonts w:ascii="Times New Roman" w:hAnsi="Times New Roman" w:cs="Times New Roman"/>
          <w:sz w:val="24"/>
          <w:szCs w:val="24"/>
        </w:rPr>
        <w:t xml:space="preserve"> milhões de habitantes</w:t>
      </w:r>
      <w:r w:rsidR="00FE2E62" w:rsidRPr="006B04DE">
        <w:rPr>
          <w:rFonts w:ascii="Times New Roman" w:hAnsi="Times New Roman" w:cs="Times New Roman"/>
          <w:sz w:val="24"/>
          <w:szCs w:val="24"/>
        </w:rPr>
        <w:t xml:space="preserve">, </w:t>
      </w:r>
      <w:r w:rsidR="00153BCB">
        <w:rPr>
          <w:rFonts w:ascii="Times New Roman" w:hAnsi="Times New Roman" w:cs="Times New Roman"/>
          <w:sz w:val="24"/>
          <w:szCs w:val="24"/>
        </w:rPr>
        <w:t xml:space="preserve">representando 7,35% da população nacional. Do total de habitantes do estado, </w:t>
      </w:r>
      <w:r w:rsidR="00986DA5">
        <w:rPr>
          <w:rFonts w:ascii="Times New Roman" w:hAnsi="Times New Roman" w:cs="Times New Roman"/>
          <w:sz w:val="24"/>
          <w:szCs w:val="24"/>
        </w:rPr>
        <w:t>72,07</w:t>
      </w:r>
      <w:r w:rsidR="00FE2E62" w:rsidRPr="006B04DE">
        <w:rPr>
          <w:rFonts w:ascii="Times New Roman" w:hAnsi="Times New Roman" w:cs="Times New Roman"/>
          <w:sz w:val="24"/>
          <w:szCs w:val="24"/>
        </w:rPr>
        <w:t xml:space="preserve">% </w:t>
      </w:r>
      <w:r w:rsidR="00153BCB">
        <w:rPr>
          <w:rFonts w:ascii="Times New Roman" w:hAnsi="Times New Roman" w:cs="Times New Roman"/>
          <w:sz w:val="24"/>
          <w:szCs w:val="24"/>
        </w:rPr>
        <w:t xml:space="preserve">eram </w:t>
      </w:r>
      <w:r w:rsidR="00BA3BD7" w:rsidRPr="006B04DE">
        <w:rPr>
          <w:rFonts w:ascii="Times New Roman" w:hAnsi="Times New Roman" w:cs="Times New Roman"/>
          <w:sz w:val="24"/>
          <w:szCs w:val="24"/>
        </w:rPr>
        <w:t xml:space="preserve">residentes </w:t>
      </w:r>
      <w:r w:rsidR="00C16744" w:rsidRPr="006B04DE">
        <w:rPr>
          <w:rFonts w:ascii="Times New Roman" w:hAnsi="Times New Roman" w:cs="Times New Roman"/>
          <w:sz w:val="24"/>
          <w:szCs w:val="24"/>
        </w:rPr>
        <w:t>na zona urbana e 2</w:t>
      </w:r>
      <w:r w:rsidR="00986DA5">
        <w:rPr>
          <w:rFonts w:ascii="Times New Roman" w:hAnsi="Times New Roman" w:cs="Times New Roman"/>
          <w:sz w:val="24"/>
          <w:szCs w:val="24"/>
        </w:rPr>
        <w:t>7,93</w:t>
      </w:r>
      <w:r w:rsidR="009604FF" w:rsidRPr="006B04DE">
        <w:rPr>
          <w:rFonts w:ascii="Times New Roman" w:hAnsi="Times New Roman" w:cs="Times New Roman"/>
          <w:sz w:val="24"/>
          <w:szCs w:val="24"/>
        </w:rPr>
        <w:t>% na zona rural. A população est</w:t>
      </w:r>
      <w:r w:rsidR="00C93BE4">
        <w:rPr>
          <w:rFonts w:ascii="Times New Roman" w:hAnsi="Times New Roman" w:cs="Times New Roman"/>
          <w:sz w:val="24"/>
          <w:szCs w:val="24"/>
        </w:rPr>
        <w:t xml:space="preserve">á distribuída em 417 municípios, </w:t>
      </w:r>
      <w:r w:rsidR="00D11120" w:rsidRPr="006B04DE">
        <w:rPr>
          <w:rFonts w:ascii="Times New Roman" w:hAnsi="Times New Roman" w:cs="Times New Roman"/>
          <w:sz w:val="24"/>
          <w:szCs w:val="24"/>
        </w:rPr>
        <w:t>sete mesorregiões</w:t>
      </w:r>
      <w:r w:rsidR="009604FF" w:rsidRPr="006B04DE">
        <w:rPr>
          <w:rFonts w:ascii="Times New Roman" w:hAnsi="Times New Roman" w:cs="Times New Roman"/>
          <w:sz w:val="24"/>
          <w:szCs w:val="24"/>
        </w:rPr>
        <w:t xml:space="preserve"> e </w:t>
      </w:r>
      <w:r w:rsidR="00D11120" w:rsidRPr="006B04DE">
        <w:rPr>
          <w:rFonts w:ascii="Times New Roman" w:hAnsi="Times New Roman" w:cs="Times New Roman"/>
          <w:sz w:val="24"/>
          <w:szCs w:val="24"/>
        </w:rPr>
        <w:t xml:space="preserve">32 </w:t>
      </w:r>
      <w:r w:rsidR="009604FF" w:rsidRPr="006B04DE">
        <w:rPr>
          <w:rFonts w:ascii="Times New Roman" w:hAnsi="Times New Roman" w:cs="Times New Roman"/>
          <w:sz w:val="24"/>
          <w:szCs w:val="24"/>
        </w:rPr>
        <w:t xml:space="preserve">microrregiões. Do total dos municípios, </w:t>
      </w:r>
      <w:r w:rsidR="00D11120" w:rsidRPr="006B04DE">
        <w:rPr>
          <w:rFonts w:ascii="Times New Roman" w:hAnsi="Times New Roman" w:cs="Times New Roman"/>
          <w:sz w:val="24"/>
          <w:szCs w:val="24"/>
        </w:rPr>
        <w:t>apenas 7,9% estão localizados em alguma reg</w:t>
      </w:r>
      <w:r w:rsidR="002767A0">
        <w:rPr>
          <w:rFonts w:ascii="Times New Roman" w:hAnsi="Times New Roman" w:cs="Times New Roman"/>
          <w:sz w:val="24"/>
          <w:szCs w:val="24"/>
        </w:rPr>
        <w:t>ião metropolitana ou aglomeração</w:t>
      </w:r>
      <w:r w:rsidR="00D11120" w:rsidRPr="006B04DE">
        <w:rPr>
          <w:rFonts w:ascii="Times New Roman" w:hAnsi="Times New Roman" w:cs="Times New Roman"/>
          <w:sz w:val="24"/>
          <w:szCs w:val="24"/>
        </w:rPr>
        <w:t xml:space="preserve"> urbana, o que faz do estado uma região com predominância de municípios pertencentes ao interior</w:t>
      </w:r>
      <w:r w:rsidR="00986DA5">
        <w:rPr>
          <w:rFonts w:ascii="Times New Roman" w:hAnsi="Times New Roman" w:cs="Times New Roman"/>
          <w:sz w:val="24"/>
          <w:szCs w:val="24"/>
        </w:rPr>
        <w:t xml:space="preserve"> (IBGE, 2011)</w:t>
      </w:r>
      <w:r w:rsidR="00D11120" w:rsidRPr="006B04DE">
        <w:rPr>
          <w:rFonts w:ascii="Times New Roman" w:hAnsi="Times New Roman" w:cs="Times New Roman"/>
          <w:sz w:val="24"/>
          <w:szCs w:val="24"/>
        </w:rPr>
        <w:t xml:space="preserve">. </w:t>
      </w:r>
    </w:p>
    <w:p w14:paraId="02504CAA" w14:textId="5E1EAA25" w:rsidR="001B3A03" w:rsidRPr="006B04DE" w:rsidRDefault="009604FF" w:rsidP="00912332">
      <w:pPr>
        <w:spacing w:after="0" w:line="360" w:lineRule="auto"/>
        <w:ind w:firstLine="708"/>
        <w:jc w:val="both"/>
        <w:rPr>
          <w:rFonts w:ascii="Times New Roman" w:hAnsi="Times New Roman" w:cs="Times New Roman"/>
          <w:sz w:val="24"/>
          <w:szCs w:val="24"/>
        </w:rPr>
      </w:pPr>
      <w:r w:rsidRPr="006B04DE">
        <w:rPr>
          <w:rFonts w:ascii="Times New Roman" w:hAnsi="Times New Roman" w:cs="Times New Roman"/>
          <w:sz w:val="24"/>
          <w:szCs w:val="24"/>
        </w:rPr>
        <w:t xml:space="preserve">Em termos econômicos, o estado </w:t>
      </w:r>
      <w:r w:rsidR="00A134F5" w:rsidRPr="006B04DE">
        <w:rPr>
          <w:rFonts w:ascii="Times New Roman" w:hAnsi="Times New Roman" w:cs="Times New Roman"/>
          <w:sz w:val="24"/>
          <w:szCs w:val="24"/>
        </w:rPr>
        <w:t>det</w:t>
      </w:r>
      <w:r w:rsidR="00A134F5">
        <w:rPr>
          <w:rFonts w:ascii="Times New Roman" w:hAnsi="Times New Roman" w:cs="Times New Roman"/>
          <w:sz w:val="24"/>
          <w:szCs w:val="24"/>
        </w:rPr>
        <w:t xml:space="preserve">inha, em 2013, </w:t>
      </w:r>
      <w:r w:rsidRPr="006B04DE">
        <w:rPr>
          <w:rFonts w:ascii="Times New Roman" w:hAnsi="Times New Roman" w:cs="Times New Roman"/>
          <w:sz w:val="24"/>
          <w:szCs w:val="24"/>
        </w:rPr>
        <w:t>3,</w:t>
      </w:r>
      <w:r w:rsidR="00706586" w:rsidRPr="006B04DE">
        <w:rPr>
          <w:rFonts w:ascii="Times New Roman" w:hAnsi="Times New Roman" w:cs="Times New Roman"/>
          <w:sz w:val="24"/>
          <w:szCs w:val="24"/>
        </w:rPr>
        <w:t>8</w:t>
      </w:r>
      <w:r w:rsidR="00986DA5">
        <w:rPr>
          <w:rFonts w:ascii="Times New Roman" w:hAnsi="Times New Roman" w:cs="Times New Roman"/>
          <w:sz w:val="24"/>
          <w:szCs w:val="24"/>
        </w:rPr>
        <w:t>4</w:t>
      </w:r>
      <w:r w:rsidR="00706586" w:rsidRPr="006B04DE">
        <w:rPr>
          <w:rFonts w:ascii="Times New Roman" w:hAnsi="Times New Roman" w:cs="Times New Roman"/>
          <w:sz w:val="24"/>
          <w:szCs w:val="24"/>
        </w:rPr>
        <w:t xml:space="preserve">% do PIB </w:t>
      </w:r>
      <w:r w:rsidR="00C93BE4">
        <w:rPr>
          <w:rFonts w:ascii="Times New Roman" w:hAnsi="Times New Roman" w:cs="Times New Roman"/>
          <w:sz w:val="24"/>
          <w:szCs w:val="24"/>
        </w:rPr>
        <w:t>do Brasil</w:t>
      </w:r>
      <w:r w:rsidR="00706586" w:rsidRPr="006B04DE">
        <w:rPr>
          <w:rFonts w:ascii="Times New Roman" w:hAnsi="Times New Roman" w:cs="Times New Roman"/>
          <w:sz w:val="24"/>
          <w:szCs w:val="24"/>
        </w:rPr>
        <w:t xml:space="preserve">, ocupando a </w:t>
      </w:r>
      <w:r w:rsidR="00A134F5">
        <w:rPr>
          <w:rFonts w:ascii="Times New Roman" w:hAnsi="Times New Roman" w:cs="Times New Roman"/>
          <w:sz w:val="24"/>
          <w:szCs w:val="24"/>
        </w:rPr>
        <w:t>sétima</w:t>
      </w:r>
      <w:r w:rsidR="00A134F5" w:rsidRPr="006B04DE">
        <w:rPr>
          <w:rFonts w:ascii="Times New Roman" w:hAnsi="Times New Roman" w:cs="Times New Roman"/>
          <w:sz w:val="24"/>
          <w:szCs w:val="24"/>
        </w:rPr>
        <w:t xml:space="preserve"> </w:t>
      </w:r>
      <w:r w:rsidR="00706586" w:rsidRPr="006B04DE">
        <w:rPr>
          <w:rFonts w:ascii="Times New Roman" w:hAnsi="Times New Roman" w:cs="Times New Roman"/>
          <w:sz w:val="24"/>
          <w:szCs w:val="24"/>
        </w:rPr>
        <w:t xml:space="preserve">posição nacional. </w:t>
      </w:r>
      <w:r w:rsidRPr="006B04DE">
        <w:rPr>
          <w:rFonts w:ascii="Times New Roman" w:hAnsi="Times New Roman" w:cs="Times New Roman"/>
          <w:sz w:val="24"/>
          <w:szCs w:val="24"/>
        </w:rPr>
        <w:t xml:space="preserve"> O PIB per capita </w:t>
      </w:r>
      <w:r w:rsidR="00A134F5">
        <w:rPr>
          <w:rFonts w:ascii="Times New Roman" w:hAnsi="Times New Roman" w:cs="Times New Roman"/>
          <w:sz w:val="24"/>
          <w:szCs w:val="24"/>
        </w:rPr>
        <w:t xml:space="preserve">era de </w:t>
      </w:r>
      <w:r w:rsidR="00706586" w:rsidRPr="006B04DE">
        <w:rPr>
          <w:rFonts w:ascii="Times New Roman" w:hAnsi="Times New Roman" w:cs="Times New Roman"/>
          <w:sz w:val="24"/>
          <w:szCs w:val="24"/>
        </w:rPr>
        <w:t xml:space="preserve">(R$ </w:t>
      </w:r>
      <w:r w:rsidR="00A134F5">
        <w:rPr>
          <w:rFonts w:ascii="Times New Roman" w:hAnsi="Times New Roman" w:cs="Times New Roman"/>
          <w:sz w:val="24"/>
          <w:szCs w:val="24"/>
        </w:rPr>
        <w:t>13,6</w:t>
      </w:r>
      <w:r w:rsidR="00706586" w:rsidRPr="006B04DE">
        <w:rPr>
          <w:rFonts w:ascii="Times New Roman" w:hAnsi="Times New Roman" w:cs="Times New Roman"/>
          <w:sz w:val="24"/>
          <w:szCs w:val="24"/>
        </w:rPr>
        <w:t xml:space="preserve"> mil)</w:t>
      </w:r>
      <w:r w:rsidR="00C93BE4">
        <w:rPr>
          <w:rFonts w:ascii="Times New Roman" w:hAnsi="Times New Roman" w:cs="Times New Roman"/>
          <w:sz w:val="24"/>
          <w:szCs w:val="24"/>
        </w:rPr>
        <w:t>,</w:t>
      </w:r>
      <w:r w:rsidR="00706586" w:rsidRPr="006B04DE">
        <w:rPr>
          <w:rFonts w:ascii="Times New Roman" w:hAnsi="Times New Roman" w:cs="Times New Roman"/>
          <w:sz w:val="24"/>
          <w:szCs w:val="24"/>
        </w:rPr>
        <w:t xml:space="preserve"> </w:t>
      </w:r>
      <w:r w:rsidRPr="006B04DE">
        <w:rPr>
          <w:rFonts w:ascii="Times New Roman" w:hAnsi="Times New Roman" w:cs="Times New Roman"/>
          <w:sz w:val="24"/>
          <w:szCs w:val="24"/>
        </w:rPr>
        <w:t xml:space="preserve">abaixo da média </w:t>
      </w:r>
      <w:r w:rsidR="00CB6B72" w:rsidRPr="006B04DE">
        <w:rPr>
          <w:rFonts w:ascii="Times New Roman" w:hAnsi="Times New Roman" w:cs="Times New Roman"/>
          <w:sz w:val="24"/>
          <w:szCs w:val="24"/>
        </w:rPr>
        <w:t>verificada para o País</w:t>
      </w:r>
      <w:r w:rsidRPr="006B04DE">
        <w:rPr>
          <w:rFonts w:ascii="Times New Roman" w:hAnsi="Times New Roman" w:cs="Times New Roman"/>
          <w:sz w:val="24"/>
          <w:szCs w:val="24"/>
        </w:rPr>
        <w:t xml:space="preserve"> (</w:t>
      </w:r>
      <w:r w:rsidR="00706586" w:rsidRPr="006B04DE">
        <w:rPr>
          <w:rFonts w:ascii="Times New Roman" w:hAnsi="Times New Roman" w:cs="Times New Roman"/>
          <w:sz w:val="24"/>
          <w:szCs w:val="24"/>
        </w:rPr>
        <w:t>R$22,6 mil)</w:t>
      </w:r>
      <w:r w:rsidR="00CB6B72" w:rsidRPr="006B04DE">
        <w:rPr>
          <w:rFonts w:ascii="Times New Roman" w:hAnsi="Times New Roman" w:cs="Times New Roman"/>
          <w:sz w:val="24"/>
          <w:szCs w:val="24"/>
        </w:rPr>
        <w:t xml:space="preserve">, além de ser um </w:t>
      </w:r>
      <w:r w:rsidR="00D11120" w:rsidRPr="006B04DE">
        <w:rPr>
          <w:rFonts w:ascii="Times New Roman" w:hAnsi="Times New Roman" w:cs="Times New Roman"/>
          <w:sz w:val="24"/>
          <w:szCs w:val="24"/>
        </w:rPr>
        <w:t>dos</w:t>
      </w:r>
      <w:r w:rsidR="00706586" w:rsidRPr="006B04DE">
        <w:rPr>
          <w:rFonts w:ascii="Times New Roman" w:hAnsi="Times New Roman" w:cs="Times New Roman"/>
          <w:sz w:val="24"/>
          <w:szCs w:val="24"/>
        </w:rPr>
        <w:t xml:space="preserve"> mais baixos. </w:t>
      </w:r>
      <w:r w:rsidRPr="006B04DE">
        <w:rPr>
          <w:rFonts w:ascii="Times New Roman" w:hAnsi="Times New Roman" w:cs="Times New Roman"/>
          <w:sz w:val="24"/>
          <w:szCs w:val="24"/>
        </w:rPr>
        <w:t>De 2004 a 201</w:t>
      </w:r>
      <w:r w:rsidR="00A134F5">
        <w:rPr>
          <w:rFonts w:ascii="Times New Roman" w:hAnsi="Times New Roman" w:cs="Times New Roman"/>
          <w:sz w:val="24"/>
          <w:szCs w:val="24"/>
        </w:rPr>
        <w:t>3</w:t>
      </w:r>
      <w:r w:rsidRPr="006B04DE">
        <w:rPr>
          <w:rFonts w:ascii="Times New Roman" w:hAnsi="Times New Roman" w:cs="Times New Roman"/>
          <w:sz w:val="24"/>
          <w:szCs w:val="24"/>
        </w:rPr>
        <w:t xml:space="preserve">, o estado </w:t>
      </w:r>
      <w:r w:rsidRPr="006B04DE">
        <w:rPr>
          <w:rFonts w:ascii="Times New Roman" w:hAnsi="Times New Roman" w:cs="Times New Roman"/>
          <w:sz w:val="24"/>
          <w:szCs w:val="24"/>
        </w:rPr>
        <w:lastRenderedPageBreak/>
        <w:t>apresentou um cr</w:t>
      </w:r>
      <w:r w:rsidR="00706586" w:rsidRPr="006B04DE">
        <w:rPr>
          <w:rFonts w:ascii="Times New Roman" w:hAnsi="Times New Roman" w:cs="Times New Roman"/>
          <w:sz w:val="24"/>
          <w:szCs w:val="24"/>
        </w:rPr>
        <w:t xml:space="preserve">escimento médio anual no PIB de </w:t>
      </w:r>
      <w:r w:rsidR="00A134F5">
        <w:rPr>
          <w:rFonts w:ascii="Times New Roman" w:hAnsi="Times New Roman" w:cs="Times New Roman"/>
          <w:sz w:val="24"/>
          <w:szCs w:val="24"/>
        </w:rPr>
        <w:t>4,80%</w:t>
      </w:r>
      <w:r w:rsidRPr="006B04DE">
        <w:rPr>
          <w:rFonts w:ascii="Times New Roman" w:hAnsi="Times New Roman" w:cs="Times New Roman"/>
          <w:sz w:val="24"/>
          <w:szCs w:val="24"/>
        </w:rPr>
        <w:t xml:space="preserve">, </w:t>
      </w:r>
      <w:r w:rsidR="00974646">
        <w:rPr>
          <w:rFonts w:ascii="Times New Roman" w:hAnsi="Times New Roman" w:cs="Times New Roman"/>
          <w:sz w:val="24"/>
          <w:szCs w:val="24"/>
        </w:rPr>
        <w:t xml:space="preserve">acima </w:t>
      </w:r>
      <w:r w:rsidRPr="006B04DE">
        <w:rPr>
          <w:rFonts w:ascii="Times New Roman" w:hAnsi="Times New Roman" w:cs="Times New Roman"/>
          <w:sz w:val="24"/>
          <w:szCs w:val="24"/>
        </w:rPr>
        <w:t xml:space="preserve">do observado para o </w:t>
      </w:r>
      <w:r w:rsidR="00CB6B72" w:rsidRPr="006B04DE">
        <w:rPr>
          <w:rFonts w:ascii="Times New Roman" w:hAnsi="Times New Roman" w:cs="Times New Roman"/>
          <w:sz w:val="24"/>
          <w:szCs w:val="24"/>
        </w:rPr>
        <w:t>Brasil</w:t>
      </w:r>
      <w:r w:rsidRPr="006B04DE">
        <w:rPr>
          <w:rFonts w:ascii="Times New Roman" w:hAnsi="Times New Roman" w:cs="Times New Roman"/>
          <w:sz w:val="24"/>
          <w:szCs w:val="24"/>
        </w:rPr>
        <w:t xml:space="preserve"> </w:t>
      </w:r>
      <w:r w:rsidR="00706586" w:rsidRPr="006B04DE">
        <w:rPr>
          <w:rFonts w:ascii="Times New Roman" w:hAnsi="Times New Roman" w:cs="Times New Roman"/>
          <w:sz w:val="24"/>
          <w:szCs w:val="24"/>
        </w:rPr>
        <w:t>(</w:t>
      </w:r>
      <w:r w:rsidR="00974646">
        <w:rPr>
          <w:rFonts w:ascii="Times New Roman" w:hAnsi="Times New Roman" w:cs="Times New Roman"/>
          <w:sz w:val="24"/>
          <w:szCs w:val="24"/>
        </w:rPr>
        <w:t>4,21</w:t>
      </w:r>
      <w:r w:rsidR="00706586" w:rsidRPr="006B04DE">
        <w:rPr>
          <w:rFonts w:ascii="Times New Roman" w:hAnsi="Times New Roman" w:cs="Times New Roman"/>
          <w:sz w:val="24"/>
          <w:szCs w:val="24"/>
        </w:rPr>
        <w:t>%)</w:t>
      </w:r>
      <w:r w:rsidRPr="006B04DE">
        <w:rPr>
          <w:rFonts w:ascii="Times New Roman" w:hAnsi="Times New Roman" w:cs="Times New Roman"/>
          <w:sz w:val="24"/>
          <w:szCs w:val="24"/>
        </w:rPr>
        <w:t>.</w:t>
      </w:r>
      <w:r w:rsidRPr="006B04DE">
        <w:rPr>
          <w:rFonts w:ascii="Times New Roman" w:hAnsi="Times New Roman" w:cs="Times New Roman"/>
          <w:color w:val="FF0000"/>
          <w:sz w:val="24"/>
          <w:szCs w:val="24"/>
        </w:rPr>
        <w:t xml:space="preserve"> </w:t>
      </w:r>
      <w:r w:rsidR="001B3A03" w:rsidRPr="006B04DE">
        <w:rPr>
          <w:rFonts w:ascii="Times New Roman" w:hAnsi="Times New Roman" w:cs="Times New Roman"/>
          <w:sz w:val="24"/>
          <w:szCs w:val="24"/>
        </w:rPr>
        <w:t xml:space="preserve">A capital Salvador </w:t>
      </w:r>
      <w:r w:rsidR="00974646" w:rsidRPr="006B04DE">
        <w:rPr>
          <w:rFonts w:ascii="Times New Roman" w:hAnsi="Times New Roman" w:cs="Times New Roman"/>
          <w:sz w:val="24"/>
          <w:szCs w:val="24"/>
        </w:rPr>
        <w:t>det</w:t>
      </w:r>
      <w:r w:rsidR="00974646">
        <w:rPr>
          <w:rFonts w:ascii="Times New Roman" w:hAnsi="Times New Roman" w:cs="Times New Roman"/>
          <w:sz w:val="24"/>
          <w:szCs w:val="24"/>
        </w:rPr>
        <w:t>inha, em 2013, mais de um</w:t>
      </w:r>
      <w:r w:rsidR="00F57EF0">
        <w:rPr>
          <w:rFonts w:ascii="Times New Roman" w:hAnsi="Times New Roman" w:cs="Times New Roman"/>
          <w:sz w:val="24"/>
          <w:szCs w:val="24"/>
        </w:rPr>
        <w:t xml:space="preserve"> </w:t>
      </w:r>
      <w:r w:rsidR="001B3A03" w:rsidRPr="006B04DE">
        <w:rPr>
          <w:rFonts w:ascii="Times New Roman" w:hAnsi="Times New Roman" w:cs="Times New Roman"/>
          <w:sz w:val="24"/>
          <w:szCs w:val="24"/>
        </w:rPr>
        <w:t>quarto do PIB estadual (</w:t>
      </w:r>
      <w:r w:rsidR="00974646">
        <w:rPr>
          <w:rFonts w:ascii="Times New Roman" w:hAnsi="Times New Roman" w:cs="Times New Roman"/>
          <w:sz w:val="24"/>
          <w:szCs w:val="24"/>
        </w:rPr>
        <w:t>25,78</w:t>
      </w:r>
      <w:r w:rsidR="001B3A03" w:rsidRPr="006B04DE">
        <w:rPr>
          <w:rFonts w:ascii="Times New Roman" w:hAnsi="Times New Roman" w:cs="Times New Roman"/>
          <w:sz w:val="24"/>
          <w:szCs w:val="24"/>
        </w:rPr>
        <w:t>%), seguida por Camaçari (7,</w:t>
      </w:r>
      <w:r w:rsidR="00974646">
        <w:rPr>
          <w:rFonts w:ascii="Times New Roman" w:hAnsi="Times New Roman" w:cs="Times New Roman"/>
          <w:sz w:val="24"/>
          <w:szCs w:val="24"/>
        </w:rPr>
        <w:t>19</w:t>
      </w:r>
      <w:r w:rsidR="001B3A03" w:rsidRPr="006B04DE">
        <w:rPr>
          <w:rFonts w:ascii="Times New Roman" w:hAnsi="Times New Roman" w:cs="Times New Roman"/>
          <w:sz w:val="24"/>
          <w:szCs w:val="24"/>
        </w:rPr>
        <w:t>%) e Feira de Santana (5,</w:t>
      </w:r>
      <w:r w:rsidR="00974646">
        <w:rPr>
          <w:rFonts w:ascii="Times New Roman" w:hAnsi="Times New Roman" w:cs="Times New Roman"/>
          <w:sz w:val="24"/>
          <w:szCs w:val="24"/>
        </w:rPr>
        <w:t>30</w:t>
      </w:r>
      <w:r w:rsidR="001B3A03" w:rsidRPr="006B04DE">
        <w:rPr>
          <w:rFonts w:ascii="Times New Roman" w:hAnsi="Times New Roman" w:cs="Times New Roman"/>
          <w:sz w:val="24"/>
          <w:szCs w:val="24"/>
        </w:rPr>
        <w:t xml:space="preserve">%). Juntos, os dez </w:t>
      </w:r>
      <w:r w:rsidR="00CB6B72" w:rsidRPr="006B04DE">
        <w:rPr>
          <w:rFonts w:ascii="Times New Roman" w:hAnsi="Times New Roman" w:cs="Times New Roman"/>
          <w:sz w:val="24"/>
          <w:szCs w:val="24"/>
        </w:rPr>
        <w:t xml:space="preserve">maiores </w:t>
      </w:r>
      <w:r w:rsidR="001B3A03" w:rsidRPr="006B04DE">
        <w:rPr>
          <w:rFonts w:ascii="Times New Roman" w:hAnsi="Times New Roman" w:cs="Times New Roman"/>
          <w:sz w:val="24"/>
          <w:szCs w:val="24"/>
        </w:rPr>
        <w:t xml:space="preserve">municípios </w:t>
      </w:r>
      <w:r w:rsidR="00CB6B72" w:rsidRPr="006B04DE">
        <w:rPr>
          <w:rFonts w:ascii="Times New Roman" w:hAnsi="Times New Roman" w:cs="Times New Roman"/>
          <w:sz w:val="24"/>
          <w:szCs w:val="24"/>
        </w:rPr>
        <w:t>em termos de</w:t>
      </w:r>
      <w:r w:rsidR="001B3A03" w:rsidRPr="006B04DE">
        <w:rPr>
          <w:rFonts w:ascii="Times New Roman" w:hAnsi="Times New Roman" w:cs="Times New Roman"/>
          <w:sz w:val="24"/>
          <w:szCs w:val="24"/>
        </w:rPr>
        <w:t xml:space="preserve"> p</w:t>
      </w:r>
      <w:r w:rsidR="00CB6B72" w:rsidRPr="006B04DE">
        <w:rPr>
          <w:rFonts w:ascii="Times New Roman" w:hAnsi="Times New Roman" w:cs="Times New Roman"/>
          <w:sz w:val="24"/>
          <w:szCs w:val="24"/>
        </w:rPr>
        <w:t>articipação no PIB estadual detê</w:t>
      </w:r>
      <w:r w:rsidR="001B3A03" w:rsidRPr="006B04DE">
        <w:rPr>
          <w:rFonts w:ascii="Times New Roman" w:hAnsi="Times New Roman" w:cs="Times New Roman"/>
          <w:sz w:val="24"/>
          <w:szCs w:val="24"/>
        </w:rPr>
        <w:t>m mais da metade da riqueza do estado</w:t>
      </w:r>
      <w:r w:rsidR="00986DA5">
        <w:rPr>
          <w:rFonts w:ascii="Times New Roman" w:hAnsi="Times New Roman" w:cs="Times New Roman"/>
          <w:sz w:val="24"/>
          <w:szCs w:val="24"/>
        </w:rPr>
        <w:t xml:space="preserve"> (IBGE, 2015)</w:t>
      </w:r>
      <w:r w:rsidR="001B3A03" w:rsidRPr="006B04DE">
        <w:rPr>
          <w:rFonts w:ascii="Times New Roman" w:hAnsi="Times New Roman" w:cs="Times New Roman"/>
          <w:sz w:val="24"/>
          <w:szCs w:val="24"/>
        </w:rPr>
        <w:t xml:space="preserve">. </w:t>
      </w:r>
    </w:p>
    <w:p w14:paraId="5D99BD05" w14:textId="6ED6FCD8" w:rsidR="001B3A03" w:rsidRPr="006B04DE" w:rsidRDefault="00D11120" w:rsidP="00912332">
      <w:pPr>
        <w:spacing w:after="0" w:line="360" w:lineRule="auto"/>
        <w:ind w:firstLine="708"/>
        <w:jc w:val="both"/>
        <w:rPr>
          <w:rFonts w:ascii="Times New Roman" w:hAnsi="Times New Roman" w:cs="Times New Roman"/>
          <w:sz w:val="24"/>
          <w:szCs w:val="24"/>
        </w:rPr>
      </w:pPr>
      <w:r w:rsidRPr="006B04DE">
        <w:rPr>
          <w:rFonts w:ascii="Times New Roman" w:hAnsi="Times New Roman" w:cs="Times New Roman"/>
          <w:sz w:val="24"/>
          <w:szCs w:val="24"/>
        </w:rPr>
        <w:t>Com relação à concentração da renda das famílias, d</w:t>
      </w:r>
      <w:r w:rsidR="001B3A03" w:rsidRPr="006B04DE">
        <w:rPr>
          <w:rFonts w:ascii="Times New Roman" w:hAnsi="Times New Roman" w:cs="Times New Roman"/>
          <w:sz w:val="24"/>
          <w:szCs w:val="24"/>
        </w:rPr>
        <w:t>e acordo</w:t>
      </w:r>
      <w:r w:rsidR="00CB6B72" w:rsidRPr="006B04DE">
        <w:rPr>
          <w:rFonts w:ascii="Times New Roman" w:hAnsi="Times New Roman" w:cs="Times New Roman"/>
          <w:sz w:val="24"/>
          <w:szCs w:val="24"/>
        </w:rPr>
        <w:t xml:space="preserve"> com os dados dos dois últimos C</w:t>
      </w:r>
      <w:r w:rsidR="001B3A03" w:rsidRPr="006B04DE">
        <w:rPr>
          <w:rFonts w:ascii="Times New Roman" w:hAnsi="Times New Roman" w:cs="Times New Roman"/>
          <w:sz w:val="24"/>
          <w:szCs w:val="24"/>
        </w:rPr>
        <w:t>ensos</w:t>
      </w:r>
      <w:r w:rsidR="00B01029">
        <w:rPr>
          <w:rFonts w:ascii="Times New Roman" w:hAnsi="Times New Roman" w:cs="Times New Roman"/>
          <w:sz w:val="24"/>
          <w:szCs w:val="24"/>
        </w:rPr>
        <w:t xml:space="preserve"> do</w:t>
      </w:r>
      <w:r w:rsidR="00EF7131">
        <w:rPr>
          <w:rFonts w:ascii="Times New Roman" w:hAnsi="Times New Roman" w:cs="Times New Roman"/>
          <w:sz w:val="24"/>
          <w:szCs w:val="24"/>
        </w:rPr>
        <w:t xml:space="preserve"> IBGE (2000, 2010)</w:t>
      </w:r>
      <w:r w:rsidR="001B3A03" w:rsidRPr="006B04DE">
        <w:rPr>
          <w:rFonts w:ascii="Times New Roman" w:hAnsi="Times New Roman" w:cs="Times New Roman"/>
          <w:sz w:val="24"/>
          <w:szCs w:val="24"/>
        </w:rPr>
        <w:t xml:space="preserve"> </w:t>
      </w:r>
      <w:r w:rsidR="00706586" w:rsidRPr="006B04DE">
        <w:rPr>
          <w:rFonts w:ascii="Times New Roman" w:hAnsi="Times New Roman" w:cs="Times New Roman"/>
          <w:sz w:val="24"/>
          <w:szCs w:val="24"/>
        </w:rPr>
        <w:t xml:space="preserve">o índice de </w:t>
      </w:r>
      <w:proofErr w:type="spellStart"/>
      <w:r w:rsidR="00706586" w:rsidRPr="006B04DE">
        <w:rPr>
          <w:rFonts w:ascii="Times New Roman" w:hAnsi="Times New Roman" w:cs="Times New Roman"/>
          <w:sz w:val="24"/>
          <w:szCs w:val="24"/>
        </w:rPr>
        <w:t>Gini</w:t>
      </w:r>
      <w:proofErr w:type="spellEnd"/>
      <w:r w:rsidR="00706586" w:rsidRPr="006B04DE">
        <w:rPr>
          <w:rFonts w:ascii="Times New Roman" w:hAnsi="Times New Roman" w:cs="Times New Roman"/>
          <w:sz w:val="24"/>
          <w:szCs w:val="24"/>
        </w:rPr>
        <w:t xml:space="preserve"> </w:t>
      </w:r>
      <w:r w:rsidR="001B3A03" w:rsidRPr="006B04DE">
        <w:rPr>
          <w:rFonts w:ascii="Times New Roman" w:hAnsi="Times New Roman" w:cs="Times New Roman"/>
          <w:sz w:val="24"/>
          <w:szCs w:val="24"/>
        </w:rPr>
        <w:t>melhorou no estado, passando de 0,602 para 0,580</w:t>
      </w:r>
      <w:r w:rsidR="001B3A03" w:rsidRPr="006B04DE">
        <w:rPr>
          <w:rStyle w:val="Refdenotaderodap"/>
          <w:rFonts w:ascii="Times New Roman" w:hAnsi="Times New Roman" w:cs="Times New Roman"/>
          <w:sz w:val="24"/>
          <w:szCs w:val="24"/>
        </w:rPr>
        <w:footnoteReference w:id="4"/>
      </w:r>
      <w:r w:rsidR="001B3A03" w:rsidRPr="006B04DE">
        <w:rPr>
          <w:rFonts w:ascii="Times New Roman" w:hAnsi="Times New Roman" w:cs="Times New Roman"/>
          <w:sz w:val="24"/>
          <w:szCs w:val="24"/>
        </w:rPr>
        <w:t xml:space="preserve">. Entretanto, na comparação com o restante do País, </w:t>
      </w:r>
      <w:r w:rsidR="00A456D4">
        <w:rPr>
          <w:rFonts w:ascii="Times New Roman" w:hAnsi="Times New Roman" w:cs="Times New Roman"/>
          <w:sz w:val="24"/>
          <w:szCs w:val="24"/>
        </w:rPr>
        <w:t>o desempenho</w:t>
      </w:r>
      <w:r w:rsidR="001B3A03" w:rsidRPr="006B04DE">
        <w:rPr>
          <w:rFonts w:ascii="Times New Roman" w:hAnsi="Times New Roman" w:cs="Times New Roman"/>
          <w:sz w:val="24"/>
          <w:szCs w:val="24"/>
        </w:rPr>
        <w:t xml:space="preserve"> foi pior. Em 2000 a Bahia ocupava a 11ª posição entre os piores e </w:t>
      </w:r>
      <w:r w:rsidR="003E6E9F">
        <w:rPr>
          <w:rFonts w:ascii="Times New Roman" w:hAnsi="Times New Roman" w:cs="Times New Roman"/>
          <w:sz w:val="24"/>
          <w:szCs w:val="24"/>
        </w:rPr>
        <w:t>em 2010 subiu para a 5ª posição, na</w:t>
      </w:r>
      <w:r w:rsidR="001B3A03" w:rsidRPr="006B04DE">
        <w:rPr>
          <w:rFonts w:ascii="Times New Roman" w:hAnsi="Times New Roman" w:cs="Times New Roman"/>
          <w:sz w:val="24"/>
          <w:szCs w:val="24"/>
        </w:rPr>
        <w:t xml:space="preserve"> mesma base de comparação. Vale ressaltar que a</w:t>
      </w:r>
      <w:r w:rsidR="00706586" w:rsidRPr="006B04DE">
        <w:rPr>
          <w:rFonts w:ascii="Times New Roman" w:hAnsi="Times New Roman" w:cs="Times New Roman"/>
          <w:sz w:val="24"/>
          <w:szCs w:val="24"/>
        </w:rPr>
        <w:t xml:space="preserve"> taxa de pobreza na Bahia é de 31,</w:t>
      </w:r>
      <w:r w:rsidRPr="006B04DE">
        <w:rPr>
          <w:rFonts w:ascii="Times New Roman" w:hAnsi="Times New Roman" w:cs="Times New Roman"/>
          <w:sz w:val="24"/>
          <w:szCs w:val="24"/>
        </w:rPr>
        <w:t>0%, a terceira maior do Brasil e o estado possui cerca de 14,9% de analfabetos, a nona maior taxa entre as unidades da federação.</w:t>
      </w:r>
    </w:p>
    <w:p w14:paraId="6DF5498C" w14:textId="77A1AEEC" w:rsidR="00A80047" w:rsidRPr="006B04DE" w:rsidRDefault="00CB6B72" w:rsidP="00912332">
      <w:pPr>
        <w:spacing w:after="0" w:line="360" w:lineRule="auto"/>
        <w:ind w:firstLine="708"/>
        <w:jc w:val="both"/>
        <w:rPr>
          <w:rFonts w:ascii="Times New Roman" w:hAnsi="Times New Roman" w:cs="Times New Roman"/>
          <w:sz w:val="24"/>
          <w:szCs w:val="24"/>
        </w:rPr>
      </w:pPr>
      <w:r w:rsidRPr="006B04DE">
        <w:rPr>
          <w:rFonts w:ascii="Times New Roman" w:hAnsi="Times New Roman" w:cs="Times New Roman"/>
          <w:sz w:val="24"/>
          <w:szCs w:val="24"/>
        </w:rPr>
        <w:t>A Bahia, assim como os demais estados da região Nordeste,</w:t>
      </w:r>
      <w:r w:rsidR="00D11120" w:rsidRPr="006B04DE">
        <w:rPr>
          <w:rFonts w:ascii="Times New Roman" w:hAnsi="Times New Roman" w:cs="Times New Roman"/>
          <w:sz w:val="24"/>
          <w:szCs w:val="24"/>
        </w:rPr>
        <w:t xml:space="preserve"> é altamente dependente dos programas de transferência de renda,</w:t>
      </w:r>
      <w:r w:rsidR="00DF3ABA" w:rsidRPr="006B04DE">
        <w:rPr>
          <w:rFonts w:ascii="Times New Roman" w:hAnsi="Times New Roman" w:cs="Times New Roman"/>
          <w:sz w:val="24"/>
          <w:szCs w:val="24"/>
        </w:rPr>
        <w:t xml:space="preserve"> especialmente o </w:t>
      </w:r>
      <w:r w:rsidR="002767A0">
        <w:rPr>
          <w:rFonts w:ascii="Times New Roman" w:hAnsi="Times New Roman" w:cs="Times New Roman"/>
          <w:sz w:val="24"/>
          <w:szCs w:val="24"/>
        </w:rPr>
        <w:t xml:space="preserve">Programa </w:t>
      </w:r>
      <w:r w:rsidR="00DF3ABA" w:rsidRPr="006B04DE">
        <w:rPr>
          <w:rFonts w:ascii="Times New Roman" w:hAnsi="Times New Roman" w:cs="Times New Roman"/>
          <w:sz w:val="24"/>
          <w:szCs w:val="24"/>
        </w:rPr>
        <w:t>Bolsa Família</w:t>
      </w:r>
      <w:r w:rsidR="003E6E9F">
        <w:rPr>
          <w:rFonts w:ascii="Times New Roman" w:hAnsi="Times New Roman" w:cs="Times New Roman"/>
          <w:sz w:val="24"/>
          <w:szCs w:val="24"/>
        </w:rPr>
        <w:t xml:space="preserve"> (PBF)</w:t>
      </w:r>
      <w:r w:rsidR="00DF3ABA" w:rsidRPr="006B04DE">
        <w:rPr>
          <w:rFonts w:ascii="Times New Roman" w:hAnsi="Times New Roman" w:cs="Times New Roman"/>
          <w:sz w:val="24"/>
          <w:szCs w:val="24"/>
        </w:rPr>
        <w:t>, que, e</w:t>
      </w:r>
      <w:r w:rsidR="00A80047" w:rsidRPr="006B04DE">
        <w:rPr>
          <w:rFonts w:ascii="Times New Roman" w:hAnsi="Times New Roman" w:cs="Times New Roman"/>
          <w:sz w:val="24"/>
          <w:szCs w:val="24"/>
        </w:rPr>
        <w:t xml:space="preserve">m </w:t>
      </w:r>
      <w:r w:rsidR="005C3985" w:rsidRPr="006B04DE">
        <w:rPr>
          <w:rFonts w:ascii="Times New Roman" w:hAnsi="Times New Roman" w:cs="Times New Roman"/>
          <w:sz w:val="24"/>
          <w:szCs w:val="24"/>
        </w:rPr>
        <w:t>2010</w:t>
      </w:r>
      <w:r w:rsidR="00A80047" w:rsidRPr="006B04DE">
        <w:rPr>
          <w:rFonts w:ascii="Times New Roman" w:hAnsi="Times New Roman" w:cs="Times New Roman"/>
          <w:sz w:val="24"/>
          <w:szCs w:val="24"/>
        </w:rPr>
        <w:t xml:space="preserve">, beneficiou </w:t>
      </w:r>
      <w:r w:rsidR="005C3985" w:rsidRPr="006B04DE">
        <w:rPr>
          <w:rFonts w:ascii="Times New Roman" w:hAnsi="Times New Roman" w:cs="Times New Roman"/>
          <w:sz w:val="24"/>
          <w:szCs w:val="24"/>
        </w:rPr>
        <w:t>cerca de 1,8 milhões de</w:t>
      </w:r>
      <w:r w:rsidR="00A80047" w:rsidRPr="006B04DE">
        <w:rPr>
          <w:rFonts w:ascii="Times New Roman" w:hAnsi="Times New Roman" w:cs="Times New Roman"/>
          <w:sz w:val="24"/>
          <w:szCs w:val="24"/>
        </w:rPr>
        <w:t xml:space="preserve"> famílias no estado, </w:t>
      </w:r>
      <w:r w:rsidR="005C3985" w:rsidRPr="006B04DE">
        <w:rPr>
          <w:rFonts w:ascii="Times New Roman" w:hAnsi="Times New Roman" w:cs="Times New Roman"/>
          <w:sz w:val="24"/>
          <w:szCs w:val="24"/>
        </w:rPr>
        <w:t>totalizando R$ 1,94 milhões (13,5%</w:t>
      </w:r>
      <w:r w:rsidR="00A80047" w:rsidRPr="006B04DE">
        <w:rPr>
          <w:rFonts w:ascii="Times New Roman" w:hAnsi="Times New Roman" w:cs="Times New Roman"/>
          <w:sz w:val="24"/>
          <w:szCs w:val="24"/>
        </w:rPr>
        <w:t xml:space="preserve"> </w:t>
      </w:r>
      <w:r w:rsidR="00DF3ABA" w:rsidRPr="006B04DE">
        <w:rPr>
          <w:rFonts w:ascii="Times New Roman" w:hAnsi="Times New Roman" w:cs="Times New Roman"/>
          <w:sz w:val="24"/>
          <w:szCs w:val="24"/>
        </w:rPr>
        <w:t xml:space="preserve">do total </w:t>
      </w:r>
      <w:r w:rsidR="005C3985" w:rsidRPr="006B04DE">
        <w:rPr>
          <w:rFonts w:ascii="Times New Roman" w:hAnsi="Times New Roman" w:cs="Times New Roman"/>
          <w:sz w:val="24"/>
          <w:szCs w:val="24"/>
        </w:rPr>
        <w:t>pago no País)</w:t>
      </w:r>
      <w:r w:rsidR="00A80047" w:rsidRPr="006B04DE">
        <w:rPr>
          <w:rFonts w:ascii="Times New Roman" w:hAnsi="Times New Roman" w:cs="Times New Roman"/>
          <w:sz w:val="24"/>
          <w:szCs w:val="24"/>
        </w:rPr>
        <w:t xml:space="preserve">. </w:t>
      </w:r>
      <w:r w:rsidR="00F57EF0">
        <w:rPr>
          <w:rFonts w:ascii="Times New Roman" w:hAnsi="Times New Roman" w:cs="Times New Roman"/>
          <w:sz w:val="24"/>
          <w:szCs w:val="24"/>
        </w:rPr>
        <w:t xml:space="preserve"> (Caixa E</w:t>
      </w:r>
      <w:r w:rsidR="00EF7131">
        <w:rPr>
          <w:rFonts w:ascii="Times New Roman" w:hAnsi="Times New Roman" w:cs="Times New Roman"/>
          <w:sz w:val="24"/>
          <w:szCs w:val="24"/>
        </w:rPr>
        <w:t>conômica Federal</w:t>
      </w:r>
      <w:r w:rsidR="00F57EF0">
        <w:rPr>
          <w:rFonts w:ascii="Times New Roman" w:hAnsi="Times New Roman" w:cs="Times New Roman"/>
          <w:sz w:val="24"/>
          <w:szCs w:val="24"/>
        </w:rPr>
        <w:t>, 2015</w:t>
      </w:r>
      <w:r w:rsidR="00EF7131">
        <w:rPr>
          <w:rFonts w:ascii="Times New Roman" w:hAnsi="Times New Roman" w:cs="Times New Roman"/>
          <w:sz w:val="24"/>
          <w:szCs w:val="24"/>
        </w:rPr>
        <w:t>)</w:t>
      </w:r>
      <w:r w:rsidR="00107176">
        <w:rPr>
          <w:rFonts w:ascii="Times New Roman" w:hAnsi="Times New Roman" w:cs="Times New Roman"/>
          <w:sz w:val="24"/>
          <w:szCs w:val="24"/>
        </w:rPr>
        <w:t xml:space="preserve"> </w:t>
      </w:r>
    </w:p>
    <w:p w14:paraId="761383CE" w14:textId="77777777" w:rsidR="008F182B" w:rsidRPr="00F2566F" w:rsidRDefault="008F182B" w:rsidP="00912332">
      <w:pPr>
        <w:spacing w:after="0" w:line="360" w:lineRule="auto"/>
        <w:ind w:firstLine="708"/>
        <w:jc w:val="both"/>
        <w:rPr>
          <w:rFonts w:ascii="Times New Roman" w:hAnsi="Times New Roman" w:cs="Times New Roman"/>
          <w:sz w:val="24"/>
          <w:szCs w:val="24"/>
        </w:rPr>
      </w:pPr>
      <w:r w:rsidRPr="00F2566F">
        <w:rPr>
          <w:rFonts w:ascii="Times New Roman" w:hAnsi="Times New Roman" w:cs="Times New Roman"/>
          <w:sz w:val="24"/>
          <w:szCs w:val="24"/>
        </w:rPr>
        <w:t>De acordo com a teoria de Myrdal (1956)</w:t>
      </w:r>
      <w:r w:rsidRPr="00F2566F">
        <w:rPr>
          <w:rStyle w:val="Refdenotaderodap"/>
          <w:rFonts w:ascii="Times New Roman" w:hAnsi="Times New Roman" w:cs="Times New Roman"/>
          <w:sz w:val="24"/>
          <w:szCs w:val="24"/>
        </w:rPr>
        <w:footnoteReference w:id="5"/>
      </w:r>
      <w:r w:rsidRPr="00F2566F">
        <w:rPr>
          <w:rFonts w:ascii="Times New Roman" w:hAnsi="Times New Roman" w:cs="Times New Roman"/>
          <w:sz w:val="24"/>
          <w:szCs w:val="24"/>
        </w:rPr>
        <w:t>, apud Carvalho e Wanderley (2013), o círculo vicioso do atraso econômico e da pobreza de um</w:t>
      </w:r>
      <w:r w:rsidR="00DF3ABA" w:rsidRPr="00F2566F">
        <w:rPr>
          <w:rFonts w:ascii="Times New Roman" w:hAnsi="Times New Roman" w:cs="Times New Roman"/>
          <w:sz w:val="24"/>
          <w:szCs w:val="24"/>
        </w:rPr>
        <w:t>a</w:t>
      </w:r>
      <w:r w:rsidRPr="00F2566F">
        <w:rPr>
          <w:rFonts w:ascii="Times New Roman" w:hAnsi="Times New Roman" w:cs="Times New Roman"/>
          <w:sz w:val="24"/>
          <w:szCs w:val="24"/>
        </w:rPr>
        <w:t xml:space="preserve"> região só pode ser interrompido por meio de intervenções do Estado que promovam crescimento econômico com integração nacional. O baixo nível de desenvolvimento econômico é causado</w:t>
      </w:r>
      <w:r w:rsidR="003E3229" w:rsidRPr="00F2566F">
        <w:rPr>
          <w:rFonts w:ascii="Times New Roman" w:hAnsi="Times New Roman" w:cs="Times New Roman"/>
          <w:sz w:val="24"/>
          <w:szCs w:val="24"/>
        </w:rPr>
        <w:t>,</w:t>
      </w:r>
      <w:r w:rsidRPr="00F2566F">
        <w:rPr>
          <w:rFonts w:ascii="Times New Roman" w:hAnsi="Times New Roman" w:cs="Times New Roman"/>
          <w:sz w:val="24"/>
          <w:szCs w:val="24"/>
        </w:rPr>
        <w:t xml:space="preserve"> principalmente</w:t>
      </w:r>
      <w:r w:rsidR="003E3229" w:rsidRPr="00F2566F">
        <w:rPr>
          <w:rFonts w:ascii="Times New Roman" w:hAnsi="Times New Roman" w:cs="Times New Roman"/>
          <w:sz w:val="24"/>
          <w:szCs w:val="24"/>
        </w:rPr>
        <w:t>,</w:t>
      </w:r>
      <w:r w:rsidRPr="00F2566F">
        <w:rPr>
          <w:rFonts w:ascii="Times New Roman" w:hAnsi="Times New Roman" w:cs="Times New Roman"/>
          <w:sz w:val="24"/>
          <w:szCs w:val="24"/>
        </w:rPr>
        <w:t xml:space="preserve"> pela ausência de um crescimento econômico robusto, sustentável ao longo do tempo (com igualização progressiva da distribuição de renda) e de investimentos pesados e coordenados em educação. </w:t>
      </w:r>
    </w:p>
    <w:p w14:paraId="65B47117" w14:textId="4B97E3FE" w:rsidR="00FC7728" w:rsidRPr="00F2566F" w:rsidRDefault="00FC7728" w:rsidP="00912332">
      <w:pPr>
        <w:spacing w:after="0" w:line="360" w:lineRule="auto"/>
        <w:ind w:firstLine="708"/>
        <w:jc w:val="both"/>
        <w:rPr>
          <w:rFonts w:ascii="Times New Roman" w:hAnsi="Times New Roman" w:cs="Times New Roman"/>
          <w:sz w:val="24"/>
          <w:szCs w:val="24"/>
          <w:shd w:val="clear" w:color="auto" w:fill="FFFFFF"/>
        </w:rPr>
      </w:pPr>
      <w:r w:rsidRPr="00F2566F">
        <w:rPr>
          <w:rFonts w:ascii="Times New Roman" w:hAnsi="Times New Roman" w:cs="Times New Roman"/>
          <w:sz w:val="24"/>
          <w:szCs w:val="24"/>
          <w:shd w:val="clear" w:color="auto" w:fill="FFFFFF"/>
        </w:rPr>
        <w:t>Nes</w:t>
      </w:r>
      <w:r w:rsidR="00DF3ABA" w:rsidRPr="00F2566F">
        <w:rPr>
          <w:rFonts w:ascii="Times New Roman" w:hAnsi="Times New Roman" w:cs="Times New Roman"/>
          <w:sz w:val="24"/>
          <w:szCs w:val="24"/>
          <w:shd w:val="clear" w:color="auto" w:fill="FFFFFF"/>
        </w:rPr>
        <w:t>se sentido, este</w:t>
      </w:r>
      <w:r w:rsidRPr="00F2566F">
        <w:rPr>
          <w:rFonts w:ascii="Times New Roman" w:hAnsi="Times New Roman" w:cs="Times New Roman"/>
          <w:sz w:val="24"/>
          <w:szCs w:val="24"/>
          <w:shd w:val="clear" w:color="auto" w:fill="FFFFFF"/>
        </w:rPr>
        <w:t xml:space="preserve"> trabalho tem por objetivo geral estudar a trajetória da geração de igualdade de renda nos municípios do estado da Bahia. Mais precisamente, objetiva-se</w:t>
      </w:r>
      <w:r w:rsidR="007470D8">
        <w:rPr>
          <w:rFonts w:ascii="Times New Roman" w:hAnsi="Times New Roman" w:cs="Times New Roman"/>
          <w:sz w:val="24"/>
          <w:szCs w:val="24"/>
          <w:shd w:val="clear" w:color="auto" w:fill="FFFFFF"/>
        </w:rPr>
        <w:t xml:space="preserve"> analisar a eficiência</w:t>
      </w:r>
      <w:r w:rsidRPr="00F2566F">
        <w:rPr>
          <w:rFonts w:ascii="Times New Roman" w:hAnsi="Times New Roman" w:cs="Times New Roman"/>
          <w:sz w:val="24"/>
          <w:szCs w:val="24"/>
          <w:shd w:val="clear" w:color="auto" w:fill="FFFFFF"/>
        </w:rPr>
        <w:t xml:space="preserve"> dos municípios </w:t>
      </w:r>
      <w:r w:rsidR="007470D8">
        <w:rPr>
          <w:rFonts w:ascii="Times New Roman" w:hAnsi="Times New Roman" w:cs="Times New Roman"/>
          <w:sz w:val="24"/>
          <w:szCs w:val="24"/>
          <w:shd w:val="clear" w:color="auto" w:fill="FFFFFF"/>
        </w:rPr>
        <w:t xml:space="preserve">baianos geração de igualdade na distribuição de </w:t>
      </w:r>
      <w:r w:rsidR="003E3229" w:rsidRPr="00F2566F">
        <w:rPr>
          <w:rFonts w:ascii="Times New Roman" w:hAnsi="Times New Roman" w:cs="Times New Roman"/>
          <w:sz w:val="24"/>
          <w:szCs w:val="24"/>
          <w:shd w:val="clear" w:color="auto" w:fill="FFFFFF"/>
        </w:rPr>
        <w:t>renda</w:t>
      </w:r>
      <w:r w:rsidR="007470D8">
        <w:rPr>
          <w:rFonts w:ascii="Times New Roman" w:hAnsi="Times New Roman" w:cs="Times New Roman"/>
          <w:sz w:val="24"/>
          <w:szCs w:val="24"/>
          <w:shd w:val="clear" w:color="auto" w:fill="FFFFFF"/>
        </w:rPr>
        <w:t xml:space="preserve">, mensurada pelo índice de </w:t>
      </w:r>
      <w:proofErr w:type="spellStart"/>
      <w:r w:rsidR="007470D8">
        <w:rPr>
          <w:rFonts w:ascii="Times New Roman" w:hAnsi="Times New Roman" w:cs="Times New Roman"/>
          <w:sz w:val="24"/>
          <w:szCs w:val="24"/>
          <w:shd w:val="clear" w:color="auto" w:fill="FFFFFF"/>
        </w:rPr>
        <w:t>Gini</w:t>
      </w:r>
      <w:proofErr w:type="spellEnd"/>
      <w:r w:rsidR="007470D8">
        <w:rPr>
          <w:rFonts w:ascii="Times New Roman" w:hAnsi="Times New Roman" w:cs="Times New Roman"/>
          <w:sz w:val="24"/>
          <w:szCs w:val="24"/>
          <w:shd w:val="clear" w:color="auto" w:fill="FFFFFF"/>
        </w:rPr>
        <w:t xml:space="preserve"> transformado,</w:t>
      </w:r>
      <w:r w:rsidR="003E3229" w:rsidRPr="00F2566F">
        <w:rPr>
          <w:rFonts w:ascii="Times New Roman" w:hAnsi="Times New Roman" w:cs="Times New Roman"/>
          <w:sz w:val="24"/>
          <w:szCs w:val="24"/>
          <w:shd w:val="clear" w:color="auto" w:fill="FFFFFF"/>
        </w:rPr>
        <w:t xml:space="preserve"> dados o </w:t>
      </w:r>
      <w:r w:rsidR="003E3229" w:rsidRPr="00F2566F">
        <w:rPr>
          <w:rFonts w:ascii="Times New Roman" w:hAnsi="Times New Roman" w:cs="Times New Roman"/>
          <w:sz w:val="24"/>
          <w:szCs w:val="24"/>
        </w:rPr>
        <w:t>percentual da população ocupada,</w:t>
      </w:r>
      <w:r w:rsidR="00DF3ABA" w:rsidRPr="00F2566F">
        <w:rPr>
          <w:rFonts w:ascii="Times New Roman" w:hAnsi="Times New Roman" w:cs="Times New Roman"/>
          <w:sz w:val="24"/>
          <w:szCs w:val="24"/>
        </w:rPr>
        <w:t xml:space="preserve"> o percentual da população economicamente ativa (PEA)</w:t>
      </w:r>
      <w:r w:rsidR="003E3229" w:rsidRPr="00F2566F">
        <w:rPr>
          <w:rFonts w:ascii="Times New Roman" w:hAnsi="Times New Roman" w:cs="Times New Roman"/>
          <w:sz w:val="24"/>
          <w:szCs w:val="24"/>
        </w:rPr>
        <w:t>,</w:t>
      </w:r>
      <w:r w:rsidR="00DF3ABA" w:rsidRPr="00F2566F">
        <w:rPr>
          <w:rFonts w:ascii="Times New Roman" w:hAnsi="Times New Roman" w:cs="Times New Roman"/>
          <w:sz w:val="24"/>
          <w:szCs w:val="24"/>
        </w:rPr>
        <w:t xml:space="preserve"> as despesas mu</w:t>
      </w:r>
      <w:r w:rsidR="003E3229" w:rsidRPr="00F2566F">
        <w:rPr>
          <w:rFonts w:ascii="Times New Roman" w:hAnsi="Times New Roman" w:cs="Times New Roman"/>
          <w:sz w:val="24"/>
          <w:szCs w:val="24"/>
        </w:rPr>
        <w:t>nicipais com educação e cultura, o total da</w:t>
      </w:r>
      <w:r w:rsidR="00DF3ABA" w:rsidRPr="00F2566F">
        <w:rPr>
          <w:rFonts w:ascii="Times New Roman" w:hAnsi="Times New Roman" w:cs="Times New Roman"/>
          <w:sz w:val="24"/>
          <w:szCs w:val="24"/>
        </w:rPr>
        <w:t>s despesas municipais orçamentárias</w:t>
      </w:r>
      <w:r w:rsidR="003E3229" w:rsidRPr="00F2566F">
        <w:rPr>
          <w:rFonts w:ascii="Times New Roman" w:hAnsi="Times New Roman" w:cs="Times New Roman"/>
          <w:sz w:val="24"/>
          <w:szCs w:val="24"/>
        </w:rPr>
        <w:t xml:space="preserve"> e</w:t>
      </w:r>
      <w:r w:rsidR="00DF3ABA" w:rsidRPr="00F2566F">
        <w:rPr>
          <w:rFonts w:ascii="Times New Roman" w:hAnsi="Times New Roman" w:cs="Times New Roman"/>
          <w:sz w:val="24"/>
          <w:szCs w:val="24"/>
        </w:rPr>
        <w:t xml:space="preserve"> o percentual de famílias atendidas </w:t>
      </w:r>
      <w:r w:rsidR="00DF3ABA" w:rsidRPr="00F2566F">
        <w:rPr>
          <w:rFonts w:ascii="Times New Roman" w:hAnsi="Times New Roman" w:cs="Times New Roman"/>
          <w:sz w:val="24"/>
          <w:szCs w:val="24"/>
        </w:rPr>
        <w:lastRenderedPageBreak/>
        <w:t xml:space="preserve">pelo </w:t>
      </w:r>
      <w:r w:rsidR="003E6E9F">
        <w:rPr>
          <w:rFonts w:ascii="Times New Roman" w:hAnsi="Times New Roman" w:cs="Times New Roman"/>
          <w:sz w:val="24"/>
          <w:szCs w:val="24"/>
        </w:rPr>
        <w:t>PBF</w:t>
      </w:r>
      <w:r w:rsidR="00570513" w:rsidRPr="00F2566F">
        <w:rPr>
          <w:rStyle w:val="Refdenotaderodap"/>
          <w:rFonts w:ascii="Times New Roman" w:hAnsi="Times New Roman" w:cs="Times New Roman"/>
          <w:sz w:val="24"/>
          <w:szCs w:val="24"/>
          <w:shd w:val="clear" w:color="auto" w:fill="FFFFFF"/>
        </w:rPr>
        <w:footnoteReference w:id="6"/>
      </w:r>
      <w:r w:rsidR="003E3229" w:rsidRPr="00F2566F">
        <w:rPr>
          <w:rFonts w:ascii="Times New Roman" w:hAnsi="Times New Roman" w:cs="Times New Roman"/>
          <w:sz w:val="24"/>
          <w:szCs w:val="24"/>
          <w:shd w:val="clear" w:color="auto" w:fill="FFFFFF"/>
        </w:rPr>
        <w:t xml:space="preserve">. O </w:t>
      </w:r>
      <w:r w:rsidRPr="00F2566F">
        <w:rPr>
          <w:rFonts w:ascii="Times New Roman" w:hAnsi="Times New Roman" w:cs="Times New Roman"/>
          <w:sz w:val="24"/>
          <w:szCs w:val="24"/>
          <w:shd w:val="clear" w:color="auto" w:fill="FFFFFF"/>
        </w:rPr>
        <w:t xml:space="preserve">quadro comparativo </w:t>
      </w:r>
      <w:r w:rsidR="00F2566F" w:rsidRPr="00F2566F">
        <w:rPr>
          <w:rFonts w:ascii="Times New Roman" w:hAnsi="Times New Roman" w:cs="Times New Roman"/>
          <w:sz w:val="24"/>
          <w:szCs w:val="24"/>
          <w:shd w:val="clear" w:color="auto" w:fill="FFFFFF"/>
        </w:rPr>
        <w:t xml:space="preserve">é composto pelos anos de </w:t>
      </w:r>
      <w:r w:rsidRPr="00F2566F">
        <w:rPr>
          <w:rFonts w:ascii="Times New Roman" w:hAnsi="Times New Roman" w:cs="Times New Roman"/>
          <w:sz w:val="24"/>
          <w:szCs w:val="24"/>
          <w:shd w:val="clear" w:color="auto" w:fill="FFFFFF"/>
        </w:rPr>
        <w:t>2000 e 2010. As m</w:t>
      </w:r>
      <w:r w:rsidR="003737F4" w:rsidRPr="00F2566F">
        <w:rPr>
          <w:rFonts w:ascii="Times New Roman" w:hAnsi="Times New Roman" w:cs="Times New Roman"/>
          <w:sz w:val="24"/>
          <w:szCs w:val="24"/>
          <w:shd w:val="clear" w:color="auto" w:fill="FFFFFF"/>
        </w:rPr>
        <w:t>etodologias utilizadas foram a análise envoltória de d</w:t>
      </w:r>
      <w:r w:rsidRPr="00F2566F">
        <w:rPr>
          <w:rFonts w:ascii="Times New Roman" w:hAnsi="Times New Roman" w:cs="Times New Roman"/>
          <w:sz w:val="24"/>
          <w:szCs w:val="24"/>
          <w:shd w:val="clear" w:color="auto" w:fill="FFFFFF"/>
        </w:rPr>
        <w:t>ados (</w:t>
      </w:r>
      <w:r w:rsidRPr="00F2566F">
        <w:rPr>
          <w:rFonts w:ascii="Times New Roman" w:hAnsi="Times New Roman" w:cs="Times New Roman"/>
          <w:i/>
          <w:sz w:val="24"/>
          <w:szCs w:val="24"/>
          <w:shd w:val="clear" w:color="auto" w:fill="FFFFFF"/>
        </w:rPr>
        <w:t xml:space="preserve">Data </w:t>
      </w:r>
      <w:proofErr w:type="spellStart"/>
      <w:r w:rsidRPr="00F2566F">
        <w:rPr>
          <w:rFonts w:ascii="Times New Roman" w:hAnsi="Times New Roman" w:cs="Times New Roman"/>
          <w:i/>
          <w:sz w:val="24"/>
          <w:szCs w:val="24"/>
          <w:shd w:val="clear" w:color="auto" w:fill="FFFFFF"/>
        </w:rPr>
        <w:t>Envelopment</w:t>
      </w:r>
      <w:proofErr w:type="spellEnd"/>
      <w:r w:rsidRPr="00F2566F">
        <w:rPr>
          <w:rFonts w:ascii="Times New Roman" w:hAnsi="Times New Roman" w:cs="Times New Roman"/>
          <w:i/>
          <w:sz w:val="24"/>
          <w:szCs w:val="24"/>
          <w:shd w:val="clear" w:color="auto" w:fill="FFFFFF"/>
        </w:rPr>
        <w:t xml:space="preserve"> </w:t>
      </w:r>
      <w:proofErr w:type="spellStart"/>
      <w:r w:rsidRPr="00F2566F">
        <w:rPr>
          <w:rFonts w:ascii="Times New Roman" w:hAnsi="Times New Roman" w:cs="Times New Roman"/>
          <w:i/>
          <w:sz w:val="24"/>
          <w:szCs w:val="24"/>
          <w:shd w:val="clear" w:color="auto" w:fill="FFFFFF"/>
        </w:rPr>
        <w:t>Analysis</w:t>
      </w:r>
      <w:proofErr w:type="spellEnd"/>
      <w:r w:rsidRPr="00F2566F">
        <w:rPr>
          <w:rFonts w:ascii="Times New Roman" w:hAnsi="Times New Roman" w:cs="Times New Roman"/>
          <w:i/>
          <w:sz w:val="24"/>
          <w:szCs w:val="24"/>
          <w:shd w:val="clear" w:color="auto" w:fill="FFFFFF"/>
        </w:rPr>
        <w:t xml:space="preserve"> - DEA</w:t>
      </w:r>
      <w:r w:rsidR="003737F4" w:rsidRPr="00F2566F">
        <w:rPr>
          <w:rFonts w:ascii="Times New Roman" w:hAnsi="Times New Roman" w:cs="Times New Roman"/>
          <w:sz w:val="24"/>
          <w:szCs w:val="24"/>
          <w:shd w:val="clear" w:color="auto" w:fill="FFFFFF"/>
        </w:rPr>
        <w:t>) e a análise de fronteira e</w:t>
      </w:r>
      <w:r w:rsidRPr="00F2566F">
        <w:rPr>
          <w:rFonts w:ascii="Times New Roman" w:hAnsi="Times New Roman" w:cs="Times New Roman"/>
          <w:sz w:val="24"/>
          <w:szCs w:val="24"/>
          <w:shd w:val="clear" w:color="auto" w:fill="FFFFFF"/>
        </w:rPr>
        <w:t>stocástica (</w:t>
      </w:r>
      <w:proofErr w:type="spellStart"/>
      <w:r w:rsidRPr="00F2566F">
        <w:rPr>
          <w:rFonts w:ascii="Times New Roman" w:hAnsi="Times New Roman" w:cs="Times New Roman"/>
          <w:i/>
          <w:sz w:val="24"/>
          <w:szCs w:val="24"/>
          <w:shd w:val="clear" w:color="auto" w:fill="FFFFFF"/>
        </w:rPr>
        <w:t>Stochastic</w:t>
      </w:r>
      <w:proofErr w:type="spellEnd"/>
      <w:r w:rsidRPr="00F2566F">
        <w:rPr>
          <w:rFonts w:ascii="Times New Roman" w:hAnsi="Times New Roman" w:cs="Times New Roman"/>
          <w:i/>
          <w:sz w:val="24"/>
          <w:szCs w:val="24"/>
          <w:shd w:val="clear" w:color="auto" w:fill="FFFFFF"/>
        </w:rPr>
        <w:t xml:space="preserve"> </w:t>
      </w:r>
      <w:proofErr w:type="spellStart"/>
      <w:r w:rsidRPr="00F2566F">
        <w:rPr>
          <w:rFonts w:ascii="Times New Roman" w:hAnsi="Times New Roman" w:cs="Times New Roman"/>
          <w:i/>
          <w:sz w:val="24"/>
          <w:szCs w:val="24"/>
          <w:shd w:val="clear" w:color="auto" w:fill="FFFFFF"/>
        </w:rPr>
        <w:t>Frontier</w:t>
      </w:r>
      <w:proofErr w:type="spellEnd"/>
      <w:r w:rsidRPr="00F2566F">
        <w:rPr>
          <w:rFonts w:ascii="Times New Roman" w:hAnsi="Times New Roman" w:cs="Times New Roman"/>
          <w:i/>
          <w:sz w:val="24"/>
          <w:szCs w:val="24"/>
          <w:shd w:val="clear" w:color="auto" w:fill="FFFFFF"/>
        </w:rPr>
        <w:t xml:space="preserve"> </w:t>
      </w:r>
      <w:proofErr w:type="spellStart"/>
      <w:r w:rsidRPr="00F2566F">
        <w:rPr>
          <w:rFonts w:ascii="Times New Roman" w:hAnsi="Times New Roman" w:cs="Times New Roman"/>
          <w:i/>
          <w:sz w:val="24"/>
          <w:szCs w:val="24"/>
          <w:shd w:val="clear" w:color="auto" w:fill="FFFFFF"/>
        </w:rPr>
        <w:t>Analysis</w:t>
      </w:r>
      <w:proofErr w:type="spellEnd"/>
      <w:r w:rsidRPr="00F2566F">
        <w:rPr>
          <w:rFonts w:ascii="Times New Roman" w:hAnsi="Times New Roman" w:cs="Times New Roman"/>
          <w:i/>
          <w:sz w:val="24"/>
          <w:szCs w:val="24"/>
          <w:shd w:val="clear" w:color="auto" w:fill="FFFFFF"/>
        </w:rPr>
        <w:t xml:space="preserve"> - SFA</w:t>
      </w:r>
      <w:r w:rsidRPr="00F2566F">
        <w:rPr>
          <w:rFonts w:ascii="Times New Roman" w:hAnsi="Times New Roman" w:cs="Times New Roman"/>
          <w:sz w:val="24"/>
          <w:szCs w:val="24"/>
          <w:shd w:val="clear" w:color="auto" w:fill="FFFFFF"/>
        </w:rPr>
        <w:t xml:space="preserve">). Estas metodologias, tendo por base uma gama de </w:t>
      </w:r>
      <w:r w:rsidRPr="00F2566F">
        <w:rPr>
          <w:rFonts w:ascii="Times New Roman" w:hAnsi="Times New Roman" w:cs="Times New Roman"/>
          <w:i/>
          <w:sz w:val="24"/>
          <w:szCs w:val="24"/>
          <w:shd w:val="clear" w:color="auto" w:fill="FFFFFF"/>
        </w:rPr>
        <w:t xml:space="preserve">outputs </w:t>
      </w:r>
      <w:r w:rsidRPr="00F2566F">
        <w:rPr>
          <w:rFonts w:ascii="Times New Roman" w:hAnsi="Times New Roman" w:cs="Times New Roman"/>
          <w:sz w:val="24"/>
          <w:szCs w:val="24"/>
          <w:shd w:val="clear" w:color="auto" w:fill="FFFFFF"/>
        </w:rPr>
        <w:t>e</w:t>
      </w:r>
      <w:r w:rsidRPr="00F2566F">
        <w:rPr>
          <w:rFonts w:ascii="Times New Roman" w:hAnsi="Times New Roman" w:cs="Times New Roman"/>
          <w:i/>
          <w:sz w:val="24"/>
          <w:szCs w:val="24"/>
          <w:shd w:val="clear" w:color="auto" w:fill="FFFFFF"/>
        </w:rPr>
        <w:t xml:space="preserve"> inputs</w:t>
      </w:r>
      <w:r w:rsidRPr="00F2566F">
        <w:rPr>
          <w:rFonts w:ascii="Times New Roman" w:hAnsi="Times New Roman" w:cs="Times New Roman"/>
          <w:sz w:val="24"/>
          <w:szCs w:val="24"/>
          <w:shd w:val="clear" w:color="auto" w:fill="FFFFFF"/>
        </w:rPr>
        <w:t>, têm sido amplamente utilizadas para analisar a eficiência técnica de unidades tomadoras de decisões (</w:t>
      </w:r>
      <w:proofErr w:type="spellStart"/>
      <w:r w:rsidRPr="00F2566F">
        <w:rPr>
          <w:rFonts w:ascii="Times New Roman" w:hAnsi="Times New Roman" w:cs="Times New Roman"/>
          <w:i/>
          <w:sz w:val="24"/>
          <w:szCs w:val="24"/>
          <w:shd w:val="clear" w:color="auto" w:fill="FFFFFF"/>
        </w:rPr>
        <w:t>Decision</w:t>
      </w:r>
      <w:proofErr w:type="spellEnd"/>
      <w:r w:rsidRPr="00F2566F">
        <w:rPr>
          <w:rFonts w:ascii="Times New Roman" w:hAnsi="Times New Roman" w:cs="Times New Roman"/>
          <w:i/>
          <w:sz w:val="24"/>
          <w:szCs w:val="24"/>
          <w:shd w:val="clear" w:color="auto" w:fill="FFFFFF"/>
        </w:rPr>
        <w:t xml:space="preserve"> </w:t>
      </w:r>
      <w:proofErr w:type="spellStart"/>
      <w:r w:rsidRPr="00F2566F">
        <w:rPr>
          <w:rFonts w:ascii="Times New Roman" w:hAnsi="Times New Roman" w:cs="Times New Roman"/>
          <w:i/>
          <w:sz w:val="24"/>
          <w:szCs w:val="24"/>
          <w:shd w:val="clear" w:color="auto" w:fill="FFFFFF"/>
        </w:rPr>
        <w:t>Making</w:t>
      </w:r>
      <w:proofErr w:type="spellEnd"/>
      <w:r w:rsidRPr="00F2566F">
        <w:rPr>
          <w:rFonts w:ascii="Times New Roman" w:hAnsi="Times New Roman" w:cs="Times New Roman"/>
          <w:i/>
          <w:sz w:val="24"/>
          <w:szCs w:val="24"/>
          <w:shd w:val="clear" w:color="auto" w:fill="FFFFFF"/>
        </w:rPr>
        <w:t xml:space="preserve"> </w:t>
      </w:r>
      <w:proofErr w:type="spellStart"/>
      <w:r w:rsidRPr="00F2566F">
        <w:rPr>
          <w:rFonts w:ascii="Times New Roman" w:hAnsi="Times New Roman" w:cs="Times New Roman"/>
          <w:i/>
          <w:sz w:val="24"/>
          <w:szCs w:val="24"/>
          <w:shd w:val="clear" w:color="auto" w:fill="FFFFFF"/>
        </w:rPr>
        <w:t>Units</w:t>
      </w:r>
      <w:proofErr w:type="spellEnd"/>
      <w:r w:rsidRPr="00F2566F">
        <w:rPr>
          <w:rFonts w:ascii="Times New Roman" w:hAnsi="Times New Roman" w:cs="Times New Roman"/>
          <w:i/>
          <w:sz w:val="24"/>
          <w:szCs w:val="24"/>
          <w:shd w:val="clear" w:color="auto" w:fill="FFFFFF"/>
        </w:rPr>
        <w:t xml:space="preserve"> - </w:t>
      </w:r>
      <w:proofErr w:type="spellStart"/>
      <w:r w:rsidRPr="00F2566F">
        <w:rPr>
          <w:rFonts w:ascii="Times New Roman" w:hAnsi="Times New Roman" w:cs="Times New Roman"/>
          <w:i/>
          <w:sz w:val="24"/>
          <w:szCs w:val="24"/>
          <w:shd w:val="clear" w:color="auto" w:fill="FFFFFF"/>
        </w:rPr>
        <w:t>DMUs</w:t>
      </w:r>
      <w:proofErr w:type="spellEnd"/>
      <w:r w:rsidR="003E6E9F">
        <w:rPr>
          <w:rFonts w:ascii="Times New Roman" w:hAnsi="Times New Roman" w:cs="Times New Roman"/>
          <w:sz w:val="24"/>
          <w:szCs w:val="24"/>
          <w:shd w:val="clear" w:color="auto" w:fill="FFFFFF"/>
        </w:rPr>
        <w:t xml:space="preserve">). As </w:t>
      </w:r>
      <w:proofErr w:type="spellStart"/>
      <w:r w:rsidR="003E6E9F">
        <w:rPr>
          <w:rFonts w:ascii="Times New Roman" w:hAnsi="Times New Roman" w:cs="Times New Roman"/>
          <w:sz w:val="24"/>
          <w:szCs w:val="24"/>
          <w:shd w:val="clear" w:color="auto" w:fill="FFFFFF"/>
        </w:rPr>
        <w:t>DMUs</w:t>
      </w:r>
      <w:proofErr w:type="spellEnd"/>
      <w:r w:rsidR="003E6E9F">
        <w:rPr>
          <w:rFonts w:ascii="Times New Roman" w:hAnsi="Times New Roman" w:cs="Times New Roman"/>
          <w:sz w:val="24"/>
          <w:szCs w:val="24"/>
          <w:shd w:val="clear" w:color="auto" w:fill="FFFFFF"/>
        </w:rPr>
        <w:t xml:space="preserve"> podem ser representadas por firmas, </w:t>
      </w:r>
      <w:r w:rsidR="003737F4" w:rsidRPr="00F2566F">
        <w:rPr>
          <w:rFonts w:ascii="Times New Roman" w:hAnsi="Times New Roman" w:cs="Times New Roman"/>
          <w:sz w:val="24"/>
          <w:szCs w:val="24"/>
          <w:shd w:val="clear" w:color="auto" w:fill="FFFFFF"/>
        </w:rPr>
        <w:t xml:space="preserve">municípios, </w:t>
      </w:r>
      <w:r w:rsidRPr="00F2566F">
        <w:rPr>
          <w:rFonts w:ascii="Times New Roman" w:hAnsi="Times New Roman" w:cs="Times New Roman"/>
          <w:sz w:val="24"/>
          <w:szCs w:val="24"/>
          <w:shd w:val="clear" w:color="auto" w:fill="FFFFFF"/>
        </w:rPr>
        <w:t>estados ou países.</w:t>
      </w:r>
    </w:p>
    <w:p w14:paraId="566377EA" w14:textId="089DB905" w:rsidR="00570513" w:rsidRPr="006B04DE" w:rsidRDefault="00CB68FB" w:rsidP="00912332">
      <w:pPr>
        <w:tabs>
          <w:tab w:val="left" w:pos="709"/>
        </w:tabs>
        <w:spacing w:after="0" w:line="360" w:lineRule="auto"/>
        <w:ind w:firstLine="709"/>
        <w:jc w:val="both"/>
        <w:rPr>
          <w:rFonts w:ascii="Times New Roman" w:hAnsi="Times New Roman" w:cs="Times New Roman"/>
          <w:sz w:val="24"/>
          <w:szCs w:val="24"/>
        </w:rPr>
      </w:pPr>
      <w:r w:rsidRPr="006B04DE">
        <w:rPr>
          <w:rFonts w:ascii="Times New Roman" w:hAnsi="Times New Roman" w:cs="Times New Roman"/>
          <w:sz w:val="24"/>
          <w:szCs w:val="24"/>
        </w:rPr>
        <w:t>Em termos estruturais,</w:t>
      </w:r>
      <w:r w:rsidR="002767A0">
        <w:rPr>
          <w:rFonts w:ascii="Times New Roman" w:hAnsi="Times New Roman" w:cs="Times New Roman"/>
          <w:sz w:val="24"/>
          <w:szCs w:val="24"/>
        </w:rPr>
        <w:t xml:space="preserve"> o</w:t>
      </w:r>
      <w:r w:rsidRPr="006B04DE">
        <w:rPr>
          <w:rFonts w:ascii="Times New Roman" w:hAnsi="Times New Roman" w:cs="Times New Roman"/>
          <w:sz w:val="24"/>
          <w:szCs w:val="24"/>
        </w:rPr>
        <w:t xml:space="preserve"> trabalho encontra-se</w:t>
      </w:r>
      <w:r w:rsidR="00570513" w:rsidRPr="006B04DE">
        <w:rPr>
          <w:rFonts w:ascii="Times New Roman" w:hAnsi="Times New Roman" w:cs="Times New Roman"/>
          <w:sz w:val="24"/>
          <w:szCs w:val="24"/>
        </w:rPr>
        <w:t xml:space="preserve"> dividido em cinco partes, incluindo esta introdução. Na seção 2 será revisitada a literatura que trata da desigualdade de renda e da util</w:t>
      </w:r>
      <w:r w:rsidR="00DF3ABA" w:rsidRPr="006B04DE">
        <w:rPr>
          <w:rFonts w:ascii="Times New Roman" w:hAnsi="Times New Roman" w:cs="Times New Roman"/>
          <w:sz w:val="24"/>
          <w:szCs w:val="24"/>
        </w:rPr>
        <w:t>ização da DEA e SFA para analisá</w:t>
      </w:r>
      <w:r w:rsidR="00570513" w:rsidRPr="006B04DE">
        <w:rPr>
          <w:rFonts w:ascii="Times New Roman" w:hAnsi="Times New Roman" w:cs="Times New Roman"/>
          <w:sz w:val="24"/>
          <w:szCs w:val="24"/>
        </w:rPr>
        <w:t xml:space="preserve">-la. Na seção 3 será apresentada a metodologia utilizada no tratamento dos dados, cujos resultados serão apresentados na seção 4. Por fim, a última seção traz as considerações finais bem como sugestões de novas pesquisas. </w:t>
      </w:r>
    </w:p>
    <w:p w14:paraId="40FC2FD0" w14:textId="77777777" w:rsidR="003737F4" w:rsidRPr="006B04DE" w:rsidRDefault="003737F4" w:rsidP="00912332">
      <w:pPr>
        <w:spacing w:after="0" w:line="360" w:lineRule="auto"/>
        <w:jc w:val="both"/>
        <w:rPr>
          <w:rFonts w:ascii="Times New Roman" w:hAnsi="Times New Roman" w:cs="Times New Roman"/>
          <w:b/>
          <w:sz w:val="24"/>
          <w:szCs w:val="24"/>
        </w:rPr>
      </w:pPr>
    </w:p>
    <w:p w14:paraId="25C3164E" w14:textId="77777777" w:rsidR="00495ECE" w:rsidRPr="006B04DE" w:rsidRDefault="00522D71" w:rsidP="00912332">
      <w:pPr>
        <w:spacing w:after="0" w:line="360" w:lineRule="auto"/>
        <w:jc w:val="both"/>
        <w:rPr>
          <w:rFonts w:ascii="Times New Roman" w:hAnsi="Times New Roman" w:cs="Times New Roman"/>
          <w:b/>
          <w:sz w:val="24"/>
          <w:szCs w:val="24"/>
        </w:rPr>
      </w:pPr>
      <w:r w:rsidRPr="006B04DE">
        <w:rPr>
          <w:rFonts w:ascii="Times New Roman" w:hAnsi="Times New Roman" w:cs="Times New Roman"/>
          <w:b/>
          <w:sz w:val="24"/>
          <w:szCs w:val="24"/>
        </w:rPr>
        <w:t xml:space="preserve">2. </w:t>
      </w:r>
      <w:r w:rsidR="00570D25" w:rsidRPr="006B04DE">
        <w:rPr>
          <w:rFonts w:ascii="Times New Roman" w:hAnsi="Times New Roman" w:cs="Times New Roman"/>
          <w:b/>
          <w:sz w:val="24"/>
          <w:szCs w:val="24"/>
        </w:rPr>
        <w:t>Revisão da Literatura</w:t>
      </w:r>
    </w:p>
    <w:p w14:paraId="483B7CB6" w14:textId="481C2722" w:rsidR="00495ECE" w:rsidRPr="00B443AE" w:rsidRDefault="00854DA1" w:rsidP="00854DA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índice de </w:t>
      </w:r>
      <w:proofErr w:type="spellStart"/>
      <w:r>
        <w:rPr>
          <w:rFonts w:ascii="Times New Roman" w:hAnsi="Times New Roman" w:cs="Times New Roman"/>
          <w:sz w:val="24"/>
          <w:szCs w:val="24"/>
        </w:rPr>
        <w:t>Gini</w:t>
      </w:r>
      <w:proofErr w:type="spellEnd"/>
      <w:r>
        <w:rPr>
          <w:rFonts w:ascii="Times New Roman" w:hAnsi="Times New Roman" w:cs="Times New Roman"/>
          <w:sz w:val="24"/>
          <w:szCs w:val="24"/>
        </w:rPr>
        <w:t xml:space="preserve"> brasileiro permaneceu estável durante a maior parte dos anos de 1980, após crescer de forma pronunciada durante as décadas de 1960 e 1970. Entretanto, essa estabilidade não se manteve e o indicador voltou a piorar com a hiperinflação que se seguiu ao fracasso do Plano Cruzado, atingindo o pico de 0,62 em 1989.  Somente a </w:t>
      </w:r>
      <w:r w:rsidR="00495ECE" w:rsidRPr="006B04DE">
        <w:rPr>
          <w:rFonts w:ascii="Times New Roman" w:hAnsi="Times New Roman" w:cs="Times New Roman"/>
          <w:sz w:val="24"/>
          <w:szCs w:val="24"/>
        </w:rPr>
        <w:t xml:space="preserve">partir </w:t>
      </w:r>
      <w:r>
        <w:rPr>
          <w:rFonts w:ascii="Times New Roman" w:hAnsi="Times New Roman" w:cs="Times New Roman"/>
          <w:sz w:val="24"/>
          <w:szCs w:val="24"/>
        </w:rPr>
        <w:t>da década de 1990 é que se verificou u</w:t>
      </w:r>
      <w:r w:rsidR="00495ECE" w:rsidRPr="006B04DE">
        <w:rPr>
          <w:rFonts w:ascii="Times New Roman" w:hAnsi="Times New Roman" w:cs="Times New Roman"/>
          <w:sz w:val="24"/>
          <w:szCs w:val="24"/>
        </w:rPr>
        <w:t xml:space="preserve">ma queda na desigualdade, com uma redução peculiar em 1992, e uma mais permanente após a estabilização da economia com o Plano Real de 1994. Em 1996, o coeficiente de </w:t>
      </w:r>
      <w:proofErr w:type="spellStart"/>
      <w:r w:rsidR="00495ECE" w:rsidRPr="006B04DE">
        <w:rPr>
          <w:rFonts w:ascii="Times New Roman" w:hAnsi="Times New Roman" w:cs="Times New Roman"/>
          <w:sz w:val="24"/>
          <w:szCs w:val="24"/>
        </w:rPr>
        <w:t>Gini</w:t>
      </w:r>
      <w:proofErr w:type="spellEnd"/>
      <w:r w:rsidR="00495ECE" w:rsidRPr="006B04DE">
        <w:rPr>
          <w:rFonts w:ascii="Times New Roman" w:hAnsi="Times New Roman" w:cs="Times New Roman"/>
          <w:sz w:val="24"/>
          <w:szCs w:val="24"/>
        </w:rPr>
        <w:t xml:space="preserve"> foi de 0,58, um nível semelhante ao do começo da década anterior, </w:t>
      </w:r>
      <w:r>
        <w:rPr>
          <w:rFonts w:ascii="Times New Roman" w:hAnsi="Times New Roman" w:cs="Times New Roman"/>
          <w:sz w:val="24"/>
          <w:szCs w:val="24"/>
        </w:rPr>
        <w:t xml:space="preserve">mas </w:t>
      </w:r>
      <w:r w:rsidR="00495ECE" w:rsidRPr="006B04DE">
        <w:rPr>
          <w:rFonts w:ascii="Times New Roman" w:hAnsi="Times New Roman" w:cs="Times New Roman"/>
          <w:sz w:val="24"/>
          <w:szCs w:val="24"/>
        </w:rPr>
        <w:t xml:space="preserve">ainda muito elevado em termos internacionais </w:t>
      </w:r>
      <w:r w:rsidR="00495ECE" w:rsidRPr="00B443AE">
        <w:rPr>
          <w:rFonts w:ascii="Times New Roman" w:hAnsi="Times New Roman" w:cs="Times New Roman"/>
          <w:sz w:val="24"/>
          <w:szCs w:val="24"/>
        </w:rPr>
        <w:t>(FERREIRA, 2000).</w:t>
      </w:r>
    </w:p>
    <w:p w14:paraId="2D2C2BCF" w14:textId="7B161E9C" w:rsidR="00570D25" w:rsidRPr="006B04DE" w:rsidRDefault="00190835" w:rsidP="00912332">
      <w:pPr>
        <w:spacing w:after="0" w:line="360" w:lineRule="auto"/>
        <w:ind w:firstLine="708"/>
        <w:jc w:val="both"/>
        <w:rPr>
          <w:rFonts w:ascii="Times New Roman" w:hAnsi="Times New Roman" w:cs="Times New Roman"/>
          <w:sz w:val="24"/>
          <w:szCs w:val="24"/>
        </w:rPr>
      </w:pPr>
      <w:r w:rsidRPr="006B04DE">
        <w:rPr>
          <w:rFonts w:ascii="Times New Roman" w:hAnsi="Times New Roman" w:cs="Times New Roman"/>
          <w:sz w:val="24"/>
          <w:szCs w:val="24"/>
        </w:rPr>
        <w:t>A fim de</w:t>
      </w:r>
      <w:r w:rsidR="00CC242E" w:rsidRPr="006B04DE">
        <w:rPr>
          <w:rFonts w:ascii="Times New Roman" w:hAnsi="Times New Roman" w:cs="Times New Roman"/>
          <w:sz w:val="24"/>
          <w:szCs w:val="24"/>
        </w:rPr>
        <w:t xml:space="preserve"> justificar tal argumento, citam-se </w:t>
      </w:r>
      <w:r w:rsidR="00526B93">
        <w:rPr>
          <w:rFonts w:ascii="Times New Roman" w:hAnsi="Times New Roman" w:cs="Times New Roman"/>
          <w:sz w:val="24"/>
          <w:szCs w:val="24"/>
        </w:rPr>
        <w:t>Barros et al.</w:t>
      </w:r>
      <w:r w:rsidR="00FE2E62" w:rsidRPr="006B04DE">
        <w:rPr>
          <w:rFonts w:ascii="Times New Roman" w:hAnsi="Times New Roman" w:cs="Times New Roman"/>
          <w:sz w:val="24"/>
          <w:szCs w:val="24"/>
        </w:rPr>
        <w:t xml:space="preserve"> (2007</w:t>
      </w:r>
      <w:r w:rsidR="00854DA1">
        <w:rPr>
          <w:rFonts w:ascii="Times New Roman" w:hAnsi="Times New Roman" w:cs="Times New Roman"/>
          <w:sz w:val="24"/>
          <w:szCs w:val="24"/>
        </w:rPr>
        <w:t>a</w:t>
      </w:r>
      <w:r w:rsidR="00FE2E62" w:rsidRPr="006B04DE">
        <w:rPr>
          <w:rFonts w:ascii="Times New Roman" w:hAnsi="Times New Roman" w:cs="Times New Roman"/>
          <w:sz w:val="24"/>
          <w:szCs w:val="24"/>
        </w:rPr>
        <w:t xml:space="preserve">) </w:t>
      </w:r>
      <w:r w:rsidR="00CC242E" w:rsidRPr="006B04DE">
        <w:rPr>
          <w:rFonts w:ascii="Times New Roman" w:hAnsi="Times New Roman" w:cs="Times New Roman"/>
          <w:sz w:val="24"/>
          <w:szCs w:val="24"/>
        </w:rPr>
        <w:t xml:space="preserve">que, </w:t>
      </w:r>
      <w:r w:rsidR="00FE2E62" w:rsidRPr="006B04DE">
        <w:rPr>
          <w:rFonts w:ascii="Times New Roman" w:hAnsi="Times New Roman" w:cs="Times New Roman"/>
          <w:sz w:val="24"/>
          <w:szCs w:val="24"/>
        </w:rPr>
        <w:t>aplica</w:t>
      </w:r>
      <w:r w:rsidR="00570D25" w:rsidRPr="006B04DE">
        <w:rPr>
          <w:rFonts w:ascii="Times New Roman" w:hAnsi="Times New Roman" w:cs="Times New Roman"/>
          <w:sz w:val="24"/>
          <w:szCs w:val="24"/>
        </w:rPr>
        <w:t>ndo metodologia de decomposição da distribuição de rendimentos de todas as fontes no Brasil para o período de 1992 a 2005</w:t>
      </w:r>
      <w:r w:rsidR="00CC242E" w:rsidRPr="006B04DE">
        <w:rPr>
          <w:rFonts w:ascii="Times New Roman" w:hAnsi="Times New Roman" w:cs="Times New Roman"/>
          <w:sz w:val="24"/>
          <w:szCs w:val="24"/>
        </w:rPr>
        <w:t>,</w:t>
      </w:r>
      <w:r w:rsidR="00F2566F">
        <w:rPr>
          <w:rFonts w:ascii="Times New Roman" w:hAnsi="Times New Roman" w:cs="Times New Roman"/>
          <w:sz w:val="24"/>
          <w:szCs w:val="24"/>
        </w:rPr>
        <w:t xml:space="preserve"> evidenciaram que as</w:t>
      </w:r>
      <w:r w:rsidR="00570D25" w:rsidRPr="006B04DE">
        <w:rPr>
          <w:rFonts w:ascii="Times New Roman" w:hAnsi="Times New Roman" w:cs="Times New Roman"/>
          <w:sz w:val="24"/>
          <w:szCs w:val="24"/>
        </w:rPr>
        <w:t xml:space="preserve"> prin</w:t>
      </w:r>
      <w:r w:rsidR="00F2566F">
        <w:rPr>
          <w:rFonts w:ascii="Times New Roman" w:hAnsi="Times New Roman" w:cs="Times New Roman"/>
          <w:sz w:val="24"/>
          <w:szCs w:val="24"/>
        </w:rPr>
        <w:t>cipais variáveis que influenciaram</w:t>
      </w:r>
      <w:r w:rsidR="00570D25" w:rsidRPr="006B04DE">
        <w:rPr>
          <w:rFonts w:ascii="Times New Roman" w:hAnsi="Times New Roman" w:cs="Times New Roman"/>
          <w:sz w:val="24"/>
          <w:szCs w:val="24"/>
        </w:rPr>
        <w:t xml:space="preserve"> na redu</w:t>
      </w:r>
      <w:r w:rsidR="00F2566F">
        <w:rPr>
          <w:rFonts w:ascii="Times New Roman" w:hAnsi="Times New Roman" w:cs="Times New Roman"/>
          <w:sz w:val="24"/>
          <w:szCs w:val="24"/>
        </w:rPr>
        <w:t>ção na desigualdade de renda foram as</w:t>
      </w:r>
      <w:r w:rsidR="00570D25" w:rsidRPr="006B04DE">
        <w:rPr>
          <w:rFonts w:ascii="Times New Roman" w:hAnsi="Times New Roman" w:cs="Times New Roman"/>
          <w:sz w:val="24"/>
          <w:szCs w:val="24"/>
        </w:rPr>
        <w:t xml:space="preserve"> transferências de renda e o componente geográfico. </w:t>
      </w:r>
      <w:r w:rsidR="00570D25" w:rsidRPr="0090758F">
        <w:rPr>
          <w:rFonts w:ascii="Times New Roman" w:hAnsi="Times New Roman" w:cs="Times New Roman"/>
          <w:sz w:val="24"/>
          <w:szCs w:val="24"/>
        </w:rPr>
        <w:t xml:space="preserve">Cruz e </w:t>
      </w:r>
      <w:proofErr w:type="spellStart"/>
      <w:r w:rsidR="00570D25" w:rsidRPr="0090758F">
        <w:rPr>
          <w:rFonts w:ascii="Times New Roman" w:hAnsi="Times New Roman" w:cs="Times New Roman"/>
          <w:sz w:val="24"/>
          <w:szCs w:val="24"/>
        </w:rPr>
        <w:t>Naticchioni</w:t>
      </w:r>
      <w:proofErr w:type="spellEnd"/>
      <w:r w:rsidR="00570D25" w:rsidRPr="0090758F">
        <w:rPr>
          <w:rFonts w:ascii="Times New Roman" w:hAnsi="Times New Roman" w:cs="Times New Roman"/>
          <w:sz w:val="24"/>
          <w:szCs w:val="24"/>
        </w:rPr>
        <w:t xml:space="preserve"> (2014)</w:t>
      </w:r>
      <w:r w:rsidR="00570D25" w:rsidRPr="006B04DE">
        <w:rPr>
          <w:rFonts w:ascii="Times New Roman" w:hAnsi="Times New Roman" w:cs="Times New Roman"/>
          <w:sz w:val="24"/>
          <w:szCs w:val="24"/>
        </w:rPr>
        <w:t xml:space="preserve"> também</w:t>
      </w:r>
      <w:r w:rsidR="00F2566F">
        <w:rPr>
          <w:rFonts w:ascii="Times New Roman" w:hAnsi="Times New Roman" w:cs="Times New Roman"/>
          <w:sz w:val="24"/>
          <w:szCs w:val="24"/>
        </w:rPr>
        <w:t xml:space="preserve"> concluíram </w:t>
      </w:r>
      <w:r w:rsidR="00570D25" w:rsidRPr="006B04DE">
        <w:rPr>
          <w:rFonts w:ascii="Times New Roman" w:hAnsi="Times New Roman" w:cs="Times New Roman"/>
          <w:sz w:val="24"/>
          <w:szCs w:val="24"/>
        </w:rPr>
        <w:t>que as variáveis geográficas foram responsáveis pela redução de 16% da desigualdade de rendimentos do trabalho</w:t>
      </w:r>
      <w:r w:rsidR="00524A89">
        <w:rPr>
          <w:rFonts w:ascii="Times New Roman" w:hAnsi="Times New Roman" w:cs="Times New Roman"/>
          <w:sz w:val="24"/>
          <w:szCs w:val="24"/>
        </w:rPr>
        <w:t>.</w:t>
      </w:r>
      <w:r w:rsidR="00570D25" w:rsidRPr="006B04DE">
        <w:rPr>
          <w:rFonts w:ascii="Times New Roman" w:hAnsi="Times New Roman" w:cs="Times New Roman"/>
          <w:sz w:val="24"/>
          <w:szCs w:val="24"/>
        </w:rPr>
        <w:t xml:space="preserve"> </w:t>
      </w:r>
    </w:p>
    <w:p w14:paraId="129967F0" w14:textId="0176E3E8" w:rsidR="00570D25" w:rsidRPr="006B04DE" w:rsidRDefault="00570D25" w:rsidP="00912332">
      <w:pPr>
        <w:spacing w:after="0" w:line="360" w:lineRule="auto"/>
        <w:ind w:firstLine="708"/>
        <w:jc w:val="both"/>
        <w:rPr>
          <w:rFonts w:ascii="Times New Roman" w:hAnsi="Times New Roman" w:cs="Times New Roman"/>
          <w:sz w:val="24"/>
          <w:szCs w:val="24"/>
        </w:rPr>
      </w:pPr>
      <w:r w:rsidRPr="006B04DE">
        <w:rPr>
          <w:rFonts w:ascii="Times New Roman" w:hAnsi="Times New Roman" w:cs="Times New Roman"/>
          <w:sz w:val="24"/>
          <w:szCs w:val="24"/>
        </w:rPr>
        <w:t xml:space="preserve">Para Silveira Neto e </w:t>
      </w:r>
      <w:proofErr w:type="spellStart"/>
      <w:r w:rsidRPr="006B04DE">
        <w:rPr>
          <w:rFonts w:ascii="Times New Roman" w:hAnsi="Times New Roman" w:cs="Times New Roman"/>
          <w:sz w:val="24"/>
          <w:szCs w:val="24"/>
        </w:rPr>
        <w:t>Azzoni</w:t>
      </w:r>
      <w:proofErr w:type="spellEnd"/>
      <w:r w:rsidRPr="006B04DE">
        <w:rPr>
          <w:rFonts w:ascii="Times New Roman" w:hAnsi="Times New Roman" w:cs="Times New Roman"/>
          <w:sz w:val="24"/>
          <w:szCs w:val="24"/>
        </w:rPr>
        <w:t xml:space="preserve"> (2011), o </w:t>
      </w:r>
      <w:r w:rsidR="00123CB8">
        <w:rPr>
          <w:rFonts w:ascii="Times New Roman" w:hAnsi="Times New Roman" w:cs="Times New Roman"/>
          <w:sz w:val="24"/>
          <w:szCs w:val="24"/>
        </w:rPr>
        <w:t>PBF</w:t>
      </w:r>
      <w:r w:rsidRPr="006B04DE">
        <w:rPr>
          <w:rFonts w:ascii="Times New Roman" w:hAnsi="Times New Roman" w:cs="Times New Roman"/>
          <w:sz w:val="24"/>
          <w:szCs w:val="24"/>
        </w:rPr>
        <w:t xml:space="preserve"> e o BPC (Benefício de Prestação Continuada)</w:t>
      </w:r>
      <w:r w:rsidRPr="006B04DE">
        <w:rPr>
          <w:rStyle w:val="Refdenotaderodap"/>
          <w:rFonts w:ascii="Times New Roman" w:hAnsi="Times New Roman" w:cs="Times New Roman"/>
          <w:sz w:val="24"/>
          <w:szCs w:val="24"/>
        </w:rPr>
        <w:footnoteReference w:id="7"/>
      </w:r>
      <w:r w:rsidRPr="006B04DE">
        <w:rPr>
          <w:rFonts w:ascii="Times New Roman" w:hAnsi="Times New Roman" w:cs="Times New Roman"/>
          <w:sz w:val="24"/>
          <w:szCs w:val="24"/>
        </w:rPr>
        <w:t xml:space="preserve"> são responsáveis por mais de 24% na redução das desigualdades regionais de renda, apesar de representarem menos de 1,7% da renda disponível das famílias. </w:t>
      </w:r>
    </w:p>
    <w:p w14:paraId="22351D75" w14:textId="51A50744" w:rsidR="00570D25" w:rsidRDefault="00570D25" w:rsidP="00912332">
      <w:pPr>
        <w:spacing w:after="0" w:line="360" w:lineRule="auto"/>
        <w:ind w:firstLine="708"/>
        <w:jc w:val="both"/>
        <w:rPr>
          <w:rFonts w:ascii="Times New Roman" w:hAnsi="Times New Roman" w:cs="Times New Roman"/>
          <w:sz w:val="24"/>
          <w:szCs w:val="24"/>
        </w:rPr>
      </w:pPr>
      <w:r w:rsidRPr="006B04DE">
        <w:rPr>
          <w:rFonts w:ascii="Times New Roman" w:hAnsi="Times New Roman" w:cs="Times New Roman"/>
          <w:sz w:val="24"/>
          <w:szCs w:val="24"/>
        </w:rPr>
        <w:lastRenderedPageBreak/>
        <w:t xml:space="preserve">Para Barros (2011), a política regional deve ter como objetivo os fatos causadores da desigualdade regional e sua reprodução. Dessa maneira, as políticas como o </w:t>
      </w:r>
      <w:r w:rsidR="00123CB8">
        <w:rPr>
          <w:rFonts w:ascii="Times New Roman" w:hAnsi="Times New Roman" w:cs="Times New Roman"/>
          <w:sz w:val="24"/>
          <w:szCs w:val="24"/>
        </w:rPr>
        <w:t>PBF</w:t>
      </w:r>
      <w:r w:rsidRPr="006B04DE">
        <w:rPr>
          <w:rFonts w:ascii="Times New Roman" w:hAnsi="Times New Roman" w:cs="Times New Roman"/>
          <w:sz w:val="24"/>
          <w:szCs w:val="24"/>
        </w:rPr>
        <w:t xml:space="preserve"> parecem surtir efeito imediato sobre as diferenças, mas é importante analisar se os fatores que c</w:t>
      </w:r>
      <w:r w:rsidR="00CC242E" w:rsidRPr="006B04DE">
        <w:rPr>
          <w:rFonts w:ascii="Times New Roman" w:hAnsi="Times New Roman" w:cs="Times New Roman"/>
          <w:sz w:val="24"/>
          <w:szCs w:val="24"/>
        </w:rPr>
        <w:t>ausam a desigualdade também estão</w:t>
      </w:r>
      <w:r w:rsidRPr="006B04DE">
        <w:rPr>
          <w:rFonts w:ascii="Times New Roman" w:hAnsi="Times New Roman" w:cs="Times New Roman"/>
          <w:sz w:val="24"/>
          <w:szCs w:val="24"/>
        </w:rPr>
        <w:t xml:space="preserve"> sendo atacados. Caso contrário, em cessando-se as transferências, a desigualdade voltaria ao</w:t>
      </w:r>
      <w:r w:rsidR="00524A89">
        <w:rPr>
          <w:rFonts w:ascii="Times New Roman" w:hAnsi="Times New Roman" w:cs="Times New Roman"/>
          <w:sz w:val="24"/>
          <w:szCs w:val="24"/>
        </w:rPr>
        <w:t>s</w:t>
      </w:r>
      <w:r w:rsidRPr="006B04DE">
        <w:rPr>
          <w:rFonts w:ascii="Times New Roman" w:hAnsi="Times New Roman" w:cs="Times New Roman"/>
          <w:sz w:val="24"/>
          <w:szCs w:val="24"/>
        </w:rPr>
        <w:t xml:space="preserve"> níveis anteriores. </w:t>
      </w:r>
    </w:p>
    <w:p w14:paraId="0BFB50D4" w14:textId="588B82B3" w:rsidR="00FE27F7" w:rsidRPr="003D4184" w:rsidRDefault="000526DB" w:rsidP="0091233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 o intuito</w:t>
      </w:r>
      <w:r w:rsidR="00F035B1" w:rsidRPr="003D4184">
        <w:rPr>
          <w:rFonts w:ascii="Times New Roman" w:hAnsi="Times New Roman" w:cs="Times New Roman"/>
          <w:sz w:val="24"/>
          <w:szCs w:val="24"/>
        </w:rPr>
        <w:t xml:space="preserve"> de investigar em que medida a dinâmica da desigualdade da renda nas economias é afetada pela evolução dos componentes da Produtividade Total de Fatores (PTF) e por indicadores da distribuição de ativos das economias, Souza </w:t>
      </w:r>
      <w:r w:rsidR="00F035B1" w:rsidRPr="000526DB">
        <w:rPr>
          <w:rFonts w:ascii="Times New Roman" w:hAnsi="Times New Roman" w:cs="Times New Roman"/>
          <w:sz w:val="24"/>
          <w:szCs w:val="24"/>
        </w:rPr>
        <w:t>et al.</w:t>
      </w:r>
      <w:r w:rsidR="00F035B1" w:rsidRPr="003D4184">
        <w:rPr>
          <w:rFonts w:ascii="Times New Roman" w:hAnsi="Times New Roman" w:cs="Times New Roman"/>
          <w:sz w:val="24"/>
          <w:szCs w:val="24"/>
        </w:rPr>
        <w:t xml:space="preserve"> (2004) realizaram um estudo com uma amostra de 37 países para o período de 1970 a 2000. O ponto central da análise é que a alocação e a utilização dos recursos, bem como a organização da produção, influenciam diretamente a distribuição funcional e pessoal da renda dos países. </w:t>
      </w:r>
    </w:p>
    <w:p w14:paraId="6AB7DEFA" w14:textId="5732100C" w:rsidR="00F035B1" w:rsidRPr="003D4184" w:rsidRDefault="00F035B1" w:rsidP="00912332">
      <w:pPr>
        <w:spacing w:after="0" w:line="360" w:lineRule="auto"/>
        <w:ind w:firstLine="708"/>
        <w:jc w:val="both"/>
        <w:rPr>
          <w:rFonts w:ascii="Times New Roman" w:hAnsi="Times New Roman" w:cs="Times New Roman"/>
          <w:sz w:val="24"/>
          <w:szCs w:val="24"/>
        </w:rPr>
      </w:pPr>
      <w:r w:rsidRPr="003D4184">
        <w:rPr>
          <w:rFonts w:ascii="Times New Roman" w:hAnsi="Times New Roman" w:cs="Times New Roman"/>
          <w:sz w:val="24"/>
          <w:szCs w:val="24"/>
        </w:rPr>
        <w:t xml:space="preserve">Através da SFA e da decomposição da PTF, </w:t>
      </w:r>
      <w:r w:rsidR="00FE27F7" w:rsidRPr="003D4184">
        <w:rPr>
          <w:rFonts w:ascii="Times New Roman" w:hAnsi="Times New Roman" w:cs="Times New Roman"/>
          <w:sz w:val="24"/>
          <w:szCs w:val="24"/>
        </w:rPr>
        <w:t xml:space="preserve">os autores </w:t>
      </w:r>
      <w:r w:rsidRPr="003D4184">
        <w:rPr>
          <w:rFonts w:ascii="Times New Roman" w:hAnsi="Times New Roman" w:cs="Times New Roman"/>
          <w:sz w:val="24"/>
          <w:szCs w:val="24"/>
        </w:rPr>
        <w:t xml:space="preserve">constataram que as eficiências </w:t>
      </w:r>
      <w:proofErr w:type="spellStart"/>
      <w:r w:rsidRPr="003D4184">
        <w:rPr>
          <w:rFonts w:ascii="Times New Roman" w:hAnsi="Times New Roman" w:cs="Times New Roman"/>
          <w:sz w:val="24"/>
          <w:szCs w:val="24"/>
        </w:rPr>
        <w:t>alocativa</w:t>
      </w:r>
      <w:proofErr w:type="spellEnd"/>
      <w:r w:rsidRPr="003D4184">
        <w:rPr>
          <w:rFonts w:ascii="Times New Roman" w:hAnsi="Times New Roman" w:cs="Times New Roman"/>
          <w:sz w:val="24"/>
          <w:szCs w:val="24"/>
        </w:rPr>
        <w:t>, técnica e de escala apresentam correlação pos</w:t>
      </w:r>
      <w:r w:rsidR="00123CB8">
        <w:rPr>
          <w:rFonts w:ascii="Times New Roman" w:hAnsi="Times New Roman" w:cs="Times New Roman"/>
          <w:sz w:val="24"/>
          <w:szCs w:val="24"/>
        </w:rPr>
        <w:t xml:space="preserve">itiva com o coeficiente de </w:t>
      </w:r>
      <w:proofErr w:type="spellStart"/>
      <w:r w:rsidR="00123CB8">
        <w:rPr>
          <w:rFonts w:ascii="Times New Roman" w:hAnsi="Times New Roman" w:cs="Times New Roman"/>
          <w:sz w:val="24"/>
          <w:szCs w:val="24"/>
        </w:rPr>
        <w:t>Gini</w:t>
      </w:r>
      <w:proofErr w:type="spellEnd"/>
      <w:r w:rsidR="00123CB8">
        <w:rPr>
          <w:rFonts w:ascii="Times New Roman" w:hAnsi="Times New Roman" w:cs="Times New Roman"/>
          <w:sz w:val="24"/>
          <w:szCs w:val="24"/>
        </w:rPr>
        <w:t>. Ou</w:t>
      </w:r>
      <w:r w:rsidRPr="003D4184">
        <w:rPr>
          <w:rFonts w:ascii="Times New Roman" w:hAnsi="Times New Roman" w:cs="Times New Roman"/>
          <w:sz w:val="24"/>
          <w:szCs w:val="24"/>
        </w:rPr>
        <w:t xml:space="preserve"> seja, variáveis ligadas ao desempenho do capital “contribuem” para o acúmulo de renda em favor desse fator de produção. O progresso tecnológico, por sua vez, tem efeitos mais gerais sobre as economias, com reflexos diretos sobre a produtividade do trabalho e sobre os salários, proporcionando uma distribuição da renda mais equitativa. Assim, ao considerar economias </w:t>
      </w:r>
      <w:r w:rsidR="00205FE9">
        <w:rPr>
          <w:rFonts w:ascii="Times New Roman" w:hAnsi="Times New Roman" w:cs="Times New Roman"/>
          <w:sz w:val="24"/>
          <w:szCs w:val="24"/>
        </w:rPr>
        <w:t xml:space="preserve">como </w:t>
      </w:r>
      <w:r w:rsidRPr="003D4184">
        <w:rPr>
          <w:rFonts w:ascii="Times New Roman" w:hAnsi="Times New Roman" w:cs="Times New Roman"/>
          <w:sz w:val="24"/>
          <w:szCs w:val="24"/>
        </w:rPr>
        <w:t xml:space="preserve">Brasil, Chile e México, este resultado pode explicar </w:t>
      </w:r>
      <w:r w:rsidR="00B3243D" w:rsidRPr="003D4184">
        <w:rPr>
          <w:rFonts w:ascii="Times New Roman" w:hAnsi="Times New Roman" w:cs="Times New Roman"/>
          <w:sz w:val="24"/>
          <w:szCs w:val="24"/>
        </w:rPr>
        <w:t>o índice elevado de</w:t>
      </w:r>
      <w:r w:rsidRPr="003D4184">
        <w:rPr>
          <w:rFonts w:ascii="Times New Roman" w:hAnsi="Times New Roman" w:cs="Times New Roman"/>
          <w:sz w:val="24"/>
          <w:szCs w:val="24"/>
        </w:rPr>
        <w:t xml:space="preserve"> desigual</w:t>
      </w:r>
      <w:r w:rsidR="00B3243D" w:rsidRPr="003D4184">
        <w:rPr>
          <w:rFonts w:ascii="Times New Roman" w:hAnsi="Times New Roman" w:cs="Times New Roman"/>
          <w:sz w:val="24"/>
          <w:szCs w:val="24"/>
        </w:rPr>
        <w:t>dade de renda, a despeito do</w:t>
      </w:r>
      <w:r w:rsidRPr="003D4184">
        <w:rPr>
          <w:rFonts w:ascii="Times New Roman" w:hAnsi="Times New Roman" w:cs="Times New Roman"/>
          <w:sz w:val="24"/>
          <w:szCs w:val="24"/>
        </w:rPr>
        <w:t xml:space="preserve"> crescimento econômico </w:t>
      </w:r>
      <w:r w:rsidR="00B3243D" w:rsidRPr="003D4184">
        <w:rPr>
          <w:rFonts w:ascii="Times New Roman" w:hAnsi="Times New Roman" w:cs="Times New Roman"/>
          <w:sz w:val="24"/>
          <w:szCs w:val="24"/>
        </w:rPr>
        <w:t>destes países nos últimos trinta</w:t>
      </w:r>
      <w:r w:rsidRPr="003D4184">
        <w:rPr>
          <w:rFonts w:ascii="Times New Roman" w:hAnsi="Times New Roman" w:cs="Times New Roman"/>
          <w:sz w:val="24"/>
          <w:szCs w:val="24"/>
        </w:rPr>
        <w:t xml:space="preserve"> anos.</w:t>
      </w:r>
    </w:p>
    <w:p w14:paraId="2AF215FB" w14:textId="1BA64F19" w:rsidR="00570D25" w:rsidRDefault="00570D25" w:rsidP="00912332">
      <w:pPr>
        <w:spacing w:after="0" w:line="360" w:lineRule="auto"/>
        <w:ind w:firstLine="708"/>
        <w:jc w:val="both"/>
        <w:rPr>
          <w:rFonts w:ascii="Times New Roman" w:hAnsi="Times New Roman" w:cs="Times New Roman"/>
          <w:sz w:val="24"/>
          <w:szCs w:val="24"/>
        </w:rPr>
      </w:pPr>
      <w:r w:rsidRPr="006B04DE">
        <w:rPr>
          <w:rFonts w:ascii="Times New Roman" w:hAnsi="Times New Roman" w:cs="Times New Roman"/>
          <w:sz w:val="24"/>
          <w:szCs w:val="24"/>
        </w:rPr>
        <w:t xml:space="preserve">Marinho </w:t>
      </w:r>
      <w:r w:rsidRPr="00205FE9">
        <w:rPr>
          <w:rFonts w:ascii="Times New Roman" w:hAnsi="Times New Roman" w:cs="Times New Roman"/>
          <w:sz w:val="24"/>
          <w:szCs w:val="24"/>
        </w:rPr>
        <w:t>et al</w:t>
      </w:r>
      <w:r w:rsidR="00CC242E" w:rsidRPr="00205FE9">
        <w:rPr>
          <w:rFonts w:ascii="Times New Roman" w:hAnsi="Times New Roman" w:cs="Times New Roman"/>
          <w:sz w:val="24"/>
          <w:szCs w:val="24"/>
        </w:rPr>
        <w:t>.</w:t>
      </w:r>
      <w:r w:rsidRPr="006B04DE">
        <w:rPr>
          <w:rFonts w:ascii="Times New Roman" w:hAnsi="Times New Roman" w:cs="Times New Roman"/>
          <w:sz w:val="24"/>
          <w:szCs w:val="24"/>
        </w:rPr>
        <w:t xml:space="preserve"> (2004) utilizou a metodologia DEA para estimar as medidas de eficiência técnica dos estados brasileiros na geração de bem-estar, entre os anos 1986 e 1998, construindo uma fronteira nacional de bem-estar. </w:t>
      </w:r>
      <w:r w:rsidR="00CC242E" w:rsidRPr="006B04DE">
        <w:rPr>
          <w:rFonts w:ascii="Times New Roman" w:hAnsi="Times New Roman" w:cs="Times New Roman"/>
          <w:sz w:val="24"/>
          <w:szCs w:val="24"/>
        </w:rPr>
        <w:t>Os autores</w:t>
      </w:r>
      <w:r w:rsidRPr="006B04DE">
        <w:rPr>
          <w:rFonts w:ascii="Times New Roman" w:hAnsi="Times New Roman" w:cs="Times New Roman"/>
          <w:sz w:val="24"/>
          <w:szCs w:val="24"/>
        </w:rPr>
        <w:t xml:space="preserve"> </w:t>
      </w:r>
      <w:r w:rsidR="00887E3D" w:rsidRPr="006B04DE">
        <w:rPr>
          <w:rFonts w:ascii="Times New Roman" w:hAnsi="Times New Roman" w:cs="Times New Roman"/>
          <w:sz w:val="24"/>
          <w:szCs w:val="24"/>
        </w:rPr>
        <w:t xml:space="preserve">fizeram uma comparação de modelos sob a ótica do </w:t>
      </w:r>
      <w:r w:rsidR="00A656F5">
        <w:rPr>
          <w:rFonts w:ascii="Times New Roman" w:hAnsi="Times New Roman" w:cs="Times New Roman"/>
          <w:sz w:val="24"/>
          <w:szCs w:val="24"/>
        </w:rPr>
        <w:t>PIB</w:t>
      </w:r>
      <w:r w:rsidR="00887E3D" w:rsidRPr="006B04DE">
        <w:rPr>
          <w:rFonts w:ascii="Times New Roman" w:hAnsi="Times New Roman" w:cs="Times New Roman"/>
          <w:sz w:val="24"/>
          <w:szCs w:val="24"/>
        </w:rPr>
        <w:t xml:space="preserve"> </w:t>
      </w:r>
      <w:r w:rsidR="00887E3D" w:rsidRPr="00205FE9">
        <w:rPr>
          <w:rFonts w:ascii="Times New Roman" w:hAnsi="Times New Roman" w:cs="Times New Roman"/>
          <w:sz w:val="24"/>
          <w:szCs w:val="24"/>
        </w:rPr>
        <w:t>per capita</w:t>
      </w:r>
      <w:r w:rsidR="002948A7">
        <w:rPr>
          <w:rFonts w:ascii="Times New Roman" w:hAnsi="Times New Roman" w:cs="Times New Roman"/>
          <w:sz w:val="24"/>
          <w:szCs w:val="24"/>
        </w:rPr>
        <w:t>, índice de desenvolvimento</w:t>
      </w:r>
      <w:r w:rsidR="00107176">
        <w:rPr>
          <w:rFonts w:ascii="Times New Roman" w:hAnsi="Times New Roman" w:cs="Times New Roman"/>
          <w:sz w:val="24"/>
          <w:szCs w:val="24"/>
        </w:rPr>
        <w:t xml:space="preserve"> humano</w:t>
      </w:r>
      <w:r w:rsidR="00887E3D" w:rsidRPr="006B04DE">
        <w:rPr>
          <w:rFonts w:ascii="Times New Roman" w:hAnsi="Times New Roman" w:cs="Times New Roman"/>
          <w:sz w:val="24"/>
          <w:szCs w:val="24"/>
        </w:rPr>
        <w:t xml:space="preserve"> </w:t>
      </w:r>
      <w:r w:rsidR="002948A7">
        <w:rPr>
          <w:rFonts w:ascii="Times New Roman" w:hAnsi="Times New Roman" w:cs="Times New Roman"/>
          <w:sz w:val="24"/>
          <w:szCs w:val="24"/>
        </w:rPr>
        <w:t>(</w:t>
      </w:r>
      <w:r w:rsidR="00887E3D" w:rsidRPr="006B04DE">
        <w:rPr>
          <w:rFonts w:ascii="Times New Roman" w:hAnsi="Times New Roman" w:cs="Times New Roman"/>
          <w:sz w:val="24"/>
          <w:szCs w:val="24"/>
        </w:rPr>
        <w:t>IDH</w:t>
      </w:r>
      <w:r w:rsidR="002948A7">
        <w:rPr>
          <w:rFonts w:ascii="Times New Roman" w:hAnsi="Times New Roman" w:cs="Times New Roman"/>
          <w:sz w:val="24"/>
          <w:szCs w:val="24"/>
        </w:rPr>
        <w:t>)</w:t>
      </w:r>
      <w:r w:rsidR="00887E3D" w:rsidRPr="006B04DE">
        <w:rPr>
          <w:rFonts w:ascii="Times New Roman" w:hAnsi="Times New Roman" w:cs="Times New Roman"/>
          <w:sz w:val="24"/>
          <w:szCs w:val="24"/>
        </w:rPr>
        <w:t xml:space="preserve"> e </w:t>
      </w:r>
      <w:r w:rsidR="00123CB8">
        <w:rPr>
          <w:rFonts w:ascii="Times New Roman" w:hAnsi="Times New Roman" w:cs="Times New Roman"/>
          <w:sz w:val="24"/>
          <w:szCs w:val="24"/>
        </w:rPr>
        <w:t>o índice de desigualdade de Sem. Eles</w:t>
      </w:r>
      <w:r w:rsidR="003E3229">
        <w:rPr>
          <w:rFonts w:ascii="Times New Roman" w:hAnsi="Times New Roman" w:cs="Times New Roman"/>
          <w:sz w:val="24"/>
          <w:szCs w:val="24"/>
        </w:rPr>
        <w:t xml:space="preserve"> chegaram </w:t>
      </w:r>
      <w:r w:rsidR="00524A89">
        <w:rPr>
          <w:rFonts w:ascii="Times New Roman" w:hAnsi="Times New Roman" w:cs="Times New Roman"/>
          <w:sz w:val="24"/>
          <w:szCs w:val="24"/>
        </w:rPr>
        <w:t>à</w:t>
      </w:r>
      <w:r w:rsidR="003E3229">
        <w:rPr>
          <w:rFonts w:ascii="Times New Roman" w:hAnsi="Times New Roman" w:cs="Times New Roman"/>
          <w:sz w:val="24"/>
          <w:szCs w:val="24"/>
        </w:rPr>
        <w:t xml:space="preserve"> conclusão de que</w:t>
      </w:r>
      <w:r w:rsidRPr="006B04DE">
        <w:rPr>
          <w:rFonts w:ascii="Times New Roman" w:hAnsi="Times New Roman" w:cs="Times New Roman"/>
          <w:sz w:val="24"/>
          <w:szCs w:val="24"/>
        </w:rPr>
        <w:t xml:space="preserve"> a de</w:t>
      </w:r>
      <w:r w:rsidR="00205FE9">
        <w:rPr>
          <w:rFonts w:ascii="Times New Roman" w:hAnsi="Times New Roman" w:cs="Times New Roman"/>
          <w:sz w:val="24"/>
          <w:szCs w:val="24"/>
        </w:rPr>
        <w:t>sigualdade pode ocorrer devido à</w:t>
      </w:r>
      <w:r w:rsidRPr="006B04DE">
        <w:rPr>
          <w:rFonts w:ascii="Times New Roman" w:hAnsi="Times New Roman" w:cs="Times New Roman"/>
          <w:sz w:val="24"/>
          <w:szCs w:val="24"/>
        </w:rPr>
        <w:t xml:space="preserve"> dispersão n</w:t>
      </w:r>
      <w:r w:rsidR="00887E3D" w:rsidRPr="006B04DE">
        <w:rPr>
          <w:rFonts w:ascii="Times New Roman" w:hAnsi="Times New Roman" w:cs="Times New Roman"/>
          <w:sz w:val="24"/>
          <w:szCs w:val="24"/>
        </w:rPr>
        <w:t xml:space="preserve">a renda média entre os estados. Ou seja, comparando os resultados dos três modelos, observaram que as médias de eficiência são maiores no modelo que considera como </w:t>
      </w:r>
      <w:r w:rsidR="00887E3D" w:rsidRPr="006B04DE">
        <w:rPr>
          <w:rFonts w:ascii="Times New Roman" w:hAnsi="Times New Roman" w:cs="Times New Roman"/>
          <w:i/>
          <w:sz w:val="24"/>
          <w:szCs w:val="24"/>
        </w:rPr>
        <w:t xml:space="preserve">output </w:t>
      </w:r>
      <w:r w:rsidR="00887E3D" w:rsidRPr="006B04DE">
        <w:rPr>
          <w:rFonts w:ascii="Times New Roman" w:hAnsi="Times New Roman" w:cs="Times New Roman"/>
          <w:sz w:val="24"/>
          <w:szCs w:val="24"/>
        </w:rPr>
        <w:t xml:space="preserve">o </w:t>
      </w:r>
      <w:r w:rsidR="00A656F5">
        <w:rPr>
          <w:rFonts w:ascii="Times New Roman" w:hAnsi="Times New Roman" w:cs="Times New Roman"/>
          <w:sz w:val="24"/>
          <w:szCs w:val="24"/>
        </w:rPr>
        <w:t>PIB</w:t>
      </w:r>
      <w:r w:rsidR="00887E3D" w:rsidRPr="006B04DE">
        <w:rPr>
          <w:rFonts w:ascii="Times New Roman" w:hAnsi="Times New Roman" w:cs="Times New Roman"/>
          <w:sz w:val="24"/>
          <w:szCs w:val="24"/>
        </w:rPr>
        <w:t xml:space="preserve"> </w:t>
      </w:r>
      <w:r w:rsidR="00887E3D" w:rsidRPr="00205FE9">
        <w:rPr>
          <w:rFonts w:ascii="Times New Roman" w:hAnsi="Times New Roman" w:cs="Times New Roman"/>
          <w:sz w:val="24"/>
          <w:szCs w:val="24"/>
        </w:rPr>
        <w:t>per capita</w:t>
      </w:r>
      <w:r w:rsidR="00887E3D" w:rsidRPr="006B04DE">
        <w:rPr>
          <w:rFonts w:ascii="Times New Roman" w:hAnsi="Times New Roman" w:cs="Times New Roman"/>
          <w:sz w:val="24"/>
          <w:szCs w:val="24"/>
        </w:rPr>
        <w:t>, o que demonstra que os estado</w:t>
      </w:r>
      <w:r w:rsidR="00524A89">
        <w:rPr>
          <w:rFonts w:ascii="Times New Roman" w:hAnsi="Times New Roman" w:cs="Times New Roman"/>
          <w:sz w:val="24"/>
          <w:szCs w:val="24"/>
        </w:rPr>
        <w:t>s</w:t>
      </w:r>
      <w:r w:rsidR="00887E3D" w:rsidRPr="006B04DE">
        <w:rPr>
          <w:rFonts w:ascii="Times New Roman" w:hAnsi="Times New Roman" w:cs="Times New Roman"/>
          <w:sz w:val="24"/>
          <w:szCs w:val="24"/>
        </w:rPr>
        <w:t xml:space="preserve"> são mais </w:t>
      </w:r>
      <w:proofErr w:type="spellStart"/>
      <w:r w:rsidR="00887E3D" w:rsidRPr="006B04DE">
        <w:rPr>
          <w:rFonts w:ascii="Times New Roman" w:hAnsi="Times New Roman" w:cs="Times New Roman"/>
          <w:sz w:val="24"/>
          <w:szCs w:val="24"/>
        </w:rPr>
        <w:t>eﬁcientes</w:t>
      </w:r>
      <w:proofErr w:type="spellEnd"/>
      <w:r w:rsidR="00887E3D" w:rsidRPr="006B04DE">
        <w:rPr>
          <w:rFonts w:ascii="Times New Roman" w:hAnsi="Times New Roman" w:cs="Times New Roman"/>
          <w:sz w:val="24"/>
          <w:szCs w:val="24"/>
        </w:rPr>
        <w:t xml:space="preserve"> em gerar renda do que bem-estar.</w:t>
      </w:r>
    </w:p>
    <w:p w14:paraId="4CCB2447" w14:textId="504B74AB" w:rsidR="00205FE9" w:rsidRDefault="008E7E6B" w:rsidP="00912332">
      <w:pPr>
        <w:spacing w:after="0" w:line="360" w:lineRule="auto"/>
        <w:ind w:firstLine="708"/>
        <w:jc w:val="both"/>
        <w:rPr>
          <w:rFonts w:ascii="Times New Roman" w:hAnsi="Times New Roman" w:cs="Times New Roman"/>
          <w:sz w:val="24"/>
          <w:szCs w:val="24"/>
        </w:rPr>
      </w:pPr>
      <w:r w:rsidRPr="009B5D2C">
        <w:rPr>
          <w:rFonts w:ascii="Times New Roman" w:hAnsi="Times New Roman" w:cs="Times New Roman"/>
          <w:sz w:val="24"/>
          <w:szCs w:val="24"/>
        </w:rPr>
        <w:t>Na mesma linha de pesquisa</w:t>
      </w:r>
      <w:r w:rsidR="00B3243D" w:rsidRPr="009B5D2C">
        <w:rPr>
          <w:rFonts w:ascii="Times New Roman" w:hAnsi="Times New Roman" w:cs="Times New Roman"/>
          <w:sz w:val="24"/>
          <w:szCs w:val="24"/>
        </w:rPr>
        <w:t xml:space="preserve">, Maciel </w:t>
      </w:r>
      <w:r w:rsidR="00B3243D" w:rsidRPr="00205FE9">
        <w:rPr>
          <w:rFonts w:ascii="Times New Roman" w:hAnsi="Times New Roman" w:cs="Times New Roman"/>
          <w:sz w:val="24"/>
          <w:szCs w:val="24"/>
        </w:rPr>
        <w:t>et al</w:t>
      </w:r>
      <w:r w:rsidR="00B3243D" w:rsidRPr="009B5D2C">
        <w:rPr>
          <w:rFonts w:ascii="Times New Roman" w:hAnsi="Times New Roman" w:cs="Times New Roman"/>
          <w:i/>
          <w:sz w:val="24"/>
          <w:szCs w:val="24"/>
        </w:rPr>
        <w:t xml:space="preserve">. </w:t>
      </w:r>
      <w:r w:rsidR="00B3243D" w:rsidRPr="009B5D2C">
        <w:rPr>
          <w:rFonts w:ascii="Times New Roman" w:hAnsi="Times New Roman" w:cs="Times New Roman"/>
          <w:sz w:val="24"/>
          <w:szCs w:val="24"/>
        </w:rPr>
        <w:t>(2008) analisaram a eficiência dos estados brasileiros na geração de bem-estar, com um enfoque nas desigualdades regionais,</w:t>
      </w:r>
      <w:r w:rsidRPr="009B5D2C">
        <w:rPr>
          <w:rFonts w:ascii="Times New Roman" w:hAnsi="Times New Roman" w:cs="Times New Roman"/>
          <w:sz w:val="24"/>
          <w:szCs w:val="24"/>
        </w:rPr>
        <w:t xml:space="preserve"> a partir da </w:t>
      </w:r>
      <w:r w:rsidRPr="009B5D2C">
        <w:rPr>
          <w:rFonts w:ascii="Times New Roman" w:hAnsi="Times New Roman" w:cs="Times New Roman"/>
          <w:sz w:val="24"/>
          <w:szCs w:val="24"/>
        </w:rPr>
        <w:lastRenderedPageBreak/>
        <w:t xml:space="preserve">análise conjunta do IDH e do inverso do índice L de </w:t>
      </w:r>
      <w:proofErr w:type="spellStart"/>
      <w:r w:rsidRPr="009B5D2C">
        <w:rPr>
          <w:rFonts w:ascii="Times New Roman" w:hAnsi="Times New Roman" w:cs="Times New Roman"/>
          <w:sz w:val="24"/>
          <w:szCs w:val="24"/>
        </w:rPr>
        <w:t>Theil</w:t>
      </w:r>
      <w:proofErr w:type="spellEnd"/>
      <w:r w:rsidR="005F6A1E" w:rsidRPr="009B5D2C">
        <w:rPr>
          <w:rStyle w:val="Refdenotaderodap"/>
          <w:rFonts w:ascii="Times New Roman" w:hAnsi="Times New Roman" w:cs="Times New Roman"/>
          <w:sz w:val="24"/>
          <w:szCs w:val="24"/>
        </w:rPr>
        <w:footnoteReference w:id="8"/>
      </w:r>
      <w:r w:rsidRPr="009B5D2C">
        <w:rPr>
          <w:rFonts w:ascii="Times New Roman" w:hAnsi="Times New Roman" w:cs="Times New Roman"/>
          <w:sz w:val="24"/>
          <w:szCs w:val="24"/>
        </w:rPr>
        <w:t xml:space="preserve">, utilizando DEA. </w:t>
      </w:r>
      <w:r w:rsidR="00205FE9">
        <w:rPr>
          <w:rFonts w:ascii="Times New Roman" w:hAnsi="Times New Roman" w:cs="Times New Roman"/>
          <w:sz w:val="24"/>
          <w:szCs w:val="24"/>
        </w:rPr>
        <w:t>Os insumos utilizados foram as receitas e transferências t</w:t>
      </w:r>
      <w:r w:rsidRPr="009B5D2C">
        <w:rPr>
          <w:rFonts w:ascii="Times New Roman" w:hAnsi="Times New Roman" w:cs="Times New Roman"/>
          <w:sz w:val="24"/>
          <w:szCs w:val="24"/>
        </w:rPr>
        <w:t xml:space="preserve">ributárias de cada um dos 26 estados brasileiros e do Distrito Federal, sendo que o período para todos os dados são os anos de 1991 e 2000. </w:t>
      </w:r>
      <w:r w:rsidR="00205FE9">
        <w:rPr>
          <w:rFonts w:ascii="Times New Roman" w:hAnsi="Times New Roman" w:cs="Times New Roman"/>
          <w:sz w:val="24"/>
          <w:szCs w:val="24"/>
        </w:rPr>
        <w:t xml:space="preserve"> </w:t>
      </w:r>
    </w:p>
    <w:p w14:paraId="14F9E2DE" w14:textId="2CDF2DE2" w:rsidR="008E7E6B" w:rsidRPr="009B5D2C" w:rsidRDefault="008E7E6B" w:rsidP="00912332">
      <w:pPr>
        <w:spacing w:after="0" w:line="360" w:lineRule="auto"/>
        <w:ind w:firstLine="708"/>
        <w:jc w:val="both"/>
        <w:rPr>
          <w:rFonts w:ascii="Times New Roman" w:hAnsi="Times New Roman" w:cs="Times New Roman"/>
          <w:sz w:val="24"/>
          <w:szCs w:val="24"/>
        </w:rPr>
      </w:pPr>
      <w:r w:rsidRPr="009B5D2C">
        <w:rPr>
          <w:rFonts w:ascii="Times New Roman" w:hAnsi="Times New Roman" w:cs="Times New Roman"/>
          <w:sz w:val="24"/>
          <w:szCs w:val="24"/>
        </w:rPr>
        <w:t>Os autores constataram que há uma separação be</w:t>
      </w:r>
      <w:r w:rsidR="009B5D2C" w:rsidRPr="009B5D2C">
        <w:rPr>
          <w:rFonts w:ascii="Times New Roman" w:hAnsi="Times New Roman" w:cs="Times New Roman"/>
          <w:sz w:val="24"/>
          <w:szCs w:val="24"/>
        </w:rPr>
        <w:t>m definida entre os estados da r</w:t>
      </w:r>
      <w:r w:rsidRPr="009B5D2C">
        <w:rPr>
          <w:rFonts w:ascii="Times New Roman" w:hAnsi="Times New Roman" w:cs="Times New Roman"/>
          <w:sz w:val="24"/>
          <w:szCs w:val="24"/>
        </w:rPr>
        <w:t>eg</w:t>
      </w:r>
      <w:r w:rsidR="009B5D2C" w:rsidRPr="009B5D2C">
        <w:rPr>
          <w:rFonts w:ascii="Times New Roman" w:hAnsi="Times New Roman" w:cs="Times New Roman"/>
          <w:sz w:val="24"/>
          <w:szCs w:val="24"/>
        </w:rPr>
        <w:t>ião Centro-Sul e os estados da r</w:t>
      </w:r>
      <w:r w:rsidR="00205FE9">
        <w:rPr>
          <w:rFonts w:ascii="Times New Roman" w:hAnsi="Times New Roman" w:cs="Times New Roman"/>
          <w:sz w:val="24"/>
          <w:szCs w:val="24"/>
        </w:rPr>
        <w:t>egião Nordeste. Os</w:t>
      </w:r>
      <w:r w:rsidRPr="009B5D2C">
        <w:rPr>
          <w:rFonts w:ascii="Times New Roman" w:hAnsi="Times New Roman" w:cs="Times New Roman"/>
          <w:sz w:val="24"/>
          <w:szCs w:val="24"/>
        </w:rPr>
        <w:t xml:space="preserve"> primeiros </w:t>
      </w:r>
      <w:r w:rsidR="00205FE9">
        <w:rPr>
          <w:rFonts w:ascii="Times New Roman" w:hAnsi="Times New Roman" w:cs="Times New Roman"/>
          <w:sz w:val="24"/>
          <w:szCs w:val="24"/>
        </w:rPr>
        <w:t xml:space="preserve">são </w:t>
      </w:r>
      <w:r w:rsidRPr="009B5D2C">
        <w:rPr>
          <w:rFonts w:ascii="Times New Roman" w:hAnsi="Times New Roman" w:cs="Times New Roman"/>
          <w:sz w:val="24"/>
          <w:szCs w:val="24"/>
        </w:rPr>
        <w:t>mais eficientes na geração de bem-estar e os menos eficientes na geração de desigua</w:t>
      </w:r>
      <w:r w:rsidR="00205FE9">
        <w:rPr>
          <w:rFonts w:ascii="Times New Roman" w:hAnsi="Times New Roman" w:cs="Times New Roman"/>
          <w:sz w:val="24"/>
          <w:szCs w:val="24"/>
        </w:rPr>
        <w:t>ldade. Já os do segundo grupo, os</w:t>
      </w:r>
      <w:r w:rsidRPr="009B5D2C">
        <w:rPr>
          <w:rFonts w:ascii="Times New Roman" w:hAnsi="Times New Roman" w:cs="Times New Roman"/>
          <w:sz w:val="24"/>
          <w:szCs w:val="24"/>
        </w:rPr>
        <w:t xml:space="preserve"> menos eficientes na geração de bem-estar e os mais eficientes na geração de desigualdade. Já os estados da </w:t>
      </w:r>
      <w:r w:rsidR="009B5D2C" w:rsidRPr="009B5D2C">
        <w:rPr>
          <w:rFonts w:ascii="Times New Roman" w:hAnsi="Times New Roman" w:cs="Times New Roman"/>
          <w:sz w:val="24"/>
          <w:szCs w:val="24"/>
        </w:rPr>
        <w:t>r</w:t>
      </w:r>
      <w:r w:rsidRPr="009B5D2C">
        <w:rPr>
          <w:rFonts w:ascii="Times New Roman" w:hAnsi="Times New Roman" w:cs="Times New Roman"/>
          <w:sz w:val="24"/>
          <w:szCs w:val="24"/>
        </w:rPr>
        <w:t>egião Norte não mostraram um padrão definido, não obstante os estados desta região situa</w:t>
      </w:r>
      <w:r w:rsidR="00205FE9">
        <w:rPr>
          <w:rFonts w:ascii="Times New Roman" w:hAnsi="Times New Roman" w:cs="Times New Roman"/>
          <w:sz w:val="24"/>
          <w:szCs w:val="24"/>
        </w:rPr>
        <w:t>re</w:t>
      </w:r>
      <w:r w:rsidRPr="009B5D2C">
        <w:rPr>
          <w:rFonts w:ascii="Times New Roman" w:hAnsi="Times New Roman" w:cs="Times New Roman"/>
          <w:sz w:val="24"/>
          <w:szCs w:val="24"/>
        </w:rPr>
        <w:t>m-se entre os dois ex</w:t>
      </w:r>
      <w:r w:rsidR="009B5D2C" w:rsidRPr="009B5D2C">
        <w:rPr>
          <w:rFonts w:ascii="Times New Roman" w:hAnsi="Times New Roman" w:cs="Times New Roman"/>
          <w:sz w:val="24"/>
          <w:szCs w:val="24"/>
        </w:rPr>
        <w:t>tremos, ou seja, os estados da r</w:t>
      </w:r>
      <w:r w:rsidRPr="009B5D2C">
        <w:rPr>
          <w:rFonts w:ascii="Times New Roman" w:hAnsi="Times New Roman" w:cs="Times New Roman"/>
          <w:sz w:val="24"/>
          <w:szCs w:val="24"/>
        </w:rPr>
        <w:t xml:space="preserve">egião Norte estão dispersos entre aos estados mais eficientes e os estados menos eficientes, tanto na geração de bem-estar, quanto na geração de desigualdade.  </w:t>
      </w:r>
    </w:p>
    <w:p w14:paraId="518109A8" w14:textId="47513060" w:rsidR="00477CE2" w:rsidRPr="00524A89" w:rsidRDefault="00477CE2" w:rsidP="00912332">
      <w:pPr>
        <w:spacing w:after="0" w:line="360" w:lineRule="auto"/>
        <w:ind w:firstLine="708"/>
        <w:jc w:val="both"/>
        <w:rPr>
          <w:rFonts w:ascii="Times New Roman" w:hAnsi="Times New Roman" w:cs="Times New Roman"/>
          <w:sz w:val="24"/>
          <w:szCs w:val="24"/>
        </w:rPr>
      </w:pPr>
      <w:r w:rsidRPr="00524A89">
        <w:rPr>
          <w:rFonts w:ascii="Times New Roman" w:hAnsi="Times New Roman" w:cs="Times New Roman"/>
          <w:sz w:val="24"/>
          <w:szCs w:val="24"/>
        </w:rPr>
        <w:t xml:space="preserve">Ervilha </w:t>
      </w:r>
      <w:r w:rsidRPr="00205FE9">
        <w:rPr>
          <w:rFonts w:ascii="Times New Roman" w:hAnsi="Times New Roman" w:cs="Times New Roman"/>
          <w:sz w:val="24"/>
          <w:szCs w:val="24"/>
        </w:rPr>
        <w:t>et al</w:t>
      </w:r>
      <w:r w:rsidR="00524A89" w:rsidRPr="00205FE9">
        <w:rPr>
          <w:rFonts w:ascii="Times New Roman" w:hAnsi="Times New Roman" w:cs="Times New Roman"/>
          <w:sz w:val="24"/>
          <w:szCs w:val="24"/>
        </w:rPr>
        <w:t>.</w:t>
      </w:r>
      <w:r w:rsidRPr="00524A89">
        <w:rPr>
          <w:rFonts w:ascii="Times New Roman" w:hAnsi="Times New Roman" w:cs="Times New Roman"/>
          <w:sz w:val="24"/>
          <w:szCs w:val="24"/>
        </w:rPr>
        <w:t xml:space="preserve"> (2013) utilizaram a metodologia DEA para </w:t>
      </w:r>
      <w:r w:rsidR="00524A89" w:rsidRPr="00524A89">
        <w:rPr>
          <w:rFonts w:ascii="Times New Roman" w:hAnsi="Times New Roman" w:cs="Times New Roman"/>
          <w:sz w:val="24"/>
          <w:szCs w:val="24"/>
        </w:rPr>
        <w:t>analisar a</w:t>
      </w:r>
      <w:r w:rsidRPr="00524A89">
        <w:rPr>
          <w:rFonts w:ascii="Times New Roman" w:hAnsi="Times New Roman" w:cs="Times New Roman"/>
          <w:sz w:val="24"/>
          <w:szCs w:val="24"/>
        </w:rPr>
        <w:t xml:space="preserve"> eficiência dos gastos públicos dos municípios baianos na geração de desenvolvimento econômico. Os autores usaram como </w:t>
      </w:r>
      <w:r w:rsidRPr="00524A89">
        <w:rPr>
          <w:rFonts w:ascii="Times New Roman" w:hAnsi="Times New Roman" w:cs="Times New Roman"/>
          <w:i/>
          <w:sz w:val="24"/>
          <w:szCs w:val="24"/>
        </w:rPr>
        <w:t>outputs</w:t>
      </w:r>
      <w:r w:rsidRPr="00524A89">
        <w:rPr>
          <w:rFonts w:ascii="Times New Roman" w:hAnsi="Times New Roman" w:cs="Times New Roman"/>
          <w:sz w:val="24"/>
          <w:szCs w:val="24"/>
        </w:rPr>
        <w:t xml:space="preserve"> o </w:t>
      </w:r>
      <w:r w:rsidR="00205FE9">
        <w:rPr>
          <w:rFonts w:ascii="Times New Roman" w:hAnsi="Times New Roman" w:cs="Times New Roman"/>
          <w:sz w:val="24"/>
          <w:szCs w:val="24"/>
        </w:rPr>
        <w:t>Índice Firjan de Desenvolvimento Municipal – Educação (</w:t>
      </w:r>
      <w:r w:rsidRPr="00524A89">
        <w:rPr>
          <w:rFonts w:ascii="Times New Roman" w:hAnsi="Times New Roman" w:cs="Times New Roman"/>
          <w:sz w:val="24"/>
          <w:szCs w:val="24"/>
        </w:rPr>
        <w:t>IFDM-Educação</w:t>
      </w:r>
      <w:r w:rsidR="00205FE9">
        <w:rPr>
          <w:rFonts w:ascii="Times New Roman" w:hAnsi="Times New Roman" w:cs="Times New Roman"/>
          <w:sz w:val="24"/>
          <w:szCs w:val="24"/>
        </w:rPr>
        <w:t>) e o Índice Firjan de Desenvolvimento Municipal – Saúde (</w:t>
      </w:r>
      <w:r w:rsidRPr="00524A89">
        <w:rPr>
          <w:rFonts w:ascii="Times New Roman" w:hAnsi="Times New Roman" w:cs="Times New Roman"/>
          <w:sz w:val="24"/>
          <w:szCs w:val="24"/>
        </w:rPr>
        <w:t>FDM-Saúde</w:t>
      </w:r>
      <w:r w:rsidR="00205FE9">
        <w:rPr>
          <w:rFonts w:ascii="Times New Roman" w:hAnsi="Times New Roman" w:cs="Times New Roman"/>
          <w:sz w:val="24"/>
          <w:szCs w:val="24"/>
        </w:rPr>
        <w:t>)</w:t>
      </w:r>
      <w:r w:rsidRPr="00524A89">
        <w:rPr>
          <w:rFonts w:ascii="Times New Roman" w:hAnsi="Times New Roman" w:cs="Times New Roman"/>
          <w:sz w:val="24"/>
          <w:szCs w:val="24"/>
        </w:rPr>
        <w:t xml:space="preserve"> e como </w:t>
      </w:r>
      <w:r w:rsidRPr="00524A89">
        <w:rPr>
          <w:rFonts w:ascii="Times New Roman" w:hAnsi="Times New Roman" w:cs="Times New Roman"/>
          <w:i/>
          <w:sz w:val="24"/>
          <w:szCs w:val="24"/>
        </w:rPr>
        <w:t>inputs</w:t>
      </w:r>
      <w:r w:rsidRPr="00524A89">
        <w:rPr>
          <w:rFonts w:ascii="Times New Roman" w:hAnsi="Times New Roman" w:cs="Times New Roman"/>
          <w:sz w:val="24"/>
          <w:szCs w:val="24"/>
        </w:rPr>
        <w:t xml:space="preserve"> </w:t>
      </w:r>
      <w:r w:rsidR="00D66F93" w:rsidRPr="00524A89">
        <w:rPr>
          <w:rFonts w:ascii="Times New Roman" w:hAnsi="Times New Roman" w:cs="Times New Roman"/>
          <w:sz w:val="24"/>
          <w:szCs w:val="24"/>
        </w:rPr>
        <w:t xml:space="preserve">os gastos com saúde e educação e concluíram que a maioria dos municípios é ineficiente quanto aos gastos públicos em educação e saúde, além de verificar também que a distribuição de renda é muito desigual no estado. </w:t>
      </w:r>
    </w:p>
    <w:p w14:paraId="5E5C55E9" w14:textId="79C7B20A" w:rsidR="00522D71" w:rsidRPr="009B5D2C" w:rsidRDefault="00C3630F" w:rsidP="00912332">
      <w:pPr>
        <w:spacing w:after="0" w:line="360" w:lineRule="auto"/>
        <w:ind w:firstLine="708"/>
        <w:jc w:val="both"/>
        <w:rPr>
          <w:rFonts w:ascii="Times New Roman" w:hAnsi="Times New Roman" w:cs="Times New Roman"/>
          <w:sz w:val="24"/>
          <w:szCs w:val="24"/>
        </w:rPr>
      </w:pPr>
      <w:r w:rsidRPr="009B5D2C">
        <w:rPr>
          <w:rFonts w:ascii="Times New Roman" w:hAnsi="Times New Roman" w:cs="Times New Roman"/>
          <w:sz w:val="24"/>
          <w:szCs w:val="24"/>
        </w:rPr>
        <w:t>Por fim, c</w:t>
      </w:r>
      <w:r w:rsidR="00887E3D" w:rsidRPr="009B5D2C">
        <w:rPr>
          <w:rFonts w:ascii="Times New Roman" w:hAnsi="Times New Roman" w:cs="Times New Roman"/>
          <w:sz w:val="24"/>
          <w:szCs w:val="24"/>
        </w:rPr>
        <w:t>omo destaca Ferreira (2000), a desigualdade não é uma mera curiosidade acadêmica, nem ainda um indicador puramente ‘social’, sem maiores consequências para a eficiência da economia, seu crescimento e a taxa de redução da pobreza</w:t>
      </w:r>
      <w:r w:rsidRPr="009B5D2C">
        <w:rPr>
          <w:rFonts w:ascii="Times New Roman" w:hAnsi="Times New Roman" w:cs="Times New Roman"/>
          <w:sz w:val="24"/>
          <w:szCs w:val="24"/>
        </w:rPr>
        <w:t>.</w:t>
      </w:r>
      <w:r w:rsidR="00887E3D" w:rsidRPr="009B5D2C">
        <w:rPr>
          <w:rFonts w:ascii="Times New Roman" w:hAnsi="Times New Roman" w:cs="Times New Roman"/>
          <w:sz w:val="24"/>
          <w:szCs w:val="24"/>
        </w:rPr>
        <w:t xml:space="preserve"> </w:t>
      </w:r>
      <w:r w:rsidR="00524A89" w:rsidRPr="009B5D2C">
        <w:rPr>
          <w:rFonts w:ascii="Times New Roman" w:hAnsi="Times New Roman" w:cs="Times New Roman"/>
          <w:sz w:val="24"/>
          <w:szCs w:val="24"/>
        </w:rPr>
        <w:t>S</w:t>
      </w:r>
      <w:r w:rsidRPr="009B5D2C">
        <w:rPr>
          <w:rFonts w:ascii="Times New Roman" w:hAnsi="Times New Roman" w:cs="Times New Roman"/>
          <w:sz w:val="24"/>
          <w:szCs w:val="24"/>
        </w:rPr>
        <w:t>upondo que se adotasse</w:t>
      </w:r>
      <w:r w:rsidR="00887E3D" w:rsidRPr="009B5D2C">
        <w:rPr>
          <w:rFonts w:ascii="Times New Roman" w:hAnsi="Times New Roman" w:cs="Times New Roman"/>
          <w:sz w:val="24"/>
          <w:szCs w:val="24"/>
        </w:rPr>
        <w:t xml:space="preserve"> no Brasil uma função de bem</w:t>
      </w:r>
      <w:r w:rsidR="00524A89" w:rsidRPr="009B5D2C">
        <w:rPr>
          <w:rFonts w:ascii="Times New Roman" w:hAnsi="Times New Roman" w:cs="Times New Roman"/>
          <w:sz w:val="24"/>
          <w:szCs w:val="24"/>
        </w:rPr>
        <w:t>-</w:t>
      </w:r>
      <w:r w:rsidR="00887E3D" w:rsidRPr="009B5D2C">
        <w:rPr>
          <w:rFonts w:ascii="Times New Roman" w:hAnsi="Times New Roman" w:cs="Times New Roman"/>
          <w:sz w:val="24"/>
          <w:szCs w:val="24"/>
        </w:rPr>
        <w:t xml:space="preserve">estar social linear, na qual se </w:t>
      </w:r>
      <w:r w:rsidR="00524A89" w:rsidRPr="009B5D2C">
        <w:rPr>
          <w:rFonts w:ascii="Times New Roman" w:hAnsi="Times New Roman" w:cs="Times New Roman"/>
          <w:sz w:val="24"/>
          <w:szCs w:val="24"/>
        </w:rPr>
        <w:t xml:space="preserve">considerasse somente </w:t>
      </w:r>
      <w:r w:rsidR="00887E3D" w:rsidRPr="009B5D2C">
        <w:rPr>
          <w:rFonts w:ascii="Times New Roman" w:hAnsi="Times New Roman" w:cs="Times New Roman"/>
          <w:sz w:val="24"/>
          <w:szCs w:val="24"/>
        </w:rPr>
        <w:t xml:space="preserve">o PIB </w:t>
      </w:r>
      <w:r w:rsidRPr="009B5D2C">
        <w:rPr>
          <w:rFonts w:ascii="Times New Roman" w:hAnsi="Times New Roman" w:cs="Times New Roman"/>
          <w:sz w:val="24"/>
          <w:szCs w:val="24"/>
        </w:rPr>
        <w:t xml:space="preserve">total, </w:t>
      </w:r>
      <w:r w:rsidR="00887E3D" w:rsidRPr="009B5D2C">
        <w:rPr>
          <w:rFonts w:ascii="Times New Roman" w:hAnsi="Times New Roman" w:cs="Times New Roman"/>
          <w:sz w:val="24"/>
          <w:szCs w:val="24"/>
        </w:rPr>
        <w:t xml:space="preserve">ainda assim é muito provável que </w:t>
      </w:r>
      <w:r w:rsidRPr="009B5D2C">
        <w:rPr>
          <w:rFonts w:ascii="Times New Roman" w:hAnsi="Times New Roman" w:cs="Times New Roman"/>
          <w:sz w:val="24"/>
          <w:szCs w:val="24"/>
        </w:rPr>
        <w:t xml:space="preserve">a </w:t>
      </w:r>
      <w:r w:rsidR="00887E3D" w:rsidRPr="009B5D2C">
        <w:rPr>
          <w:rFonts w:ascii="Times New Roman" w:hAnsi="Times New Roman" w:cs="Times New Roman"/>
          <w:sz w:val="24"/>
          <w:szCs w:val="24"/>
        </w:rPr>
        <w:t>alta taxa de desigualdade fosse causa para preocupação, dados os seus efeitos negativos sobre a eficiência estática e dinâmica da economia como u</w:t>
      </w:r>
      <w:r w:rsidR="00522D71" w:rsidRPr="009B5D2C">
        <w:rPr>
          <w:rFonts w:ascii="Times New Roman" w:hAnsi="Times New Roman" w:cs="Times New Roman"/>
          <w:sz w:val="24"/>
          <w:szCs w:val="24"/>
        </w:rPr>
        <w:t xml:space="preserve">m todo. </w:t>
      </w:r>
      <w:r w:rsidR="00DF11E7">
        <w:rPr>
          <w:rFonts w:ascii="Times New Roman" w:hAnsi="Times New Roman" w:cs="Times New Roman"/>
          <w:sz w:val="24"/>
          <w:szCs w:val="24"/>
        </w:rPr>
        <w:t xml:space="preserve"> Mesmo que o crescimento esteja atrelado a uma função de bem-estar social linear, se não houver mecanismos que gerem igualdade de renda, melhoria na produtividade e qualidade de vida, o desenvolvimento econômico pode não ser observado. </w:t>
      </w:r>
    </w:p>
    <w:p w14:paraId="08778515" w14:textId="2EDB8930" w:rsidR="00912332" w:rsidRPr="006B04DE" w:rsidRDefault="00205FE9" w:rsidP="00912332">
      <w:pPr>
        <w:pStyle w:val="Pr-formataoHTML"/>
        <w:shd w:val="clear" w:color="auto" w:fill="FFFFFF"/>
        <w:spacing w:line="360" w:lineRule="auto"/>
        <w:jc w:val="both"/>
        <w:rPr>
          <w:rFonts w:ascii="Times New Roman" w:eastAsiaTheme="minorHAnsi" w:hAnsi="Times New Roman" w:cs="Times New Roman"/>
          <w:i/>
          <w:sz w:val="24"/>
          <w:szCs w:val="24"/>
          <w:lang w:eastAsia="en-US"/>
        </w:rPr>
      </w:pPr>
      <w:r>
        <w:rPr>
          <w:rFonts w:ascii="Times New Roman" w:hAnsi="Times New Roman" w:cs="Times New Roman"/>
          <w:sz w:val="24"/>
          <w:szCs w:val="24"/>
        </w:rPr>
        <w:tab/>
        <w:t>Tendo em vista o re</w:t>
      </w:r>
      <w:r w:rsidR="00522D71" w:rsidRPr="006B04DE">
        <w:rPr>
          <w:rFonts w:ascii="Times New Roman" w:hAnsi="Times New Roman" w:cs="Times New Roman"/>
          <w:sz w:val="24"/>
          <w:szCs w:val="24"/>
        </w:rPr>
        <w:t>ferencial teórico</w:t>
      </w:r>
      <w:r>
        <w:rPr>
          <w:rFonts w:ascii="Times New Roman" w:hAnsi="Times New Roman" w:cs="Times New Roman"/>
          <w:sz w:val="24"/>
          <w:szCs w:val="24"/>
        </w:rPr>
        <w:t xml:space="preserve"> levantado</w:t>
      </w:r>
      <w:r w:rsidR="00522D71" w:rsidRPr="006B04DE">
        <w:rPr>
          <w:rFonts w:ascii="Times New Roman" w:hAnsi="Times New Roman" w:cs="Times New Roman"/>
          <w:sz w:val="24"/>
          <w:szCs w:val="24"/>
        </w:rPr>
        <w:t xml:space="preserve">, percebe-se a pertinência e a amplitude que se pode dar ao tema. </w:t>
      </w:r>
      <w:r w:rsidR="00522D71" w:rsidRPr="006B04DE">
        <w:rPr>
          <w:rFonts w:ascii="Times New Roman" w:eastAsiaTheme="minorHAnsi" w:hAnsi="Times New Roman" w:cs="Times New Roman"/>
          <w:sz w:val="24"/>
          <w:szCs w:val="24"/>
          <w:lang w:eastAsia="en-US"/>
        </w:rPr>
        <w:t>Na próxima seção são comentados os modelos DEA e SFA que foram utilizados, bem como uma breve descrição dos dados e suas respectivas fontes.</w:t>
      </w:r>
    </w:p>
    <w:p w14:paraId="7FFFEA1F" w14:textId="222C51DD" w:rsidR="00522D71" w:rsidRDefault="00522D71" w:rsidP="00912332">
      <w:pPr>
        <w:spacing w:after="0" w:line="360" w:lineRule="auto"/>
        <w:jc w:val="both"/>
        <w:rPr>
          <w:rFonts w:ascii="Times New Roman" w:hAnsi="Times New Roman" w:cs="Times New Roman"/>
          <w:b/>
          <w:sz w:val="24"/>
          <w:szCs w:val="24"/>
        </w:rPr>
      </w:pPr>
      <w:r w:rsidRPr="006B04DE">
        <w:rPr>
          <w:rFonts w:ascii="Times New Roman" w:hAnsi="Times New Roman" w:cs="Times New Roman"/>
          <w:b/>
          <w:sz w:val="24"/>
          <w:szCs w:val="24"/>
        </w:rPr>
        <w:lastRenderedPageBreak/>
        <w:t xml:space="preserve">3. </w:t>
      </w:r>
      <w:r w:rsidR="00FA3A8C">
        <w:rPr>
          <w:rFonts w:ascii="Times New Roman" w:hAnsi="Times New Roman" w:cs="Times New Roman"/>
          <w:b/>
          <w:sz w:val="24"/>
          <w:szCs w:val="24"/>
        </w:rPr>
        <w:t>Aspectos metodológicos</w:t>
      </w:r>
    </w:p>
    <w:p w14:paraId="17C5B434" w14:textId="1E22A033" w:rsidR="00522D71" w:rsidRPr="006B04DE" w:rsidRDefault="00522D71" w:rsidP="00912332">
      <w:pPr>
        <w:spacing w:after="0" w:line="360" w:lineRule="auto"/>
        <w:jc w:val="both"/>
        <w:rPr>
          <w:rFonts w:ascii="Times New Roman" w:hAnsi="Times New Roman" w:cs="Times New Roman"/>
          <w:b/>
          <w:sz w:val="24"/>
          <w:szCs w:val="24"/>
        </w:rPr>
      </w:pPr>
      <w:r w:rsidRPr="006B04DE">
        <w:rPr>
          <w:rFonts w:ascii="Times New Roman" w:hAnsi="Times New Roman" w:cs="Times New Roman"/>
          <w:b/>
          <w:sz w:val="24"/>
          <w:szCs w:val="24"/>
        </w:rPr>
        <w:t xml:space="preserve">3.1 </w:t>
      </w:r>
      <w:r w:rsidR="00FC7093">
        <w:rPr>
          <w:rFonts w:ascii="Times New Roman" w:hAnsi="Times New Roman" w:cs="Times New Roman"/>
          <w:b/>
          <w:sz w:val="24"/>
          <w:szCs w:val="24"/>
        </w:rPr>
        <w:t>Análise envoltória de dados (DEA)</w:t>
      </w:r>
    </w:p>
    <w:p w14:paraId="169EFBFF" w14:textId="70114756" w:rsidR="008D67DB" w:rsidRPr="006B04DE" w:rsidRDefault="00DE3208" w:rsidP="00912332">
      <w:pPr>
        <w:spacing w:after="0" w:line="360" w:lineRule="auto"/>
        <w:jc w:val="both"/>
        <w:rPr>
          <w:rFonts w:ascii="Times New Roman" w:hAnsi="Times New Roman" w:cs="Times New Roman"/>
          <w:color w:val="FF0000"/>
          <w:sz w:val="24"/>
          <w:szCs w:val="24"/>
        </w:rPr>
      </w:pPr>
      <w:r w:rsidRPr="006B04DE">
        <w:rPr>
          <w:rFonts w:ascii="Times New Roman" w:hAnsi="Times New Roman" w:cs="Times New Roman"/>
          <w:sz w:val="24"/>
          <w:szCs w:val="24"/>
        </w:rPr>
        <w:tab/>
      </w:r>
      <w:r w:rsidR="00D11120" w:rsidRPr="006B04DE">
        <w:rPr>
          <w:rFonts w:ascii="Times New Roman" w:hAnsi="Times New Roman" w:cs="Times New Roman"/>
          <w:sz w:val="24"/>
          <w:szCs w:val="24"/>
        </w:rPr>
        <w:t>A DEA é uma metodologia que tem sido muito utilizada em estimar a eficiência de unida</w:t>
      </w:r>
      <w:r w:rsidR="00126606">
        <w:rPr>
          <w:rFonts w:ascii="Times New Roman" w:hAnsi="Times New Roman" w:cs="Times New Roman"/>
          <w:sz w:val="24"/>
          <w:szCs w:val="24"/>
        </w:rPr>
        <w:t xml:space="preserve">des produtivas ou unidades tomadoras </w:t>
      </w:r>
      <w:r w:rsidR="00D11120" w:rsidRPr="006B04DE">
        <w:rPr>
          <w:rFonts w:ascii="Times New Roman" w:hAnsi="Times New Roman" w:cs="Times New Roman"/>
          <w:sz w:val="24"/>
          <w:szCs w:val="24"/>
        </w:rPr>
        <w:t>de decisão (DMU)</w:t>
      </w:r>
      <w:r w:rsidR="00D11120" w:rsidRPr="006B04DE">
        <w:rPr>
          <w:rStyle w:val="Refdenotaderodap"/>
          <w:rFonts w:ascii="Times New Roman" w:hAnsi="Times New Roman" w:cs="Times New Roman"/>
          <w:sz w:val="24"/>
          <w:szCs w:val="24"/>
        </w:rPr>
        <w:footnoteReference w:id="9"/>
      </w:r>
      <w:r w:rsidR="00D11120" w:rsidRPr="006B04DE">
        <w:rPr>
          <w:rFonts w:ascii="Times New Roman" w:hAnsi="Times New Roman" w:cs="Times New Roman"/>
          <w:sz w:val="24"/>
          <w:szCs w:val="24"/>
        </w:rPr>
        <w:t xml:space="preserve"> em diferentes vertentes, como eficiência de empresas, setores, regiões, países e até mesmo entre uma mesma unidade em vários períodos do tempo. A medida de eficiência </w:t>
      </w:r>
      <w:r w:rsidR="008D67DB" w:rsidRPr="009B5D2C">
        <w:rPr>
          <w:rFonts w:ascii="Times New Roman" w:hAnsi="Times New Roman" w:cs="Times New Roman"/>
          <w:sz w:val="24"/>
          <w:szCs w:val="24"/>
        </w:rPr>
        <w:t xml:space="preserve">dos municípios baianos será obtida utilizando essa metodologia, que permite definir uma fronteira que interliga os pontos referentes à combinação da redução da desigualdade com os insumos inseridos no modelo. </w:t>
      </w:r>
    </w:p>
    <w:p w14:paraId="6C361597" w14:textId="6DFE5EB3" w:rsidR="00D11120" w:rsidRPr="006B04DE" w:rsidRDefault="00DE3208"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rPr>
        <w:tab/>
      </w:r>
      <w:r w:rsidR="00D11120" w:rsidRPr="006B04DE">
        <w:rPr>
          <w:rFonts w:ascii="Times New Roman" w:hAnsi="Times New Roman" w:cs="Times New Roman"/>
          <w:sz w:val="24"/>
          <w:szCs w:val="24"/>
        </w:rPr>
        <w:t>Um</w:t>
      </w:r>
      <w:r w:rsidR="00FE27F7">
        <w:rPr>
          <w:rFonts w:ascii="Times New Roman" w:hAnsi="Times New Roman" w:cs="Times New Roman"/>
          <w:sz w:val="24"/>
          <w:szCs w:val="24"/>
        </w:rPr>
        <w:t>a</w:t>
      </w:r>
      <w:r w:rsidR="00D11120" w:rsidRPr="006B04DE">
        <w:rPr>
          <w:rFonts w:ascii="Times New Roman" w:hAnsi="Times New Roman" w:cs="Times New Roman"/>
          <w:sz w:val="24"/>
          <w:szCs w:val="24"/>
        </w:rPr>
        <w:t xml:space="preserve"> curva de possibilidade de produção representa o conjunto de todos os vetores de produtos, </w:t>
      </w:r>
      <m:oMath>
        <m:r>
          <w:rPr>
            <w:rFonts w:ascii="Cambria Math" w:hAnsi="Cambria Math" w:cs="Times New Roman"/>
            <w:sz w:val="24"/>
            <w:szCs w:val="24"/>
          </w:rPr>
          <m:t>y∈</m:t>
        </m:r>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m:t>
            </m:r>
          </m:sub>
          <m:sup>
            <m:r>
              <w:rPr>
                <w:rFonts w:ascii="Cambria Math" w:hAnsi="Cambria Math" w:cs="Times New Roman"/>
                <w:sz w:val="24"/>
                <w:szCs w:val="24"/>
              </w:rPr>
              <m:t>N</m:t>
            </m:r>
          </m:sup>
        </m:sSubSup>
      </m:oMath>
      <w:r w:rsidR="00D11120" w:rsidRPr="006B04DE">
        <w:rPr>
          <w:rFonts w:ascii="Times New Roman" w:hAnsi="Times New Roman" w:cs="Times New Roman"/>
          <w:sz w:val="24"/>
          <w:szCs w:val="24"/>
        </w:rPr>
        <w:t xml:space="preserve">, que podem ser produzidos usando um vetor de insumos, </w:t>
      </w:r>
      <m:oMath>
        <m:r>
          <w:rPr>
            <w:rFonts w:ascii="Cambria Math" w:hAnsi="Cambria Math" w:cs="Times New Roman"/>
            <w:sz w:val="24"/>
            <w:szCs w:val="24"/>
          </w:rPr>
          <m:t>x∈</m:t>
        </m:r>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m:t>
            </m:r>
          </m:sub>
          <m:sup>
            <m:r>
              <w:rPr>
                <w:rFonts w:ascii="Cambria Math" w:hAnsi="Cambria Math" w:cs="Times New Roman"/>
                <w:sz w:val="24"/>
                <w:szCs w:val="24"/>
              </w:rPr>
              <m:t>N</m:t>
            </m:r>
          </m:sup>
        </m:sSubSup>
      </m:oMath>
      <w:r w:rsidR="00D11120" w:rsidRPr="006B04DE">
        <w:rPr>
          <w:rFonts w:ascii="Times New Roman" w:hAnsi="Times New Roman" w:cs="Times New Roman"/>
          <w:sz w:val="24"/>
          <w:szCs w:val="24"/>
        </w:rPr>
        <w:t xml:space="preserve">. Onde </w:t>
      </w:r>
      <m:oMath>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={y:x produz y}</m:t>
        </m:r>
      </m:oMath>
      <w:r w:rsidR="00D11120" w:rsidRPr="006B04DE">
        <w:rPr>
          <w:rFonts w:ascii="Times New Roman" w:hAnsi="Times New Roman" w:cs="Times New Roman"/>
          <w:sz w:val="24"/>
          <w:szCs w:val="24"/>
        </w:rPr>
        <w:t xml:space="preserve"> é o conjunto de todos os pontos de insumos e produtos que são factíveis. Os pontos máximos, localizados na fronteira, definem um subconjunto eficiente desse conjunto. Já os pontos abaixo da linha da fronteira indicam ineficiência, que pode ser medida pela distância de um determinado ponto ineficiente até o ponto eficiente mais próximo. Essa função distância,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0</m:t>
            </m:r>
          </m:sub>
        </m:sSub>
        <m:d>
          <m:dPr>
            <m:ctrlPr>
              <w:rPr>
                <w:rFonts w:ascii="Cambria Math" w:hAnsi="Cambria Math" w:cs="Times New Roman"/>
                <w:i/>
                <w:sz w:val="24"/>
                <w:szCs w:val="24"/>
              </w:rPr>
            </m:ctrlPr>
          </m:dPr>
          <m:e>
            <m:r>
              <w:rPr>
                <w:rFonts w:ascii="Cambria Math" w:hAnsi="Cambria Math" w:cs="Times New Roman"/>
                <w:sz w:val="24"/>
                <w:szCs w:val="24"/>
              </w:rPr>
              <m:t>x,y</m:t>
            </m:r>
          </m:e>
        </m:d>
        <m:r>
          <w:rPr>
            <w:rFonts w:ascii="Cambria Math" w:hAnsi="Cambria Math" w:cs="Times New Roman"/>
            <w:sz w:val="24"/>
            <w:szCs w:val="24"/>
          </w:rPr>
          <m:t xml:space="preserve">, </m:t>
        </m:r>
      </m:oMath>
      <w:r w:rsidR="00D11120" w:rsidRPr="006B04DE">
        <w:rPr>
          <w:rFonts w:ascii="Times New Roman" w:hAnsi="Times New Roman" w:cs="Times New Roman"/>
          <w:sz w:val="24"/>
          <w:szCs w:val="24"/>
        </w:rPr>
        <w:t xml:space="preserve">é utilizada tanto para a orientação para o produto quanto para o insumo.  Quando orientada para o </w:t>
      </w:r>
      <w:r w:rsidR="00D11120" w:rsidRPr="006B04DE">
        <w:rPr>
          <w:rFonts w:ascii="Times New Roman" w:hAnsi="Times New Roman" w:cs="Times New Roman"/>
          <w:i/>
          <w:sz w:val="24"/>
          <w:szCs w:val="24"/>
        </w:rPr>
        <w:t>output</w:t>
      </w:r>
      <w:r w:rsidR="00D11120" w:rsidRPr="006B04DE">
        <w:rPr>
          <w:rFonts w:ascii="Times New Roman" w:hAnsi="Times New Roman" w:cs="Times New Roman"/>
          <w:sz w:val="24"/>
          <w:szCs w:val="24"/>
        </w:rPr>
        <w:t xml:space="preserve">, essa medida corresponde à máxima expansão do vetor do produto observado que permitirá atingir o vetor do produto potencial máximo e quando orientada para o </w:t>
      </w:r>
      <w:r w:rsidR="00D11120" w:rsidRPr="006B04DE">
        <w:rPr>
          <w:rFonts w:ascii="Times New Roman" w:hAnsi="Times New Roman" w:cs="Times New Roman"/>
          <w:i/>
          <w:sz w:val="24"/>
          <w:szCs w:val="24"/>
        </w:rPr>
        <w:t>input</w:t>
      </w:r>
      <w:r w:rsidR="00D11120" w:rsidRPr="006B04DE">
        <w:rPr>
          <w:rFonts w:ascii="Times New Roman" w:hAnsi="Times New Roman" w:cs="Times New Roman"/>
          <w:sz w:val="24"/>
          <w:szCs w:val="24"/>
        </w:rPr>
        <w:t xml:space="preserve"> permite indicar o mínimo de gastos dado um valor de produção. </w:t>
      </w:r>
    </w:p>
    <w:p w14:paraId="71E72548" w14:textId="4AB520A8" w:rsidR="00D11120" w:rsidRPr="006B04DE" w:rsidRDefault="00DE3208"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rPr>
        <w:tab/>
      </w:r>
      <w:r w:rsidR="00D11120" w:rsidRPr="006B04DE">
        <w:rPr>
          <w:rFonts w:ascii="Times New Roman" w:hAnsi="Times New Roman" w:cs="Times New Roman"/>
          <w:sz w:val="24"/>
          <w:szCs w:val="24"/>
        </w:rPr>
        <w:t xml:space="preserve">Inicialmente, a DEA foi criada no modelo de retornos constantes de escala (CRS, do inglês, </w:t>
      </w:r>
      <w:proofErr w:type="spellStart"/>
      <w:r w:rsidR="00D11120" w:rsidRPr="006B04DE">
        <w:rPr>
          <w:rFonts w:ascii="Times New Roman" w:hAnsi="Times New Roman" w:cs="Times New Roman"/>
          <w:i/>
          <w:sz w:val="24"/>
          <w:szCs w:val="24"/>
        </w:rPr>
        <w:t>constant</w:t>
      </w:r>
      <w:proofErr w:type="spellEnd"/>
      <w:r w:rsidR="00D11120" w:rsidRPr="006B04DE">
        <w:rPr>
          <w:rFonts w:ascii="Times New Roman" w:hAnsi="Times New Roman" w:cs="Times New Roman"/>
          <w:i/>
          <w:sz w:val="24"/>
          <w:szCs w:val="24"/>
        </w:rPr>
        <w:t xml:space="preserve"> </w:t>
      </w:r>
      <w:proofErr w:type="spellStart"/>
      <w:r w:rsidR="00D11120" w:rsidRPr="006B04DE">
        <w:rPr>
          <w:rFonts w:ascii="Times New Roman" w:hAnsi="Times New Roman" w:cs="Times New Roman"/>
          <w:i/>
          <w:sz w:val="24"/>
          <w:szCs w:val="24"/>
        </w:rPr>
        <w:t>returns</w:t>
      </w:r>
      <w:proofErr w:type="spellEnd"/>
      <w:r w:rsidR="00D11120" w:rsidRPr="006B04DE">
        <w:rPr>
          <w:rFonts w:ascii="Times New Roman" w:hAnsi="Times New Roman" w:cs="Times New Roman"/>
          <w:i/>
          <w:sz w:val="24"/>
          <w:szCs w:val="24"/>
        </w:rPr>
        <w:t xml:space="preserve"> </w:t>
      </w:r>
      <w:proofErr w:type="spellStart"/>
      <w:r w:rsidR="00D11120" w:rsidRPr="006B04DE">
        <w:rPr>
          <w:rFonts w:ascii="Times New Roman" w:hAnsi="Times New Roman" w:cs="Times New Roman"/>
          <w:i/>
          <w:sz w:val="24"/>
          <w:szCs w:val="24"/>
        </w:rPr>
        <w:t>to</w:t>
      </w:r>
      <w:proofErr w:type="spellEnd"/>
      <w:r w:rsidR="00D11120" w:rsidRPr="006B04DE">
        <w:rPr>
          <w:rFonts w:ascii="Times New Roman" w:hAnsi="Times New Roman" w:cs="Times New Roman"/>
          <w:i/>
          <w:sz w:val="24"/>
          <w:szCs w:val="24"/>
        </w:rPr>
        <w:t xml:space="preserve"> </w:t>
      </w:r>
      <w:proofErr w:type="spellStart"/>
      <w:r w:rsidR="00D11120" w:rsidRPr="006B04DE">
        <w:rPr>
          <w:rFonts w:ascii="Times New Roman" w:hAnsi="Times New Roman" w:cs="Times New Roman"/>
          <w:i/>
          <w:sz w:val="24"/>
          <w:szCs w:val="24"/>
        </w:rPr>
        <w:t>scale</w:t>
      </w:r>
      <w:proofErr w:type="spellEnd"/>
      <w:r w:rsidR="00D11120" w:rsidRPr="006B04DE">
        <w:rPr>
          <w:rFonts w:ascii="Times New Roman" w:hAnsi="Times New Roman" w:cs="Times New Roman"/>
          <w:sz w:val="24"/>
          <w:szCs w:val="24"/>
        </w:rPr>
        <w:t xml:space="preserve">), cuja nomenclatura também é conhecida por CCR em homenagem aos seus precursores, </w:t>
      </w:r>
      <w:proofErr w:type="spellStart"/>
      <w:r w:rsidR="00FA3A8C">
        <w:rPr>
          <w:rFonts w:ascii="Times New Roman" w:hAnsi="Times New Roman" w:cs="Times New Roman"/>
          <w:sz w:val="24"/>
          <w:szCs w:val="24"/>
        </w:rPr>
        <w:t>Charnes</w:t>
      </w:r>
      <w:proofErr w:type="spellEnd"/>
      <w:r w:rsidR="00FA3A8C">
        <w:rPr>
          <w:rFonts w:ascii="Times New Roman" w:hAnsi="Times New Roman" w:cs="Times New Roman"/>
          <w:sz w:val="24"/>
          <w:szCs w:val="24"/>
        </w:rPr>
        <w:t>, Cooper e</w:t>
      </w:r>
      <w:r w:rsidR="00D11120" w:rsidRPr="006B04DE">
        <w:rPr>
          <w:rFonts w:ascii="Times New Roman" w:hAnsi="Times New Roman" w:cs="Times New Roman"/>
          <w:sz w:val="24"/>
          <w:szCs w:val="24"/>
        </w:rPr>
        <w:t xml:space="preserve"> Rhodes (1978). A fronteira do tipo CCR indica que o crescimento proporcional dos </w:t>
      </w:r>
      <w:r w:rsidR="00D11120" w:rsidRPr="006B04DE">
        <w:rPr>
          <w:rFonts w:ascii="Times New Roman" w:hAnsi="Times New Roman" w:cs="Times New Roman"/>
          <w:i/>
          <w:sz w:val="24"/>
          <w:szCs w:val="24"/>
        </w:rPr>
        <w:t>inputs</w:t>
      </w:r>
      <w:r w:rsidR="00D11120" w:rsidRPr="006B04DE">
        <w:rPr>
          <w:rFonts w:ascii="Times New Roman" w:hAnsi="Times New Roman" w:cs="Times New Roman"/>
          <w:sz w:val="24"/>
          <w:szCs w:val="24"/>
        </w:rPr>
        <w:t xml:space="preserve"> produzirá crescimento proporcional dos </w:t>
      </w:r>
      <w:r w:rsidR="00D11120" w:rsidRPr="006B04DE">
        <w:rPr>
          <w:rFonts w:ascii="Times New Roman" w:hAnsi="Times New Roman" w:cs="Times New Roman"/>
          <w:i/>
          <w:sz w:val="24"/>
          <w:szCs w:val="24"/>
        </w:rPr>
        <w:t>outputs</w:t>
      </w:r>
      <w:r w:rsidR="00D11120" w:rsidRPr="006B04DE">
        <w:rPr>
          <w:rFonts w:ascii="Times New Roman" w:hAnsi="Times New Roman" w:cs="Times New Roman"/>
          <w:sz w:val="24"/>
          <w:szCs w:val="24"/>
        </w:rPr>
        <w:t xml:space="preserve">. As características desse modelo são a convexidade, o cálculo da ineficiência e o raio ilimitado. Neste artigo, optou-se em utilizar o termo DEA-CCR para tratar de modelo com retornos constantes de escala.  </w:t>
      </w:r>
    </w:p>
    <w:p w14:paraId="4B8E3CDB" w14:textId="3200D44B" w:rsidR="00D11120" w:rsidRPr="006B04DE" w:rsidRDefault="00DE3208"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rPr>
        <w:tab/>
      </w:r>
      <w:r w:rsidR="00D11120" w:rsidRPr="006B04DE">
        <w:rPr>
          <w:rFonts w:ascii="Times New Roman" w:hAnsi="Times New Roman" w:cs="Times New Roman"/>
          <w:sz w:val="24"/>
          <w:szCs w:val="24"/>
        </w:rPr>
        <w:t xml:space="preserve">Posteriormente, em 1984, foi desenvolvido o modelo com retornos variáveis de escala (VRS, do inglês, </w:t>
      </w:r>
      <w:proofErr w:type="spellStart"/>
      <w:r w:rsidR="00D11120" w:rsidRPr="006B04DE">
        <w:rPr>
          <w:rFonts w:ascii="Times New Roman" w:hAnsi="Times New Roman" w:cs="Times New Roman"/>
          <w:i/>
          <w:sz w:val="24"/>
          <w:szCs w:val="24"/>
        </w:rPr>
        <w:t>variable</w:t>
      </w:r>
      <w:proofErr w:type="spellEnd"/>
      <w:r w:rsidR="00D11120" w:rsidRPr="006B04DE">
        <w:rPr>
          <w:rFonts w:ascii="Times New Roman" w:hAnsi="Times New Roman" w:cs="Times New Roman"/>
          <w:i/>
          <w:sz w:val="24"/>
          <w:szCs w:val="24"/>
        </w:rPr>
        <w:t xml:space="preserve"> </w:t>
      </w:r>
      <w:proofErr w:type="spellStart"/>
      <w:r w:rsidR="00D11120" w:rsidRPr="006B04DE">
        <w:rPr>
          <w:rFonts w:ascii="Times New Roman" w:hAnsi="Times New Roman" w:cs="Times New Roman"/>
          <w:i/>
          <w:sz w:val="24"/>
          <w:szCs w:val="24"/>
        </w:rPr>
        <w:t>returns</w:t>
      </w:r>
      <w:proofErr w:type="spellEnd"/>
      <w:r w:rsidR="00D11120" w:rsidRPr="006B04DE">
        <w:rPr>
          <w:rFonts w:ascii="Times New Roman" w:hAnsi="Times New Roman" w:cs="Times New Roman"/>
          <w:i/>
          <w:sz w:val="24"/>
          <w:szCs w:val="24"/>
        </w:rPr>
        <w:t xml:space="preserve"> </w:t>
      </w:r>
      <w:proofErr w:type="spellStart"/>
      <w:r w:rsidR="00D11120" w:rsidRPr="006B04DE">
        <w:rPr>
          <w:rFonts w:ascii="Times New Roman" w:hAnsi="Times New Roman" w:cs="Times New Roman"/>
          <w:i/>
          <w:sz w:val="24"/>
          <w:szCs w:val="24"/>
        </w:rPr>
        <w:t>to</w:t>
      </w:r>
      <w:proofErr w:type="spellEnd"/>
      <w:r w:rsidR="00D11120" w:rsidRPr="006B04DE">
        <w:rPr>
          <w:rFonts w:ascii="Times New Roman" w:hAnsi="Times New Roman" w:cs="Times New Roman"/>
          <w:i/>
          <w:sz w:val="24"/>
          <w:szCs w:val="24"/>
        </w:rPr>
        <w:t xml:space="preserve"> </w:t>
      </w:r>
      <w:proofErr w:type="spellStart"/>
      <w:r w:rsidR="00D11120" w:rsidRPr="006B04DE">
        <w:rPr>
          <w:rFonts w:ascii="Times New Roman" w:hAnsi="Times New Roman" w:cs="Times New Roman"/>
          <w:i/>
          <w:sz w:val="24"/>
          <w:szCs w:val="24"/>
        </w:rPr>
        <w:t>scale</w:t>
      </w:r>
      <w:proofErr w:type="spellEnd"/>
      <w:r w:rsidR="00D11120" w:rsidRPr="006B04DE">
        <w:rPr>
          <w:rFonts w:ascii="Times New Roman" w:hAnsi="Times New Roman" w:cs="Times New Roman"/>
          <w:sz w:val="24"/>
          <w:szCs w:val="24"/>
        </w:rPr>
        <w:t>), também conhecido como BCC em homenagem a seu</w:t>
      </w:r>
      <w:r w:rsidR="00FA3A8C">
        <w:rPr>
          <w:rFonts w:ascii="Times New Roman" w:hAnsi="Times New Roman" w:cs="Times New Roman"/>
          <w:sz w:val="24"/>
          <w:szCs w:val="24"/>
        </w:rPr>
        <w:t xml:space="preserve">s precursores, </w:t>
      </w:r>
      <w:proofErr w:type="spellStart"/>
      <w:r w:rsidR="00FA3A8C">
        <w:rPr>
          <w:rFonts w:ascii="Times New Roman" w:hAnsi="Times New Roman" w:cs="Times New Roman"/>
          <w:sz w:val="24"/>
          <w:szCs w:val="24"/>
        </w:rPr>
        <w:t>Banker</w:t>
      </w:r>
      <w:proofErr w:type="spellEnd"/>
      <w:r w:rsidR="00FA3A8C">
        <w:rPr>
          <w:rFonts w:ascii="Times New Roman" w:hAnsi="Times New Roman" w:cs="Times New Roman"/>
          <w:sz w:val="24"/>
          <w:szCs w:val="24"/>
        </w:rPr>
        <w:t xml:space="preserve">, </w:t>
      </w:r>
      <w:proofErr w:type="spellStart"/>
      <w:r w:rsidR="00FA3A8C">
        <w:rPr>
          <w:rFonts w:ascii="Times New Roman" w:hAnsi="Times New Roman" w:cs="Times New Roman"/>
          <w:sz w:val="24"/>
          <w:szCs w:val="24"/>
        </w:rPr>
        <w:t>Charnes</w:t>
      </w:r>
      <w:proofErr w:type="spellEnd"/>
      <w:r w:rsidR="00FA3A8C">
        <w:rPr>
          <w:rFonts w:ascii="Times New Roman" w:hAnsi="Times New Roman" w:cs="Times New Roman"/>
          <w:sz w:val="24"/>
          <w:szCs w:val="24"/>
        </w:rPr>
        <w:t xml:space="preserve"> e</w:t>
      </w:r>
      <w:r w:rsidR="00D11120" w:rsidRPr="006B04DE">
        <w:rPr>
          <w:rFonts w:ascii="Times New Roman" w:hAnsi="Times New Roman" w:cs="Times New Roman"/>
          <w:sz w:val="24"/>
          <w:szCs w:val="24"/>
        </w:rPr>
        <w:t xml:space="preserve"> Cooper (1984). Esse modelo assume rendimentos crescentes e decrescentes de escala na fronteira de eficiência.  Surgiu da divisão da eficiência do modelo CCR em duas componentes: a eficiência técnica (BCC) e a eficiência de escala </w:t>
      </w:r>
      <w:r w:rsidR="00D11120" w:rsidRPr="006B04DE">
        <w:rPr>
          <w:rFonts w:ascii="Times New Roman" w:hAnsi="Times New Roman" w:cs="Times New Roman"/>
          <w:sz w:val="24"/>
          <w:szCs w:val="24"/>
        </w:rPr>
        <w:lastRenderedPageBreak/>
        <w:t xml:space="preserve">(CCR/BCC). Assim como no modelo DEA-CCR, optou-se neste artigo a referir-se ao modelo de retornos variáveis de escala como DEA-BCC. </w:t>
      </w:r>
    </w:p>
    <w:p w14:paraId="2AC18795" w14:textId="6B288EE6" w:rsidR="00D11120" w:rsidRPr="006B04DE" w:rsidRDefault="00DE3208"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rPr>
        <w:tab/>
      </w:r>
      <w:r w:rsidR="00D11120" w:rsidRPr="006B04DE">
        <w:rPr>
          <w:rFonts w:ascii="Times New Roman" w:hAnsi="Times New Roman" w:cs="Times New Roman"/>
          <w:sz w:val="24"/>
          <w:szCs w:val="24"/>
        </w:rPr>
        <w:t xml:space="preserve">Dado um vetor de </w:t>
      </w:r>
      <w:r w:rsidR="00D11120" w:rsidRPr="00B45085">
        <w:rPr>
          <w:rFonts w:ascii="Times New Roman" w:hAnsi="Times New Roman" w:cs="Times New Roman"/>
          <w:i/>
          <w:sz w:val="24"/>
          <w:szCs w:val="24"/>
        </w:rPr>
        <w:t>inputs</w:t>
      </w:r>
      <w:r w:rsidR="00D11120" w:rsidRPr="006B04DE">
        <w:rPr>
          <w:rFonts w:ascii="Times New Roman" w:hAnsi="Times New Roman" w:cs="Times New Roman"/>
          <w:sz w:val="24"/>
          <w:szCs w:val="24"/>
        </w:rPr>
        <w:t xml:space="preserve"> definido por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1k</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2k</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mk</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m:t>
            </m:r>
          </m:sub>
          <m:sup>
            <m:r>
              <w:rPr>
                <w:rFonts w:ascii="Cambria Math" w:hAnsi="Cambria Math" w:cs="Times New Roman"/>
                <w:sz w:val="24"/>
                <w:szCs w:val="24"/>
              </w:rPr>
              <m:t>M</m:t>
            </m:r>
          </m:sup>
        </m:sSubSup>
      </m:oMath>
      <w:r w:rsidR="00D11120" w:rsidRPr="006B04DE">
        <w:rPr>
          <w:rFonts w:ascii="Times New Roman" w:hAnsi="Times New Roman" w:cs="Times New Roman"/>
          <w:sz w:val="24"/>
          <w:szCs w:val="24"/>
        </w:rPr>
        <w:t xml:space="preserve"> para cada DMU, que produz um vetor de </w:t>
      </w:r>
      <w:r w:rsidR="00D11120" w:rsidRPr="00B45085">
        <w:rPr>
          <w:rFonts w:ascii="Times New Roman" w:hAnsi="Times New Roman" w:cs="Times New Roman"/>
          <w:i/>
          <w:sz w:val="24"/>
          <w:szCs w:val="24"/>
        </w:rPr>
        <w:t>outputs</w:t>
      </w:r>
      <w:r w:rsidR="00D11120" w:rsidRPr="006B04DE">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k</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1k</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2k</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nk</m:t>
                </m:r>
              </m:sub>
            </m:sSub>
          </m:e>
        </m:d>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m:t>
            </m:r>
          </m:sub>
          <m:sup>
            <m:r>
              <w:rPr>
                <w:rFonts w:ascii="Cambria Math" w:hAnsi="Cambria Math" w:cs="Times New Roman"/>
                <w:sz w:val="24"/>
                <w:szCs w:val="24"/>
              </w:rPr>
              <m:t>N</m:t>
            </m:r>
          </m:sup>
        </m:sSubSup>
      </m:oMath>
      <w:r w:rsidR="00D11120" w:rsidRPr="006B04DE">
        <w:rPr>
          <w:rFonts w:ascii="Times New Roman" w:hAnsi="Times New Roman" w:cs="Times New Roman"/>
          <w:sz w:val="24"/>
          <w:szCs w:val="24"/>
        </w:rPr>
        <w:t xml:space="preserve"> para suas respectivas DMU e que os vetores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k</m:t>
            </m:r>
          </m:sub>
        </m:sSub>
      </m:oMath>
      <w:r w:rsidR="00D11120" w:rsidRPr="006B04DE">
        <w:rPr>
          <w:rFonts w:ascii="Times New Roman" w:hAnsi="Times New Roman" w:cs="Times New Roman"/>
          <w:sz w:val="24"/>
          <w:szCs w:val="24"/>
        </w:rPr>
        <w:t xml:space="preserve"> 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k</m:t>
            </m:r>
          </m:sub>
        </m:sSub>
      </m:oMath>
      <w:r w:rsidR="00D11120" w:rsidRPr="006B04DE">
        <w:rPr>
          <w:rFonts w:ascii="Times New Roman" w:hAnsi="Times New Roman" w:cs="Times New Roman"/>
          <w:sz w:val="24"/>
          <w:szCs w:val="24"/>
        </w:rPr>
        <w:t xml:space="preserve"> forma uma matriz  </w:t>
      </w:r>
      <m:oMath>
        <m:r>
          <w:rPr>
            <w:rFonts w:ascii="Cambria Math" w:hAnsi="Cambria Math" w:cs="Times New Roman"/>
            <w:sz w:val="24"/>
            <w:szCs w:val="24"/>
          </w:rPr>
          <m:t>X e Y</m:t>
        </m:r>
      </m:oMath>
      <w:r w:rsidR="00D11120" w:rsidRPr="006B04DE">
        <w:rPr>
          <w:rFonts w:ascii="Times New Roman" w:hAnsi="Times New Roman" w:cs="Times New Roman"/>
          <w:sz w:val="24"/>
          <w:szCs w:val="24"/>
        </w:rPr>
        <w:t xml:space="preserve">, respectivamente. Seja o parâmetro a ser estimado </w:t>
      </w:r>
      <m:oMath>
        <m:r>
          <m:rPr>
            <m:sty m:val="p"/>
          </m:rPr>
          <w:rPr>
            <w:rFonts w:ascii="Cambria Math" w:hAnsi="Cambria Math" w:cs="Times New Roman"/>
            <w:sz w:val="24"/>
            <w:szCs w:val="24"/>
          </w:rPr>
          <m:t>λ=(</m:t>
        </m:r>
        <m:sSub>
          <m:sSubPr>
            <m:ctrlPr>
              <w:rPr>
                <w:rFonts w:ascii="Cambria Math" w:hAnsi="Cambria Math" w:cs="Times New Roman"/>
                <w:sz w:val="24"/>
                <w:szCs w:val="24"/>
              </w:rPr>
            </m:ctrlPr>
          </m:sSubPr>
          <m:e>
            <m:r>
              <m:rPr>
                <m:sty m:val="p"/>
              </m:rPr>
              <w:rPr>
                <w:rFonts w:ascii="Cambria Math" w:hAnsi="Cambria Math" w:cs="Times New Roman"/>
                <w:sz w:val="24"/>
                <w:szCs w:val="24"/>
              </w:rPr>
              <m:t>λ</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λ</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λ</m:t>
            </m:r>
          </m:e>
          <m:sub>
            <m:r>
              <w:rPr>
                <w:rFonts w:ascii="Cambria Math" w:hAnsi="Cambria Math" w:cs="Times New Roman"/>
                <w:sz w:val="24"/>
                <w:szCs w:val="24"/>
              </w:rPr>
              <m:t>k</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m:t>
            </m:r>
          </m:sub>
          <m:sup>
            <m:r>
              <w:rPr>
                <w:rFonts w:ascii="Cambria Math" w:hAnsi="Cambria Math" w:cs="Times New Roman"/>
                <w:sz w:val="24"/>
                <w:szCs w:val="24"/>
              </w:rPr>
              <m:t>K</m:t>
            </m:r>
          </m:sup>
        </m:sSubSup>
      </m:oMath>
      <w:r w:rsidR="00D11120" w:rsidRPr="006B04DE">
        <w:rPr>
          <w:rFonts w:ascii="Times New Roman" w:hAnsi="Times New Roman" w:cs="Times New Roman"/>
          <w:sz w:val="24"/>
          <w:szCs w:val="24"/>
        </w:rPr>
        <w:t xml:space="preserve">  um vetor não negativo, na qual forma uma combinação linear das </w:t>
      </w:r>
      <m:oMath>
        <m:r>
          <w:rPr>
            <w:rFonts w:ascii="Cambria Math" w:hAnsi="Cambria Math" w:cs="Times New Roman"/>
            <w:sz w:val="24"/>
            <w:szCs w:val="24"/>
          </w:rPr>
          <m:t>k</m:t>
        </m:r>
      </m:oMath>
      <w:r w:rsidR="00777D61">
        <w:rPr>
          <w:rFonts w:ascii="Times New Roman" w:hAnsi="Times New Roman" w:cs="Times New Roman"/>
          <w:sz w:val="24"/>
          <w:szCs w:val="24"/>
        </w:rPr>
        <w:t>DMUs</w:t>
      </w:r>
      <w:r w:rsidR="00D11120" w:rsidRPr="006B04DE">
        <w:rPr>
          <w:rFonts w:ascii="Times New Roman" w:hAnsi="Times New Roman" w:cs="Times New Roman"/>
          <w:sz w:val="24"/>
          <w:szCs w:val="24"/>
        </w:rPr>
        <w:t xml:space="preserve">. Por fim, seja </w:t>
      </w:r>
      <m:oMath>
        <m:r>
          <w:rPr>
            <w:rFonts w:ascii="Cambria Math" w:hAnsi="Cambria Math" w:cs="Times New Roman"/>
            <w:sz w:val="24"/>
            <w:szCs w:val="24"/>
          </w:rPr>
          <m:t>e=(1,1,…,1)</m:t>
        </m:r>
      </m:oMath>
      <w:r w:rsidR="00D11120" w:rsidRPr="006B04DE">
        <w:rPr>
          <w:rFonts w:ascii="Times New Roman" w:hAnsi="Times New Roman" w:cs="Times New Roman"/>
          <w:sz w:val="24"/>
          <w:szCs w:val="24"/>
        </w:rPr>
        <w:t xml:space="preserve"> um vetor dimensionado adequadamente para valores unitários. Nesse conjunto de dados, o modelo DEA orientado para </w:t>
      </w:r>
      <w:r w:rsidR="00D11120" w:rsidRPr="006B04DE">
        <w:rPr>
          <w:rFonts w:ascii="Times New Roman" w:hAnsi="Times New Roman" w:cs="Times New Roman"/>
          <w:i/>
          <w:sz w:val="24"/>
          <w:szCs w:val="24"/>
        </w:rPr>
        <w:t>output</w:t>
      </w:r>
      <w:r w:rsidR="00D11120" w:rsidRPr="006B04DE">
        <w:rPr>
          <w:rFonts w:ascii="Times New Roman" w:hAnsi="Times New Roman" w:cs="Times New Roman"/>
          <w:sz w:val="24"/>
          <w:szCs w:val="24"/>
        </w:rPr>
        <w:t xml:space="preserve"> procura maximizar o aumento proporcional no </w:t>
      </w:r>
      <w:r w:rsidR="00D11120" w:rsidRPr="006B04DE">
        <w:rPr>
          <w:rFonts w:ascii="Times New Roman" w:hAnsi="Times New Roman" w:cs="Times New Roman"/>
          <w:i/>
          <w:sz w:val="24"/>
          <w:szCs w:val="24"/>
        </w:rPr>
        <w:t>output</w:t>
      </w:r>
      <w:r w:rsidR="00D11120" w:rsidRPr="006B04DE">
        <w:rPr>
          <w:rFonts w:ascii="Times New Roman" w:hAnsi="Times New Roman" w:cs="Times New Roman"/>
          <w:sz w:val="24"/>
          <w:szCs w:val="24"/>
        </w:rPr>
        <w:t xml:space="preserve"> enquanto permanece com o conjunto possibilidades de produção. </w:t>
      </w:r>
    </w:p>
    <w:p w14:paraId="5D7B39CA" w14:textId="77777777" w:rsidR="00D11120" w:rsidRPr="006B04DE" w:rsidRDefault="00D11120" w:rsidP="00472E02">
      <w:pPr>
        <w:spacing w:after="0" w:line="360" w:lineRule="auto"/>
        <w:ind w:firstLine="708"/>
        <w:jc w:val="both"/>
        <w:rPr>
          <w:rFonts w:ascii="Times New Roman" w:hAnsi="Times New Roman" w:cs="Times New Roman"/>
          <w:sz w:val="24"/>
          <w:szCs w:val="24"/>
        </w:rPr>
      </w:pPr>
      <w:r w:rsidRPr="006B04DE">
        <w:rPr>
          <w:rFonts w:ascii="Times New Roman" w:hAnsi="Times New Roman" w:cs="Times New Roman"/>
          <w:sz w:val="24"/>
          <w:szCs w:val="24"/>
        </w:rPr>
        <w:t xml:space="preserve">Um problema de medida de eficiência orientada para </w:t>
      </w:r>
      <w:r w:rsidRPr="00B45085">
        <w:rPr>
          <w:rFonts w:ascii="Times New Roman" w:hAnsi="Times New Roman" w:cs="Times New Roman"/>
          <w:i/>
          <w:sz w:val="24"/>
          <w:szCs w:val="24"/>
        </w:rPr>
        <w:t>output</w:t>
      </w:r>
      <w:r w:rsidRPr="006B04DE">
        <w:rPr>
          <w:rFonts w:ascii="Times New Roman" w:hAnsi="Times New Roman" w:cs="Times New Roman"/>
          <w:sz w:val="24"/>
          <w:szCs w:val="24"/>
        </w:rPr>
        <w:t xml:space="preserve"> pode ser descrito por:</w:t>
      </w:r>
    </w:p>
    <w:p w14:paraId="5B64F257" w14:textId="72C0F416" w:rsidR="00D11120" w:rsidRPr="004D7152" w:rsidRDefault="00B35CB5" w:rsidP="004D7152">
      <w:pPr>
        <w:spacing w:after="0" w:line="360" w:lineRule="auto"/>
        <w:ind w:left="851"/>
        <w:jc w:val="right"/>
        <w:rPr>
          <w:rFonts w:ascii="Times New Roman" w:hAnsi="Times New Roman" w:cs="Times New Roman"/>
          <w:sz w:val="24"/>
          <w:szCs w:val="24"/>
        </w:rPr>
      </w:pPr>
      <m:oMath>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max</m:t>
                </m:r>
              </m:e>
              <m:lim>
                <m:r>
                  <w:rPr>
                    <w:rFonts w:ascii="Cambria Math" w:hAnsi="Cambria Math" w:cs="Times New Roman"/>
                    <w:sz w:val="24"/>
                    <w:szCs w:val="24"/>
                  </w:rPr>
                  <m:t>U,</m:t>
                </m:r>
                <m:r>
                  <m:rPr>
                    <m:sty m:val="p"/>
                  </m:rPr>
                  <w:rPr>
                    <w:rFonts w:ascii="Cambria Math" w:hAnsi="Cambria Math" w:cs="Times New Roman"/>
                    <w:sz w:val="24"/>
                    <w:szCs w:val="24"/>
                  </w:rPr>
                  <m:t>λ</m:t>
                </m:r>
              </m:lim>
            </m:limLow>
          </m:fName>
          <m:e>
            <m:r>
              <w:rPr>
                <w:rFonts w:ascii="Cambria Math" w:hAnsi="Cambria Math" w:cs="Times New Roman"/>
                <w:sz w:val="24"/>
                <w:szCs w:val="24"/>
              </w:rPr>
              <m:t>U</m:t>
            </m:r>
          </m:e>
        </m:func>
      </m:oMath>
      <w:r w:rsidR="004D7152">
        <w:rPr>
          <w:rFonts w:ascii="Times New Roman" w:hAnsi="Times New Roman" w:cs="Times New Roman"/>
          <w:sz w:val="24"/>
          <w:szCs w:val="24"/>
        </w:rPr>
        <w:tab/>
      </w:r>
      <w:r w:rsidR="00472E0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t>(1)</w:t>
      </w:r>
    </w:p>
    <w:p w14:paraId="710F8F13" w14:textId="3B1A15BE" w:rsidR="004D7152" w:rsidRDefault="00D11120" w:rsidP="004D7152">
      <w:pPr>
        <w:spacing w:after="0" w:line="360" w:lineRule="auto"/>
        <w:ind w:left="851"/>
        <w:jc w:val="center"/>
        <w:rPr>
          <w:rFonts w:ascii="Times New Roman" w:hAnsi="Times New Roman" w:cs="Times New Roman"/>
          <w:sz w:val="24"/>
          <w:szCs w:val="24"/>
        </w:rPr>
      </w:pPr>
      <w:r w:rsidRPr="006B04DE">
        <w:rPr>
          <w:rFonts w:ascii="Times New Roman" w:hAnsi="Times New Roman" w:cs="Times New Roman"/>
          <w:sz w:val="24"/>
          <w:szCs w:val="24"/>
        </w:rPr>
        <w:t>Sujeito a</w:t>
      </w:r>
      <w:r w:rsidR="004D7152">
        <w:rPr>
          <w:rFonts w:ascii="Times New Roman" w:hAnsi="Times New Roman" w:cs="Times New Roman"/>
          <w:sz w:val="24"/>
          <w:szCs w:val="24"/>
        </w:rPr>
        <w:t>:</w:t>
      </w:r>
      <w:r w:rsidR="004D7152">
        <w:rPr>
          <w:rFonts w:ascii="Times New Roman" w:hAnsi="Times New Roman" w:cs="Times New Roman"/>
          <w:sz w:val="24"/>
          <w:szCs w:val="24"/>
        </w:rPr>
        <w:tab/>
      </w:r>
      <w:r w:rsidR="004D7152">
        <w:rPr>
          <w:rFonts w:ascii="Times New Roman" w:hAnsi="Times New Roman" w:cs="Times New Roman"/>
          <w:sz w:val="24"/>
          <w:szCs w:val="24"/>
        </w:rPr>
        <w:tab/>
      </w:r>
      <w:r w:rsidR="00472E02">
        <w:rPr>
          <w:rFonts w:ascii="Times New Roman" w:hAnsi="Times New Roman" w:cs="Times New Roman"/>
          <w:sz w:val="24"/>
          <w:szCs w:val="24"/>
        </w:rPr>
        <w:tab/>
      </w:r>
    </w:p>
    <w:p w14:paraId="4AB1EC64" w14:textId="06C127A2" w:rsidR="00D11120" w:rsidRPr="006B04DE" w:rsidRDefault="00D11120" w:rsidP="004D7152">
      <w:pPr>
        <w:spacing w:after="0" w:line="360" w:lineRule="auto"/>
        <w:ind w:left="851"/>
        <w:jc w:val="right"/>
        <w:rPr>
          <w:rFonts w:ascii="Times New Roman" w:hAnsi="Times New Roman" w:cs="Times New Roman"/>
          <w:sz w:val="24"/>
          <w:szCs w:val="24"/>
        </w:rPr>
      </w:pPr>
      <w:r w:rsidRPr="006B04DE">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UY</m:t>
            </m:r>
          </m:e>
          <m:sub>
            <m:r>
              <w:rPr>
                <w:rFonts w:ascii="Cambria Math" w:hAnsi="Cambria Math" w:cs="Times New Roman"/>
                <w:sz w:val="24"/>
                <w:szCs w:val="24"/>
              </w:rPr>
              <m:t>K</m:t>
            </m:r>
          </m:sub>
          <m:sup>
            <m:r>
              <w:rPr>
                <w:rFonts w:ascii="Cambria Math" w:hAnsi="Cambria Math" w:cs="Times New Roman"/>
                <w:sz w:val="24"/>
                <w:szCs w:val="24"/>
              </w:rPr>
              <m:t>'</m:t>
            </m:r>
          </m:sup>
        </m:sSub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r>
          <m:rPr>
            <m:sty m:val="p"/>
          </m:rPr>
          <w:rPr>
            <w:rFonts w:ascii="Cambria Math" w:hAnsi="Cambria Math" w:cs="Times New Roman"/>
            <w:sz w:val="24"/>
            <w:szCs w:val="24"/>
          </w:rPr>
          <m:t>λ≤0</m:t>
        </m:r>
      </m:oMath>
      <w:r w:rsidR="004D7152">
        <w:rPr>
          <w:rFonts w:ascii="Times New Roman" w:hAnsi="Times New Roman" w:cs="Times New Roman"/>
          <w:sz w:val="24"/>
          <w:szCs w:val="24"/>
        </w:rPr>
        <w:tab/>
        <w:t xml:space="preserve">  </w:t>
      </w:r>
      <w:r w:rsidR="00472E0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t xml:space="preserve">  </w:t>
      </w:r>
      <w:r w:rsidR="004D7152">
        <w:rPr>
          <w:rFonts w:ascii="Times New Roman" w:hAnsi="Times New Roman" w:cs="Times New Roman"/>
          <w:sz w:val="24"/>
          <w:szCs w:val="24"/>
        </w:rPr>
        <w:tab/>
      </w:r>
      <w:r w:rsidR="004D7152">
        <w:rPr>
          <w:rFonts w:ascii="Times New Roman" w:hAnsi="Times New Roman" w:cs="Times New Roman"/>
          <w:sz w:val="24"/>
          <w:szCs w:val="24"/>
        </w:rPr>
        <w:tab/>
        <w:t>(2)</w:t>
      </w:r>
    </w:p>
    <w:p w14:paraId="26C68AAD" w14:textId="7E07A7E6" w:rsidR="00D11120" w:rsidRPr="006B04DE" w:rsidRDefault="00B35CB5" w:rsidP="004D7152">
      <w:pPr>
        <w:spacing w:after="0" w:line="360" w:lineRule="auto"/>
        <w:ind w:left="1701"/>
        <w:jc w:val="right"/>
        <w:rPr>
          <w:rFonts w:ascii="Times New Roman" w:hAnsi="Times New Roman" w:cs="Times New Roman"/>
          <w:sz w:val="24"/>
          <w:szCs w:val="24"/>
        </w:rPr>
      </w:pPr>
      <m:oMath>
        <m:sSup>
          <m:sSupPr>
            <m:ctrlPr>
              <w:rPr>
                <w:rFonts w:ascii="Cambria Math" w:hAnsi="Cambria Math" w:cs="Times New Roman"/>
                <w:i/>
                <w:sz w:val="24"/>
                <w:szCs w:val="24"/>
              </w:rPr>
            </m:ctrlPr>
          </m:sSupPr>
          <m:e>
            <m:r>
              <m:rPr>
                <m:sty m:val="p"/>
              </m:rPr>
              <w:rPr>
                <w:rFonts w:ascii="Cambria Math" w:hAnsi="Cambria Math" w:cs="Times New Roman"/>
                <w:sz w:val="24"/>
                <w:szCs w:val="24"/>
              </w:rPr>
              <m:t>X</m:t>
            </m:r>
          </m:e>
          <m:sup>
            <m:r>
              <w:rPr>
                <w:rFonts w:ascii="Cambria Math" w:hAnsi="Cambria Math" w:cs="Times New Roman"/>
                <w:sz w:val="24"/>
                <w:szCs w:val="24"/>
              </w:rPr>
              <m:t>'</m:t>
            </m:r>
          </m:sup>
        </m:sSup>
        <m:r>
          <m:rPr>
            <m:sty m:val="p"/>
          </m:rPr>
          <w:rPr>
            <w:rFonts w:ascii="Cambria Math" w:hAnsi="Cambria Math" w:cs="Times New Roman"/>
            <w:sz w:val="24"/>
            <w:szCs w:val="24"/>
          </w:rPr>
          <m:t>λ-</m:t>
        </m:r>
        <m:sSubSup>
          <m:sSubSupPr>
            <m:ctrlPr>
              <w:rPr>
                <w:rFonts w:ascii="Cambria Math" w:hAnsi="Cambria Math" w:cs="Times New Roman"/>
                <w:sz w:val="24"/>
                <w:szCs w:val="24"/>
              </w:rPr>
            </m:ctrlPr>
          </m:sSubSupPr>
          <m:e>
            <m:r>
              <w:rPr>
                <w:rFonts w:ascii="Cambria Math" w:hAnsi="Cambria Math" w:cs="Times New Roman"/>
                <w:sz w:val="24"/>
                <w:szCs w:val="24"/>
              </w:rPr>
              <m:t>X</m:t>
            </m:r>
          </m:e>
          <m:sub>
            <m:r>
              <w:rPr>
                <w:rFonts w:ascii="Cambria Math" w:hAnsi="Cambria Math" w:cs="Times New Roman"/>
                <w:sz w:val="24"/>
                <w:szCs w:val="24"/>
              </w:rPr>
              <m:t>k</m:t>
            </m:r>
          </m:sub>
          <m:sup>
            <m:r>
              <w:rPr>
                <w:rFonts w:ascii="Cambria Math" w:hAnsi="Cambria Math" w:cs="Times New Roman"/>
                <w:sz w:val="24"/>
                <w:szCs w:val="24"/>
              </w:rPr>
              <m:t>'</m:t>
            </m:r>
          </m:sup>
        </m:sSubSup>
        <m:r>
          <m:rPr>
            <m:sty m:val="p"/>
          </m:rPr>
          <w:rPr>
            <w:rFonts w:ascii="Cambria Math" w:hAnsi="Cambria Math" w:cs="Times New Roman"/>
            <w:sz w:val="24"/>
            <w:szCs w:val="24"/>
          </w:rPr>
          <m:t>≤0</m:t>
        </m:r>
      </m:oMath>
      <w:r w:rsidR="004D7152">
        <w:rPr>
          <w:rFonts w:ascii="Times New Roman" w:hAnsi="Times New Roman" w:cs="Times New Roman"/>
          <w:sz w:val="24"/>
          <w:szCs w:val="24"/>
        </w:rPr>
        <w:tab/>
      </w:r>
      <w:r w:rsidR="00472E0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t>(3)</w:t>
      </w:r>
    </w:p>
    <w:p w14:paraId="29C2DA3A" w14:textId="02F32721" w:rsidR="00D11120" w:rsidRPr="006B04DE" w:rsidRDefault="00D11120" w:rsidP="004D7152">
      <w:pPr>
        <w:spacing w:after="0" w:line="360" w:lineRule="auto"/>
        <w:ind w:left="1701"/>
        <w:jc w:val="right"/>
        <w:rPr>
          <w:rFonts w:ascii="Times New Roman" w:hAnsi="Times New Roman" w:cs="Times New Roman"/>
          <w:sz w:val="24"/>
          <w:szCs w:val="24"/>
        </w:rPr>
      </w:pPr>
      <m:oMath>
        <m:r>
          <m:rPr>
            <m:sty m:val="p"/>
          </m:rPr>
          <w:rPr>
            <w:rFonts w:ascii="Cambria Math" w:hAnsi="Cambria Math" w:cs="Times New Roman"/>
            <w:sz w:val="24"/>
            <w:szCs w:val="24"/>
          </w:rPr>
          <m:t xml:space="preserve">λ≥0 </m:t>
        </m:r>
        <m:d>
          <m:dPr>
            <m:ctrlPr>
              <w:rPr>
                <w:rFonts w:ascii="Cambria Math" w:hAnsi="Cambria Math" w:cs="Times New Roman"/>
                <w:sz w:val="24"/>
                <w:szCs w:val="24"/>
              </w:rPr>
            </m:ctrlPr>
          </m:dPr>
          <m:e>
            <m:r>
              <m:rPr>
                <m:sty m:val="p"/>
              </m:rPr>
              <w:rPr>
                <w:rFonts w:ascii="Cambria Math" w:hAnsi="Cambria Math" w:cs="Times New Roman"/>
                <w:sz w:val="24"/>
                <w:szCs w:val="24"/>
              </w:rPr>
              <m:t>DEA-CCR</m:t>
            </m:r>
          </m:e>
        </m:d>
      </m:oMath>
      <w:r w:rsidR="004D7152">
        <w:rPr>
          <w:rFonts w:ascii="Times New Roman" w:hAnsi="Times New Roman" w:cs="Times New Roman"/>
          <w:sz w:val="24"/>
          <w:szCs w:val="24"/>
        </w:rPr>
        <w:tab/>
      </w:r>
      <w:r w:rsidR="00472E02">
        <w:rPr>
          <w:rFonts w:ascii="Times New Roman" w:hAnsi="Times New Roman" w:cs="Times New Roman"/>
          <w:sz w:val="24"/>
          <w:szCs w:val="24"/>
        </w:rPr>
        <w:t xml:space="preserve">           </w:t>
      </w:r>
      <w:r w:rsidR="00472E0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t>(4)</w:t>
      </w:r>
    </w:p>
    <w:p w14:paraId="333AB292" w14:textId="4530D928" w:rsidR="00D11120" w:rsidRPr="006B04DE" w:rsidRDefault="00D11120" w:rsidP="004D7152">
      <w:pPr>
        <w:spacing w:after="0" w:line="360" w:lineRule="auto"/>
        <w:ind w:left="1701"/>
        <w:jc w:val="right"/>
        <w:rPr>
          <w:rFonts w:ascii="Times New Roman" w:hAnsi="Times New Roman" w:cs="Times New Roman"/>
          <w:sz w:val="24"/>
          <w:szCs w:val="24"/>
        </w:rPr>
      </w:pPr>
      <m:oMath>
        <m:r>
          <w:rPr>
            <w:rFonts w:ascii="Cambria Math" w:hAnsi="Cambria Math" w:cs="Times New Roman"/>
            <w:sz w:val="24"/>
            <w:szCs w:val="24"/>
          </w:rPr>
          <m:t>e</m:t>
        </m:r>
        <m:sSup>
          <m:sSupPr>
            <m:ctrlPr>
              <w:rPr>
                <w:rFonts w:ascii="Cambria Math" w:hAnsi="Cambria Math" w:cs="Times New Roman"/>
                <w:sz w:val="24"/>
                <w:szCs w:val="24"/>
              </w:rPr>
            </m:ctrlPr>
          </m:sSupPr>
          <m:e>
            <m:r>
              <m:rPr>
                <m:sty m:val="p"/>
              </m:rPr>
              <w:rPr>
                <w:rFonts w:ascii="Cambria Math" w:hAnsi="Cambria Math" w:cs="Times New Roman"/>
                <w:sz w:val="24"/>
                <w:szCs w:val="24"/>
              </w:rPr>
              <m:t>λ</m:t>
            </m:r>
          </m:e>
          <m:sup>
            <m:r>
              <w:rPr>
                <w:rFonts w:ascii="Cambria Math" w:hAnsi="Cambria Math" w:cs="Times New Roman"/>
                <w:sz w:val="24"/>
                <w:szCs w:val="24"/>
              </w:rPr>
              <m:t>'</m:t>
            </m:r>
          </m:sup>
        </m:sSup>
        <m:r>
          <w:rPr>
            <w:rFonts w:ascii="Cambria Math" w:hAnsi="Cambria Math" w:cs="Times New Roman"/>
            <w:sz w:val="24"/>
            <w:szCs w:val="24"/>
          </w:rPr>
          <m:t>=1 (DEA-BCC)</m:t>
        </m:r>
      </m:oMath>
      <w:r w:rsidR="004D7152">
        <w:rPr>
          <w:rFonts w:ascii="Times New Roman" w:hAnsi="Times New Roman" w:cs="Times New Roman"/>
          <w:sz w:val="24"/>
          <w:szCs w:val="24"/>
        </w:rPr>
        <w:tab/>
      </w:r>
      <w:r w:rsidR="00472E0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t>(5)</w:t>
      </w:r>
    </w:p>
    <w:p w14:paraId="6DE15A29" w14:textId="77777777" w:rsidR="00522D71" w:rsidRPr="006B04DE" w:rsidRDefault="00522D71" w:rsidP="00912332">
      <w:pPr>
        <w:spacing w:after="0" w:line="360" w:lineRule="auto"/>
        <w:ind w:left="1701"/>
        <w:jc w:val="center"/>
        <w:rPr>
          <w:rFonts w:ascii="Times New Roman" w:hAnsi="Times New Roman" w:cs="Times New Roman"/>
          <w:sz w:val="24"/>
          <w:szCs w:val="24"/>
        </w:rPr>
      </w:pPr>
    </w:p>
    <w:p w14:paraId="794CCFE7" w14:textId="2938B5EF" w:rsidR="00D11120" w:rsidRPr="006B04DE" w:rsidRDefault="00DE3208"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rPr>
        <w:tab/>
      </w:r>
      <w:r w:rsidR="00D11120" w:rsidRPr="006B04DE">
        <w:rPr>
          <w:rFonts w:ascii="Times New Roman" w:hAnsi="Times New Roman" w:cs="Times New Roman"/>
          <w:sz w:val="24"/>
          <w:szCs w:val="24"/>
        </w:rPr>
        <w:t xml:space="preserve">O cálculo da eficiência técnica orientado para o </w:t>
      </w:r>
      <w:r w:rsidR="00D11120" w:rsidRPr="00B45085">
        <w:rPr>
          <w:rFonts w:ascii="Times New Roman" w:hAnsi="Times New Roman" w:cs="Times New Roman"/>
          <w:i/>
          <w:sz w:val="24"/>
          <w:szCs w:val="24"/>
        </w:rPr>
        <w:t>output</w:t>
      </w:r>
      <w:r w:rsidR="00D11120" w:rsidRPr="006B04DE">
        <w:rPr>
          <w:rFonts w:ascii="Times New Roman" w:hAnsi="Times New Roman" w:cs="Times New Roman"/>
          <w:sz w:val="24"/>
          <w:szCs w:val="24"/>
        </w:rPr>
        <w:t xml:space="preserve"> da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ésima</m:t>
            </m:r>
          </m:sub>
        </m:sSub>
      </m:oMath>
      <w:r w:rsidR="00D11120" w:rsidRPr="006B04DE">
        <w:rPr>
          <w:rFonts w:ascii="Times New Roman" w:hAnsi="Times New Roman" w:cs="Times New Roman"/>
          <w:sz w:val="24"/>
          <w:szCs w:val="24"/>
        </w:rPr>
        <w:t xml:space="preserve"> DMU, denotada por </w:t>
      </w:r>
      <m:oMath>
        <m:sSub>
          <m:sSubPr>
            <m:ctrlPr>
              <w:rPr>
                <w:rFonts w:ascii="Cambria Math" w:hAnsi="Cambria Math" w:cs="Times New Roman"/>
                <w:i/>
                <w:sz w:val="24"/>
                <w:szCs w:val="24"/>
              </w:rPr>
            </m:ctrlPr>
          </m:sSubPr>
          <m:e>
            <m:r>
              <w:rPr>
                <w:rFonts w:ascii="Cambria Math" w:hAnsi="Cambria Math" w:cs="Times New Roman"/>
                <w:sz w:val="24"/>
                <w:szCs w:val="24"/>
              </w:rPr>
              <m:t>TE</m:t>
            </m:r>
          </m:e>
          <m:sub>
            <m:r>
              <w:rPr>
                <w:rFonts w:ascii="Cambria Math" w:hAnsi="Cambria Math" w:cs="Times New Roman"/>
                <w:sz w:val="24"/>
                <w:szCs w:val="24"/>
              </w:rPr>
              <m:t>k</m:t>
            </m:r>
          </m:sub>
        </m:sSub>
      </m:oMath>
      <w:r w:rsidR="00D11120" w:rsidRPr="006B04DE">
        <w:rPr>
          <w:rFonts w:ascii="Times New Roman" w:hAnsi="Times New Roman" w:cs="Times New Roman"/>
          <w:sz w:val="24"/>
          <w:szCs w:val="24"/>
        </w:rPr>
        <w:t xml:space="preserve">, é dado por </w:t>
      </w:r>
      <m:oMath>
        <m:f>
          <m:fPr>
            <m:type m:val="lin"/>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k</m:t>
                </m:r>
              </m:sub>
            </m:sSub>
          </m:den>
        </m:f>
      </m:oMath>
      <w:r w:rsidR="00D11120" w:rsidRPr="006B04DE">
        <w:rPr>
          <w:rFonts w:ascii="Times New Roman" w:hAnsi="Times New Roman" w:cs="Times New Roman"/>
          <w:sz w:val="24"/>
          <w:szCs w:val="24"/>
        </w:rPr>
        <w:t xml:space="preserve">. De acordo com Cooper el al (2000), apud </w:t>
      </w:r>
      <w:proofErr w:type="spellStart"/>
      <w:r w:rsidR="00D11120" w:rsidRPr="006B04DE">
        <w:rPr>
          <w:rFonts w:ascii="Times New Roman" w:hAnsi="Times New Roman" w:cs="Times New Roman"/>
          <w:sz w:val="24"/>
          <w:szCs w:val="24"/>
        </w:rPr>
        <w:t>Cullinane</w:t>
      </w:r>
      <w:proofErr w:type="spellEnd"/>
      <w:r w:rsidR="00D11120" w:rsidRPr="006B04DE">
        <w:rPr>
          <w:rFonts w:ascii="Times New Roman" w:hAnsi="Times New Roman" w:cs="Times New Roman"/>
          <w:sz w:val="24"/>
          <w:szCs w:val="24"/>
        </w:rPr>
        <w:t xml:space="preserve"> (200</w:t>
      </w:r>
      <w:r w:rsidR="00556444">
        <w:rPr>
          <w:rFonts w:ascii="Times New Roman" w:hAnsi="Times New Roman" w:cs="Times New Roman"/>
          <w:sz w:val="24"/>
          <w:szCs w:val="24"/>
        </w:rPr>
        <w:t>6</w:t>
      </w:r>
      <w:r w:rsidR="00D11120" w:rsidRPr="006B04DE">
        <w:rPr>
          <w:rFonts w:ascii="Times New Roman" w:hAnsi="Times New Roman" w:cs="Times New Roman"/>
          <w:sz w:val="24"/>
          <w:szCs w:val="24"/>
        </w:rPr>
        <w:t>), essa eficiência técnica derivada da combinação dos modelos DEA-CCR e DEA-BCC é muito utilizada para obter uma medida de eficiência de escala, definida pela razão entre a eficiência calculada nos dois modelos:</w:t>
      </w:r>
    </w:p>
    <w:p w14:paraId="12D0B83F" w14:textId="50F16D10" w:rsidR="00D11120" w:rsidRPr="006B04DE" w:rsidRDefault="00B35CB5" w:rsidP="004D7152">
      <w:pPr>
        <w:spacing w:after="0" w:line="360" w:lineRule="auto"/>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SE</m:t>
            </m:r>
          </m:e>
          <m:sub>
            <m:r>
              <w:rPr>
                <w:rFonts w:ascii="Cambria Math" w:hAnsi="Cambria Math" w:cs="Times New Roman"/>
                <w:sz w:val="24"/>
                <w:szCs w:val="24"/>
              </w:rPr>
              <m:t>K</m:t>
            </m:r>
          </m:sub>
        </m:sSub>
        <m:r>
          <w:rPr>
            <w:rFonts w:ascii="Cambria Math" w:hAnsi="Cambria Math" w:cs="Times New Roman"/>
            <w:sz w:val="24"/>
            <w:szCs w:val="24"/>
          </w:rPr>
          <m:t>=</m:t>
        </m:r>
        <m:f>
          <m:fPr>
            <m:type m:val="skw"/>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CCR_K</m:t>
                </m:r>
              </m:sub>
            </m:sSub>
          </m:num>
          <m:den>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BCC_K</m:t>
                </m:r>
              </m:sub>
            </m:sSub>
          </m:den>
        </m:f>
      </m:oMath>
      <w:r w:rsidR="004D715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t>(6)</w:t>
      </w:r>
    </w:p>
    <w:p w14:paraId="6C390EF1" w14:textId="226CFE8D" w:rsidR="00D11120" w:rsidRPr="006B04DE" w:rsidRDefault="00DE3208"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rPr>
        <w:tab/>
      </w:r>
      <w:r w:rsidR="00D11120" w:rsidRPr="006B04DE">
        <w:rPr>
          <w:rFonts w:ascii="Times New Roman" w:hAnsi="Times New Roman" w:cs="Times New Roman"/>
          <w:sz w:val="24"/>
          <w:szCs w:val="24"/>
        </w:rPr>
        <w:t>S</w:t>
      </w:r>
      <w:r w:rsidR="00556444">
        <w:rPr>
          <w:rFonts w:ascii="Times New Roman" w:hAnsi="Times New Roman" w:cs="Times New Roman"/>
          <w:sz w:val="24"/>
          <w:szCs w:val="24"/>
        </w:rPr>
        <w:t xml:space="preserve">endo que, se o resultado </w:t>
      </w:r>
      <w:r w:rsidR="00D11120" w:rsidRPr="006B04DE">
        <w:rPr>
          <w:rFonts w:ascii="Times New Roman" w:hAnsi="Times New Roman" w:cs="Times New Roman"/>
          <w:sz w:val="24"/>
          <w:szCs w:val="24"/>
        </w:rPr>
        <w:t xml:space="preserve">for maior que um, </w:t>
      </w:r>
      <m:oMath>
        <m:sSub>
          <m:sSubPr>
            <m:ctrlPr>
              <w:rPr>
                <w:rFonts w:ascii="Cambria Math" w:hAnsi="Cambria Math" w:cs="Times New Roman"/>
                <w:i/>
                <w:sz w:val="24"/>
                <w:szCs w:val="24"/>
              </w:rPr>
            </m:ctrlPr>
          </m:sSubPr>
          <m:e>
            <m:r>
              <w:rPr>
                <w:rFonts w:ascii="Cambria Math" w:hAnsi="Cambria Math" w:cs="Times New Roman"/>
                <w:sz w:val="24"/>
                <w:szCs w:val="24"/>
              </w:rPr>
              <m:t>SE</m:t>
            </m:r>
          </m:e>
          <m:sub>
            <m:r>
              <w:rPr>
                <w:rFonts w:ascii="Cambria Math" w:hAnsi="Cambria Math" w:cs="Times New Roman"/>
                <w:sz w:val="24"/>
                <w:szCs w:val="24"/>
              </w:rPr>
              <m:t>k</m:t>
            </m:r>
          </m:sub>
        </m:sSub>
        <m:r>
          <w:rPr>
            <w:rFonts w:ascii="Cambria Math" w:hAnsi="Cambria Math" w:cs="Times New Roman"/>
            <w:sz w:val="24"/>
            <w:szCs w:val="24"/>
          </w:rPr>
          <m:t>&gt;1</m:t>
        </m:r>
      </m:oMath>
      <w:r w:rsidR="00D11120" w:rsidRPr="006B04DE">
        <w:rPr>
          <w:rFonts w:ascii="Times New Roman" w:hAnsi="Times New Roman" w:cs="Times New Roman"/>
          <w:sz w:val="24"/>
          <w:szCs w:val="24"/>
        </w:rPr>
        <w:t xml:space="preserve"> , indica eficiência de escala e se o resultado for menor que um,  </w:t>
      </w:r>
      <m:oMath>
        <m:sSub>
          <m:sSubPr>
            <m:ctrlPr>
              <w:rPr>
                <w:rFonts w:ascii="Cambria Math" w:hAnsi="Cambria Math" w:cs="Times New Roman"/>
                <w:i/>
                <w:sz w:val="24"/>
                <w:szCs w:val="24"/>
              </w:rPr>
            </m:ctrlPr>
          </m:sSubPr>
          <m:e>
            <m:r>
              <w:rPr>
                <w:rFonts w:ascii="Cambria Math" w:hAnsi="Cambria Math" w:cs="Times New Roman"/>
                <w:sz w:val="24"/>
                <w:szCs w:val="24"/>
              </w:rPr>
              <m:t>SE</m:t>
            </m:r>
          </m:e>
          <m:sub>
            <m:r>
              <w:rPr>
                <w:rFonts w:ascii="Cambria Math" w:hAnsi="Cambria Math" w:cs="Times New Roman"/>
                <w:sz w:val="24"/>
                <w:szCs w:val="24"/>
              </w:rPr>
              <m:t>k</m:t>
            </m:r>
          </m:sub>
        </m:sSub>
        <m:r>
          <w:rPr>
            <w:rFonts w:ascii="Cambria Math" w:hAnsi="Cambria Math" w:cs="Times New Roman"/>
            <w:sz w:val="24"/>
            <w:szCs w:val="24"/>
          </w:rPr>
          <m:t>&lt;1</m:t>
        </m:r>
      </m:oMath>
      <w:r w:rsidR="00D11120" w:rsidRPr="006B04DE">
        <w:rPr>
          <w:rFonts w:ascii="Times New Roman" w:hAnsi="Times New Roman" w:cs="Times New Roman"/>
          <w:sz w:val="24"/>
          <w:szCs w:val="24"/>
        </w:rPr>
        <w:t xml:space="preserve"> </w:t>
      </w:r>
      <w:r w:rsidR="00205FE9">
        <w:rPr>
          <w:rFonts w:ascii="Times New Roman" w:hAnsi="Times New Roman" w:cs="Times New Roman"/>
          <w:sz w:val="24"/>
          <w:szCs w:val="24"/>
        </w:rPr>
        <w:t xml:space="preserve">, </w:t>
      </w:r>
      <w:r w:rsidR="00D11120" w:rsidRPr="006B04DE">
        <w:rPr>
          <w:rFonts w:ascii="Times New Roman" w:hAnsi="Times New Roman" w:cs="Times New Roman"/>
          <w:sz w:val="24"/>
          <w:szCs w:val="24"/>
        </w:rPr>
        <w:t xml:space="preserve"> indica ineficiência de escala. </w:t>
      </w:r>
    </w:p>
    <w:p w14:paraId="63FF2D62" w14:textId="069530B4" w:rsidR="00D11120" w:rsidRDefault="00DE3208"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rPr>
        <w:tab/>
      </w:r>
      <w:r w:rsidR="00D11120" w:rsidRPr="006B04DE">
        <w:rPr>
          <w:rFonts w:ascii="Times New Roman" w:hAnsi="Times New Roman" w:cs="Times New Roman"/>
          <w:sz w:val="24"/>
          <w:szCs w:val="24"/>
        </w:rPr>
        <w:t xml:space="preserve">Segundo </w:t>
      </w:r>
      <w:proofErr w:type="spellStart"/>
      <w:r w:rsidR="00FA2D6F">
        <w:rPr>
          <w:rFonts w:ascii="Times New Roman" w:hAnsi="Times New Roman" w:cs="Times New Roman"/>
          <w:sz w:val="24"/>
          <w:szCs w:val="24"/>
        </w:rPr>
        <w:t>Charnes</w:t>
      </w:r>
      <w:proofErr w:type="spellEnd"/>
      <w:r w:rsidR="00FA2D6F">
        <w:rPr>
          <w:rFonts w:ascii="Times New Roman" w:hAnsi="Times New Roman" w:cs="Times New Roman"/>
          <w:sz w:val="24"/>
          <w:szCs w:val="24"/>
        </w:rPr>
        <w:t>, Cooper e Rhodes (1978</w:t>
      </w:r>
      <w:r w:rsidR="00D11120" w:rsidRPr="00FA3A8C">
        <w:rPr>
          <w:rFonts w:ascii="Times New Roman" w:hAnsi="Times New Roman" w:cs="Times New Roman"/>
          <w:sz w:val="24"/>
          <w:szCs w:val="24"/>
        </w:rPr>
        <w:t>)</w:t>
      </w:r>
      <w:r w:rsidR="00D11120" w:rsidRPr="006B04DE">
        <w:rPr>
          <w:rFonts w:ascii="Times New Roman" w:hAnsi="Times New Roman" w:cs="Times New Roman"/>
          <w:sz w:val="24"/>
          <w:szCs w:val="24"/>
        </w:rPr>
        <w:t xml:space="preserve"> e </w:t>
      </w:r>
      <w:proofErr w:type="spellStart"/>
      <w:r w:rsidR="00D11120" w:rsidRPr="006B04DE">
        <w:rPr>
          <w:rFonts w:ascii="Times New Roman" w:hAnsi="Times New Roman" w:cs="Times New Roman"/>
          <w:sz w:val="24"/>
          <w:szCs w:val="24"/>
        </w:rPr>
        <w:t>Coelli</w:t>
      </w:r>
      <w:proofErr w:type="spellEnd"/>
      <w:r w:rsidR="00D11120" w:rsidRPr="006B04DE">
        <w:rPr>
          <w:rFonts w:ascii="Times New Roman" w:hAnsi="Times New Roman" w:cs="Times New Roman"/>
          <w:sz w:val="24"/>
          <w:szCs w:val="24"/>
        </w:rPr>
        <w:t xml:space="preserve">, Rao e </w:t>
      </w:r>
      <w:proofErr w:type="spellStart"/>
      <w:r w:rsidR="00D11120" w:rsidRPr="006B04DE">
        <w:rPr>
          <w:rFonts w:ascii="Times New Roman" w:hAnsi="Times New Roman" w:cs="Times New Roman"/>
          <w:sz w:val="24"/>
          <w:szCs w:val="24"/>
        </w:rPr>
        <w:t>Battese</w:t>
      </w:r>
      <w:proofErr w:type="spellEnd"/>
      <w:r w:rsidR="00D11120" w:rsidRPr="006B04DE">
        <w:rPr>
          <w:rFonts w:ascii="Times New Roman" w:hAnsi="Times New Roman" w:cs="Times New Roman"/>
          <w:sz w:val="24"/>
          <w:szCs w:val="24"/>
        </w:rPr>
        <w:t xml:space="preserve"> (1998), a DEA apresenta o quanto uma unidade de referência utilizada é eficiente no tratamento de seus </w:t>
      </w:r>
      <w:r w:rsidR="00D11120" w:rsidRPr="006B04DE">
        <w:rPr>
          <w:rFonts w:ascii="Times New Roman" w:hAnsi="Times New Roman" w:cs="Times New Roman"/>
          <w:i/>
          <w:sz w:val="24"/>
          <w:szCs w:val="24"/>
        </w:rPr>
        <w:t>inputs</w:t>
      </w:r>
      <w:r w:rsidR="00D11120" w:rsidRPr="006B04DE">
        <w:rPr>
          <w:rFonts w:ascii="Times New Roman" w:hAnsi="Times New Roman" w:cs="Times New Roman"/>
          <w:sz w:val="24"/>
          <w:szCs w:val="24"/>
        </w:rPr>
        <w:t xml:space="preserve"> e </w:t>
      </w:r>
      <w:r w:rsidR="00D11120" w:rsidRPr="006B04DE">
        <w:rPr>
          <w:rFonts w:ascii="Times New Roman" w:hAnsi="Times New Roman" w:cs="Times New Roman"/>
          <w:i/>
          <w:sz w:val="24"/>
          <w:szCs w:val="24"/>
        </w:rPr>
        <w:t>outputs</w:t>
      </w:r>
      <w:r w:rsidR="00D11120" w:rsidRPr="006B04DE">
        <w:rPr>
          <w:rFonts w:ascii="Times New Roman" w:hAnsi="Times New Roman" w:cs="Times New Roman"/>
          <w:sz w:val="24"/>
          <w:szCs w:val="24"/>
        </w:rPr>
        <w:t xml:space="preserve"> em relação às demais. A análise fornece um indicador que varia de 0 a 1. Somente as unidades que se encontram com índice de eficiência igual a 1 fazem parte da fronteira eficiente. </w:t>
      </w:r>
    </w:p>
    <w:p w14:paraId="7F8CE743" w14:textId="4042974D" w:rsidR="00126606" w:rsidRDefault="00126606" w:rsidP="00912332">
      <w:pPr>
        <w:spacing w:after="0" w:line="360" w:lineRule="auto"/>
        <w:rPr>
          <w:rFonts w:ascii="Times New Roman" w:hAnsi="Times New Roman" w:cs="Times New Roman"/>
          <w:b/>
          <w:sz w:val="24"/>
          <w:szCs w:val="24"/>
        </w:rPr>
      </w:pPr>
    </w:p>
    <w:p w14:paraId="55B32902" w14:textId="77777777" w:rsidR="00717760" w:rsidRDefault="00717760" w:rsidP="00912332">
      <w:pPr>
        <w:spacing w:after="0" w:line="360" w:lineRule="auto"/>
        <w:rPr>
          <w:rFonts w:ascii="Times New Roman" w:hAnsi="Times New Roman" w:cs="Times New Roman"/>
          <w:b/>
          <w:sz w:val="24"/>
          <w:szCs w:val="24"/>
        </w:rPr>
      </w:pPr>
    </w:p>
    <w:p w14:paraId="4F7CEFED" w14:textId="437D77E2" w:rsidR="00F67250" w:rsidRPr="006B04DE" w:rsidRDefault="00F67250" w:rsidP="00912332">
      <w:pPr>
        <w:spacing w:after="0" w:line="360" w:lineRule="auto"/>
        <w:rPr>
          <w:rFonts w:ascii="Times New Roman" w:hAnsi="Times New Roman" w:cs="Times New Roman"/>
          <w:b/>
          <w:i/>
          <w:sz w:val="24"/>
          <w:szCs w:val="24"/>
        </w:rPr>
      </w:pPr>
      <w:r w:rsidRPr="006B04DE">
        <w:rPr>
          <w:rFonts w:ascii="Times New Roman" w:hAnsi="Times New Roman" w:cs="Times New Roman"/>
          <w:b/>
          <w:sz w:val="24"/>
          <w:szCs w:val="24"/>
        </w:rPr>
        <w:lastRenderedPageBreak/>
        <w:t xml:space="preserve">3.1.1 O procedimento </w:t>
      </w:r>
      <w:proofErr w:type="spellStart"/>
      <w:r w:rsidRPr="006B04DE">
        <w:rPr>
          <w:rFonts w:ascii="Times New Roman" w:hAnsi="Times New Roman" w:cs="Times New Roman"/>
          <w:b/>
          <w:i/>
          <w:sz w:val="24"/>
          <w:szCs w:val="24"/>
        </w:rPr>
        <w:t>Jackstrap</w:t>
      </w:r>
      <w:proofErr w:type="spellEnd"/>
      <w:r w:rsidRPr="006B04DE">
        <w:rPr>
          <w:rFonts w:ascii="Times New Roman" w:hAnsi="Times New Roman" w:cs="Times New Roman"/>
          <w:b/>
          <w:i/>
          <w:sz w:val="24"/>
          <w:szCs w:val="24"/>
        </w:rPr>
        <w:t xml:space="preserve"> </w:t>
      </w:r>
      <w:r w:rsidR="00FE27F7">
        <w:rPr>
          <w:rFonts w:ascii="Times New Roman" w:hAnsi="Times New Roman" w:cs="Times New Roman"/>
          <w:b/>
          <w:sz w:val="24"/>
          <w:szCs w:val="24"/>
        </w:rPr>
        <w:t>para detecção de</w:t>
      </w:r>
      <w:r w:rsidRPr="006B04DE">
        <w:rPr>
          <w:rFonts w:ascii="Times New Roman" w:hAnsi="Times New Roman" w:cs="Times New Roman"/>
          <w:b/>
          <w:sz w:val="24"/>
          <w:szCs w:val="24"/>
        </w:rPr>
        <w:t xml:space="preserve"> </w:t>
      </w:r>
      <w:proofErr w:type="spellStart"/>
      <w:r w:rsidRPr="006B04DE">
        <w:rPr>
          <w:rFonts w:ascii="Times New Roman" w:hAnsi="Times New Roman" w:cs="Times New Roman"/>
          <w:b/>
          <w:i/>
          <w:sz w:val="24"/>
          <w:szCs w:val="24"/>
        </w:rPr>
        <w:t>Outlier</w:t>
      </w:r>
      <w:proofErr w:type="spellEnd"/>
    </w:p>
    <w:p w14:paraId="070D4373" w14:textId="77777777" w:rsidR="00F67250" w:rsidRPr="006B04DE" w:rsidRDefault="00F67250"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rPr>
        <w:tab/>
        <w:t xml:space="preserve">Uma das principais limitações da abordagem de DEA é que os escores de eficiência gerados por esta técnica são muito sensíveis à presença de </w:t>
      </w:r>
      <w:proofErr w:type="spellStart"/>
      <w:r w:rsidRPr="006B04DE">
        <w:rPr>
          <w:rFonts w:ascii="Times New Roman" w:hAnsi="Times New Roman" w:cs="Times New Roman"/>
          <w:i/>
          <w:sz w:val="24"/>
          <w:szCs w:val="24"/>
        </w:rPr>
        <w:t>outliers</w:t>
      </w:r>
      <w:proofErr w:type="spellEnd"/>
      <w:r w:rsidRPr="006B04DE">
        <w:rPr>
          <w:rFonts w:ascii="Times New Roman" w:hAnsi="Times New Roman" w:cs="Times New Roman"/>
          <w:sz w:val="24"/>
          <w:szCs w:val="24"/>
        </w:rPr>
        <w:t xml:space="preserve"> e erros de mensuração. Em ambos os casos, a distribuição de frequência de eficiência pode torna-se muito assimétrica e a escala de eficiência global, não linear. Assim sendo, são necessários procedimentos adicionais para tornar as estimativas não-paramétricas mais robustas.</w:t>
      </w:r>
    </w:p>
    <w:p w14:paraId="22E138EB" w14:textId="693B8709" w:rsidR="00F67250" w:rsidRPr="006B04DE" w:rsidRDefault="00F67250"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rPr>
        <w:tab/>
        <w:t xml:space="preserve">Neste trabalho, optou-se por usar o método proposto por Sampaio de Sousa e </w:t>
      </w:r>
      <w:proofErr w:type="spellStart"/>
      <w:r w:rsidRPr="006B04DE">
        <w:rPr>
          <w:rFonts w:ascii="Times New Roman" w:hAnsi="Times New Roman" w:cs="Times New Roman"/>
          <w:sz w:val="24"/>
          <w:szCs w:val="24"/>
        </w:rPr>
        <w:t>Stosic</w:t>
      </w:r>
      <w:proofErr w:type="spellEnd"/>
      <w:r w:rsidRPr="006B04DE">
        <w:rPr>
          <w:rFonts w:ascii="Times New Roman" w:hAnsi="Times New Roman" w:cs="Times New Roman"/>
          <w:sz w:val="24"/>
          <w:szCs w:val="24"/>
        </w:rPr>
        <w:t xml:space="preserve"> (2005), que combina a </w:t>
      </w:r>
      <w:proofErr w:type="spellStart"/>
      <w:r w:rsidRPr="006B04DE">
        <w:rPr>
          <w:rFonts w:ascii="Times New Roman" w:hAnsi="Times New Roman" w:cs="Times New Roman"/>
          <w:sz w:val="24"/>
          <w:szCs w:val="24"/>
        </w:rPr>
        <w:t>reamostragem</w:t>
      </w:r>
      <w:proofErr w:type="spellEnd"/>
      <w:r w:rsidRPr="006B04DE">
        <w:rPr>
          <w:rFonts w:ascii="Times New Roman" w:hAnsi="Times New Roman" w:cs="Times New Roman"/>
          <w:sz w:val="24"/>
          <w:szCs w:val="24"/>
        </w:rPr>
        <w:t xml:space="preserve"> </w:t>
      </w:r>
      <w:proofErr w:type="spellStart"/>
      <w:r w:rsidRPr="006B04DE">
        <w:rPr>
          <w:rFonts w:ascii="Times New Roman" w:hAnsi="Times New Roman" w:cs="Times New Roman"/>
          <w:i/>
          <w:sz w:val="24"/>
          <w:szCs w:val="24"/>
        </w:rPr>
        <w:t>bootstrap</w:t>
      </w:r>
      <w:proofErr w:type="spellEnd"/>
      <w:r w:rsidRPr="006B04DE">
        <w:rPr>
          <w:rStyle w:val="Refdenotaderodap"/>
          <w:rFonts w:ascii="Times New Roman" w:hAnsi="Times New Roman" w:cs="Times New Roman"/>
          <w:i/>
          <w:sz w:val="24"/>
          <w:szCs w:val="24"/>
        </w:rPr>
        <w:footnoteReference w:id="10"/>
      </w:r>
      <w:r w:rsidRPr="006B04DE">
        <w:rPr>
          <w:rFonts w:ascii="Times New Roman" w:hAnsi="Times New Roman" w:cs="Times New Roman"/>
          <w:sz w:val="24"/>
          <w:szCs w:val="24"/>
        </w:rPr>
        <w:t xml:space="preserve"> com o esquema </w:t>
      </w:r>
      <w:proofErr w:type="spellStart"/>
      <w:r w:rsidRPr="006B04DE">
        <w:rPr>
          <w:rFonts w:ascii="Times New Roman" w:hAnsi="Times New Roman" w:cs="Times New Roman"/>
          <w:i/>
          <w:sz w:val="24"/>
          <w:szCs w:val="24"/>
        </w:rPr>
        <w:t>jackknife</w:t>
      </w:r>
      <w:proofErr w:type="spellEnd"/>
      <w:r w:rsidRPr="006B04DE">
        <w:rPr>
          <w:rFonts w:ascii="Times New Roman" w:hAnsi="Times New Roman" w:cs="Times New Roman"/>
          <w:sz w:val="24"/>
          <w:szCs w:val="24"/>
        </w:rPr>
        <w:t xml:space="preserve">. Esta abordagem, denominada </w:t>
      </w:r>
      <w:proofErr w:type="spellStart"/>
      <w:r w:rsidRPr="006B04DE">
        <w:rPr>
          <w:rFonts w:ascii="Times New Roman" w:hAnsi="Times New Roman" w:cs="Times New Roman"/>
          <w:i/>
          <w:sz w:val="24"/>
          <w:szCs w:val="24"/>
        </w:rPr>
        <w:t>jackstrap</w:t>
      </w:r>
      <w:proofErr w:type="spellEnd"/>
      <w:r w:rsidRPr="006B04DE">
        <w:rPr>
          <w:rFonts w:ascii="Times New Roman" w:hAnsi="Times New Roman" w:cs="Times New Roman"/>
          <w:sz w:val="24"/>
          <w:szCs w:val="24"/>
        </w:rPr>
        <w:t>, baseia-se no conceito de alavancagem (</w:t>
      </w:r>
      <w:proofErr w:type="spellStart"/>
      <w:r w:rsidRPr="006B04DE">
        <w:rPr>
          <w:rFonts w:ascii="Times New Roman" w:hAnsi="Times New Roman" w:cs="Times New Roman"/>
          <w:i/>
          <w:sz w:val="24"/>
          <w:szCs w:val="24"/>
        </w:rPr>
        <w:t>leverage</w:t>
      </w:r>
      <w:proofErr w:type="spellEnd"/>
      <w:r w:rsidRPr="006B04DE">
        <w:rPr>
          <w:rFonts w:ascii="Times New Roman" w:hAnsi="Times New Roman" w:cs="Times New Roman"/>
          <w:sz w:val="24"/>
          <w:szCs w:val="24"/>
        </w:rPr>
        <w:t>), ou seja, observa-se o impacto da remoção da k-</w:t>
      </w:r>
      <w:proofErr w:type="spellStart"/>
      <w:r w:rsidRPr="006B04DE">
        <w:rPr>
          <w:rFonts w:ascii="Times New Roman" w:hAnsi="Times New Roman" w:cs="Times New Roman"/>
          <w:sz w:val="24"/>
          <w:szCs w:val="24"/>
        </w:rPr>
        <w:t>ésima</w:t>
      </w:r>
      <w:proofErr w:type="spellEnd"/>
      <w:r w:rsidRPr="006B04DE">
        <w:rPr>
          <w:rFonts w:ascii="Times New Roman" w:hAnsi="Times New Roman" w:cs="Times New Roman"/>
          <w:sz w:val="24"/>
          <w:szCs w:val="24"/>
        </w:rPr>
        <w:t xml:space="preserve"> DMU sobre os escores de eficiência das </w:t>
      </w:r>
      <w:r w:rsidR="00205FE9">
        <w:rPr>
          <w:rFonts w:ascii="Times New Roman" w:hAnsi="Times New Roman" w:cs="Times New Roman"/>
          <w:sz w:val="24"/>
          <w:szCs w:val="24"/>
        </w:rPr>
        <w:t>k</w:t>
      </w:r>
      <w:r w:rsidRPr="006B04DE">
        <w:rPr>
          <w:rFonts w:ascii="Times New Roman" w:hAnsi="Times New Roman" w:cs="Times New Roman"/>
          <w:sz w:val="24"/>
          <w:szCs w:val="24"/>
        </w:rPr>
        <w:t xml:space="preserve">-1 </w:t>
      </w:r>
      <w:proofErr w:type="spellStart"/>
      <w:r w:rsidRPr="006B04DE">
        <w:rPr>
          <w:rFonts w:ascii="Times New Roman" w:hAnsi="Times New Roman" w:cs="Times New Roman"/>
          <w:sz w:val="24"/>
          <w:szCs w:val="24"/>
        </w:rPr>
        <w:t>DMUs</w:t>
      </w:r>
      <w:proofErr w:type="spellEnd"/>
      <w:r w:rsidRPr="006B04DE">
        <w:rPr>
          <w:rFonts w:ascii="Times New Roman" w:hAnsi="Times New Roman" w:cs="Times New Roman"/>
          <w:sz w:val="24"/>
          <w:szCs w:val="24"/>
        </w:rPr>
        <w:t xml:space="preserve"> restantes. A medida de alavancagem é calculada para cada DMU e posteriormente usada para detectar erros ou observações discrepantes na base de dados. Estes </w:t>
      </w:r>
      <w:proofErr w:type="spellStart"/>
      <w:r w:rsidRPr="006B04DE">
        <w:rPr>
          <w:rFonts w:ascii="Times New Roman" w:hAnsi="Times New Roman" w:cs="Times New Roman"/>
          <w:i/>
          <w:sz w:val="24"/>
          <w:szCs w:val="24"/>
        </w:rPr>
        <w:t>outliers</w:t>
      </w:r>
      <w:proofErr w:type="spellEnd"/>
      <w:r w:rsidRPr="006B04DE">
        <w:rPr>
          <w:rFonts w:ascii="Times New Roman" w:hAnsi="Times New Roman" w:cs="Times New Roman"/>
          <w:sz w:val="24"/>
          <w:szCs w:val="24"/>
        </w:rPr>
        <w:t xml:space="preserve"> podem ser eliminados de uma forma automatizada, ou apenas detectados para que se possa monitorá-los e controlá-los de maneira a eliminar ou mitigar sua influência.</w:t>
      </w:r>
    </w:p>
    <w:p w14:paraId="3551544E" w14:textId="77777777" w:rsidR="00F67250" w:rsidRPr="006B04DE" w:rsidRDefault="00F67250"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rPr>
        <w:tab/>
        <w:t>A alavancagem de uma dada DMU define-se como o desvio-padrão das medidas de eficiênci</w:t>
      </w:r>
      <w:r w:rsidR="000E7883" w:rsidRPr="006B04DE">
        <w:rPr>
          <w:rFonts w:ascii="Times New Roman" w:hAnsi="Times New Roman" w:cs="Times New Roman"/>
          <w:sz w:val="24"/>
          <w:szCs w:val="24"/>
        </w:rPr>
        <w:t xml:space="preserve">a pós-remoção com seus valores </w:t>
      </w:r>
      <w:proofErr w:type="spellStart"/>
      <w:r w:rsidRPr="006B04DE">
        <w:rPr>
          <w:rFonts w:ascii="Times New Roman" w:hAnsi="Times New Roman" w:cs="Times New Roman"/>
          <w:sz w:val="24"/>
          <w:szCs w:val="24"/>
        </w:rPr>
        <w:t>pré</w:t>
      </w:r>
      <w:proofErr w:type="spellEnd"/>
      <w:r w:rsidRPr="006B04DE">
        <w:rPr>
          <w:rFonts w:ascii="Times New Roman" w:hAnsi="Times New Roman" w:cs="Times New Roman"/>
          <w:sz w:val="24"/>
          <w:szCs w:val="24"/>
        </w:rPr>
        <w:t xml:space="preserve">-remoção. A forma mais direta de definir o </w:t>
      </w:r>
      <w:proofErr w:type="spellStart"/>
      <w:r w:rsidRPr="006B04DE">
        <w:rPr>
          <w:rFonts w:ascii="Times New Roman" w:hAnsi="Times New Roman" w:cs="Times New Roman"/>
          <w:i/>
          <w:sz w:val="24"/>
          <w:szCs w:val="24"/>
        </w:rPr>
        <w:t>leverage</w:t>
      </w:r>
      <w:proofErr w:type="spellEnd"/>
      <w:r w:rsidRPr="006B04DE">
        <w:rPr>
          <w:rStyle w:val="Refdenotaderodap"/>
          <w:rFonts w:ascii="Times New Roman" w:hAnsi="Times New Roman" w:cs="Times New Roman"/>
          <w:i/>
          <w:sz w:val="24"/>
          <w:szCs w:val="24"/>
        </w:rPr>
        <w:footnoteReference w:id="11"/>
      </w:r>
      <w:r w:rsidRPr="006B04DE">
        <w:rPr>
          <w:rFonts w:ascii="Times New Roman" w:hAnsi="Times New Roman" w:cs="Times New Roman"/>
          <w:i/>
          <w:sz w:val="24"/>
          <w:szCs w:val="24"/>
        </w:rPr>
        <w:t xml:space="preserve"> </w:t>
      </w:r>
      <w:r w:rsidRPr="006B04DE">
        <w:rPr>
          <w:rFonts w:ascii="Times New Roman" w:hAnsi="Times New Roman" w:cs="Times New Roman"/>
          <w:sz w:val="24"/>
          <w:szCs w:val="24"/>
        </w:rPr>
        <w:t xml:space="preserve">de cada DMU é utilizando a técnica de </w:t>
      </w:r>
      <w:proofErr w:type="spellStart"/>
      <w:r w:rsidRPr="006B04DE">
        <w:rPr>
          <w:rFonts w:ascii="Times New Roman" w:hAnsi="Times New Roman" w:cs="Times New Roman"/>
          <w:sz w:val="24"/>
          <w:szCs w:val="24"/>
        </w:rPr>
        <w:t>reamostragem</w:t>
      </w:r>
      <w:proofErr w:type="spellEnd"/>
      <w:r w:rsidRPr="006B04DE">
        <w:rPr>
          <w:rFonts w:ascii="Times New Roman" w:hAnsi="Times New Roman" w:cs="Times New Roman"/>
          <w:sz w:val="24"/>
          <w:szCs w:val="24"/>
        </w:rPr>
        <w:t xml:space="preserve"> </w:t>
      </w:r>
      <w:proofErr w:type="spellStart"/>
      <w:r w:rsidRPr="006B04DE">
        <w:rPr>
          <w:rFonts w:ascii="Times New Roman" w:hAnsi="Times New Roman" w:cs="Times New Roman"/>
          <w:i/>
          <w:sz w:val="24"/>
          <w:szCs w:val="24"/>
        </w:rPr>
        <w:t>jackknife</w:t>
      </w:r>
      <w:proofErr w:type="spellEnd"/>
      <w:r w:rsidRPr="006B04DE">
        <w:rPr>
          <w:rFonts w:ascii="Times New Roman" w:hAnsi="Times New Roman" w:cs="Times New Roman"/>
          <w:sz w:val="24"/>
          <w:szCs w:val="24"/>
        </w:rPr>
        <w:t>. Inicialmente, aplica-se o método de DEA ao conjunto de dados originais para obter os indicadores de eficiência {</w:t>
      </w:r>
      <w:proofErr w:type="spellStart"/>
      <w:r w:rsidRPr="006B04DE">
        <w:rPr>
          <w:rFonts w:ascii="Times New Roman" w:hAnsi="Times New Roman" w:cs="Times New Roman"/>
          <w:sz w:val="24"/>
          <w:szCs w:val="24"/>
        </w:rPr>
        <w:t>θ</w:t>
      </w:r>
      <w:r w:rsidRPr="006B04DE">
        <w:rPr>
          <w:rFonts w:ascii="Times New Roman" w:hAnsi="Times New Roman" w:cs="Times New Roman"/>
          <w:sz w:val="24"/>
          <w:szCs w:val="24"/>
          <w:vertAlign w:val="subscript"/>
        </w:rPr>
        <w:t>k</w:t>
      </w:r>
      <w:proofErr w:type="spellEnd"/>
      <w:r w:rsidRPr="006B04DE">
        <w:rPr>
          <w:rFonts w:ascii="Times New Roman" w:hAnsi="Times New Roman" w:cs="Times New Roman"/>
          <w:sz w:val="24"/>
          <w:szCs w:val="24"/>
        </w:rPr>
        <w:t xml:space="preserve"> | k = 1, ..., K} para cada DMU. Então, uma a uma, cada DMU é removida do conjunto de dados e, na sequência, recalcula-se um novo indicador de eficiência {θ*</w:t>
      </w:r>
      <w:r w:rsidRPr="006B04DE">
        <w:rPr>
          <w:rFonts w:ascii="Times New Roman" w:hAnsi="Times New Roman" w:cs="Times New Roman"/>
          <w:sz w:val="24"/>
          <w:szCs w:val="24"/>
          <w:vertAlign w:val="subscript"/>
        </w:rPr>
        <w:t>kj</w:t>
      </w:r>
      <w:r w:rsidRPr="006B04DE">
        <w:rPr>
          <w:rFonts w:ascii="Times New Roman" w:hAnsi="Times New Roman" w:cs="Times New Roman"/>
          <w:sz w:val="24"/>
          <w:szCs w:val="24"/>
        </w:rPr>
        <w:t xml:space="preserve"> | k = </w:t>
      </w:r>
      <w:proofErr w:type="gramStart"/>
      <w:r w:rsidRPr="006B04DE">
        <w:rPr>
          <w:rFonts w:ascii="Times New Roman" w:hAnsi="Times New Roman" w:cs="Times New Roman"/>
          <w:sz w:val="24"/>
          <w:szCs w:val="24"/>
        </w:rPr>
        <w:t>1,...</w:t>
      </w:r>
      <w:proofErr w:type="gramEnd"/>
      <w:r w:rsidRPr="006B04DE">
        <w:rPr>
          <w:rFonts w:ascii="Times New Roman" w:hAnsi="Times New Roman" w:cs="Times New Roman"/>
          <w:sz w:val="24"/>
          <w:szCs w:val="24"/>
        </w:rPr>
        <w:t>,K; k ≠ j}, onde o índice j = 1, ..., K representa o índice da DMU removida. Assim, a alavancagem da j-</w:t>
      </w:r>
      <w:proofErr w:type="spellStart"/>
      <w:r w:rsidRPr="006B04DE">
        <w:rPr>
          <w:rFonts w:ascii="Times New Roman" w:hAnsi="Times New Roman" w:cs="Times New Roman"/>
          <w:sz w:val="24"/>
          <w:szCs w:val="24"/>
        </w:rPr>
        <w:t>ésima</w:t>
      </w:r>
      <w:proofErr w:type="spellEnd"/>
      <w:r w:rsidRPr="006B04DE">
        <w:rPr>
          <w:rFonts w:ascii="Times New Roman" w:hAnsi="Times New Roman" w:cs="Times New Roman"/>
          <w:sz w:val="24"/>
          <w:szCs w:val="24"/>
        </w:rPr>
        <w:t xml:space="preserve"> DMU pode ser definida como:</w:t>
      </w:r>
    </w:p>
    <w:p w14:paraId="0C1C1260" w14:textId="7F8A1C6F" w:rsidR="00F67250" w:rsidRPr="004D7152" w:rsidRDefault="00F67250" w:rsidP="004D7152">
      <w:pPr>
        <w:spacing w:after="0" w:line="360" w:lineRule="auto"/>
        <w:jc w:val="right"/>
        <w:rPr>
          <w:rFonts w:ascii="Times New Roman" w:hAnsi="Times New Roman" w:cs="Times New Roman"/>
          <w:sz w:val="24"/>
          <w:szCs w:val="24"/>
          <w:lang w:val="en-US"/>
        </w:rPr>
      </w:pPr>
      <w:proofErr w:type="spellStart"/>
      <w:r w:rsidRPr="006B04DE">
        <w:rPr>
          <w:rFonts w:ascii="Times New Roman" w:hAnsi="Times New Roman" w:cs="Times New Roman"/>
          <w:i/>
          <w:sz w:val="24"/>
          <w:szCs w:val="24"/>
          <w:lang w:val="en-US"/>
        </w:rPr>
        <w:t>l</w:t>
      </w:r>
      <w:r w:rsidRPr="006B04DE">
        <w:rPr>
          <w:rFonts w:ascii="Times New Roman" w:hAnsi="Times New Roman" w:cs="Times New Roman"/>
          <w:i/>
          <w:sz w:val="24"/>
          <w:szCs w:val="24"/>
          <w:vertAlign w:val="subscript"/>
          <w:lang w:val="en-US"/>
        </w:rPr>
        <w:t>j</w:t>
      </w:r>
      <w:proofErr w:type="spellEnd"/>
      <w:r w:rsidRPr="006B04DE">
        <w:rPr>
          <w:rFonts w:ascii="Times New Roman" w:hAnsi="Times New Roman" w:cs="Times New Roman"/>
          <w:i/>
          <w:sz w:val="24"/>
          <w:szCs w:val="24"/>
          <w:vertAlign w:val="subscript"/>
          <w:lang w:val="en-US"/>
        </w:rPr>
        <w:t xml:space="preserve"> </w:t>
      </w:r>
      <m:oMath>
        <m:r>
          <w:rPr>
            <w:rFonts w:ascii="Cambria Math" w:hAnsi="Cambria Math" w:cs="Times New Roman"/>
            <w:sz w:val="24"/>
            <w:szCs w:val="24"/>
            <w:lang w:val="en-US"/>
          </w:rPr>
          <m:t xml:space="preserve">= </m:t>
        </m:r>
        <m:rad>
          <m:radPr>
            <m:degHide m:val="1"/>
            <m:ctrlPr>
              <w:rPr>
                <w:rFonts w:ascii="Cambria Math" w:eastAsiaTheme="minorHAnsi" w:hAnsi="Cambria Math" w:cs="Times New Roman"/>
                <w:i/>
                <w:sz w:val="24"/>
                <w:szCs w:val="24"/>
                <w:lang w:eastAsia="en-US"/>
              </w:rPr>
            </m:ctrlPr>
          </m:radPr>
          <m:deg/>
          <m:e>
            <m:f>
              <m:fPr>
                <m:ctrlPr>
                  <w:rPr>
                    <w:rFonts w:ascii="Cambria Math" w:eastAsiaTheme="minorHAnsi" w:hAnsi="Cambria Math" w:cs="Times New Roman"/>
                    <w:i/>
                    <w:sz w:val="24"/>
                    <w:szCs w:val="24"/>
                    <w:lang w:eastAsia="en-US"/>
                  </w:rPr>
                </m:ctrlPr>
              </m:fPr>
              <m:num>
                <m:nary>
                  <m:naryPr>
                    <m:chr m:val="∑"/>
                    <m:limLoc m:val="undOvr"/>
                    <m:ctrlPr>
                      <w:rPr>
                        <w:rFonts w:ascii="Cambria Math" w:eastAsiaTheme="minorHAnsi" w:hAnsi="Cambria Math" w:cs="Times New Roman"/>
                        <w:i/>
                        <w:sz w:val="24"/>
                        <w:szCs w:val="24"/>
                        <w:lang w:eastAsia="en-US"/>
                      </w:rPr>
                    </m:ctrlPr>
                  </m:naryPr>
                  <m:sub>
                    <m:r>
                      <w:rPr>
                        <w:rFonts w:ascii="Cambria Math" w:hAnsi="Cambria Math" w:cs="Times New Roman"/>
                        <w:sz w:val="24"/>
                        <w:szCs w:val="24"/>
                      </w:rPr>
                      <m:t>k</m:t>
                    </m:r>
                    <m:r>
                      <w:rPr>
                        <w:rFonts w:ascii="Cambria Math" w:hAnsi="Cambria Math" w:cs="Times New Roman"/>
                        <w:sz w:val="24"/>
                        <w:szCs w:val="24"/>
                        <w:lang w:val="en-US"/>
                      </w:rPr>
                      <m:t>=1,</m:t>
                    </m:r>
                    <m:r>
                      <w:rPr>
                        <w:rFonts w:ascii="Cambria Math" w:hAnsi="Cambria Math" w:cs="Times New Roman"/>
                        <w:sz w:val="24"/>
                        <w:szCs w:val="24"/>
                      </w:rPr>
                      <m:t>k</m:t>
                    </m:r>
                    <m:r>
                      <w:rPr>
                        <w:rFonts w:ascii="Cambria Math" w:hAnsi="Cambria Math" w:cs="Times New Roman"/>
                        <w:sz w:val="24"/>
                        <w:szCs w:val="24"/>
                        <w:lang w:val="en-US"/>
                      </w:rPr>
                      <m:t>≠</m:t>
                    </m:r>
                    <m:r>
                      <w:rPr>
                        <w:rFonts w:ascii="Cambria Math" w:hAnsi="Cambria Math" w:cs="Times New Roman"/>
                        <w:sz w:val="24"/>
                        <w:szCs w:val="24"/>
                      </w:rPr>
                      <m:t>j</m:t>
                    </m:r>
                  </m:sub>
                  <m:sup>
                    <m:r>
                      <w:rPr>
                        <w:rFonts w:ascii="Cambria Math" w:eastAsiaTheme="minorHAnsi" w:hAnsi="Cambria Math" w:cs="Times New Roman"/>
                        <w:sz w:val="24"/>
                        <w:szCs w:val="24"/>
                        <w:lang w:eastAsia="en-US"/>
                      </w:rPr>
                      <m:t>k</m:t>
                    </m:r>
                  </m:sup>
                  <m:e>
                    <m:sSub>
                      <m:sSubPr>
                        <m:ctrlPr>
                          <w:rPr>
                            <w:rFonts w:ascii="Cambria Math" w:hAnsi="Cambria Math" w:cs="Times New Roman"/>
                            <w:i/>
                            <w:sz w:val="24"/>
                            <w:szCs w:val="24"/>
                            <w:vertAlign w:val="subscript"/>
                            <w:lang w:eastAsia="en-US"/>
                          </w:rPr>
                        </m:ctrlPr>
                      </m:sSubPr>
                      <m:e>
                        <m:r>
                          <w:rPr>
                            <w:rFonts w:ascii="Cambria Math" w:hAnsi="Cambria Math" w:cs="Times New Roman"/>
                            <w:sz w:val="24"/>
                            <w:szCs w:val="24"/>
                            <w:lang w:val="en-US"/>
                          </w:rPr>
                          <m:t xml:space="preserve"> (</m:t>
                        </m:r>
                        <m:sSup>
                          <m:sSupPr>
                            <m:ctrlPr>
                              <w:rPr>
                                <w:rFonts w:ascii="Cambria Math" w:eastAsiaTheme="minorHAnsi" w:hAnsi="Cambria Math" w:cs="Times New Roman"/>
                                <w:i/>
                                <w:sz w:val="24"/>
                                <w:szCs w:val="24"/>
                                <w:lang w:eastAsia="en-US"/>
                              </w:rPr>
                            </m:ctrlPr>
                          </m:sSupPr>
                          <m:e>
                            <m:r>
                              <w:rPr>
                                <w:rFonts w:ascii="Cambria Math" w:eastAsiaTheme="minorHAnsi" w:hAnsi="Cambria Math" w:cs="Times New Roman"/>
                                <w:sz w:val="24"/>
                                <w:szCs w:val="24"/>
                                <w:lang w:eastAsia="en-US"/>
                              </w:rPr>
                              <m:t>θ</m:t>
                            </m:r>
                          </m:e>
                          <m:sup>
                            <m:r>
                              <w:rPr>
                                <w:rFonts w:ascii="Cambria Math" w:eastAsiaTheme="minorHAnsi" w:hAnsi="Cambria Math" w:cs="Times New Roman"/>
                                <w:sz w:val="24"/>
                                <w:szCs w:val="24"/>
                                <w:lang w:val="en-US" w:eastAsia="en-US"/>
                              </w:rPr>
                              <m:t>*</m:t>
                            </m:r>
                          </m:sup>
                        </m:sSup>
                      </m:e>
                      <m:sub>
                        <m:r>
                          <w:rPr>
                            <w:rFonts w:ascii="Cambria Math" w:hAnsi="Cambria Math" w:cs="Times New Roman"/>
                            <w:sz w:val="24"/>
                            <w:szCs w:val="24"/>
                            <w:vertAlign w:val="subscript"/>
                          </w:rPr>
                          <m:t>kj</m:t>
                        </m:r>
                      </m:sub>
                    </m:sSub>
                    <m:r>
                      <w:rPr>
                        <w:rFonts w:ascii="Cambria Math" w:hAnsi="Cambria Math" w:cs="Times New Roman"/>
                        <w:sz w:val="24"/>
                        <w:szCs w:val="24"/>
                        <w:vertAlign w:val="subscript"/>
                        <w:lang w:val="en-US" w:eastAsia="en-US"/>
                      </w:rPr>
                      <m:t xml:space="preserve">- </m:t>
                    </m:r>
                    <m:sSub>
                      <m:sSubPr>
                        <m:ctrlPr>
                          <w:rPr>
                            <w:rFonts w:ascii="Cambria Math" w:hAnsi="Cambria Math" w:cs="Times New Roman"/>
                            <w:i/>
                            <w:sz w:val="24"/>
                            <w:szCs w:val="24"/>
                            <w:vertAlign w:val="subscript"/>
                            <w:lang w:eastAsia="en-US"/>
                          </w:rPr>
                        </m:ctrlPr>
                      </m:sSubPr>
                      <m:e>
                        <m:r>
                          <w:rPr>
                            <w:rFonts w:ascii="Cambria Math" w:hAnsi="Cambria Math" w:cs="Times New Roman"/>
                            <w:sz w:val="24"/>
                            <w:szCs w:val="24"/>
                            <w:vertAlign w:val="subscript"/>
                            <w:lang w:eastAsia="en-US"/>
                          </w:rPr>
                          <m:t>θ</m:t>
                        </m:r>
                      </m:e>
                      <m:sub>
                        <m:r>
                          <w:rPr>
                            <w:rFonts w:ascii="Cambria Math" w:hAnsi="Cambria Math" w:cs="Times New Roman"/>
                            <w:sz w:val="24"/>
                            <w:szCs w:val="24"/>
                            <w:vertAlign w:val="subscript"/>
                            <w:lang w:eastAsia="en-US"/>
                          </w:rPr>
                          <m:t>k</m:t>
                        </m:r>
                      </m:sub>
                    </m:sSub>
                    <m:r>
                      <w:rPr>
                        <w:rFonts w:ascii="Cambria Math" w:hAnsi="Cambria Math" w:cs="Times New Roman"/>
                        <w:sz w:val="24"/>
                        <w:szCs w:val="24"/>
                        <w:vertAlign w:val="subscript"/>
                        <w:lang w:val="en-US" w:eastAsia="en-US"/>
                      </w:rPr>
                      <m:t>)²</m:t>
                    </m:r>
                  </m:e>
                </m:nary>
              </m:num>
              <m:den>
                <m:r>
                  <w:rPr>
                    <w:rFonts w:ascii="Cambria Math" w:eastAsiaTheme="minorHAnsi" w:hAnsi="Cambria Math" w:cs="Times New Roman"/>
                    <w:sz w:val="24"/>
                    <w:szCs w:val="24"/>
                    <w:lang w:eastAsia="en-US"/>
                  </w:rPr>
                  <m:t>k</m:t>
                </m:r>
                <m:r>
                  <w:rPr>
                    <w:rFonts w:ascii="Cambria Math" w:eastAsiaTheme="minorHAnsi" w:hAnsi="Cambria Math" w:cs="Times New Roman"/>
                    <w:sz w:val="24"/>
                    <w:szCs w:val="24"/>
                    <w:lang w:val="en-US" w:eastAsia="en-US"/>
                  </w:rPr>
                  <m:t>-1</m:t>
                </m:r>
              </m:den>
            </m:f>
          </m:e>
        </m:rad>
      </m:oMath>
      <w:r w:rsidR="004D7152" w:rsidRPr="004D7152">
        <w:rPr>
          <w:rFonts w:ascii="Times New Roman" w:hAnsi="Times New Roman" w:cs="Times New Roman"/>
          <w:i/>
          <w:sz w:val="24"/>
          <w:szCs w:val="24"/>
          <w:lang w:val="en-US" w:eastAsia="en-US"/>
        </w:rPr>
        <w:tab/>
      </w:r>
      <w:r w:rsidR="004D7152" w:rsidRPr="004D7152">
        <w:rPr>
          <w:rFonts w:ascii="Times New Roman" w:hAnsi="Times New Roman" w:cs="Times New Roman"/>
          <w:i/>
          <w:sz w:val="24"/>
          <w:szCs w:val="24"/>
          <w:lang w:val="en-US" w:eastAsia="en-US"/>
        </w:rPr>
        <w:tab/>
      </w:r>
      <w:r w:rsidR="004D7152" w:rsidRPr="004D7152">
        <w:rPr>
          <w:rFonts w:ascii="Times New Roman" w:hAnsi="Times New Roman" w:cs="Times New Roman"/>
          <w:i/>
          <w:sz w:val="24"/>
          <w:szCs w:val="24"/>
          <w:lang w:val="en-US" w:eastAsia="en-US"/>
        </w:rPr>
        <w:tab/>
      </w:r>
      <w:r w:rsidR="004D7152">
        <w:rPr>
          <w:rFonts w:ascii="Times New Roman" w:hAnsi="Times New Roman" w:cs="Times New Roman"/>
          <w:i/>
          <w:sz w:val="24"/>
          <w:szCs w:val="24"/>
          <w:lang w:val="en-US" w:eastAsia="en-US"/>
        </w:rPr>
        <w:tab/>
      </w:r>
      <w:r w:rsidR="004D7152">
        <w:rPr>
          <w:rFonts w:ascii="Times New Roman" w:hAnsi="Times New Roman" w:cs="Times New Roman"/>
          <w:i/>
          <w:sz w:val="24"/>
          <w:szCs w:val="24"/>
          <w:lang w:val="en-US" w:eastAsia="en-US"/>
        </w:rPr>
        <w:tab/>
      </w:r>
      <w:r w:rsidR="004D7152" w:rsidRPr="004D7152">
        <w:rPr>
          <w:rFonts w:ascii="Times New Roman" w:hAnsi="Times New Roman" w:cs="Times New Roman"/>
          <w:sz w:val="24"/>
          <w:szCs w:val="24"/>
          <w:lang w:val="en-US" w:eastAsia="en-US"/>
        </w:rPr>
        <w:t>(7)</w:t>
      </w:r>
    </w:p>
    <w:p w14:paraId="2BF99EC7" w14:textId="2BB85F74" w:rsidR="00F67250" w:rsidRPr="006B04DE" w:rsidRDefault="00F67250"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lang w:val="en-US"/>
        </w:rPr>
        <w:tab/>
      </w:r>
      <w:r w:rsidRPr="006B04DE">
        <w:rPr>
          <w:rFonts w:ascii="Times New Roman" w:hAnsi="Times New Roman" w:cs="Times New Roman"/>
          <w:sz w:val="24"/>
          <w:szCs w:val="24"/>
        </w:rPr>
        <w:t xml:space="preserve">O procedimento baseia-se, resumidamente, em selecionar aleatoriamente um subconjunto de </w:t>
      </w:r>
      <w:r w:rsidRPr="006B04DE">
        <w:rPr>
          <w:rFonts w:ascii="Times New Roman" w:hAnsi="Times New Roman" w:cs="Times New Roman"/>
          <w:i/>
          <w:sz w:val="24"/>
          <w:szCs w:val="24"/>
        </w:rPr>
        <w:t>L</w:t>
      </w:r>
      <w:r w:rsidRPr="006B04DE">
        <w:rPr>
          <w:rFonts w:ascii="Times New Roman" w:hAnsi="Times New Roman" w:cs="Times New Roman"/>
          <w:sz w:val="24"/>
          <w:szCs w:val="24"/>
        </w:rPr>
        <w:t xml:space="preserve"> </w:t>
      </w:r>
      <w:proofErr w:type="spellStart"/>
      <w:r w:rsidRPr="006B04DE">
        <w:rPr>
          <w:rFonts w:ascii="Times New Roman" w:hAnsi="Times New Roman" w:cs="Times New Roman"/>
          <w:sz w:val="24"/>
          <w:szCs w:val="24"/>
        </w:rPr>
        <w:t>DMUs</w:t>
      </w:r>
      <w:proofErr w:type="spellEnd"/>
      <w:r w:rsidRPr="006B04DE">
        <w:rPr>
          <w:rFonts w:ascii="Times New Roman" w:hAnsi="Times New Roman" w:cs="Times New Roman"/>
          <w:sz w:val="24"/>
          <w:szCs w:val="24"/>
        </w:rPr>
        <w:t xml:space="preserve">, denominadas bolhas, que geralmente comportam entre 10% a 20% do total de </w:t>
      </w:r>
      <w:proofErr w:type="spellStart"/>
      <w:r w:rsidRPr="006B04DE">
        <w:rPr>
          <w:rFonts w:ascii="Times New Roman" w:hAnsi="Times New Roman" w:cs="Times New Roman"/>
          <w:sz w:val="24"/>
          <w:szCs w:val="24"/>
        </w:rPr>
        <w:t>DMUs</w:t>
      </w:r>
      <w:proofErr w:type="spellEnd"/>
      <w:r w:rsidRPr="006B04DE">
        <w:rPr>
          <w:rFonts w:ascii="Times New Roman" w:hAnsi="Times New Roman" w:cs="Times New Roman"/>
          <w:sz w:val="24"/>
          <w:szCs w:val="24"/>
        </w:rPr>
        <w:t xml:space="preserve"> (k), e implementa-se o processo </w:t>
      </w:r>
      <w:proofErr w:type="spellStart"/>
      <w:r w:rsidRPr="006B04DE">
        <w:rPr>
          <w:rFonts w:ascii="Times New Roman" w:hAnsi="Times New Roman" w:cs="Times New Roman"/>
          <w:i/>
          <w:sz w:val="24"/>
          <w:szCs w:val="24"/>
        </w:rPr>
        <w:t>jackknife</w:t>
      </w:r>
      <w:proofErr w:type="spellEnd"/>
      <w:r w:rsidRPr="006B04DE">
        <w:rPr>
          <w:rFonts w:ascii="Times New Roman" w:hAnsi="Times New Roman" w:cs="Times New Roman"/>
          <w:sz w:val="24"/>
          <w:szCs w:val="24"/>
        </w:rPr>
        <w:t xml:space="preserve"> gerando um subconjunto de </w:t>
      </w:r>
      <w:proofErr w:type="spellStart"/>
      <w:r w:rsidRPr="006B04DE">
        <w:rPr>
          <w:rFonts w:ascii="Times New Roman" w:hAnsi="Times New Roman" w:cs="Times New Roman"/>
          <w:i/>
          <w:sz w:val="24"/>
          <w:szCs w:val="24"/>
        </w:rPr>
        <w:t>leverages</w:t>
      </w:r>
      <w:proofErr w:type="spellEnd"/>
      <w:r w:rsidRPr="006B04DE">
        <w:rPr>
          <w:rFonts w:ascii="Times New Roman" w:hAnsi="Times New Roman" w:cs="Times New Roman"/>
          <w:i/>
          <w:sz w:val="24"/>
          <w:szCs w:val="24"/>
        </w:rPr>
        <w:t xml:space="preserve"> </w:t>
      </w:r>
      <m:oMath>
        <m:acc>
          <m:accPr>
            <m:chr m:val="̌"/>
            <m:ctrlPr>
              <w:rPr>
                <w:rFonts w:ascii="Cambria Math" w:eastAsiaTheme="minorHAnsi" w:hAnsi="Cambria Math" w:cs="Times New Roman"/>
                <w:i/>
                <w:sz w:val="24"/>
                <w:szCs w:val="24"/>
                <w:lang w:eastAsia="en-US"/>
              </w:rPr>
            </m:ctrlPr>
          </m:accPr>
          <m:e>
            <m:r>
              <w:rPr>
                <w:rFonts w:ascii="Cambria Math" w:hAnsi="Cambria Math" w:cs="Times New Roman"/>
                <w:sz w:val="24"/>
                <w:szCs w:val="24"/>
              </w:rPr>
              <m:t>l</m:t>
            </m:r>
          </m:e>
        </m:acc>
      </m:oMath>
      <w:r w:rsidRPr="006B04DE">
        <w:rPr>
          <w:rFonts w:ascii="Times New Roman" w:hAnsi="Times New Roman" w:cs="Times New Roman"/>
          <w:i/>
          <w:sz w:val="24"/>
          <w:szCs w:val="24"/>
          <w:vertAlign w:val="subscript"/>
        </w:rPr>
        <w:t xml:space="preserve">j  </w:t>
      </w:r>
      <w:r w:rsidRPr="006B04DE">
        <w:rPr>
          <w:rFonts w:ascii="Times New Roman" w:hAnsi="Times New Roman" w:cs="Times New Roman"/>
          <w:sz w:val="24"/>
          <w:szCs w:val="24"/>
        </w:rPr>
        <w:t xml:space="preserve">, em que </w:t>
      </w:r>
      <w:r w:rsidRPr="006B04DE">
        <w:rPr>
          <w:rFonts w:ascii="Times New Roman" w:hAnsi="Times New Roman" w:cs="Times New Roman"/>
          <w:i/>
          <w:sz w:val="24"/>
          <w:szCs w:val="24"/>
        </w:rPr>
        <w:t xml:space="preserve">j </w:t>
      </w:r>
      <w:r w:rsidRPr="006B04DE">
        <w:rPr>
          <w:rFonts w:ascii="Times New Roman" w:hAnsi="Times New Roman" w:cs="Times New Roman"/>
          <w:sz w:val="24"/>
          <w:szCs w:val="24"/>
        </w:rPr>
        <w:t xml:space="preserve">assume </w:t>
      </w:r>
      <w:r w:rsidRPr="006B04DE">
        <w:rPr>
          <w:rFonts w:ascii="Times New Roman" w:hAnsi="Times New Roman" w:cs="Times New Roman"/>
          <w:i/>
          <w:sz w:val="24"/>
          <w:szCs w:val="24"/>
        </w:rPr>
        <w:t xml:space="preserve">L </w:t>
      </w:r>
      <w:r w:rsidRPr="006B04DE">
        <w:rPr>
          <w:rFonts w:ascii="Times New Roman" w:hAnsi="Times New Roman" w:cs="Times New Roman"/>
          <w:sz w:val="24"/>
          <w:szCs w:val="24"/>
        </w:rPr>
        <w:t xml:space="preserve">diferentes valores contidos no conjunto {1,...,k}. Repete-se o passo anterior </w:t>
      </w:r>
      <w:r w:rsidRPr="006B04DE">
        <w:rPr>
          <w:rFonts w:ascii="Times New Roman" w:hAnsi="Times New Roman" w:cs="Times New Roman"/>
          <w:i/>
          <w:sz w:val="24"/>
          <w:szCs w:val="24"/>
        </w:rPr>
        <w:t>B</w:t>
      </w:r>
      <w:r w:rsidRPr="006B04DE">
        <w:rPr>
          <w:rFonts w:ascii="Times New Roman" w:hAnsi="Times New Roman" w:cs="Times New Roman"/>
          <w:sz w:val="24"/>
          <w:szCs w:val="24"/>
        </w:rPr>
        <w:t xml:space="preserve"> vezes, acumulando-se as informações </w:t>
      </w:r>
      <m:oMath>
        <m:acc>
          <m:accPr>
            <m:chr m:val="̌"/>
            <m:ctrlPr>
              <w:rPr>
                <w:rFonts w:ascii="Cambria Math" w:eastAsiaTheme="minorHAnsi" w:hAnsi="Cambria Math" w:cs="Times New Roman"/>
                <w:i/>
                <w:sz w:val="24"/>
                <w:szCs w:val="24"/>
                <w:lang w:eastAsia="en-US"/>
              </w:rPr>
            </m:ctrlPr>
          </m:accPr>
          <m:e>
            <m:r>
              <w:rPr>
                <w:rFonts w:ascii="Cambria Math" w:hAnsi="Cambria Math" w:cs="Times New Roman"/>
                <w:sz w:val="24"/>
                <w:szCs w:val="24"/>
              </w:rPr>
              <m:t>l</m:t>
            </m:r>
          </m:e>
        </m:acc>
      </m:oMath>
      <w:r w:rsidRPr="006B04DE">
        <w:rPr>
          <w:rFonts w:ascii="Times New Roman" w:hAnsi="Times New Roman" w:cs="Times New Roman"/>
          <w:i/>
          <w:sz w:val="24"/>
          <w:szCs w:val="24"/>
          <w:vertAlign w:val="subscript"/>
        </w:rPr>
        <w:t xml:space="preserve">k1 </w:t>
      </w:r>
      <w:r w:rsidRPr="006B04DE">
        <w:rPr>
          <w:rFonts w:ascii="Times New Roman" w:hAnsi="Times New Roman" w:cs="Times New Roman"/>
          <w:sz w:val="24"/>
          <w:szCs w:val="24"/>
        </w:rPr>
        <w:t xml:space="preserve">para todas as </w:t>
      </w:r>
      <w:proofErr w:type="spellStart"/>
      <w:r w:rsidRPr="006B04DE">
        <w:rPr>
          <w:rFonts w:ascii="Times New Roman" w:hAnsi="Times New Roman" w:cs="Times New Roman"/>
          <w:sz w:val="24"/>
          <w:szCs w:val="24"/>
        </w:rPr>
        <w:t>DMUs</w:t>
      </w:r>
      <w:proofErr w:type="spellEnd"/>
      <w:r w:rsidRPr="006B04DE">
        <w:rPr>
          <w:rFonts w:ascii="Times New Roman" w:hAnsi="Times New Roman" w:cs="Times New Roman"/>
          <w:sz w:val="24"/>
          <w:szCs w:val="24"/>
        </w:rPr>
        <w:t xml:space="preserve"> selecionadas aleatoriamente (para </w:t>
      </w:r>
      <w:r w:rsidRPr="006B04DE">
        <w:rPr>
          <w:rFonts w:ascii="Times New Roman" w:hAnsi="Times New Roman" w:cs="Times New Roman"/>
          <w:i/>
          <w:sz w:val="24"/>
          <w:szCs w:val="24"/>
        </w:rPr>
        <w:t>B</w:t>
      </w:r>
      <w:r w:rsidRPr="006B04DE">
        <w:rPr>
          <w:rFonts w:ascii="Times New Roman" w:hAnsi="Times New Roman" w:cs="Times New Roman"/>
          <w:sz w:val="24"/>
          <w:szCs w:val="24"/>
        </w:rPr>
        <w:t xml:space="preserve"> suficientemente grande, cada DMU deverá ser selecionada aproximadamente </w:t>
      </w:r>
      <w:proofErr w:type="spellStart"/>
      <w:r w:rsidRPr="006B04DE">
        <w:rPr>
          <w:rFonts w:ascii="Times New Roman" w:hAnsi="Times New Roman" w:cs="Times New Roman"/>
          <w:i/>
          <w:sz w:val="24"/>
          <w:szCs w:val="24"/>
        </w:rPr>
        <w:t>n</w:t>
      </w:r>
      <w:r w:rsidRPr="006B04DE">
        <w:rPr>
          <w:rFonts w:ascii="Times New Roman" w:hAnsi="Times New Roman" w:cs="Times New Roman"/>
          <w:i/>
          <w:sz w:val="24"/>
          <w:szCs w:val="24"/>
          <w:vertAlign w:val="subscript"/>
        </w:rPr>
        <w:t>j</w:t>
      </w:r>
      <w:proofErr w:type="spellEnd"/>
      <w:r w:rsidRPr="006B04DE">
        <w:rPr>
          <w:rFonts w:ascii="Times New Roman" w:hAnsi="Times New Roman" w:cs="Times New Roman"/>
          <w:sz w:val="24"/>
          <w:szCs w:val="24"/>
        </w:rPr>
        <w:t xml:space="preserve"> ≈ </w:t>
      </w:r>
      <w:r w:rsidRPr="006B04DE">
        <w:rPr>
          <w:rFonts w:ascii="Times New Roman" w:hAnsi="Times New Roman" w:cs="Times New Roman"/>
          <w:i/>
          <w:sz w:val="24"/>
          <w:szCs w:val="24"/>
        </w:rPr>
        <w:t>BL</w:t>
      </w:r>
      <w:r w:rsidRPr="006B04DE">
        <w:rPr>
          <w:rFonts w:ascii="Times New Roman" w:hAnsi="Times New Roman" w:cs="Times New Roman"/>
          <w:sz w:val="24"/>
          <w:szCs w:val="24"/>
        </w:rPr>
        <w:t xml:space="preserve">/k vezes. Então, calcula-se o </w:t>
      </w:r>
      <w:proofErr w:type="spellStart"/>
      <w:r w:rsidRPr="006B04DE">
        <w:rPr>
          <w:rFonts w:ascii="Times New Roman" w:hAnsi="Times New Roman" w:cs="Times New Roman"/>
          <w:i/>
          <w:sz w:val="24"/>
          <w:szCs w:val="24"/>
        </w:rPr>
        <w:t>leverage</w:t>
      </w:r>
      <w:proofErr w:type="spellEnd"/>
      <w:r w:rsidRPr="006B04DE">
        <w:rPr>
          <w:rFonts w:ascii="Times New Roman" w:hAnsi="Times New Roman" w:cs="Times New Roman"/>
          <w:sz w:val="24"/>
          <w:szCs w:val="24"/>
        </w:rPr>
        <w:t xml:space="preserve"> médio para cada DMU: </w:t>
      </w:r>
    </w:p>
    <w:p w14:paraId="224D1116" w14:textId="36409B00" w:rsidR="00F67250" w:rsidRPr="004D7152" w:rsidRDefault="00B35CB5" w:rsidP="004D7152">
      <w:pPr>
        <w:spacing w:after="0" w:line="360" w:lineRule="auto"/>
        <w:jc w:val="right"/>
        <w:rPr>
          <w:rFonts w:ascii="Times New Roman" w:hAnsi="Times New Roman" w:cs="Times New Roman"/>
          <w:sz w:val="24"/>
          <w:szCs w:val="24"/>
        </w:rPr>
      </w:pPr>
      <m:oMath>
        <m:acc>
          <m:accPr>
            <m:chr m:val="̌"/>
            <m:ctrlPr>
              <w:rPr>
                <w:rFonts w:ascii="Cambria Math" w:eastAsiaTheme="minorHAnsi" w:hAnsi="Cambria Math" w:cs="Times New Roman"/>
                <w:i/>
                <w:sz w:val="24"/>
                <w:szCs w:val="24"/>
                <w:lang w:eastAsia="en-US"/>
              </w:rPr>
            </m:ctrlPr>
          </m:accPr>
          <m:e>
            <m:r>
              <w:rPr>
                <w:rFonts w:ascii="Cambria Math" w:hAnsi="Cambria Math" w:cs="Times New Roman"/>
                <w:sz w:val="24"/>
                <w:szCs w:val="24"/>
              </w:rPr>
              <m:t>l</m:t>
            </m:r>
          </m:e>
        </m:acc>
      </m:oMath>
      <w:r w:rsidR="00F67250" w:rsidRPr="006B04DE">
        <w:rPr>
          <w:rFonts w:ascii="Times New Roman" w:hAnsi="Times New Roman" w:cs="Times New Roman"/>
          <w:i/>
          <w:sz w:val="24"/>
          <w:szCs w:val="24"/>
          <w:vertAlign w:val="subscript"/>
        </w:rPr>
        <w:t xml:space="preserve">j </w:t>
      </w:r>
      <m:oMath>
        <m:r>
          <w:rPr>
            <w:rFonts w:ascii="Cambria Math" w:hAnsi="Cambria Math" w:cs="Times New Roman"/>
            <w:sz w:val="24"/>
            <w:szCs w:val="24"/>
          </w:rPr>
          <m:t xml:space="preserve">= </m:t>
        </m:r>
        <m:f>
          <m:fPr>
            <m:ctrlPr>
              <w:rPr>
                <w:rFonts w:ascii="Cambria Math" w:eastAsiaTheme="minorHAnsi" w:hAnsi="Cambria Math" w:cs="Times New Roman"/>
                <w:i/>
                <w:sz w:val="24"/>
                <w:szCs w:val="24"/>
                <w:lang w:eastAsia="en-US"/>
              </w:rPr>
            </m:ctrlPr>
          </m:fPr>
          <m:num>
            <m:nary>
              <m:naryPr>
                <m:chr m:val="∑"/>
                <m:limLoc m:val="undOvr"/>
                <m:ctrlPr>
                  <w:rPr>
                    <w:rFonts w:ascii="Cambria Math" w:eastAsiaTheme="minorHAnsi" w:hAnsi="Cambria Math" w:cs="Times New Roman"/>
                    <w:i/>
                    <w:sz w:val="24"/>
                    <w:szCs w:val="24"/>
                    <w:lang w:eastAsia="en-US"/>
                  </w:rPr>
                </m:ctrlPr>
              </m:naryPr>
              <m:sub>
                <m:r>
                  <w:rPr>
                    <w:rFonts w:ascii="Cambria Math" w:hAnsi="Cambria Math" w:cs="Times New Roman"/>
                    <w:sz w:val="24"/>
                    <w:szCs w:val="24"/>
                  </w:rPr>
                  <m:t>b=1</m:t>
                </m:r>
              </m:sub>
              <m:sup>
                <m:sSub>
                  <m:sSubPr>
                    <m:ctrlPr>
                      <w:rPr>
                        <w:rFonts w:ascii="Cambria Math" w:eastAsiaTheme="minorHAnsi" w:hAnsi="Cambria Math" w:cs="Times New Roman"/>
                        <w:i/>
                        <w:sz w:val="24"/>
                        <w:szCs w:val="24"/>
                        <w:lang w:eastAsia="en-US"/>
                      </w:rPr>
                    </m:ctrlPr>
                  </m:sSubPr>
                  <m:e>
                    <m:r>
                      <w:rPr>
                        <w:rFonts w:ascii="Cambria Math" w:hAnsi="Cambria Math" w:cs="Times New Roman"/>
                        <w:sz w:val="24"/>
                        <w:szCs w:val="24"/>
                      </w:rPr>
                      <m:t>n</m:t>
                    </m:r>
                  </m:e>
                  <m:sub>
                    <m:r>
                      <w:rPr>
                        <w:rFonts w:ascii="Cambria Math" w:hAnsi="Cambria Math" w:cs="Times New Roman"/>
                        <w:sz w:val="24"/>
                        <w:szCs w:val="24"/>
                      </w:rPr>
                      <m:t>j</m:t>
                    </m:r>
                  </m:sub>
                </m:sSub>
              </m:sup>
              <m:e>
                <m:sSub>
                  <m:sSubPr>
                    <m:ctrlPr>
                      <w:rPr>
                        <w:rFonts w:ascii="Cambria Math" w:hAnsi="Cambria Math" w:cs="Times New Roman"/>
                        <w:i/>
                        <w:sz w:val="24"/>
                        <w:szCs w:val="24"/>
                        <w:vertAlign w:val="subscript"/>
                        <w:lang w:eastAsia="en-US"/>
                      </w:rPr>
                    </m:ctrlPr>
                  </m:sSubPr>
                  <m:e>
                    <m:r>
                      <w:rPr>
                        <w:rFonts w:ascii="Cambria Math" w:hAnsi="Cambria Math" w:cs="Times New Roman"/>
                        <w:sz w:val="24"/>
                        <w:szCs w:val="24"/>
                      </w:rPr>
                      <m:t xml:space="preserve"> </m:t>
                    </m:r>
                    <m:acc>
                      <m:accPr>
                        <m:chr m:val="̌"/>
                        <m:ctrlPr>
                          <w:rPr>
                            <w:rFonts w:ascii="Cambria Math" w:eastAsiaTheme="minorHAnsi" w:hAnsi="Cambria Math" w:cs="Times New Roman"/>
                            <w:i/>
                            <w:sz w:val="24"/>
                            <w:szCs w:val="24"/>
                            <w:lang w:eastAsia="en-US"/>
                          </w:rPr>
                        </m:ctrlPr>
                      </m:accPr>
                      <m:e>
                        <m:r>
                          <w:rPr>
                            <w:rFonts w:ascii="Cambria Math" w:hAnsi="Cambria Math" w:cs="Times New Roman"/>
                            <w:sz w:val="24"/>
                            <w:szCs w:val="24"/>
                          </w:rPr>
                          <m:t>l</m:t>
                        </m:r>
                      </m:e>
                    </m:acc>
                  </m:e>
                  <m:sub>
                    <m:r>
                      <w:rPr>
                        <w:rFonts w:ascii="Cambria Math" w:hAnsi="Cambria Math" w:cs="Times New Roman"/>
                        <w:sz w:val="24"/>
                        <w:szCs w:val="24"/>
                        <w:vertAlign w:val="subscript"/>
                      </w:rPr>
                      <m:t>jb</m:t>
                    </m:r>
                  </m:sub>
                </m:sSub>
              </m:e>
            </m:nary>
          </m:num>
          <m:den>
            <m:sSub>
              <m:sSubPr>
                <m:ctrlPr>
                  <w:rPr>
                    <w:rFonts w:ascii="Cambria Math" w:eastAsiaTheme="minorHAnsi" w:hAnsi="Cambria Math" w:cs="Times New Roman"/>
                    <w:i/>
                    <w:sz w:val="24"/>
                    <w:szCs w:val="24"/>
                    <w:lang w:eastAsia="en-US"/>
                  </w:rPr>
                </m:ctrlPr>
              </m:sSubPr>
              <m:e>
                <m:r>
                  <w:rPr>
                    <w:rFonts w:ascii="Cambria Math" w:hAnsi="Cambria Math" w:cs="Times New Roman"/>
                    <w:sz w:val="24"/>
                    <w:szCs w:val="24"/>
                  </w:rPr>
                  <m:t>n</m:t>
                </m:r>
              </m:e>
              <m:sub>
                <m:r>
                  <w:rPr>
                    <w:rFonts w:ascii="Cambria Math" w:hAnsi="Cambria Math" w:cs="Times New Roman"/>
                    <w:sz w:val="24"/>
                    <w:szCs w:val="24"/>
                  </w:rPr>
                  <m:t>j</m:t>
                </m:r>
              </m:sub>
            </m:sSub>
          </m:den>
        </m:f>
      </m:oMath>
      <w:r w:rsidR="004D7152">
        <w:rPr>
          <w:rFonts w:ascii="Times New Roman" w:hAnsi="Times New Roman" w:cs="Times New Roman"/>
          <w:sz w:val="24"/>
          <w:szCs w:val="24"/>
          <w:lang w:eastAsia="en-US"/>
        </w:rPr>
        <w:tab/>
      </w:r>
      <w:r w:rsidR="004D7152">
        <w:rPr>
          <w:rFonts w:ascii="Times New Roman" w:hAnsi="Times New Roman" w:cs="Times New Roman"/>
          <w:sz w:val="24"/>
          <w:szCs w:val="24"/>
          <w:lang w:eastAsia="en-US"/>
        </w:rPr>
        <w:tab/>
      </w:r>
      <w:r w:rsidR="004D7152">
        <w:rPr>
          <w:rFonts w:ascii="Times New Roman" w:hAnsi="Times New Roman" w:cs="Times New Roman"/>
          <w:sz w:val="24"/>
          <w:szCs w:val="24"/>
          <w:lang w:eastAsia="en-US"/>
        </w:rPr>
        <w:tab/>
      </w:r>
      <w:r w:rsidR="004D7152">
        <w:rPr>
          <w:rFonts w:ascii="Times New Roman" w:hAnsi="Times New Roman" w:cs="Times New Roman"/>
          <w:sz w:val="24"/>
          <w:szCs w:val="24"/>
          <w:lang w:eastAsia="en-US"/>
        </w:rPr>
        <w:tab/>
      </w:r>
      <w:r w:rsidR="004D7152">
        <w:rPr>
          <w:rFonts w:ascii="Times New Roman" w:hAnsi="Times New Roman" w:cs="Times New Roman"/>
          <w:sz w:val="24"/>
          <w:szCs w:val="24"/>
          <w:lang w:eastAsia="en-US"/>
        </w:rPr>
        <w:tab/>
      </w:r>
      <w:r w:rsidR="004D7152">
        <w:rPr>
          <w:rFonts w:ascii="Times New Roman" w:hAnsi="Times New Roman" w:cs="Times New Roman"/>
          <w:sz w:val="24"/>
          <w:szCs w:val="24"/>
          <w:lang w:eastAsia="en-US"/>
        </w:rPr>
        <w:tab/>
        <w:t>(8)</w:t>
      </w:r>
    </w:p>
    <w:p w14:paraId="019535D7" w14:textId="77777777" w:rsidR="00F67250" w:rsidRPr="006B04DE" w:rsidRDefault="00F67250"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rPr>
        <w:t xml:space="preserve">Em seguida, calcula-se o </w:t>
      </w:r>
      <w:proofErr w:type="spellStart"/>
      <w:r w:rsidRPr="006B04DE">
        <w:rPr>
          <w:rFonts w:ascii="Times New Roman" w:hAnsi="Times New Roman" w:cs="Times New Roman"/>
          <w:i/>
          <w:sz w:val="24"/>
          <w:szCs w:val="24"/>
        </w:rPr>
        <w:t>leverage</w:t>
      </w:r>
      <w:proofErr w:type="spellEnd"/>
      <w:r w:rsidRPr="006B04DE">
        <w:rPr>
          <w:rFonts w:ascii="Times New Roman" w:hAnsi="Times New Roman" w:cs="Times New Roman"/>
          <w:i/>
          <w:sz w:val="24"/>
          <w:szCs w:val="24"/>
        </w:rPr>
        <w:t xml:space="preserve"> </w:t>
      </w:r>
      <w:r w:rsidRPr="006B04DE">
        <w:rPr>
          <w:rFonts w:ascii="Times New Roman" w:hAnsi="Times New Roman" w:cs="Times New Roman"/>
          <w:sz w:val="24"/>
          <w:szCs w:val="24"/>
        </w:rPr>
        <w:t>global:</w:t>
      </w:r>
    </w:p>
    <w:p w14:paraId="543F1919" w14:textId="489DE280" w:rsidR="00F67250" w:rsidRPr="004D7152" w:rsidRDefault="00B35CB5" w:rsidP="004D7152">
      <w:pPr>
        <w:spacing w:after="0" w:line="360" w:lineRule="auto"/>
        <w:jc w:val="right"/>
        <w:rPr>
          <w:rFonts w:ascii="Times New Roman" w:hAnsi="Times New Roman" w:cs="Times New Roman"/>
          <w:sz w:val="24"/>
          <w:szCs w:val="24"/>
        </w:rPr>
      </w:pPr>
      <m:oMath>
        <m:acc>
          <m:accPr>
            <m:chr m:val="̌"/>
            <m:ctrlPr>
              <w:rPr>
                <w:rFonts w:ascii="Cambria Math" w:eastAsiaTheme="minorHAnsi" w:hAnsi="Cambria Math" w:cs="Times New Roman"/>
                <w:i/>
                <w:sz w:val="24"/>
                <w:szCs w:val="24"/>
                <w:lang w:eastAsia="en-US"/>
              </w:rPr>
            </m:ctrlPr>
          </m:accPr>
          <m:e>
            <m:r>
              <w:rPr>
                <w:rFonts w:ascii="Cambria Math" w:hAnsi="Cambria Math" w:cs="Times New Roman"/>
                <w:sz w:val="24"/>
                <w:szCs w:val="24"/>
              </w:rPr>
              <m:t>l</m:t>
            </m:r>
          </m:e>
        </m:acc>
      </m:oMath>
      <w:r w:rsidR="00F67250" w:rsidRPr="006B04DE">
        <w:rPr>
          <w:rFonts w:ascii="Times New Roman" w:hAnsi="Times New Roman" w:cs="Times New Roman"/>
          <w:i/>
          <w:sz w:val="24"/>
          <w:szCs w:val="24"/>
          <w:vertAlign w:val="subscript"/>
        </w:rPr>
        <w:t xml:space="preserve"> </w:t>
      </w:r>
      <m:oMath>
        <m:r>
          <w:rPr>
            <w:rFonts w:ascii="Cambria Math" w:hAnsi="Cambria Math" w:cs="Times New Roman"/>
            <w:sz w:val="24"/>
            <w:szCs w:val="24"/>
          </w:rPr>
          <m:t xml:space="preserve">= </m:t>
        </m:r>
        <m:f>
          <m:fPr>
            <m:ctrlPr>
              <w:rPr>
                <w:rFonts w:ascii="Cambria Math" w:eastAsiaTheme="minorHAnsi" w:hAnsi="Cambria Math" w:cs="Times New Roman"/>
                <w:i/>
                <w:sz w:val="24"/>
                <w:szCs w:val="24"/>
                <w:lang w:eastAsia="en-US"/>
              </w:rPr>
            </m:ctrlPr>
          </m:fPr>
          <m:num>
            <m:nary>
              <m:naryPr>
                <m:chr m:val="∑"/>
                <m:limLoc m:val="undOvr"/>
                <m:ctrlPr>
                  <w:rPr>
                    <w:rFonts w:ascii="Cambria Math" w:eastAsiaTheme="minorHAnsi" w:hAnsi="Cambria Math" w:cs="Times New Roman"/>
                    <w:i/>
                    <w:sz w:val="24"/>
                    <w:szCs w:val="24"/>
                    <w:lang w:eastAsia="en-US"/>
                  </w:rPr>
                </m:ctrlPr>
              </m:naryPr>
              <m:sub>
                <m:r>
                  <w:rPr>
                    <w:rFonts w:ascii="Cambria Math" w:hAnsi="Cambria Math" w:cs="Times New Roman"/>
                    <w:sz w:val="24"/>
                    <w:szCs w:val="24"/>
                  </w:rPr>
                  <m:t>j=1</m:t>
                </m:r>
              </m:sub>
              <m:sup>
                <m:r>
                  <w:rPr>
                    <w:rFonts w:ascii="Cambria Math" w:hAnsi="Cambria Math" w:cs="Times New Roman"/>
                    <w:sz w:val="24"/>
                    <w:szCs w:val="24"/>
                  </w:rPr>
                  <m:t>k</m:t>
                </m:r>
              </m:sup>
              <m:e>
                <m:sSub>
                  <m:sSubPr>
                    <m:ctrlPr>
                      <w:rPr>
                        <w:rFonts w:ascii="Cambria Math" w:hAnsi="Cambria Math" w:cs="Times New Roman"/>
                        <w:i/>
                        <w:sz w:val="24"/>
                        <w:szCs w:val="24"/>
                        <w:vertAlign w:val="subscript"/>
                        <w:lang w:eastAsia="en-US"/>
                      </w:rPr>
                    </m:ctrlPr>
                  </m:sSubPr>
                  <m:e>
                    <m:r>
                      <w:rPr>
                        <w:rFonts w:ascii="Cambria Math" w:hAnsi="Cambria Math" w:cs="Times New Roman"/>
                        <w:sz w:val="24"/>
                        <w:szCs w:val="24"/>
                      </w:rPr>
                      <m:t xml:space="preserve"> </m:t>
                    </m:r>
                    <m:acc>
                      <m:accPr>
                        <m:chr m:val="̌"/>
                        <m:ctrlPr>
                          <w:rPr>
                            <w:rFonts w:ascii="Cambria Math" w:eastAsiaTheme="minorHAnsi" w:hAnsi="Cambria Math" w:cs="Times New Roman"/>
                            <w:i/>
                            <w:sz w:val="24"/>
                            <w:szCs w:val="24"/>
                            <w:lang w:eastAsia="en-US"/>
                          </w:rPr>
                        </m:ctrlPr>
                      </m:accPr>
                      <m:e>
                        <m:r>
                          <w:rPr>
                            <w:rFonts w:ascii="Cambria Math" w:hAnsi="Cambria Math" w:cs="Times New Roman"/>
                            <w:sz w:val="24"/>
                            <w:szCs w:val="24"/>
                          </w:rPr>
                          <m:t>l</m:t>
                        </m:r>
                      </m:e>
                    </m:acc>
                  </m:e>
                  <m:sub>
                    <m:r>
                      <w:rPr>
                        <w:rFonts w:ascii="Cambria Math" w:hAnsi="Cambria Math" w:cs="Times New Roman"/>
                        <w:sz w:val="24"/>
                        <w:szCs w:val="24"/>
                        <w:vertAlign w:val="subscript"/>
                      </w:rPr>
                      <m:t>j</m:t>
                    </m:r>
                  </m:sub>
                </m:sSub>
              </m:e>
            </m:nary>
          </m:num>
          <m:den>
            <m:r>
              <w:rPr>
                <w:rFonts w:ascii="Cambria Math" w:hAnsi="Cambria Math" w:cs="Times New Roman"/>
                <w:sz w:val="24"/>
                <w:szCs w:val="24"/>
              </w:rPr>
              <m:t>k</m:t>
            </m:r>
          </m:den>
        </m:f>
      </m:oMath>
      <w:r w:rsidR="004D7152">
        <w:rPr>
          <w:rFonts w:ascii="Times New Roman" w:hAnsi="Times New Roman" w:cs="Times New Roman"/>
          <w:sz w:val="24"/>
          <w:szCs w:val="24"/>
          <w:lang w:eastAsia="en-US"/>
        </w:rPr>
        <w:tab/>
      </w:r>
      <w:r w:rsidR="004D7152">
        <w:rPr>
          <w:rFonts w:ascii="Times New Roman" w:hAnsi="Times New Roman" w:cs="Times New Roman"/>
          <w:sz w:val="24"/>
          <w:szCs w:val="24"/>
          <w:lang w:eastAsia="en-US"/>
        </w:rPr>
        <w:tab/>
      </w:r>
      <w:r w:rsidR="004D7152">
        <w:rPr>
          <w:rFonts w:ascii="Times New Roman" w:hAnsi="Times New Roman" w:cs="Times New Roman"/>
          <w:sz w:val="24"/>
          <w:szCs w:val="24"/>
          <w:lang w:eastAsia="en-US"/>
        </w:rPr>
        <w:tab/>
      </w:r>
      <w:r w:rsidR="004D7152">
        <w:rPr>
          <w:rFonts w:ascii="Times New Roman" w:hAnsi="Times New Roman" w:cs="Times New Roman"/>
          <w:sz w:val="24"/>
          <w:szCs w:val="24"/>
          <w:lang w:eastAsia="en-US"/>
        </w:rPr>
        <w:tab/>
      </w:r>
      <w:r w:rsidR="004D7152">
        <w:rPr>
          <w:rFonts w:ascii="Times New Roman" w:hAnsi="Times New Roman" w:cs="Times New Roman"/>
          <w:sz w:val="24"/>
          <w:szCs w:val="24"/>
          <w:lang w:eastAsia="en-US"/>
        </w:rPr>
        <w:tab/>
      </w:r>
      <w:r w:rsidR="004D7152">
        <w:rPr>
          <w:rFonts w:ascii="Times New Roman" w:hAnsi="Times New Roman" w:cs="Times New Roman"/>
          <w:sz w:val="24"/>
          <w:szCs w:val="24"/>
          <w:lang w:eastAsia="en-US"/>
        </w:rPr>
        <w:tab/>
        <w:t>(9)</w:t>
      </w:r>
    </w:p>
    <w:p w14:paraId="13B2C36E" w14:textId="77777777" w:rsidR="00F67250" w:rsidRPr="006B04DE" w:rsidRDefault="00F67250"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rPr>
        <w:tab/>
        <w:t xml:space="preserve">Posteriormente, propõe-se usar as medidas de alavancagem para detectar e/ou eliminar os </w:t>
      </w:r>
      <w:proofErr w:type="spellStart"/>
      <w:r w:rsidRPr="006B04DE">
        <w:rPr>
          <w:rFonts w:ascii="Times New Roman" w:hAnsi="Times New Roman" w:cs="Times New Roman"/>
          <w:i/>
          <w:sz w:val="24"/>
          <w:szCs w:val="24"/>
        </w:rPr>
        <w:t>outliers</w:t>
      </w:r>
      <w:proofErr w:type="spellEnd"/>
      <w:r w:rsidRPr="006B04DE">
        <w:rPr>
          <w:rFonts w:ascii="Times New Roman" w:hAnsi="Times New Roman" w:cs="Times New Roman"/>
          <w:sz w:val="24"/>
          <w:szCs w:val="24"/>
        </w:rPr>
        <w:t xml:space="preserve"> do conjunto de dados. Mais precisamente, após ordenar as </w:t>
      </w:r>
      <w:proofErr w:type="spellStart"/>
      <w:r w:rsidRPr="006B04DE">
        <w:rPr>
          <w:rFonts w:ascii="Times New Roman" w:hAnsi="Times New Roman" w:cs="Times New Roman"/>
          <w:sz w:val="24"/>
          <w:szCs w:val="24"/>
        </w:rPr>
        <w:t>DMUs</w:t>
      </w:r>
      <w:proofErr w:type="spellEnd"/>
      <w:r w:rsidRPr="006B04DE">
        <w:rPr>
          <w:rFonts w:ascii="Times New Roman" w:hAnsi="Times New Roman" w:cs="Times New Roman"/>
          <w:sz w:val="24"/>
          <w:szCs w:val="24"/>
        </w:rPr>
        <w:t xml:space="preserve"> de acordo com seus valores de alavancagem, tais que </w:t>
      </w:r>
      <w:r w:rsidRPr="006B04DE">
        <w:rPr>
          <w:rFonts w:ascii="Times New Roman" w:hAnsi="Times New Roman" w:cs="Times New Roman"/>
          <w:i/>
          <w:sz w:val="24"/>
          <w:szCs w:val="24"/>
        </w:rPr>
        <w:t xml:space="preserve"> </w:t>
      </w:r>
      <m:oMath>
        <m:acc>
          <m:accPr>
            <m:chr m:val="̌"/>
            <m:ctrlPr>
              <w:rPr>
                <w:rFonts w:ascii="Cambria Math" w:eastAsiaTheme="minorHAnsi" w:hAnsi="Cambria Math" w:cs="Times New Roman"/>
                <w:i/>
                <w:sz w:val="24"/>
                <w:szCs w:val="24"/>
                <w:lang w:eastAsia="en-US"/>
              </w:rPr>
            </m:ctrlPr>
          </m:accPr>
          <m:e>
            <m:r>
              <w:rPr>
                <w:rFonts w:ascii="Cambria Math" w:hAnsi="Cambria Math" w:cs="Times New Roman"/>
                <w:sz w:val="24"/>
                <w:szCs w:val="24"/>
              </w:rPr>
              <m:t>l</m:t>
            </m:r>
          </m:e>
        </m:acc>
      </m:oMath>
      <w:r w:rsidRPr="006B04DE">
        <w:rPr>
          <w:rFonts w:ascii="Times New Roman" w:hAnsi="Times New Roman" w:cs="Times New Roman"/>
          <w:i/>
          <w:sz w:val="24"/>
          <w:szCs w:val="24"/>
          <w:vertAlign w:val="subscript"/>
        </w:rPr>
        <w:t>i</w:t>
      </w:r>
      <w:r w:rsidRPr="006B04DE">
        <w:rPr>
          <w:rFonts w:ascii="Times New Roman" w:hAnsi="Times New Roman" w:cs="Times New Roman"/>
          <w:sz w:val="24"/>
          <w:szCs w:val="24"/>
        </w:rPr>
        <w:t xml:space="preserve"> ≥ </w:t>
      </w:r>
      <w:r w:rsidRPr="006B04DE">
        <w:rPr>
          <w:rFonts w:ascii="Times New Roman" w:hAnsi="Times New Roman" w:cs="Times New Roman"/>
          <w:i/>
          <w:sz w:val="24"/>
          <w:szCs w:val="24"/>
        </w:rPr>
        <w:t xml:space="preserve"> </w:t>
      </w:r>
      <m:oMath>
        <m:acc>
          <m:accPr>
            <m:chr m:val="̌"/>
            <m:ctrlPr>
              <w:rPr>
                <w:rFonts w:ascii="Cambria Math" w:eastAsiaTheme="minorHAnsi" w:hAnsi="Cambria Math" w:cs="Times New Roman"/>
                <w:i/>
                <w:sz w:val="24"/>
                <w:szCs w:val="24"/>
                <w:lang w:eastAsia="en-US"/>
              </w:rPr>
            </m:ctrlPr>
          </m:accPr>
          <m:e>
            <m:r>
              <w:rPr>
                <w:rFonts w:ascii="Cambria Math" w:hAnsi="Cambria Math" w:cs="Times New Roman"/>
                <w:sz w:val="24"/>
                <w:szCs w:val="24"/>
              </w:rPr>
              <m:t>l</m:t>
            </m:r>
          </m:e>
        </m:acc>
      </m:oMath>
      <w:r w:rsidRPr="006B04DE">
        <w:rPr>
          <w:rFonts w:ascii="Times New Roman" w:hAnsi="Times New Roman" w:cs="Times New Roman"/>
          <w:i/>
          <w:sz w:val="24"/>
          <w:szCs w:val="24"/>
          <w:vertAlign w:val="subscript"/>
        </w:rPr>
        <w:t>j</w:t>
      </w:r>
      <w:r w:rsidRPr="006B04DE">
        <w:rPr>
          <w:rFonts w:ascii="Times New Roman" w:hAnsi="Times New Roman" w:cs="Times New Roman"/>
          <w:sz w:val="24"/>
          <w:szCs w:val="24"/>
        </w:rPr>
        <w:t xml:space="preserve"> , para i &lt; j, deve-se escolher o valor limiar, </w:t>
      </w:r>
      <m:oMath>
        <m:acc>
          <m:accPr>
            <m:chr m:val="̌"/>
            <m:ctrlPr>
              <w:rPr>
                <w:rFonts w:ascii="Cambria Math" w:eastAsiaTheme="minorHAnsi" w:hAnsi="Cambria Math" w:cs="Times New Roman"/>
                <w:i/>
                <w:sz w:val="24"/>
                <w:szCs w:val="24"/>
                <w:lang w:eastAsia="en-US"/>
              </w:rPr>
            </m:ctrlPr>
          </m:accPr>
          <m:e>
            <m:r>
              <w:rPr>
                <w:rFonts w:ascii="Cambria Math" w:hAnsi="Cambria Math" w:cs="Times New Roman"/>
                <w:sz w:val="24"/>
                <w:szCs w:val="24"/>
              </w:rPr>
              <m:t>l</m:t>
            </m:r>
          </m:e>
        </m:acc>
      </m:oMath>
      <w:r w:rsidRPr="006B04DE">
        <w:rPr>
          <w:rFonts w:ascii="Times New Roman" w:hAnsi="Times New Roman" w:cs="Times New Roman"/>
          <w:i/>
          <w:sz w:val="24"/>
          <w:szCs w:val="24"/>
          <w:vertAlign w:val="subscript"/>
        </w:rPr>
        <w:t>0</w:t>
      </w:r>
      <w:r w:rsidRPr="006B04DE">
        <w:rPr>
          <w:rFonts w:ascii="Times New Roman" w:hAnsi="Times New Roman" w:cs="Times New Roman"/>
          <w:sz w:val="24"/>
          <w:szCs w:val="24"/>
        </w:rPr>
        <w:t xml:space="preserve"> , a ser usado para alertar sobre </w:t>
      </w:r>
      <w:proofErr w:type="spellStart"/>
      <w:r w:rsidRPr="006B04DE">
        <w:rPr>
          <w:rFonts w:ascii="Times New Roman" w:hAnsi="Times New Roman" w:cs="Times New Roman"/>
          <w:sz w:val="24"/>
          <w:szCs w:val="24"/>
        </w:rPr>
        <w:t>DMUs</w:t>
      </w:r>
      <w:proofErr w:type="spellEnd"/>
      <w:r w:rsidRPr="006B04DE">
        <w:rPr>
          <w:rFonts w:ascii="Times New Roman" w:hAnsi="Times New Roman" w:cs="Times New Roman"/>
          <w:sz w:val="24"/>
          <w:szCs w:val="24"/>
        </w:rPr>
        <w:t xml:space="preserve"> potencialmente influentes. Pode-se, por exemplo, usar para o limite um múltiplo da alavancagem média global </w:t>
      </w:r>
      <w:r w:rsidRPr="006B04DE">
        <w:rPr>
          <w:rFonts w:ascii="Times New Roman" w:hAnsi="Times New Roman" w:cs="Times New Roman"/>
          <w:i/>
          <w:sz w:val="24"/>
          <w:szCs w:val="24"/>
        </w:rPr>
        <w:t xml:space="preserve"> </w:t>
      </w:r>
      <m:oMath>
        <m:acc>
          <m:accPr>
            <m:chr m:val="̌"/>
            <m:ctrlPr>
              <w:rPr>
                <w:rFonts w:ascii="Cambria Math" w:eastAsiaTheme="minorHAnsi" w:hAnsi="Cambria Math" w:cs="Times New Roman"/>
                <w:i/>
                <w:sz w:val="24"/>
                <w:szCs w:val="24"/>
                <w:lang w:eastAsia="en-US"/>
              </w:rPr>
            </m:ctrlPr>
          </m:accPr>
          <m:e>
            <m:r>
              <w:rPr>
                <w:rFonts w:ascii="Cambria Math" w:hAnsi="Cambria Math" w:cs="Times New Roman"/>
                <w:sz w:val="24"/>
                <w:szCs w:val="24"/>
              </w:rPr>
              <m:t>l</m:t>
            </m:r>
          </m:e>
        </m:acc>
      </m:oMath>
      <w:r w:rsidRPr="006B04DE">
        <w:rPr>
          <w:rFonts w:ascii="Times New Roman" w:hAnsi="Times New Roman" w:cs="Times New Roman"/>
          <w:i/>
          <w:sz w:val="24"/>
          <w:szCs w:val="24"/>
          <w:vertAlign w:val="subscript"/>
        </w:rPr>
        <w:t xml:space="preserve">0 </w:t>
      </w:r>
      <w:r w:rsidRPr="006B04DE">
        <w:rPr>
          <w:rFonts w:ascii="Times New Roman" w:hAnsi="Times New Roman" w:cs="Times New Roman"/>
          <w:sz w:val="24"/>
          <w:szCs w:val="24"/>
        </w:rPr>
        <w:t xml:space="preserve">= </w:t>
      </w:r>
      <w:r w:rsidRPr="006B04DE">
        <w:rPr>
          <w:rFonts w:ascii="Times New Roman" w:hAnsi="Times New Roman" w:cs="Times New Roman"/>
          <w:i/>
          <w:sz w:val="24"/>
          <w:szCs w:val="24"/>
        </w:rPr>
        <w:t>c</w:t>
      </w:r>
      <m:oMath>
        <m:acc>
          <m:accPr>
            <m:chr m:val="̌"/>
            <m:ctrlPr>
              <w:rPr>
                <w:rFonts w:ascii="Cambria Math" w:eastAsiaTheme="minorHAnsi" w:hAnsi="Cambria Math" w:cs="Times New Roman"/>
                <w:i/>
                <w:sz w:val="24"/>
                <w:szCs w:val="24"/>
                <w:lang w:eastAsia="en-US"/>
              </w:rPr>
            </m:ctrlPr>
          </m:accPr>
          <m:e>
            <m:r>
              <w:rPr>
                <w:rFonts w:ascii="Cambria Math" w:hAnsi="Cambria Math" w:cs="Times New Roman"/>
                <w:sz w:val="24"/>
                <w:szCs w:val="24"/>
              </w:rPr>
              <m:t>l</m:t>
            </m:r>
          </m:e>
        </m:acc>
      </m:oMath>
      <w:r w:rsidRPr="006B04DE">
        <w:rPr>
          <w:rFonts w:ascii="Times New Roman" w:hAnsi="Times New Roman" w:cs="Times New Roman"/>
          <w:sz w:val="24"/>
          <w:szCs w:val="24"/>
        </w:rPr>
        <w:t xml:space="preserve"> (uma regra de bolso, com configuração de </w:t>
      </w:r>
      <w:r w:rsidRPr="006B04DE">
        <w:rPr>
          <w:rFonts w:ascii="Times New Roman" w:hAnsi="Times New Roman" w:cs="Times New Roman"/>
          <w:i/>
          <w:sz w:val="24"/>
          <w:szCs w:val="24"/>
        </w:rPr>
        <w:t>c</w:t>
      </w:r>
      <w:r w:rsidRPr="006B04DE">
        <w:rPr>
          <w:rFonts w:ascii="Times New Roman" w:hAnsi="Times New Roman" w:cs="Times New Roman"/>
          <w:sz w:val="24"/>
          <w:szCs w:val="24"/>
        </w:rPr>
        <w:t xml:space="preserve"> = 2 ou 3), ou considerar  (uma regra de bolso, com configuração de c = 2 ou 3), ou considerar o tamanho da amostra k como, por exemplo, </w:t>
      </w:r>
      <m:oMath>
        <m:acc>
          <m:accPr>
            <m:chr m:val="̌"/>
            <m:ctrlPr>
              <w:rPr>
                <w:rFonts w:ascii="Cambria Math" w:eastAsiaTheme="minorHAnsi" w:hAnsi="Cambria Math" w:cs="Times New Roman"/>
                <w:i/>
                <w:sz w:val="24"/>
                <w:szCs w:val="24"/>
                <w:lang w:eastAsia="en-US"/>
              </w:rPr>
            </m:ctrlPr>
          </m:accPr>
          <m:e>
            <m:r>
              <w:rPr>
                <w:rFonts w:ascii="Cambria Math" w:hAnsi="Cambria Math" w:cs="Times New Roman"/>
                <w:sz w:val="24"/>
                <w:szCs w:val="24"/>
              </w:rPr>
              <m:t>l</m:t>
            </m:r>
          </m:e>
        </m:acc>
      </m:oMath>
      <w:r w:rsidRPr="006B04DE">
        <w:rPr>
          <w:rFonts w:ascii="Times New Roman" w:hAnsi="Times New Roman" w:cs="Times New Roman"/>
          <w:i/>
          <w:sz w:val="24"/>
          <w:szCs w:val="24"/>
          <w:vertAlign w:val="subscript"/>
        </w:rPr>
        <w:t xml:space="preserve">0 </w:t>
      </w:r>
      <w:r w:rsidRPr="006B04DE">
        <w:rPr>
          <w:rFonts w:ascii="Times New Roman" w:hAnsi="Times New Roman" w:cs="Times New Roman"/>
          <w:sz w:val="24"/>
          <w:szCs w:val="24"/>
        </w:rPr>
        <w:t xml:space="preserve">= </w:t>
      </w:r>
      <m:oMath>
        <m:acc>
          <m:accPr>
            <m:chr m:val="̌"/>
            <m:ctrlPr>
              <w:rPr>
                <w:rFonts w:ascii="Cambria Math" w:eastAsiaTheme="minorHAnsi" w:hAnsi="Cambria Math" w:cs="Times New Roman"/>
                <w:i/>
                <w:sz w:val="24"/>
                <w:szCs w:val="24"/>
                <w:lang w:eastAsia="en-US"/>
              </w:rPr>
            </m:ctrlPr>
          </m:accPr>
          <m:e>
            <m:r>
              <w:rPr>
                <w:rFonts w:ascii="Cambria Math" w:hAnsi="Cambria Math" w:cs="Times New Roman"/>
                <w:sz w:val="24"/>
                <w:szCs w:val="24"/>
              </w:rPr>
              <m:t>l</m:t>
            </m:r>
          </m:e>
        </m:acc>
      </m:oMath>
      <w:r w:rsidRPr="006B04DE">
        <w:rPr>
          <w:rFonts w:ascii="Times New Roman" w:hAnsi="Times New Roman" w:cs="Times New Roman"/>
          <w:sz w:val="24"/>
          <w:szCs w:val="24"/>
        </w:rPr>
        <w:t xml:space="preserve"> log k. Nesta pesquisa, utiliza-se uma variante desta regra, a função de </w:t>
      </w:r>
      <w:proofErr w:type="spellStart"/>
      <w:r w:rsidRPr="006B04DE">
        <w:rPr>
          <w:rFonts w:ascii="Times New Roman" w:hAnsi="Times New Roman" w:cs="Times New Roman"/>
          <w:i/>
          <w:sz w:val="24"/>
          <w:szCs w:val="24"/>
        </w:rPr>
        <w:t>Heaviside</w:t>
      </w:r>
      <w:proofErr w:type="spellEnd"/>
      <w:r w:rsidRPr="006B04DE">
        <w:rPr>
          <w:rFonts w:ascii="Times New Roman" w:hAnsi="Times New Roman" w:cs="Times New Roman"/>
          <w:sz w:val="24"/>
          <w:szCs w:val="24"/>
        </w:rPr>
        <w:t>, dada por:</w:t>
      </w:r>
    </w:p>
    <w:p w14:paraId="4C000EC1" w14:textId="01847C77" w:rsidR="00F67250" w:rsidRPr="006B04DE" w:rsidRDefault="00F67250" w:rsidP="004D7152">
      <w:pPr>
        <w:spacing w:after="0" w:line="360" w:lineRule="auto"/>
        <w:jc w:val="right"/>
        <w:rPr>
          <w:rFonts w:ascii="Times New Roman" w:hAnsi="Times New Roman" w:cs="Times New Roman"/>
          <w:sz w:val="24"/>
          <w:szCs w:val="24"/>
        </w:rPr>
      </w:pPr>
      <w:r w:rsidRPr="006B04DE">
        <w:rPr>
          <w:rFonts w:ascii="Times New Roman" w:hAnsi="Times New Roman" w:cs="Times New Roman"/>
          <w:sz w:val="24"/>
          <w:szCs w:val="24"/>
        </w:rPr>
        <w:t>P(</w:t>
      </w:r>
      <m:oMath>
        <m:acc>
          <m:accPr>
            <m:chr m:val="̌"/>
            <m:ctrlPr>
              <w:rPr>
                <w:rFonts w:ascii="Cambria Math" w:eastAsiaTheme="minorHAnsi" w:hAnsi="Cambria Math" w:cs="Times New Roman"/>
                <w:i/>
                <w:sz w:val="24"/>
                <w:szCs w:val="24"/>
                <w:lang w:eastAsia="en-US"/>
              </w:rPr>
            </m:ctrlPr>
          </m:accPr>
          <m:e>
            <m:r>
              <w:rPr>
                <w:rFonts w:ascii="Cambria Math" w:hAnsi="Cambria Math" w:cs="Times New Roman"/>
                <w:sz w:val="24"/>
                <w:szCs w:val="24"/>
              </w:rPr>
              <m:t>l</m:t>
            </m:r>
          </m:e>
        </m:acc>
      </m:oMath>
      <w:r w:rsidRPr="006B04DE">
        <w:rPr>
          <w:rFonts w:ascii="Times New Roman" w:hAnsi="Times New Roman" w:cs="Times New Roman"/>
          <w:i/>
          <w:sz w:val="24"/>
          <w:szCs w:val="24"/>
          <w:vertAlign w:val="subscript"/>
        </w:rPr>
        <w:t>k</w:t>
      </w:r>
      <w:r w:rsidRPr="006B04DE">
        <w:rPr>
          <w:rFonts w:ascii="Times New Roman" w:hAnsi="Times New Roman" w:cs="Times New Roman"/>
          <w:sz w:val="24"/>
          <w:szCs w:val="24"/>
        </w:rPr>
        <w:t xml:space="preserve">) = 1 se </w:t>
      </w:r>
      <m:oMath>
        <m:acc>
          <m:accPr>
            <m:chr m:val="̌"/>
            <m:ctrlPr>
              <w:rPr>
                <w:rFonts w:ascii="Cambria Math" w:eastAsiaTheme="minorHAnsi" w:hAnsi="Cambria Math" w:cs="Times New Roman"/>
                <w:i/>
                <w:sz w:val="24"/>
                <w:szCs w:val="24"/>
                <w:lang w:eastAsia="en-US"/>
              </w:rPr>
            </m:ctrlPr>
          </m:accPr>
          <m:e>
            <m:r>
              <w:rPr>
                <w:rFonts w:ascii="Cambria Math" w:hAnsi="Cambria Math" w:cs="Times New Roman"/>
                <w:sz w:val="24"/>
                <w:szCs w:val="24"/>
              </w:rPr>
              <m:t>l</m:t>
            </m:r>
          </m:e>
        </m:acc>
      </m:oMath>
      <w:r w:rsidRPr="006B04DE">
        <w:rPr>
          <w:rFonts w:ascii="Times New Roman" w:hAnsi="Times New Roman" w:cs="Times New Roman"/>
          <w:i/>
          <w:sz w:val="24"/>
          <w:szCs w:val="24"/>
          <w:vertAlign w:val="subscript"/>
        </w:rPr>
        <w:t xml:space="preserve">k  </w:t>
      </w:r>
      <w:r w:rsidRPr="006B04DE">
        <w:rPr>
          <w:rFonts w:ascii="Times New Roman" w:hAnsi="Times New Roman" w:cs="Times New Roman"/>
          <w:sz w:val="24"/>
          <w:szCs w:val="24"/>
        </w:rPr>
        <w:t xml:space="preserve">≤  </w:t>
      </w:r>
      <m:oMath>
        <m:acc>
          <m:accPr>
            <m:chr m:val="̌"/>
            <m:ctrlPr>
              <w:rPr>
                <w:rFonts w:ascii="Cambria Math" w:eastAsiaTheme="minorHAnsi" w:hAnsi="Cambria Math" w:cs="Times New Roman"/>
                <w:i/>
                <w:sz w:val="24"/>
                <w:szCs w:val="24"/>
                <w:lang w:eastAsia="en-US"/>
              </w:rPr>
            </m:ctrlPr>
          </m:accPr>
          <m:e>
            <m:r>
              <w:rPr>
                <w:rFonts w:ascii="Cambria Math" w:hAnsi="Cambria Math" w:cs="Times New Roman"/>
                <w:sz w:val="24"/>
                <w:szCs w:val="24"/>
              </w:rPr>
              <m:t>l</m:t>
            </m:r>
          </m:e>
        </m:acc>
      </m:oMath>
      <w:r w:rsidRPr="006B04DE">
        <w:rPr>
          <w:rFonts w:ascii="Times New Roman" w:hAnsi="Times New Roman" w:cs="Times New Roman"/>
          <w:i/>
          <w:sz w:val="24"/>
          <w:szCs w:val="24"/>
          <w:vertAlign w:val="subscript"/>
        </w:rPr>
        <w:t xml:space="preserve"> </w:t>
      </w:r>
      <w:r w:rsidRPr="006B04DE">
        <w:rPr>
          <w:rFonts w:ascii="Times New Roman" w:hAnsi="Times New Roman" w:cs="Times New Roman"/>
          <w:sz w:val="24"/>
          <w:szCs w:val="24"/>
        </w:rPr>
        <w:t>log k</w:t>
      </w:r>
      <w:r w:rsidR="004D715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t>(10)</w:t>
      </w:r>
    </w:p>
    <w:p w14:paraId="3942DA01" w14:textId="6906E3C2" w:rsidR="00F67250" w:rsidRPr="006B04DE" w:rsidRDefault="00F67250" w:rsidP="004D7152">
      <w:pPr>
        <w:spacing w:after="0" w:line="360" w:lineRule="auto"/>
        <w:jc w:val="right"/>
        <w:rPr>
          <w:rFonts w:ascii="Times New Roman" w:hAnsi="Times New Roman" w:cs="Times New Roman"/>
          <w:sz w:val="24"/>
          <w:szCs w:val="24"/>
        </w:rPr>
      </w:pPr>
      <w:r w:rsidRPr="006B04DE">
        <w:rPr>
          <w:rFonts w:ascii="Times New Roman" w:hAnsi="Times New Roman" w:cs="Times New Roman"/>
          <w:sz w:val="24"/>
          <w:szCs w:val="24"/>
        </w:rPr>
        <w:t>P(</w:t>
      </w:r>
      <m:oMath>
        <m:acc>
          <m:accPr>
            <m:chr m:val="̌"/>
            <m:ctrlPr>
              <w:rPr>
                <w:rFonts w:ascii="Cambria Math" w:eastAsiaTheme="minorHAnsi" w:hAnsi="Cambria Math" w:cs="Times New Roman"/>
                <w:i/>
                <w:sz w:val="24"/>
                <w:szCs w:val="24"/>
                <w:lang w:eastAsia="en-US"/>
              </w:rPr>
            </m:ctrlPr>
          </m:accPr>
          <m:e>
            <m:r>
              <w:rPr>
                <w:rFonts w:ascii="Cambria Math" w:hAnsi="Cambria Math" w:cs="Times New Roman"/>
                <w:sz w:val="24"/>
                <w:szCs w:val="24"/>
              </w:rPr>
              <m:t>l</m:t>
            </m:r>
          </m:e>
        </m:acc>
      </m:oMath>
      <w:r w:rsidRPr="006B04DE">
        <w:rPr>
          <w:rFonts w:ascii="Times New Roman" w:hAnsi="Times New Roman" w:cs="Times New Roman"/>
          <w:i/>
          <w:sz w:val="24"/>
          <w:szCs w:val="24"/>
          <w:vertAlign w:val="subscript"/>
        </w:rPr>
        <w:t>k</w:t>
      </w:r>
      <w:r w:rsidRPr="006B04DE">
        <w:rPr>
          <w:rFonts w:ascii="Times New Roman" w:hAnsi="Times New Roman" w:cs="Times New Roman"/>
          <w:sz w:val="24"/>
          <w:szCs w:val="24"/>
        </w:rPr>
        <w:t xml:space="preserve">) = 0 se </w:t>
      </w:r>
      <m:oMath>
        <m:acc>
          <m:accPr>
            <m:chr m:val="̌"/>
            <m:ctrlPr>
              <w:rPr>
                <w:rFonts w:ascii="Cambria Math" w:eastAsiaTheme="minorHAnsi" w:hAnsi="Cambria Math" w:cs="Times New Roman"/>
                <w:i/>
                <w:sz w:val="24"/>
                <w:szCs w:val="24"/>
                <w:lang w:eastAsia="en-US"/>
              </w:rPr>
            </m:ctrlPr>
          </m:accPr>
          <m:e>
            <m:r>
              <w:rPr>
                <w:rFonts w:ascii="Cambria Math" w:hAnsi="Cambria Math" w:cs="Times New Roman"/>
                <w:sz w:val="24"/>
                <w:szCs w:val="24"/>
              </w:rPr>
              <m:t>l</m:t>
            </m:r>
          </m:e>
        </m:acc>
      </m:oMath>
      <w:r w:rsidRPr="006B04DE">
        <w:rPr>
          <w:rFonts w:ascii="Times New Roman" w:hAnsi="Times New Roman" w:cs="Times New Roman"/>
          <w:i/>
          <w:sz w:val="24"/>
          <w:szCs w:val="24"/>
          <w:vertAlign w:val="subscript"/>
        </w:rPr>
        <w:t xml:space="preserve">k  </w:t>
      </w:r>
      <w:r w:rsidRPr="006B04DE">
        <w:rPr>
          <w:rFonts w:ascii="Times New Roman" w:hAnsi="Times New Roman" w:cs="Times New Roman"/>
          <w:sz w:val="24"/>
          <w:szCs w:val="24"/>
        </w:rPr>
        <w:t xml:space="preserve">&gt; </w:t>
      </w:r>
      <m:oMath>
        <m:acc>
          <m:accPr>
            <m:chr m:val="̌"/>
            <m:ctrlPr>
              <w:rPr>
                <w:rFonts w:ascii="Cambria Math" w:eastAsiaTheme="minorHAnsi" w:hAnsi="Cambria Math" w:cs="Times New Roman"/>
                <w:i/>
                <w:sz w:val="24"/>
                <w:szCs w:val="24"/>
                <w:lang w:eastAsia="en-US"/>
              </w:rPr>
            </m:ctrlPr>
          </m:accPr>
          <m:e>
            <m:r>
              <w:rPr>
                <w:rFonts w:ascii="Cambria Math" w:hAnsi="Cambria Math" w:cs="Times New Roman"/>
                <w:sz w:val="24"/>
                <w:szCs w:val="24"/>
              </w:rPr>
              <m:t>l</m:t>
            </m:r>
          </m:e>
        </m:acc>
      </m:oMath>
      <w:r w:rsidRPr="006B04DE">
        <w:rPr>
          <w:rFonts w:ascii="Times New Roman" w:hAnsi="Times New Roman" w:cs="Times New Roman"/>
          <w:i/>
          <w:sz w:val="24"/>
          <w:szCs w:val="24"/>
          <w:vertAlign w:val="subscript"/>
        </w:rPr>
        <w:t xml:space="preserve"> </w:t>
      </w:r>
      <w:r w:rsidRPr="006B04DE">
        <w:rPr>
          <w:rFonts w:ascii="Times New Roman" w:hAnsi="Times New Roman" w:cs="Times New Roman"/>
          <w:sz w:val="24"/>
          <w:szCs w:val="24"/>
        </w:rPr>
        <w:t>log k</w:t>
      </w:r>
      <w:r w:rsidR="004D715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t>(11)</w:t>
      </w:r>
    </w:p>
    <w:p w14:paraId="54B234AD" w14:textId="77777777" w:rsidR="00F67250" w:rsidRPr="006B04DE" w:rsidRDefault="00F67250"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rPr>
        <w:tab/>
        <w:t>Em que, P(</w:t>
      </w:r>
      <m:oMath>
        <m:acc>
          <m:accPr>
            <m:chr m:val="̌"/>
            <m:ctrlPr>
              <w:rPr>
                <w:rFonts w:ascii="Cambria Math" w:eastAsiaTheme="minorHAnsi" w:hAnsi="Cambria Math" w:cs="Times New Roman"/>
                <w:i/>
                <w:sz w:val="24"/>
                <w:szCs w:val="24"/>
                <w:lang w:eastAsia="en-US"/>
              </w:rPr>
            </m:ctrlPr>
          </m:accPr>
          <m:e>
            <m:r>
              <w:rPr>
                <w:rFonts w:ascii="Cambria Math" w:hAnsi="Cambria Math" w:cs="Times New Roman"/>
                <w:sz w:val="24"/>
                <w:szCs w:val="24"/>
              </w:rPr>
              <m:t>l</m:t>
            </m:r>
          </m:e>
        </m:acc>
      </m:oMath>
      <w:r w:rsidRPr="006B04DE">
        <w:rPr>
          <w:rFonts w:ascii="Times New Roman" w:hAnsi="Times New Roman" w:cs="Times New Roman"/>
          <w:i/>
          <w:sz w:val="24"/>
          <w:szCs w:val="24"/>
          <w:vertAlign w:val="subscript"/>
        </w:rPr>
        <w:t>k</w:t>
      </w:r>
      <w:r w:rsidRPr="006B04DE">
        <w:rPr>
          <w:rFonts w:ascii="Times New Roman" w:hAnsi="Times New Roman" w:cs="Times New Roman"/>
          <w:sz w:val="24"/>
          <w:szCs w:val="24"/>
        </w:rPr>
        <w:t>) é a probabilidade de manter a k-</w:t>
      </w:r>
      <w:proofErr w:type="spellStart"/>
      <w:r w:rsidRPr="006B04DE">
        <w:rPr>
          <w:rFonts w:ascii="Times New Roman" w:hAnsi="Times New Roman" w:cs="Times New Roman"/>
          <w:sz w:val="24"/>
          <w:szCs w:val="24"/>
        </w:rPr>
        <w:t>ésima</w:t>
      </w:r>
      <w:proofErr w:type="spellEnd"/>
      <w:r w:rsidRPr="006B04DE">
        <w:rPr>
          <w:rFonts w:ascii="Times New Roman" w:hAnsi="Times New Roman" w:cs="Times New Roman"/>
          <w:sz w:val="24"/>
          <w:szCs w:val="24"/>
        </w:rPr>
        <w:t xml:space="preserve"> DMU na amostra original dado o valor de seu </w:t>
      </w:r>
      <w:proofErr w:type="spellStart"/>
      <w:r w:rsidRPr="006B04DE">
        <w:rPr>
          <w:rFonts w:ascii="Times New Roman" w:hAnsi="Times New Roman" w:cs="Times New Roman"/>
          <w:i/>
          <w:sz w:val="24"/>
          <w:szCs w:val="24"/>
        </w:rPr>
        <w:t>leverage</w:t>
      </w:r>
      <w:proofErr w:type="spellEnd"/>
      <w:r w:rsidRPr="006B04DE">
        <w:rPr>
          <w:rFonts w:ascii="Times New Roman" w:hAnsi="Times New Roman" w:cs="Times New Roman"/>
          <w:i/>
          <w:sz w:val="24"/>
          <w:szCs w:val="24"/>
        </w:rPr>
        <w:t xml:space="preserve"> </w:t>
      </w:r>
      <m:oMath>
        <m:acc>
          <m:accPr>
            <m:chr m:val="̌"/>
            <m:ctrlPr>
              <w:rPr>
                <w:rFonts w:ascii="Cambria Math" w:eastAsiaTheme="minorHAnsi" w:hAnsi="Cambria Math" w:cs="Times New Roman"/>
                <w:i/>
                <w:sz w:val="24"/>
                <w:szCs w:val="24"/>
                <w:lang w:eastAsia="en-US"/>
              </w:rPr>
            </m:ctrlPr>
          </m:accPr>
          <m:e>
            <m:r>
              <w:rPr>
                <w:rFonts w:ascii="Cambria Math" w:hAnsi="Cambria Math" w:cs="Times New Roman"/>
                <w:sz w:val="24"/>
                <w:szCs w:val="24"/>
              </w:rPr>
              <m:t>l</m:t>
            </m:r>
          </m:e>
        </m:acc>
      </m:oMath>
      <w:r w:rsidRPr="006B04DE">
        <w:rPr>
          <w:rFonts w:ascii="Times New Roman" w:hAnsi="Times New Roman" w:cs="Times New Roman"/>
          <w:i/>
          <w:sz w:val="24"/>
          <w:szCs w:val="24"/>
          <w:vertAlign w:val="subscript"/>
        </w:rPr>
        <w:t xml:space="preserve">k </w:t>
      </w:r>
      <w:r w:rsidRPr="006B04DE">
        <w:rPr>
          <w:rFonts w:ascii="Times New Roman" w:hAnsi="Times New Roman" w:cs="Times New Roman"/>
          <w:i/>
          <w:sz w:val="24"/>
          <w:szCs w:val="24"/>
        </w:rPr>
        <w:t>,</w:t>
      </w:r>
      <w:r w:rsidRPr="006B04DE">
        <w:rPr>
          <w:rFonts w:ascii="Times New Roman" w:hAnsi="Times New Roman" w:cs="Times New Roman"/>
          <w:sz w:val="24"/>
          <w:szCs w:val="24"/>
        </w:rPr>
        <w:t xml:space="preserve">k é o tamanho da amostra (412 municípios) e </w:t>
      </w:r>
      <m:oMath>
        <m:acc>
          <m:accPr>
            <m:chr m:val="̌"/>
            <m:ctrlPr>
              <w:rPr>
                <w:rFonts w:ascii="Cambria Math" w:eastAsiaTheme="minorHAnsi" w:hAnsi="Cambria Math" w:cs="Times New Roman"/>
                <w:i/>
                <w:sz w:val="24"/>
                <w:szCs w:val="24"/>
                <w:lang w:eastAsia="en-US"/>
              </w:rPr>
            </m:ctrlPr>
          </m:accPr>
          <m:e>
            <m:r>
              <w:rPr>
                <w:rFonts w:ascii="Cambria Math" w:hAnsi="Cambria Math" w:cs="Times New Roman"/>
                <w:sz w:val="24"/>
                <w:szCs w:val="24"/>
              </w:rPr>
              <m:t>l</m:t>
            </m:r>
          </m:e>
        </m:acc>
      </m:oMath>
      <w:r w:rsidRPr="006B04DE">
        <w:rPr>
          <w:rFonts w:ascii="Times New Roman" w:hAnsi="Times New Roman" w:cs="Times New Roman"/>
          <w:sz w:val="24"/>
          <w:szCs w:val="24"/>
        </w:rPr>
        <w:t xml:space="preserve"> é o valor médio dos </w:t>
      </w:r>
      <w:proofErr w:type="spellStart"/>
      <w:r w:rsidRPr="006B04DE">
        <w:rPr>
          <w:rFonts w:ascii="Times New Roman" w:hAnsi="Times New Roman" w:cs="Times New Roman"/>
          <w:i/>
          <w:sz w:val="24"/>
          <w:szCs w:val="24"/>
        </w:rPr>
        <w:t>leverages</w:t>
      </w:r>
      <w:proofErr w:type="spellEnd"/>
      <w:r w:rsidRPr="006B04DE">
        <w:rPr>
          <w:rFonts w:ascii="Times New Roman" w:hAnsi="Times New Roman" w:cs="Times New Roman"/>
          <w:i/>
          <w:sz w:val="24"/>
          <w:szCs w:val="24"/>
        </w:rPr>
        <w:t xml:space="preserve"> </w:t>
      </w:r>
      <w:r w:rsidRPr="006B04DE">
        <w:rPr>
          <w:rFonts w:ascii="Times New Roman" w:hAnsi="Times New Roman" w:cs="Times New Roman"/>
          <w:sz w:val="24"/>
          <w:szCs w:val="24"/>
        </w:rPr>
        <w:t>não-nulos</w:t>
      </w:r>
      <w:r w:rsidRPr="006B04DE">
        <w:rPr>
          <w:rFonts w:ascii="Times New Roman" w:hAnsi="Times New Roman" w:cs="Times New Roman"/>
          <w:i/>
          <w:sz w:val="24"/>
          <w:szCs w:val="24"/>
        </w:rPr>
        <w:t xml:space="preserve"> </w:t>
      </w:r>
      <w:r w:rsidRPr="006B04DE">
        <w:rPr>
          <w:rFonts w:ascii="Times New Roman" w:hAnsi="Times New Roman" w:cs="Times New Roman"/>
          <w:sz w:val="24"/>
          <w:szCs w:val="24"/>
        </w:rPr>
        <w:t>(</w:t>
      </w:r>
      <w:r w:rsidRPr="006B04DE">
        <w:rPr>
          <w:rFonts w:ascii="Times New Roman" w:eastAsia="Times New Roman" w:hAnsi="Times New Roman" w:cs="Times New Roman"/>
          <w:color w:val="000000"/>
          <w:sz w:val="24"/>
          <w:szCs w:val="24"/>
        </w:rPr>
        <w:t>0,003834 para o ano de 2000 e 0,002337 para o ano de 2010</w:t>
      </w:r>
      <w:r w:rsidRPr="006B04DE">
        <w:rPr>
          <w:rFonts w:ascii="Times New Roman" w:hAnsi="Times New Roman" w:cs="Times New Roman"/>
          <w:sz w:val="24"/>
          <w:szCs w:val="24"/>
        </w:rPr>
        <w:t xml:space="preserve">), considerando o modelo DEA-CCR. Neste caso, a função </w:t>
      </w:r>
      <w:proofErr w:type="spellStart"/>
      <w:r w:rsidRPr="006B04DE">
        <w:rPr>
          <w:rFonts w:ascii="Times New Roman" w:hAnsi="Times New Roman" w:cs="Times New Roman"/>
          <w:i/>
          <w:sz w:val="24"/>
          <w:szCs w:val="24"/>
        </w:rPr>
        <w:t>Heaviside</w:t>
      </w:r>
      <w:proofErr w:type="spellEnd"/>
      <w:r w:rsidRPr="006B04DE">
        <w:rPr>
          <w:rFonts w:ascii="Times New Roman" w:hAnsi="Times New Roman" w:cs="Times New Roman"/>
          <w:i/>
          <w:sz w:val="24"/>
          <w:szCs w:val="24"/>
        </w:rPr>
        <w:t xml:space="preserve"> </w:t>
      </w:r>
      <w:r w:rsidRPr="006B04DE">
        <w:rPr>
          <w:rFonts w:ascii="Times New Roman" w:hAnsi="Times New Roman" w:cs="Times New Roman"/>
          <w:sz w:val="24"/>
          <w:szCs w:val="24"/>
        </w:rPr>
        <w:t xml:space="preserve">determina que as </w:t>
      </w:r>
      <w:proofErr w:type="spellStart"/>
      <w:r w:rsidRPr="006B04DE">
        <w:rPr>
          <w:rFonts w:ascii="Times New Roman" w:hAnsi="Times New Roman" w:cs="Times New Roman"/>
          <w:sz w:val="24"/>
          <w:szCs w:val="24"/>
        </w:rPr>
        <w:t>DMUs</w:t>
      </w:r>
      <w:proofErr w:type="spellEnd"/>
      <w:r w:rsidRPr="006B04DE">
        <w:rPr>
          <w:rFonts w:ascii="Times New Roman" w:hAnsi="Times New Roman" w:cs="Times New Roman"/>
          <w:sz w:val="24"/>
          <w:szCs w:val="24"/>
        </w:rPr>
        <w:t xml:space="preserve"> com </w:t>
      </w:r>
      <w:proofErr w:type="spellStart"/>
      <w:r w:rsidRPr="006B04DE">
        <w:rPr>
          <w:rFonts w:ascii="Times New Roman" w:hAnsi="Times New Roman" w:cs="Times New Roman"/>
          <w:i/>
          <w:sz w:val="24"/>
          <w:szCs w:val="24"/>
        </w:rPr>
        <w:t>leverages</w:t>
      </w:r>
      <w:proofErr w:type="spellEnd"/>
      <w:r w:rsidRPr="006B04DE">
        <w:rPr>
          <w:rFonts w:ascii="Times New Roman" w:hAnsi="Times New Roman" w:cs="Times New Roman"/>
          <w:i/>
          <w:sz w:val="24"/>
          <w:szCs w:val="24"/>
        </w:rPr>
        <w:t xml:space="preserve"> </w:t>
      </w:r>
      <w:r w:rsidRPr="006B04DE">
        <w:rPr>
          <w:rFonts w:ascii="Times New Roman" w:hAnsi="Times New Roman" w:cs="Times New Roman"/>
          <w:sz w:val="24"/>
          <w:szCs w:val="24"/>
        </w:rPr>
        <w:t xml:space="preserve">superiores a </w:t>
      </w:r>
      <w:r w:rsidRPr="006B04DE">
        <w:rPr>
          <w:rFonts w:ascii="Times New Roman" w:eastAsia="Times New Roman" w:hAnsi="Times New Roman" w:cs="Times New Roman"/>
          <w:color w:val="000000"/>
          <w:sz w:val="24"/>
          <w:szCs w:val="24"/>
        </w:rPr>
        <w:t>0,010026 (2000) e 0,006112 (2010)</w:t>
      </w:r>
      <w:r w:rsidRPr="006B04DE">
        <w:rPr>
          <w:rFonts w:ascii="Times New Roman" w:hAnsi="Times New Roman" w:cs="Times New Roman"/>
          <w:sz w:val="24"/>
          <w:szCs w:val="24"/>
        </w:rPr>
        <w:t xml:space="preserve"> sejam consideradas </w:t>
      </w:r>
      <w:proofErr w:type="spellStart"/>
      <w:r w:rsidRPr="006B04DE">
        <w:rPr>
          <w:rFonts w:ascii="Times New Roman" w:hAnsi="Times New Roman" w:cs="Times New Roman"/>
          <w:i/>
          <w:sz w:val="24"/>
          <w:szCs w:val="24"/>
        </w:rPr>
        <w:t>outliers</w:t>
      </w:r>
      <w:proofErr w:type="spellEnd"/>
      <w:r w:rsidRPr="006B04DE">
        <w:rPr>
          <w:rFonts w:ascii="Times New Roman" w:hAnsi="Times New Roman" w:cs="Times New Roman"/>
          <w:sz w:val="24"/>
          <w:szCs w:val="24"/>
        </w:rPr>
        <w:t xml:space="preserve">. </w:t>
      </w:r>
    </w:p>
    <w:p w14:paraId="3EB04F3B" w14:textId="53526219" w:rsidR="00717760" w:rsidRPr="008B704B" w:rsidRDefault="000E7883" w:rsidP="00912332">
      <w:pPr>
        <w:spacing w:after="0" w:line="360" w:lineRule="auto"/>
        <w:jc w:val="both"/>
        <w:rPr>
          <w:rFonts w:ascii="Times New Roman" w:hAnsi="Times New Roman" w:cs="Times New Roman"/>
          <w:color w:val="000000" w:themeColor="text1"/>
          <w:sz w:val="24"/>
          <w:szCs w:val="24"/>
        </w:rPr>
      </w:pPr>
      <w:r w:rsidRPr="008B704B">
        <w:rPr>
          <w:rFonts w:ascii="Times New Roman" w:hAnsi="Times New Roman" w:cs="Times New Roman"/>
          <w:color w:val="000000" w:themeColor="text1"/>
          <w:sz w:val="24"/>
          <w:szCs w:val="24"/>
        </w:rPr>
        <w:tab/>
      </w:r>
      <w:r w:rsidR="00E35E60" w:rsidRPr="008B704B">
        <w:rPr>
          <w:rFonts w:ascii="Times New Roman" w:hAnsi="Times New Roman" w:cs="Times New Roman"/>
          <w:color w:val="000000" w:themeColor="text1"/>
          <w:sz w:val="24"/>
          <w:szCs w:val="24"/>
        </w:rPr>
        <w:t>Conforme demonstrado na Tabela 1, a</w:t>
      </w:r>
      <w:r w:rsidRPr="008B704B">
        <w:rPr>
          <w:rFonts w:ascii="Times New Roman" w:hAnsi="Times New Roman" w:cs="Times New Roman"/>
          <w:color w:val="000000" w:themeColor="text1"/>
          <w:sz w:val="24"/>
          <w:szCs w:val="24"/>
        </w:rPr>
        <w:t xml:space="preserve">plicando-se o método descrito acima à base de dados que será utilizada neste trabalho, </w:t>
      </w:r>
      <w:r w:rsidR="008B704B" w:rsidRPr="008B704B">
        <w:rPr>
          <w:rFonts w:ascii="Times New Roman" w:hAnsi="Times New Roman" w:cs="Times New Roman"/>
          <w:color w:val="000000" w:themeColor="text1"/>
          <w:sz w:val="24"/>
          <w:szCs w:val="24"/>
        </w:rPr>
        <w:t>foram detectados</w:t>
      </w:r>
      <w:r w:rsidR="00E35E60" w:rsidRPr="008B704B">
        <w:rPr>
          <w:rFonts w:ascii="Times New Roman" w:hAnsi="Times New Roman" w:cs="Times New Roman"/>
          <w:color w:val="000000" w:themeColor="text1"/>
          <w:sz w:val="24"/>
          <w:szCs w:val="24"/>
        </w:rPr>
        <w:t xml:space="preserve"> 24 </w:t>
      </w:r>
      <w:proofErr w:type="spellStart"/>
      <w:r w:rsidR="00E35E60" w:rsidRPr="008B704B">
        <w:rPr>
          <w:rFonts w:ascii="Times New Roman" w:hAnsi="Times New Roman" w:cs="Times New Roman"/>
          <w:i/>
          <w:color w:val="000000" w:themeColor="text1"/>
          <w:sz w:val="24"/>
          <w:szCs w:val="24"/>
        </w:rPr>
        <w:t>outliers</w:t>
      </w:r>
      <w:proofErr w:type="spellEnd"/>
      <w:r w:rsidR="00E35E60" w:rsidRPr="008B704B">
        <w:rPr>
          <w:rFonts w:ascii="Times New Roman" w:hAnsi="Times New Roman" w:cs="Times New Roman"/>
          <w:color w:val="000000" w:themeColor="text1"/>
          <w:sz w:val="24"/>
          <w:szCs w:val="24"/>
        </w:rPr>
        <w:t xml:space="preserve"> </w:t>
      </w:r>
      <w:r w:rsidR="00E5476A" w:rsidRPr="008B704B">
        <w:rPr>
          <w:rFonts w:ascii="Times New Roman" w:hAnsi="Times New Roman" w:cs="Times New Roman"/>
          <w:color w:val="000000" w:themeColor="text1"/>
          <w:sz w:val="24"/>
          <w:szCs w:val="24"/>
        </w:rPr>
        <w:t xml:space="preserve">no ano 2000 e 28 em 2010 para o modelo DEA-CCR. Quanto ao modelo DEA-BCC, o número de </w:t>
      </w:r>
      <w:proofErr w:type="spellStart"/>
      <w:r w:rsidR="00E5476A" w:rsidRPr="008B704B">
        <w:rPr>
          <w:rFonts w:ascii="Times New Roman" w:hAnsi="Times New Roman" w:cs="Times New Roman"/>
          <w:i/>
          <w:color w:val="000000" w:themeColor="text1"/>
          <w:sz w:val="24"/>
          <w:szCs w:val="24"/>
        </w:rPr>
        <w:t>outliers</w:t>
      </w:r>
      <w:proofErr w:type="spellEnd"/>
      <w:r w:rsidR="00E5476A" w:rsidRPr="008B704B">
        <w:rPr>
          <w:rFonts w:ascii="Times New Roman" w:hAnsi="Times New Roman" w:cs="Times New Roman"/>
          <w:color w:val="000000" w:themeColor="text1"/>
          <w:sz w:val="24"/>
          <w:szCs w:val="24"/>
        </w:rPr>
        <w:t xml:space="preserve"> foi maior, 93 para 2000 e 34 para 2010. </w:t>
      </w:r>
    </w:p>
    <w:p w14:paraId="14AE0219" w14:textId="6BBE88BA" w:rsidR="00E35E60" w:rsidRPr="004D7152" w:rsidRDefault="00126606" w:rsidP="00126606">
      <w:pPr>
        <w:spacing w:after="0" w:line="240" w:lineRule="auto"/>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                                       </w:t>
      </w:r>
      <w:r w:rsidR="00E35E60" w:rsidRPr="004D7152">
        <w:rPr>
          <w:rFonts w:ascii="Times New Roman" w:hAnsi="Times New Roman" w:cs="Times New Roman"/>
          <w:b/>
          <w:color w:val="000000" w:themeColor="text1"/>
          <w:sz w:val="20"/>
          <w:szCs w:val="20"/>
        </w:rPr>
        <w:t xml:space="preserve">Tabela 1 – Número de </w:t>
      </w:r>
      <w:proofErr w:type="spellStart"/>
      <w:r w:rsidR="00E35E60" w:rsidRPr="004D7152">
        <w:rPr>
          <w:rFonts w:ascii="Times New Roman" w:hAnsi="Times New Roman" w:cs="Times New Roman"/>
          <w:b/>
          <w:i/>
          <w:color w:val="000000" w:themeColor="text1"/>
          <w:sz w:val="20"/>
          <w:szCs w:val="20"/>
        </w:rPr>
        <w:t>outliers</w:t>
      </w:r>
      <w:proofErr w:type="spellEnd"/>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96"/>
        <w:gridCol w:w="1418"/>
        <w:gridCol w:w="1417"/>
      </w:tblGrid>
      <w:tr w:rsidR="008B704B" w:rsidRPr="008B704B" w14:paraId="1CB4F46C" w14:textId="77777777" w:rsidTr="00E35E60">
        <w:trPr>
          <w:jc w:val="center"/>
        </w:trPr>
        <w:tc>
          <w:tcPr>
            <w:tcW w:w="2294" w:type="dxa"/>
            <w:gridSpan w:val="2"/>
            <w:tcBorders>
              <w:top w:val="single" w:sz="4" w:space="0" w:color="auto"/>
              <w:bottom w:val="single" w:sz="4" w:space="0" w:color="auto"/>
            </w:tcBorders>
          </w:tcPr>
          <w:p w14:paraId="72932D4E" w14:textId="77777777" w:rsidR="00E35E60" w:rsidRPr="008B704B" w:rsidRDefault="00E35E60" w:rsidP="00E35E60">
            <w:pPr>
              <w:jc w:val="center"/>
              <w:rPr>
                <w:rFonts w:ascii="Times New Roman" w:eastAsia="Times New Roman" w:hAnsi="Times New Roman" w:cs="Times New Roman"/>
                <w:color w:val="000000" w:themeColor="text1"/>
                <w:sz w:val="20"/>
                <w:szCs w:val="20"/>
              </w:rPr>
            </w:pPr>
            <w:r w:rsidRPr="008B704B">
              <w:rPr>
                <w:rFonts w:ascii="Times New Roman" w:eastAsia="Times New Roman" w:hAnsi="Times New Roman" w:cs="Times New Roman"/>
                <w:color w:val="000000" w:themeColor="text1"/>
                <w:sz w:val="20"/>
                <w:szCs w:val="20"/>
              </w:rPr>
              <w:t>Modelos</w:t>
            </w:r>
          </w:p>
        </w:tc>
        <w:tc>
          <w:tcPr>
            <w:tcW w:w="1418" w:type="dxa"/>
            <w:tcBorders>
              <w:top w:val="single" w:sz="4" w:space="0" w:color="auto"/>
              <w:bottom w:val="single" w:sz="4" w:space="0" w:color="auto"/>
            </w:tcBorders>
          </w:tcPr>
          <w:p w14:paraId="133DFA55" w14:textId="765CE9E7" w:rsidR="00E35E60" w:rsidRPr="008B704B" w:rsidRDefault="00B775E4" w:rsidP="00B775E4">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r w:rsidR="00E35E60" w:rsidRPr="008B704B">
              <w:rPr>
                <w:rFonts w:ascii="Times New Roman" w:eastAsia="Times New Roman" w:hAnsi="Times New Roman" w:cs="Times New Roman"/>
                <w:color w:val="000000" w:themeColor="text1"/>
                <w:sz w:val="20"/>
                <w:szCs w:val="20"/>
              </w:rPr>
              <w:t>2000</w:t>
            </w:r>
            <w:r>
              <w:rPr>
                <w:rFonts w:ascii="Times New Roman" w:eastAsia="Times New Roman" w:hAnsi="Times New Roman" w:cs="Times New Roman"/>
                <w:color w:val="000000" w:themeColor="text1"/>
                <w:sz w:val="20"/>
                <w:szCs w:val="20"/>
              </w:rPr>
              <w:t xml:space="preserve">   </w:t>
            </w:r>
          </w:p>
        </w:tc>
        <w:tc>
          <w:tcPr>
            <w:tcW w:w="1417" w:type="dxa"/>
            <w:tcBorders>
              <w:top w:val="single" w:sz="4" w:space="0" w:color="auto"/>
              <w:bottom w:val="single" w:sz="4" w:space="0" w:color="auto"/>
            </w:tcBorders>
          </w:tcPr>
          <w:p w14:paraId="4BB93F0F" w14:textId="77777777" w:rsidR="00E35E60" w:rsidRPr="008B704B" w:rsidRDefault="00E35E60" w:rsidP="00E35E60">
            <w:pPr>
              <w:jc w:val="center"/>
              <w:rPr>
                <w:rFonts w:ascii="Times New Roman" w:eastAsia="Times New Roman" w:hAnsi="Times New Roman" w:cs="Times New Roman"/>
                <w:color w:val="000000" w:themeColor="text1"/>
                <w:sz w:val="20"/>
                <w:szCs w:val="20"/>
              </w:rPr>
            </w:pPr>
            <w:r w:rsidRPr="008B704B">
              <w:rPr>
                <w:rFonts w:ascii="Times New Roman" w:eastAsia="Times New Roman" w:hAnsi="Times New Roman" w:cs="Times New Roman"/>
                <w:color w:val="000000" w:themeColor="text1"/>
                <w:sz w:val="20"/>
                <w:szCs w:val="20"/>
              </w:rPr>
              <w:t>2010</w:t>
            </w:r>
          </w:p>
        </w:tc>
      </w:tr>
      <w:tr w:rsidR="008B704B" w:rsidRPr="008B704B" w14:paraId="47DFB771" w14:textId="77777777" w:rsidTr="00E35E60">
        <w:trPr>
          <w:jc w:val="center"/>
        </w:trPr>
        <w:tc>
          <w:tcPr>
            <w:tcW w:w="2098" w:type="dxa"/>
            <w:tcBorders>
              <w:top w:val="single" w:sz="4" w:space="0" w:color="auto"/>
            </w:tcBorders>
          </w:tcPr>
          <w:p w14:paraId="6511A222" w14:textId="77777777" w:rsidR="00E35E60" w:rsidRPr="008B704B" w:rsidRDefault="00E35E60" w:rsidP="00E35E60">
            <w:pPr>
              <w:jc w:val="center"/>
              <w:rPr>
                <w:rFonts w:ascii="Times New Roman" w:eastAsia="Times New Roman" w:hAnsi="Times New Roman" w:cs="Times New Roman"/>
                <w:color w:val="000000" w:themeColor="text1"/>
                <w:sz w:val="20"/>
                <w:szCs w:val="20"/>
              </w:rPr>
            </w:pPr>
            <w:r w:rsidRPr="008B704B">
              <w:rPr>
                <w:rFonts w:ascii="Times New Roman" w:eastAsia="Times New Roman" w:hAnsi="Times New Roman" w:cs="Times New Roman"/>
                <w:color w:val="000000" w:themeColor="text1"/>
                <w:sz w:val="20"/>
                <w:szCs w:val="20"/>
              </w:rPr>
              <w:t>DEA-CCR</w:t>
            </w:r>
          </w:p>
        </w:tc>
        <w:tc>
          <w:tcPr>
            <w:tcW w:w="1614" w:type="dxa"/>
            <w:gridSpan w:val="2"/>
            <w:tcBorders>
              <w:top w:val="single" w:sz="4" w:space="0" w:color="auto"/>
            </w:tcBorders>
          </w:tcPr>
          <w:p w14:paraId="7085D674" w14:textId="77777777" w:rsidR="00E35E60" w:rsidRPr="008B704B" w:rsidRDefault="00E5476A" w:rsidP="00B775E4">
            <w:pPr>
              <w:jc w:val="center"/>
              <w:rPr>
                <w:rFonts w:ascii="Times New Roman" w:eastAsia="Times New Roman" w:hAnsi="Times New Roman" w:cs="Times New Roman"/>
                <w:color w:val="000000" w:themeColor="text1"/>
                <w:sz w:val="20"/>
                <w:szCs w:val="20"/>
              </w:rPr>
            </w:pPr>
            <w:r w:rsidRPr="008B704B">
              <w:rPr>
                <w:rFonts w:ascii="Times New Roman" w:eastAsia="Times New Roman" w:hAnsi="Times New Roman" w:cs="Times New Roman"/>
                <w:color w:val="000000" w:themeColor="text1"/>
                <w:sz w:val="20"/>
                <w:szCs w:val="20"/>
              </w:rPr>
              <w:t>24</w:t>
            </w:r>
          </w:p>
        </w:tc>
        <w:tc>
          <w:tcPr>
            <w:tcW w:w="1417" w:type="dxa"/>
            <w:tcBorders>
              <w:top w:val="single" w:sz="4" w:space="0" w:color="auto"/>
            </w:tcBorders>
          </w:tcPr>
          <w:p w14:paraId="598113C1" w14:textId="77777777" w:rsidR="00E35E60" w:rsidRPr="008B704B" w:rsidRDefault="00E5476A" w:rsidP="00E35E60">
            <w:pPr>
              <w:jc w:val="center"/>
              <w:rPr>
                <w:rFonts w:ascii="Times New Roman" w:eastAsia="Times New Roman" w:hAnsi="Times New Roman" w:cs="Times New Roman"/>
                <w:color w:val="000000" w:themeColor="text1"/>
                <w:sz w:val="20"/>
                <w:szCs w:val="20"/>
              </w:rPr>
            </w:pPr>
            <w:r w:rsidRPr="008B704B">
              <w:rPr>
                <w:rFonts w:ascii="Times New Roman" w:eastAsia="Times New Roman" w:hAnsi="Times New Roman" w:cs="Times New Roman"/>
                <w:color w:val="000000" w:themeColor="text1"/>
                <w:sz w:val="20"/>
                <w:szCs w:val="20"/>
              </w:rPr>
              <w:t>28</w:t>
            </w:r>
          </w:p>
        </w:tc>
      </w:tr>
      <w:tr w:rsidR="008B704B" w:rsidRPr="008B704B" w14:paraId="64FF556E" w14:textId="77777777" w:rsidTr="00E35E60">
        <w:trPr>
          <w:jc w:val="center"/>
        </w:trPr>
        <w:tc>
          <w:tcPr>
            <w:tcW w:w="2098" w:type="dxa"/>
            <w:tcBorders>
              <w:bottom w:val="single" w:sz="4" w:space="0" w:color="auto"/>
            </w:tcBorders>
          </w:tcPr>
          <w:p w14:paraId="6C8D4C34" w14:textId="77777777" w:rsidR="00E35E60" w:rsidRPr="008B704B" w:rsidRDefault="00E35E60" w:rsidP="00E35E60">
            <w:pPr>
              <w:jc w:val="center"/>
              <w:rPr>
                <w:rFonts w:ascii="Times New Roman" w:eastAsia="Times New Roman" w:hAnsi="Times New Roman" w:cs="Times New Roman"/>
                <w:color w:val="000000" w:themeColor="text1"/>
                <w:sz w:val="20"/>
                <w:szCs w:val="20"/>
              </w:rPr>
            </w:pPr>
            <w:r w:rsidRPr="008B704B">
              <w:rPr>
                <w:rFonts w:ascii="Times New Roman" w:eastAsia="Times New Roman" w:hAnsi="Times New Roman" w:cs="Times New Roman"/>
                <w:color w:val="000000" w:themeColor="text1"/>
                <w:sz w:val="20"/>
                <w:szCs w:val="20"/>
              </w:rPr>
              <w:t>DEA-BCC</w:t>
            </w:r>
          </w:p>
        </w:tc>
        <w:tc>
          <w:tcPr>
            <w:tcW w:w="1614" w:type="dxa"/>
            <w:gridSpan w:val="2"/>
            <w:tcBorders>
              <w:bottom w:val="single" w:sz="4" w:space="0" w:color="auto"/>
            </w:tcBorders>
          </w:tcPr>
          <w:p w14:paraId="03B16526" w14:textId="77777777" w:rsidR="00E35E60" w:rsidRPr="008B704B" w:rsidRDefault="00E5476A" w:rsidP="00B775E4">
            <w:pPr>
              <w:jc w:val="center"/>
              <w:rPr>
                <w:rFonts w:ascii="Times New Roman" w:eastAsia="Times New Roman" w:hAnsi="Times New Roman" w:cs="Times New Roman"/>
                <w:color w:val="000000" w:themeColor="text1"/>
                <w:sz w:val="20"/>
                <w:szCs w:val="20"/>
              </w:rPr>
            </w:pPr>
            <w:r w:rsidRPr="008B704B">
              <w:rPr>
                <w:rFonts w:ascii="Times New Roman" w:eastAsia="Times New Roman" w:hAnsi="Times New Roman" w:cs="Times New Roman"/>
                <w:color w:val="000000" w:themeColor="text1"/>
                <w:sz w:val="20"/>
                <w:szCs w:val="20"/>
              </w:rPr>
              <w:t>93</w:t>
            </w:r>
          </w:p>
        </w:tc>
        <w:tc>
          <w:tcPr>
            <w:tcW w:w="1417" w:type="dxa"/>
            <w:tcBorders>
              <w:bottom w:val="single" w:sz="4" w:space="0" w:color="auto"/>
            </w:tcBorders>
          </w:tcPr>
          <w:p w14:paraId="478218D4" w14:textId="77777777" w:rsidR="00E35E60" w:rsidRPr="008B704B" w:rsidRDefault="00E5476A" w:rsidP="00E35E60">
            <w:pPr>
              <w:jc w:val="center"/>
              <w:rPr>
                <w:rFonts w:ascii="Times New Roman" w:eastAsia="Times New Roman" w:hAnsi="Times New Roman" w:cs="Times New Roman"/>
                <w:color w:val="000000" w:themeColor="text1"/>
                <w:sz w:val="20"/>
                <w:szCs w:val="20"/>
              </w:rPr>
            </w:pPr>
            <w:r w:rsidRPr="008B704B">
              <w:rPr>
                <w:rFonts w:ascii="Times New Roman" w:eastAsia="Times New Roman" w:hAnsi="Times New Roman" w:cs="Times New Roman"/>
                <w:color w:val="000000" w:themeColor="text1"/>
                <w:sz w:val="20"/>
                <w:szCs w:val="20"/>
              </w:rPr>
              <w:t>34</w:t>
            </w:r>
          </w:p>
        </w:tc>
      </w:tr>
    </w:tbl>
    <w:p w14:paraId="327D43B0" w14:textId="262F07A9" w:rsidR="00E35E60" w:rsidRPr="00111A66" w:rsidRDefault="00111A66" w:rsidP="00F6725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126606">
        <w:rPr>
          <w:rFonts w:ascii="Times New Roman" w:eastAsia="Times New Roman" w:hAnsi="Times New Roman" w:cs="Times New Roman"/>
          <w:sz w:val="20"/>
          <w:szCs w:val="20"/>
        </w:rPr>
        <w:t>Fonte: Elaborado</w:t>
      </w:r>
      <w:r w:rsidR="004D7152">
        <w:rPr>
          <w:rFonts w:ascii="Times New Roman" w:eastAsia="Times New Roman" w:hAnsi="Times New Roman" w:cs="Times New Roman"/>
          <w:sz w:val="20"/>
          <w:szCs w:val="20"/>
        </w:rPr>
        <w:t xml:space="preserve"> pelos autores.</w:t>
      </w:r>
    </w:p>
    <w:p w14:paraId="7C929386" w14:textId="1A8A28BC" w:rsidR="00717760" w:rsidRDefault="00717760" w:rsidP="00912332">
      <w:pPr>
        <w:spacing w:after="0" w:line="360" w:lineRule="auto"/>
        <w:jc w:val="both"/>
        <w:rPr>
          <w:rFonts w:ascii="Times New Roman" w:hAnsi="Times New Roman" w:cs="Times New Roman"/>
          <w:b/>
          <w:sz w:val="24"/>
          <w:szCs w:val="24"/>
        </w:rPr>
      </w:pPr>
    </w:p>
    <w:p w14:paraId="0A9A91E7" w14:textId="677D6916" w:rsidR="00522D71" w:rsidRDefault="008C651C" w:rsidP="00912332">
      <w:pPr>
        <w:spacing w:after="0" w:line="360" w:lineRule="auto"/>
        <w:jc w:val="both"/>
        <w:rPr>
          <w:rFonts w:ascii="Times New Roman" w:hAnsi="Times New Roman" w:cs="Times New Roman"/>
          <w:b/>
          <w:sz w:val="24"/>
          <w:szCs w:val="24"/>
        </w:rPr>
      </w:pPr>
      <w:r w:rsidRPr="006B04DE">
        <w:rPr>
          <w:rFonts w:ascii="Times New Roman" w:hAnsi="Times New Roman" w:cs="Times New Roman"/>
          <w:b/>
          <w:sz w:val="24"/>
          <w:szCs w:val="24"/>
        </w:rPr>
        <w:t xml:space="preserve">3.2 </w:t>
      </w:r>
      <w:r w:rsidR="00556444">
        <w:rPr>
          <w:rFonts w:ascii="Times New Roman" w:hAnsi="Times New Roman" w:cs="Times New Roman"/>
          <w:b/>
          <w:sz w:val="24"/>
          <w:szCs w:val="24"/>
        </w:rPr>
        <w:t>Análise de fronteira estocástica (SFA)</w:t>
      </w:r>
    </w:p>
    <w:p w14:paraId="66DC1206" w14:textId="4E41ED7D" w:rsidR="008C651C" w:rsidRPr="006B04DE" w:rsidRDefault="00DE3208"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rPr>
        <w:tab/>
      </w:r>
      <w:r w:rsidR="008C651C" w:rsidRPr="006B04DE">
        <w:rPr>
          <w:rFonts w:ascii="Times New Roman" w:hAnsi="Times New Roman" w:cs="Times New Roman"/>
          <w:sz w:val="24"/>
          <w:szCs w:val="24"/>
        </w:rPr>
        <w:t>Os primeiros trabalhos utilizando as</w:t>
      </w:r>
      <w:r w:rsidR="00FC6A6F">
        <w:rPr>
          <w:rFonts w:ascii="Times New Roman" w:hAnsi="Times New Roman" w:cs="Times New Roman"/>
          <w:sz w:val="24"/>
          <w:szCs w:val="24"/>
        </w:rPr>
        <w:t xml:space="preserve"> fronteiras estocásticas (</w:t>
      </w:r>
      <w:r w:rsidR="008C651C" w:rsidRPr="006B04DE">
        <w:rPr>
          <w:rFonts w:ascii="Times New Roman" w:hAnsi="Times New Roman" w:cs="Times New Roman"/>
          <w:sz w:val="24"/>
          <w:szCs w:val="24"/>
        </w:rPr>
        <w:t>SF</w:t>
      </w:r>
      <w:r w:rsidR="00FC6A6F">
        <w:rPr>
          <w:rFonts w:ascii="Times New Roman" w:hAnsi="Times New Roman" w:cs="Times New Roman"/>
          <w:sz w:val="24"/>
          <w:szCs w:val="24"/>
        </w:rPr>
        <w:t xml:space="preserve">, </w:t>
      </w:r>
      <w:proofErr w:type="spellStart"/>
      <w:r w:rsidR="008C651C" w:rsidRPr="006B04DE">
        <w:rPr>
          <w:rFonts w:ascii="Times New Roman" w:hAnsi="Times New Roman" w:cs="Times New Roman"/>
          <w:i/>
          <w:sz w:val="24"/>
          <w:szCs w:val="24"/>
        </w:rPr>
        <w:t>Stochastic</w:t>
      </w:r>
      <w:proofErr w:type="spellEnd"/>
      <w:r w:rsidR="008C651C" w:rsidRPr="006B04DE">
        <w:rPr>
          <w:rFonts w:ascii="Times New Roman" w:hAnsi="Times New Roman" w:cs="Times New Roman"/>
          <w:sz w:val="24"/>
          <w:szCs w:val="24"/>
        </w:rPr>
        <w:t xml:space="preserve"> </w:t>
      </w:r>
      <w:proofErr w:type="spellStart"/>
      <w:r w:rsidR="008C651C" w:rsidRPr="006B04DE">
        <w:rPr>
          <w:rFonts w:ascii="Times New Roman" w:hAnsi="Times New Roman" w:cs="Times New Roman"/>
          <w:i/>
          <w:sz w:val="24"/>
          <w:szCs w:val="24"/>
        </w:rPr>
        <w:t>Frontier</w:t>
      </w:r>
      <w:proofErr w:type="spellEnd"/>
      <w:r w:rsidR="008C651C" w:rsidRPr="006B04DE">
        <w:rPr>
          <w:rFonts w:ascii="Times New Roman" w:hAnsi="Times New Roman" w:cs="Times New Roman"/>
          <w:sz w:val="24"/>
          <w:szCs w:val="24"/>
        </w:rPr>
        <w:t xml:space="preserve">), foram de </w:t>
      </w:r>
      <w:proofErr w:type="spellStart"/>
      <w:r w:rsidR="008C651C" w:rsidRPr="006B04DE">
        <w:rPr>
          <w:rFonts w:ascii="Times New Roman" w:hAnsi="Times New Roman" w:cs="Times New Roman"/>
          <w:sz w:val="24"/>
          <w:szCs w:val="24"/>
        </w:rPr>
        <w:t>Aigner</w:t>
      </w:r>
      <w:proofErr w:type="spellEnd"/>
      <w:r w:rsidR="008C651C" w:rsidRPr="006B04DE">
        <w:rPr>
          <w:rFonts w:ascii="Times New Roman" w:hAnsi="Times New Roman" w:cs="Times New Roman"/>
          <w:sz w:val="24"/>
          <w:szCs w:val="24"/>
        </w:rPr>
        <w:t xml:space="preserve"> </w:t>
      </w:r>
      <w:r w:rsidR="008C651C" w:rsidRPr="00526B93">
        <w:rPr>
          <w:rFonts w:ascii="Times New Roman" w:hAnsi="Times New Roman" w:cs="Times New Roman"/>
          <w:sz w:val="24"/>
          <w:szCs w:val="24"/>
        </w:rPr>
        <w:t>et al.</w:t>
      </w:r>
      <w:r w:rsidR="008C651C" w:rsidRPr="006B04DE">
        <w:rPr>
          <w:rFonts w:ascii="Times New Roman" w:hAnsi="Times New Roman" w:cs="Times New Roman"/>
          <w:sz w:val="24"/>
          <w:szCs w:val="24"/>
        </w:rPr>
        <w:t xml:space="preserve"> (1977), </w:t>
      </w:r>
      <w:proofErr w:type="spellStart"/>
      <w:r w:rsidR="008C651C" w:rsidRPr="006B04DE">
        <w:rPr>
          <w:rFonts w:ascii="Times New Roman" w:hAnsi="Times New Roman" w:cs="Times New Roman"/>
          <w:sz w:val="24"/>
          <w:szCs w:val="24"/>
        </w:rPr>
        <w:t>Battese</w:t>
      </w:r>
      <w:proofErr w:type="spellEnd"/>
      <w:r w:rsidR="008C651C" w:rsidRPr="006B04DE">
        <w:rPr>
          <w:rFonts w:ascii="Times New Roman" w:hAnsi="Times New Roman" w:cs="Times New Roman"/>
          <w:sz w:val="24"/>
          <w:szCs w:val="24"/>
        </w:rPr>
        <w:t xml:space="preserve"> e Corra (1977), e </w:t>
      </w:r>
      <w:proofErr w:type="spellStart"/>
      <w:r w:rsidR="008C651C" w:rsidRPr="006B04DE">
        <w:rPr>
          <w:rFonts w:ascii="Times New Roman" w:hAnsi="Times New Roman" w:cs="Times New Roman"/>
          <w:sz w:val="24"/>
          <w:szCs w:val="24"/>
        </w:rPr>
        <w:t>Meeusen</w:t>
      </w:r>
      <w:proofErr w:type="spellEnd"/>
      <w:r w:rsidR="008C651C" w:rsidRPr="006B04DE">
        <w:rPr>
          <w:rFonts w:ascii="Times New Roman" w:hAnsi="Times New Roman" w:cs="Times New Roman"/>
          <w:sz w:val="24"/>
          <w:szCs w:val="24"/>
        </w:rPr>
        <w:t xml:space="preserve"> e Van </w:t>
      </w:r>
      <w:proofErr w:type="spellStart"/>
      <w:r w:rsidR="008C651C" w:rsidRPr="006B04DE">
        <w:rPr>
          <w:rFonts w:ascii="Times New Roman" w:hAnsi="Times New Roman" w:cs="Times New Roman"/>
          <w:sz w:val="24"/>
          <w:szCs w:val="24"/>
        </w:rPr>
        <w:t>Den</w:t>
      </w:r>
      <w:proofErr w:type="spellEnd"/>
      <w:r w:rsidR="008C651C" w:rsidRPr="006B04DE">
        <w:rPr>
          <w:rFonts w:ascii="Times New Roman" w:hAnsi="Times New Roman" w:cs="Times New Roman"/>
          <w:sz w:val="24"/>
          <w:szCs w:val="24"/>
        </w:rPr>
        <w:t xml:space="preserve"> </w:t>
      </w:r>
      <w:proofErr w:type="spellStart"/>
      <w:r w:rsidR="008C651C" w:rsidRPr="006B04DE">
        <w:rPr>
          <w:rFonts w:ascii="Times New Roman" w:hAnsi="Times New Roman" w:cs="Times New Roman"/>
          <w:sz w:val="24"/>
          <w:szCs w:val="24"/>
        </w:rPr>
        <w:t>Broeck</w:t>
      </w:r>
      <w:proofErr w:type="spellEnd"/>
      <w:r w:rsidR="008C651C" w:rsidRPr="006B04DE">
        <w:rPr>
          <w:rFonts w:ascii="Times New Roman" w:hAnsi="Times New Roman" w:cs="Times New Roman"/>
          <w:sz w:val="24"/>
          <w:szCs w:val="24"/>
        </w:rPr>
        <w:t xml:space="preserve"> (1977). </w:t>
      </w:r>
      <w:r w:rsidR="008C651C" w:rsidRPr="006B04DE">
        <w:rPr>
          <w:rStyle w:val="notranslate"/>
          <w:rFonts w:ascii="Times New Roman" w:hAnsi="Times New Roman" w:cs="Times New Roman"/>
          <w:sz w:val="24"/>
          <w:szCs w:val="24"/>
        </w:rPr>
        <w:t>Essa metodologia assume</w:t>
      </w:r>
      <w:r w:rsidR="008C651C" w:rsidRPr="006B04DE">
        <w:rPr>
          <w:rFonts w:ascii="Times New Roman" w:hAnsi="Times New Roman" w:cs="Times New Roman"/>
          <w:sz w:val="24"/>
          <w:szCs w:val="24"/>
        </w:rPr>
        <w:t xml:space="preserve"> </w:t>
      </w:r>
      <w:r w:rsidR="008C651C" w:rsidRPr="006B04DE">
        <w:rPr>
          <w:rStyle w:val="notranslate"/>
          <w:rFonts w:ascii="Times New Roman" w:hAnsi="Times New Roman" w:cs="Times New Roman"/>
          <w:sz w:val="24"/>
          <w:szCs w:val="24"/>
        </w:rPr>
        <w:t xml:space="preserve">que existe uma função paramétrica entre os </w:t>
      </w:r>
      <w:r w:rsidR="008C651C" w:rsidRPr="006B04DE">
        <w:rPr>
          <w:rStyle w:val="notranslate"/>
          <w:rFonts w:ascii="Times New Roman" w:hAnsi="Times New Roman" w:cs="Times New Roman"/>
          <w:i/>
          <w:sz w:val="24"/>
          <w:szCs w:val="24"/>
        </w:rPr>
        <w:t xml:space="preserve">inputs </w:t>
      </w:r>
      <w:r w:rsidR="008C651C" w:rsidRPr="006B04DE">
        <w:rPr>
          <w:rStyle w:val="notranslate"/>
          <w:rFonts w:ascii="Times New Roman" w:hAnsi="Times New Roman" w:cs="Times New Roman"/>
          <w:sz w:val="24"/>
          <w:szCs w:val="24"/>
        </w:rPr>
        <w:t xml:space="preserve">e </w:t>
      </w:r>
      <w:r w:rsidR="008C651C" w:rsidRPr="006B04DE">
        <w:rPr>
          <w:rStyle w:val="notranslate"/>
          <w:rFonts w:ascii="Times New Roman" w:hAnsi="Times New Roman" w:cs="Times New Roman"/>
          <w:i/>
          <w:sz w:val="24"/>
          <w:szCs w:val="24"/>
        </w:rPr>
        <w:t>outputs</w:t>
      </w:r>
      <w:r w:rsidR="008C651C" w:rsidRPr="006B04DE">
        <w:rPr>
          <w:rStyle w:val="notranslate"/>
          <w:rFonts w:ascii="Times New Roman" w:hAnsi="Times New Roman" w:cs="Times New Roman"/>
          <w:sz w:val="24"/>
          <w:szCs w:val="24"/>
        </w:rPr>
        <w:t xml:space="preserve"> de produção.</w:t>
      </w:r>
      <w:r w:rsidR="008C651C" w:rsidRPr="006B04DE">
        <w:rPr>
          <w:rStyle w:val="apple-converted-space"/>
          <w:rFonts w:ascii="Times New Roman" w:hAnsi="Times New Roman" w:cs="Times New Roman"/>
          <w:sz w:val="24"/>
          <w:szCs w:val="24"/>
        </w:rPr>
        <w:t> </w:t>
      </w:r>
      <w:r w:rsidR="008C651C" w:rsidRPr="006B04DE">
        <w:rPr>
          <w:rStyle w:val="notranslate"/>
          <w:rFonts w:ascii="Times New Roman" w:hAnsi="Times New Roman" w:cs="Times New Roman"/>
          <w:sz w:val="24"/>
          <w:szCs w:val="24"/>
        </w:rPr>
        <w:t>Como uma abordagem alternativa ao método DEA,</w:t>
      </w:r>
      <w:r w:rsidR="008C651C" w:rsidRPr="006B04DE">
        <w:rPr>
          <w:rFonts w:ascii="Times New Roman" w:hAnsi="Times New Roman" w:cs="Times New Roman"/>
          <w:sz w:val="24"/>
          <w:szCs w:val="24"/>
        </w:rPr>
        <w:t xml:space="preserve"> </w:t>
      </w:r>
      <w:r w:rsidR="008C651C" w:rsidRPr="006B04DE">
        <w:rPr>
          <w:rStyle w:val="notranslate"/>
          <w:rFonts w:ascii="Times New Roman" w:hAnsi="Times New Roman" w:cs="Times New Roman"/>
          <w:sz w:val="24"/>
          <w:szCs w:val="24"/>
        </w:rPr>
        <w:t xml:space="preserve">a grande virtude do SFA é que </w:t>
      </w:r>
      <w:r w:rsidR="008C651C" w:rsidRPr="006B04DE">
        <w:rPr>
          <w:rStyle w:val="notranslate"/>
          <w:rFonts w:ascii="Times New Roman" w:hAnsi="Times New Roman" w:cs="Times New Roman"/>
          <w:sz w:val="24"/>
          <w:szCs w:val="24"/>
        </w:rPr>
        <w:lastRenderedPageBreak/>
        <w:t>ele não só permite a ineficiência técnica, mas também reconhece o fato de que choques aleatórios fora do controle das firmas podem afetar o produto. A ideia fundamental que está por trás do modelo é a de que o termo erro é composto por duas partes: um componente que capta os efeitos da ineficiência (u) e um componente que capta os choques aleatórios (v)</w:t>
      </w:r>
      <w:r w:rsidR="008C651C" w:rsidRPr="006B04DE">
        <w:rPr>
          <w:rStyle w:val="apple-converted-space"/>
          <w:rFonts w:ascii="Times New Roman" w:hAnsi="Times New Roman" w:cs="Times New Roman"/>
          <w:sz w:val="24"/>
          <w:szCs w:val="24"/>
        </w:rPr>
        <w:t>.</w:t>
      </w:r>
    </w:p>
    <w:p w14:paraId="23AC587B" w14:textId="6E3CDBFA" w:rsidR="008C651C" w:rsidRPr="006B04DE" w:rsidRDefault="008C651C" w:rsidP="00912332">
      <w:pPr>
        <w:spacing w:after="0" w:line="360" w:lineRule="auto"/>
        <w:jc w:val="both"/>
        <w:rPr>
          <w:rFonts w:ascii="Times New Roman" w:hAnsi="Times New Roman" w:cs="Times New Roman"/>
          <w:b/>
          <w:sz w:val="24"/>
          <w:szCs w:val="24"/>
        </w:rPr>
      </w:pPr>
      <w:r w:rsidRPr="006B04DE">
        <w:rPr>
          <w:rFonts w:ascii="Times New Roman" w:hAnsi="Times New Roman" w:cs="Times New Roman"/>
          <w:b/>
          <w:sz w:val="24"/>
          <w:szCs w:val="24"/>
        </w:rPr>
        <w:tab/>
      </w:r>
      <w:r w:rsidRPr="006B04DE">
        <w:rPr>
          <w:rStyle w:val="notranslate"/>
          <w:rFonts w:ascii="Times New Roman" w:hAnsi="Times New Roman" w:cs="Times New Roman"/>
          <w:sz w:val="24"/>
          <w:szCs w:val="24"/>
        </w:rPr>
        <w:t xml:space="preserve">Um modelo </w:t>
      </w:r>
      <w:r w:rsidR="00FC6A6F">
        <w:rPr>
          <w:rStyle w:val="notranslate"/>
          <w:rFonts w:ascii="Times New Roman" w:hAnsi="Times New Roman" w:cs="Times New Roman"/>
          <w:sz w:val="24"/>
          <w:szCs w:val="24"/>
        </w:rPr>
        <w:t>SFA</w:t>
      </w:r>
      <w:r w:rsidR="000A2055">
        <w:rPr>
          <w:rStyle w:val="notranslate"/>
          <w:rFonts w:ascii="Times New Roman" w:hAnsi="Times New Roman" w:cs="Times New Roman"/>
          <w:sz w:val="24"/>
          <w:szCs w:val="24"/>
        </w:rPr>
        <w:t xml:space="preserve"> pode ser expresso como na equação abaixo</w:t>
      </w:r>
      <w:r w:rsidRPr="006B04DE">
        <w:rPr>
          <w:rStyle w:val="notranslate"/>
          <w:rFonts w:ascii="Times New Roman" w:hAnsi="Times New Roman" w:cs="Times New Roman"/>
          <w:sz w:val="24"/>
          <w:szCs w:val="24"/>
        </w:rPr>
        <w:t>, em que a eficiência técnica da DMU</w:t>
      </w:r>
      <w:r w:rsidRPr="006B04DE">
        <w:rPr>
          <w:rStyle w:val="apple-converted-space"/>
          <w:rFonts w:ascii="Times New Roman" w:hAnsi="Times New Roman" w:cs="Times New Roman"/>
          <w:sz w:val="24"/>
          <w:szCs w:val="24"/>
        </w:rPr>
        <w:t> </w:t>
      </w:r>
      <w:r w:rsidRPr="006B04DE">
        <w:rPr>
          <w:rStyle w:val="notranslate"/>
          <w:rFonts w:ascii="Times New Roman" w:hAnsi="Times New Roman" w:cs="Times New Roman"/>
          <w:i/>
          <w:iCs/>
          <w:sz w:val="24"/>
          <w:szCs w:val="24"/>
        </w:rPr>
        <w:t>k</w:t>
      </w:r>
      <w:r w:rsidRPr="006B04DE">
        <w:rPr>
          <w:rStyle w:val="apple-converted-space"/>
          <w:rFonts w:ascii="Times New Roman" w:hAnsi="Times New Roman" w:cs="Times New Roman"/>
          <w:sz w:val="24"/>
          <w:szCs w:val="24"/>
        </w:rPr>
        <w:t> </w:t>
      </w:r>
      <w:r w:rsidRPr="006B04DE">
        <w:rPr>
          <w:rStyle w:val="notranslate"/>
          <w:rFonts w:ascii="Times New Roman" w:hAnsi="Times New Roman" w:cs="Times New Roman"/>
          <w:sz w:val="24"/>
          <w:szCs w:val="24"/>
        </w:rPr>
        <w:t>é representada por</w:t>
      </w:r>
      <w:r w:rsidRPr="006B04DE">
        <w:rPr>
          <w:rStyle w:val="apple-converted-space"/>
          <w:rFonts w:ascii="Times New Roman" w:hAnsi="Times New Roman" w:cs="Times New Roman"/>
          <w:sz w:val="24"/>
          <w:szCs w:val="24"/>
        </w:rPr>
        <w:t> </w:t>
      </w:r>
      <w:r w:rsidRPr="006B04DE">
        <w:rPr>
          <w:rStyle w:val="notranslate"/>
          <w:rFonts w:ascii="Times New Roman" w:hAnsi="Times New Roman" w:cs="Times New Roman"/>
          <w:i/>
          <w:iCs/>
          <w:sz w:val="24"/>
          <w:szCs w:val="24"/>
        </w:rPr>
        <w:t>u</w:t>
      </w:r>
      <w:r w:rsidRPr="006B04DE">
        <w:rPr>
          <w:rFonts w:ascii="Times New Roman" w:hAnsi="Times New Roman" w:cs="Times New Roman"/>
          <w:sz w:val="24"/>
          <w:szCs w:val="24"/>
        </w:rPr>
        <w:t xml:space="preserve"> e </w:t>
      </w:r>
      <w:r w:rsidRPr="006B04DE">
        <w:rPr>
          <w:rStyle w:val="notranslate"/>
          <w:rFonts w:ascii="Times New Roman" w:hAnsi="Times New Roman" w:cs="Times New Roman"/>
          <w:sz w:val="24"/>
          <w:szCs w:val="24"/>
        </w:rPr>
        <w:t>deve ser positiva, enquanto que o componente de ruído estocástico</w:t>
      </w:r>
      <w:r w:rsidRPr="006B04DE">
        <w:rPr>
          <w:rStyle w:val="apple-converted-space"/>
          <w:rFonts w:ascii="Times New Roman" w:hAnsi="Times New Roman" w:cs="Times New Roman"/>
          <w:sz w:val="24"/>
          <w:szCs w:val="24"/>
        </w:rPr>
        <w:t> </w:t>
      </w:r>
      <w:r w:rsidRPr="006B04DE">
        <w:rPr>
          <w:rStyle w:val="notranslate"/>
          <w:rFonts w:ascii="Times New Roman" w:hAnsi="Times New Roman" w:cs="Times New Roman"/>
          <w:i/>
          <w:iCs/>
          <w:sz w:val="24"/>
          <w:szCs w:val="24"/>
        </w:rPr>
        <w:t xml:space="preserve">v </w:t>
      </w:r>
      <w:r w:rsidRPr="006B04DE">
        <w:rPr>
          <w:rStyle w:val="notranslate"/>
          <w:rFonts w:ascii="Times New Roman" w:hAnsi="Times New Roman" w:cs="Times New Roman"/>
          <w:iCs/>
          <w:sz w:val="24"/>
          <w:szCs w:val="24"/>
        </w:rPr>
        <w:t xml:space="preserve">pode ser positivo ou negativo, </w:t>
      </w:r>
      <w:r w:rsidRPr="006B04DE">
        <w:rPr>
          <w:rStyle w:val="notranslate"/>
          <w:rFonts w:ascii="Times New Roman" w:hAnsi="Times New Roman" w:cs="Times New Roman"/>
          <w:i/>
          <w:iCs/>
          <w:sz w:val="24"/>
          <w:szCs w:val="24"/>
        </w:rPr>
        <w:t>y</w:t>
      </w:r>
      <w:r w:rsidRPr="006B04DE">
        <w:rPr>
          <w:rStyle w:val="notranslate"/>
          <w:rFonts w:ascii="Times New Roman" w:hAnsi="Times New Roman" w:cs="Times New Roman"/>
          <w:iCs/>
          <w:sz w:val="24"/>
          <w:szCs w:val="24"/>
        </w:rPr>
        <w:t xml:space="preserve"> e </w:t>
      </w:r>
      <w:r w:rsidRPr="006B04DE">
        <w:rPr>
          <w:rStyle w:val="notranslate"/>
          <w:rFonts w:ascii="Times New Roman" w:hAnsi="Times New Roman" w:cs="Times New Roman"/>
          <w:i/>
          <w:iCs/>
          <w:sz w:val="24"/>
          <w:szCs w:val="24"/>
        </w:rPr>
        <w:t>x</w:t>
      </w:r>
      <w:r w:rsidRPr="006B04DE">
        <w:rPr>
          <w:rStyle w:val="notranslate"/>
          <w:rFonts w:ascii="Times New Roman" w:hAnsi="Times New Roman" w:cs="Times New Roman"/>
          <w:iCs/>
          <w:sz w:val="24"/>
          <w:szCs w:val="24"/>
        </w:rPr>
        <w:t xml:space="preserve"> são os </w:t>
      </w:r>
      <w:r w:rsidRPr="006B04DE">
        <w:rPr>
          <w:rStyle w:val="notranslate"/>
          <w:rFonts w:ascii="Times New Roman" w:hAnsi="Times New Roman" w:cs="Times New Roman"/>
          <w:i/>
          <w:iCs/>
          <w:sz w:val="24"/>
          <w:szCs w:val="24"/>
        </w:rPr>
        <w:t xml:space="preserve">outputs </w:t>
      </w:r>
      <w:r w:rsidRPr="006B04DE">
        <w:rPr>
          <w:rStyle w:val="notranslate"/>
          <w:rFonts w:ascii="Times New Roman" w:hAnsi="Times New Roman" w:cs="Times New Roman"/>
          <w:iCs/>
          <w:sz w:val="24"/>
          <w:szCs w:val="24"/>
        </w:rPr>
        <w:t xml:space="preserve">e os </w:t>
      </w:r>
      <w:r w:rsidRPr="006B04DE">
        <w:rPr>
          <w:rStyle w:val="notranslate"/>
          <w:rFonts w:ascii="Times New Roman" w:hAnsi="Times New Roman" w:cs="Times New Roman"/>
          <w:i/>
          <w:iCs/>
          <w:sz w:val="24"/>
          <w:szCs w:val="24"/>
        </w:rPr>
        <w:t>inputs</w:t>
      </w:r>
      <w:r w:rsidRPr="006B04DE">
        <w:rPr>
          <w:rStyle w:val="notranslate"/>
          <w:rFonts w:ascii="Times New Roman" w:hAnsi="Times New Roman" w:cs="Times New Roman"/>
          <w:iCs/>
          <w:sz w:val="24"/>
          <w:szCs w:val="24"/>
        </w:rPr>
        <w:t>, respectivamente. O primeiro passo para resolver um problema SFA é especificar uma forma funcional, a qual geralment</w:t>
      </w:r>
      <w:r w:rsidR="00FC6A6F">
        <w:rPr>
          <w:rStyle w:val="notranslate"/>
          <w:rFonts w:ascii="Times New Roman" w:hAnsi="Times New Roman" w:cs="Times New Roman"/>
          <w:iCs/>
          <w:sz w:val="24"/>
          <w:szCs w:val="24"/>
        </w:rPr>
        <w:t>e é definido como um modelo de m</w:t>
      </w:r>
      <w:r w:rsidRPr="006B04DE">
        <w:rPr>
          <w:rStyle w:val="notranslate"/>
          <w:rFonts w:ascii="Times New Roman" w:hAnsi="Times New Roman" w:cs="Times New Roman"/>
          <w:iCs/>
          <w:sz w:val="24"/>
          <w:szCs w:val="24"/>
        </w:rPr>
        <w:t>áxima verossimilhança (</w:t>
      </w:r>
      <w:proofErr w:type="spellStart"/>
      <w:r w:rsidR="00FC6A6F">
        <w:rPr>
          <w:rFonts w:ascii="Times New Roman" w:hAnsi="Times New Roman" w:cs="Times New Roman"/>
          <w:i/>
          <w:sz w:val="24"/>
          <w:szCs w:val="24"/>
          <w:shd w:val="clear" w:color="auto" w:fill="FFFFFF"/>
        </w:rPr>
        <w:t>m</w:t>
      </w:r>
      <w:r w:rsidRPr="006B04DE">
        <w:rPr>
          <w:rFonts w:ascii="Times New Roman" w:hAnsi="Times New Roman" w:cs="Times New Roman"/>
          <w:i/>
          <w:sz w:val="24"/>
          <w:szCs w:val="24"/>
          <w:shd w:val="clear" w:color="auto" w:fill="FFFFFF"/>
        </w:rPr>
        <w:t>aximum-likelihood</w:t>
      </w:r>
      <w:proofErr w:type="spellEnd"/>
      <w:r w:rsidRPr="006B04DE">
        <w:rPr>
          <w:rFonts w:ascii="Times New Roman" w:hAnsi="Times New Roman" w:cs="Times New Roman"/>
          <w:i/>
          <w:sz w:val="24"/>
          <w:szCs w:val="24"/>
          <w:shd w:val="clear" w:color="auto" w:fill="FFFFFF"/>
        </w:rPr>
        <w:t xml:space="preserve"> </w:t>
      </w:r>
      <w:proofErr w:type="spellStart"/>
      <w:r w:rsidRPr="006B04DE">
        <w:rPr>
          <w:rFonts w:ascii="Times New Roman" w:hAnsi="Times New Roman" w:cs="Times New Roman"/>
          <w:i/>
          <w:sz w:val="24"/>
          <w:szCs w:val="24"/>
          <w:shd w:val="clear" w:color="auto" w:fill="FFFFFF"/>
        </w:rPr>
        <w:t>estimation</w:t>
      </w:r>
      <w:proofErr w:type="spellEnd"/>
      <w:r w:rsidRPr="006B04DE">
        <w:rPr>
          <w:rFonts w:ascii="Times New Roman" w:hAnsi="Times New Roman" w:cs="Times New Roman"/>
          <w:sz w:val="24"/>
          <w:szCs w:val="24"/>
          <w:shd w:val="clear" w:color="auto" w:fill="FFFFFF"/>
        </w:rPr>
        <w:t xml:space="preserve"> - MLE)</w:t>
      </w:r>
      <w:r w:rsidRPr="006B04DE">
        <w:rPr>
          <w:rStyle w:val="notranslate"/>
          <w:rFonts w:ascii="Times New Roman" w:hAnsi="Times New Roman" w:cs="Times New Roman"/>
          <w:iCs/>
          <w:sz w:val="24"/>
          <w:szCs w:val="24"/>
        </w:rPr>
        <w:t>.</w:t>
      </w:r>
    </w:p>
    <w:p w14:paraId="25CB3A88" w14:textId="51281713" w:rsidR="008C651C" w:rsidRPr="006B04DE" w:rsidRDefault="00B35CB5" w:rsidP="004D7152">
      <w:pPr>
        <w:spacing w:after="0" w:line="360" w:lineRule="auto"/>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k</m:t>
            </m:r>
          </m:sub>
        </m:sSub>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1k</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2k</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nk</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k</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k</m:t>
            </m:r>
          </m:sub>
        </m:sSub>
        <m:r>
          <w:rPr>
            <w:rFonts w:ascii="Cambria Math" w:hAnsi="Cambria Math" w:cs="Times New Roman"/>
            <w:sz w:val="24"/>
            <w:szCs w:val="24"/>
          </w:rPr>
          <m:t>)</m:t>
        </m:r>
      </m:oMath>
      <w:r w:rsidR="000A2055">
        <w:rPr>
          <w:rFonts w:ascii="Times New Roman" w:hAnsi="Times New Roman" w:cs="Times New Roman"/>
          <w:sz w:val="24"/>
          <w:szCs w:val="24"/>
        </w:rPr>
        <w:t xml:space="preserve">         </w:t>
      </w:r>
      <w:r w:rsidR="004D7152">
        <w:rPr>
          <w:rFonts w:ascii="Times New Roman" w:hAnsi="Times New Roman" w:cs="Times New Roman"/>
          <w:sz w:val="24"/>
          <w:szCs w:val="24"/>
        </w:rPr>
        <w:tab/>
      </w:r>
      <w:r w:rsidR="004D7152">
        <w:rPr>
          <w:rFonts w:ascii="Times New Roman" w:hAnsi="Times New Roman" w:cs="Times New Roman"/>
          <w:sz w:val="24"/>
          <w:szCs w:val="24"/>
        </w:rPr>
        <w:tab/>
      </w:r>
      <w:r w:rsidR="000A2055">
        <w:rPr>
          <w:rFonts w:ascii="Times New Roman" w:hAnsi="Times New Roman" w:cs="Times New Roman"/>
          <w:sz w:val="24"/>
          <w:szCs w:val="24"/>
        </w:rPr>
        <w:t xml:space="preserve">           </w:t>
      </w:r>
      <w:r w:rsidR="004D7152">
        <w:rPr>
          <w:rFonts w:ascii="Times New Roman" w:hAnsi="Times New Roman" w:cs="Times New Roman"/>
          <w:sz w:val="24"/>
          <w:szCs w:val="24"/>
        </w:rPr>
        <w:t>(12)</w:t>
      </w:r>
    </w:p>
    <w:p w14:paraId="009130B4" w14:textId="77777777" w:rsidR="008C651C" w:rsidRPr="006B04DE" w:rsidRDefault="008C651C" w:rsidP="00912332">
      <w:pPr>
        <w:spacing w:after="0" w:line="360" w:lineRule="auto"/>
        <w:jc w:val="both"/>
        <w:rPr>
          <w:rFonts w:ascii="Times New Roman" w:hAnsi="Times New Roman" w:cs="Times New Roman"/>
          <w:sz w:val="24"/>
          <w:szCs w:val="24"/>
        </w:rPr>
      </w:pPr>
    </w:p>
    <w:p w14:paraId="68326292" w14:textId="53C21690" w:rsidR="00FA3A8C" w:rsidRPr="006B04DE" w:rsidRDefault="008C651C"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rPr>
        <w:tab/>
        <w:t xml:space="preserve">Lembrando que a eficiência </w:t>
      </w:r>
      <w:r w:rsidR="000A2055">
        <w:rPr>
          <w:rFonts w:ascii="Times New Roman" w:hAnsi="Times New Roman" w:cs="Times New Roman"/>
          <w:sz w:val="24"/>
          <w:szCs w:val="24"/>
        </w:rPr>
        <w:t>técnica é definida como na equação abaixo</w:t>
      </w:r>
      <w:r w:rsidRPr="006B04DE">
        <w:rPr>
          <w:rFonts w:ascii="Times New Roman" w:hAnsi="Times New Roman" w:cs="Times New Roman"/>
          <w:sz w:val="24"/>
          <w:szCs w:val="24"/>
        </w:rPr>
        <w:t xml:space="preserve">, em que </w:t>
      </w:r>
      <w:r w:rsidRPr="006B04DE">
        <w:rPr>
          <w:rFonts w:ascii="Times New Roman" w:hAnsi="Times New Roman" w:cs="Times New Roman"/>
          <w:i/>
          <w:sz w:val="24"/>
          <w:szCs w:val="24"/>
        </w:rPr>
        <w:t>β</w:t>
      </w:r>
      <w:r w:rsidRPr="006B04DE">
        <w:rPr>
          <w:rFonts w:ascii="Times New Roman" w:hAnsi="Times New Roman" w:cs="Times New Roman"/>
          <w:sz w:val="24"/>
          <w:szCs w:val="24"/>
        </w:rPr>
        <w:t xml:space="preserve"> é um vetor 1 x n de parâmetros da função </w:t>
      </w:r>
      <w:proofErr w:type="gramStart"/>
      <w:r w:rsidRPr="006B04DE">
        <w:rPr>
          <w:rFonts w:ascii="Times New Roman" w:hAnsi="Times New Roman" w:cs="Times New Roman"/>
          <w:i/>
          <w:sz w:val="24"/>
          <w:szCs w:val="24"/>
        </w:rPr>
        <w:t>f(</w:t>
      </w:r>
      <w:proofErr w:type="spellStart"/>
      <w:proofErr w:type="gramEnd"/>
      <w:r w:rsidRPr="006B04DE">
        <w:rPr>
          <w:rFonts w:ascii="Times New Roman" w:hAnsi="Times New Roman" w:cs="Times New Roman"/>
          <w:i/>
          <w:sz w:val="24"/>
          <w:szCs w:val="24"/>
        </w:rPr>
        <w:t>x</w:t>
      </w:r>
      <w:r w:rsidRPr="006B04DE">
        <w:rPr>
          <w:rFonts w:ascii="Times New Roman" w:hAnsi="Times New Roman" w:cs="Times New Roman"/>
          <w:i/>
          <w:sz w:val="24"/>
          <w:szCs w:val="24"/>
          <w:vertAlign w:val="subscript"/>
        </w:rPr>
        <w:t>k</w:t>
      </w:r>
      <w:proofErr w:type="spellEnd"/>
      <w:r w:rsidRPr="006B04DE">
        <w:rPr>
          <w:rFonts w:ascii="Times New Roman" w:hAnsi="Times New Roman" w:cs="Times New Roman"/>
          <w:i/>
          <w:sz w:val="24"/>
          <w:szCs w:val="24"/>
        </w:rPr>
        <w:t>, β)</w:t>
      </w:r>
      <w:r w:rsidRPr="006B04DE">
        <w:rPr>
          <w:rFonts w:ascii="Times New Roman" w:hAnsi="Times New Roman" w:cs="Times New Roman"/>
          <w:sz w:val="24"/>
          <w:szCs w:val="24"/>
        </w:rPr>
        <w:t>:</w:t>
      </w:r>
    </w:p>
    <w:p w14:paraId="4C271DFF" w14:textId="0B3E2E9B" w:rsidR="008C651C" w:rsidRPr="006B04DE" w:rsidRDefault="00B35CB5" w:rsidP="004D7152">
      <w:pPr>
        <w:spacing w:after="0" w:line="360" w:lineRule="auto"/>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TE</m:t>
            </m:r>
          </m:e>
          <m:sub>
            <m:r>
              <w:rPr>
                <w:rFonts w:ascii="Cambria Math" w:hAnsi="Cambria Math" w:cs="Times New Roman"/>
                <w:sz w:val="24"/>
                <w:szCs w:val="24"/>
              </w:rPr>
              <m:t>k</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k</m:t>
                </m:r>
              </m:sub>
            </m:sSub>
          </m:num>
          <m:den>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k</m:t>
                </m:r>
              </m:sub>
            </m:sSub>
            <m:r>
              <w:rPr>
                <w:rFonts w:ascii="Cambria Math" w:hAnsi="Cambria Math" w:cs="Times New Roman"/>
                <w:sz w:val="24"/>
                <w:szCs w:val="24"/>
              </w:rPr>
              <m:t>,β,</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k</m:t>
                </m:r>
              </m:sub>
            </m:sSub>
            <m:r>
              <w:rPr>
                <w:rFonts w:ascii="Cambria Math" w:hAnsi="Cambria Math" w:cs="Times New Roman"/>
                <w:sz w:val="24"/>
                <w:szCs w:val="24"/>
              </w:rPr>
              <m:t>)</m:t>
            </m:r>
          </m:den>
        </m:f>
      </m:oMath>
      <w:r w:rsidR="004D715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t>(13)</w:t>
      </w:r>
    </w:p>
    <w:p w14:paraId="13B6A40B" w14:textId="77777777" w:rsidR="008C651C" w:rsidRPr="006B04DE" w:rsidRDefault="008C651C"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rPr>
        <w:tab/>
      </w:r>
    </w:p>
    <w:p w14:paraId="7FBFE830" w14:textId="3E14541B" w:rsidR="001655E8" w:rsidRPr="006B04DE" w:rsidRDefault="008C651C"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rPr>
        <w:tab/>
        <w:t>Ou então,</w:t>
      </w:r>
    </w:p>
    <w:p w14:paraId="4050723F" w14:textId="6DA17721" w:rsidR="008C651C" w:rsidRPr="006B04DE" w:rsidRDefault="008C651C" w:rsidP="004D7152">
      <w:pPr>
        <w:spacing w:after="0" w:line="360" w:lineRule="auto"/>
        <w:jc w:val="right"/>
        <w:rPr>
          <w:rFonts w:ascii="Times New Roman" w:hAnsi="Times New Roman" w:cs="Times New Roman"/>
          <w:sz w:val="24"/>
          <w:szCs w:val="24"/>
        </w:rPr>
      </w:pPr>
      <m:oMath>
        <m:r>
          <w:rPr>
            <w:rFonts w:ascii="Cambria Math" w:hAnsi="Cambria Math" w:cs="Times New Roman"/>
            <w:sz w:val="24"/>
            <w:szCs w:val="24"/>
          </w:rPr>
          <m:t xml:space="preserve">ln </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k</m:t>
            </m:r>
          </m:sub>
        </m:sSub>
        <m:r>
          <w:rPr>
            <w:rFonts w:ascii="Cambria Math" w:hAnsi="Cambria Math" w:cs="Times New Roman"/>
            <w:sz w:val="24"/>
            <w:szCs w:val="24"/>
          </w:rPr>
          <m:t>=ln f</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k</m:t>
                </m:r>
              </m:sub>
            </m:sSub>
            <m:r>
              <w:rPr>
                <w:rFonts w:ascii="Cambria Math" w:hAnsi="Cambria Math" w:cs="Times New Roman"/>
                <w:sz w:val="24"/>
                <w:szCs w:val="24"/>
              </w:rPr>
              <m:t>, β</m:t>
            </m:r>
          </m:e>
        </m:d>
        <m:r>
          <w:rPr>
            <w:rFonts w:ascii="Cambria Math" w:hAnsi="Cambria Math" w:cs="Times New Roman"/>
            <w:sz w:val="24"/>
            <w:szCs w:val="24"/>
          </w:rPr>
          <m:t xml:space="preserve">+ln </m:t>
        </m:r>
        <m:sSub>
          <m:sSubPr>
            <m:ctrlPr>
              <w:rPr>
                <w:rFonts w:ascii="Cambria Math" w:hAnsi="Cambria Math" w:cs="Times New Roman"/>
                <w:i/>
                <w:sz w:val="24"/>
                <w:szCs w:val="24"/>
              </w:rPr>
            </m:ctrlPr>
          </m:sSubPr>
          <m:e>
            <m:r>
              <w:rPr>
                <w:rFonts w:ascii="Cambria Math" w:hAnsi="Cambria Math" w:cs="Times New Roman"/>
                <w:sz w:val="24"/>
                <w:szCs w:val="24"/>
              </w:rPr>
              <m:t>TE</m:t>
            </m:r>
          </m:e>
          <m:sub>
            <m:r>
              <w:rPr>
                <w:rFonts w:ascii="Cambria Math" w:hAnsi="Cambria Math" w:cs="Times New Roman"/>
                <w:sz w:val="24"/>
                <w:szCs w:val="24"/>
              </w:rPr>
              <m:t>k</m:t>
            </m:r>
          </m:sub>
        </m:sSub>
        <m:r>
          <w:rPr>
            <w:rFonts w:ascii="Cambria Math" w:hAnsi="Cambria Math" w:cs="Times New Roman"/>
            <w:sz w:val="24"/>
            <w:szCs w:val="24"/>
          </w:rPr>
          <m:t>)=ln f</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k</m:t>
                </m:r>
              </m:sub>
            </m:sSub>
            <m:r>
              <w:rPr>
                <w:rFonts w:ascii="Cambria Math" w:hAnsi="Cambria Math" w:cs="Times New Roman"/>
                <w:sz w:val="24"/>
                <w:szCs w:val="24"/>
              </w:rPr>
              <m:t>, β</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k</m:t>
            </m:r>
          </m:sub>
        </m:sSub>
      </m:oMath>
      <w:r w:rsidR="000A2055">
        <w:rPr>
          <w:rFonts w:ascii="Times New Roman" w:hAnsi="Times New Roman" w:cs="Times New Roman"/>
          <w:sz w:val="24"/>
          <w:szCs w:val="24"/>
        </w:rPr>
        <w:t xml:space="preserve">       </w:t>
      </w:r>
      <w:r w:rsidR="004D7152">
        <w:rPr>
          <w:rFonts w:ascii="Times New Roman" w:hAnsi="Times New Roman" w:cs="Times New Roman"/>
          <w:sz w:val="24"/>
          <w:szCs w:val="24"/>
        </w:rPr>
        <w:tab/>
      </w:r>
      <w:r w:rsidR="004D7152">
        <w:rPr>
          <w:rFonts w:ascii="Times New Roman" w:hAnsi="Times New Roman" w:cs="Times New Roman"/>
          <w:sz w:val="24"/>
          <w:szCs w:val="24"/>
        </w:rPr>
        <w:tab/>
      </w:r>
      <w:r w:rsidR="000A2055">
        <w:rPr>
          <w:rFonts w:ascii="Times New Roman" w:hAnsi="Times New Roman" w:cs="Times New Roman"/>
          <w:sz w:val="24"/>
          <w:szCs w:val="24"/>
        </w:rPr>
        <w:t xml:space="preserve"> </w:t>
      </w:r>
      <w:r w:rsidR="004D7152">
        <w:rPr>
          <w:rFonts w:ascii="Times New Roman" w:hAnsi="Times New Roman" w:cs="Times New Roman"/>
          <w:sz w:val="24"/>
          <w:szCs w:val="24"/>
        </w:rPr>
        <w:t>(14)</w:t>
      </w:r>
    </w:p>
    <w:p w14:paraId="693BB792" w14:textId="77777777" w:rsidR="008C651C" w:rsidRPr="006B04DE" w:rsidRDefault="008C651C"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rPr>
        <w:tab/>
      </w:r>
    </w:p>
    <w:p w14:paraId="7D061560" w14:textId="0DE55F2D" w:rsidR="00C93BE4" w:rsidRDefault="008C651C"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rPr>
        <w:tab/>
        <w:t xml:space="preserve">Utilizando uma tecnologia </w:t>
      </w:r>
      <w:proofErr w:type="spellStart"/>
      <w:r w:rsidRPr="000A2055">
        <w:rPr>
          <w:rFonts w:ascii="Times New Roman" w:hAnsi="Times New Roman" w:cs="Times New Roman"/>
          <w:i/>
          <w:sz w:val="24"/>
          <w:szCs w:val="24"/>
        </w:rPr>
        <w:t>Cobb</w:t>
      </w:r>
      <w:proofErr w:type="spellEnd"/>
      <w:r w:rsidRPr="000A2055">
        <w:rPr>
          <w:rFonts w:ascii="Times New Roman" w:hAnsi="Times New Roman" w:cs="Times New Roman"/>
          <w:i/>
          <w:sz w:val="24"/>
          <w:szCs w:val="24"/>
        </w:rPr>
        <w:t>-Douglas</w:t>
      </w:r>
      <w:r w:rsidRPr="006B04DE">
        <w:rPr>
          <w:rFonts w:ascii="Times New Roman" w:hAnsi="Times New Roman" w:cs="Times New Roman"/>
          <w:sz w:val="24"/>
          <w:szCs w:val="24"/>
        </w:rPr>
        <w:t>, o modelo pode ser expresso como:</w:t>
      </w:r>
    </w:p>
    <w:p w14:paraId="4CCFAC31" w14:textId="55101381" w:rsidR="00FA3A8C" w:rsidRPr="006B04DE" w:rsidRDefault="007703AD" w:rsidP="004D7152">
      <w:pPr>
        <w:spacing w:after="0" w:line="360" w:lineRule="auto"/>
        <w:jc w:val="right"/>
        <w:rPr>
          <w:rFonts w:ascii="Times New Roman" w:hAnsi="Times New Roman" w:cs="Times New Roman"/>
          <w:sz w:val="24"/>
          <w:szCs w:val="24"/>
        </w:rPr>
      </w:pPr>
      <m:oMath>
        <m:r>
          <w:rPr>
            <w:rFonts w:ascii="Cambria Math" w:hAnsi="Cambria Math"/>
          </w:rPr>
          <m:t xml:space="preserve">ln </m:t>
        </m:r>
        <m:sSub>
          <m:sSubPr>
            <m:ctrlPr>
              <w:rPr>
                <w:rFonts w:ascii="Cambria Math" w:hAnsi="Cambria Math"/>
                <w:i/>
              </w:rPr>
            </m:ctrlPr>
          </m:sSubPr>
          <m:e>
            <m:r>
              <w:rPr>
                <w:rFonts w:ascii="Cambria Math" w:hAnsi="Cambria Math"/>
              </w:rPr>
              <m:t>y</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func>
          <m:funcPr>
            <m:ctrlPr>
              <w:rPr>
                <w:rFonts w:ascii="Cambria Math" w:hAnsi="Cambria Math"/>
                <w:i/>
              </w:rPr>
            </m:ctrlPr>
          </m:funcPr>
          <m:fName>
            <m:r>
              <w:rPr>
                <w:rFonts w:ascii="Cambria Math" w:hAnsi="Cambria Math"/>
              </w:rPr>
              <m:t>ln</m:t>
            </m:r>
          </m:fName>
          <m:e>
            <m:sSub>
              <m:sSubPr>
                <m:ctrlPr>
                  <w:rPr>
                    <w:rFonts w:ascii="Cambria Math" w:hAnsi="Cambria Math"/>
                    <w:i/>
                  </w:rPr>
                </m:ctrlPr>
              </m:sSubPr>
              <m:e>
                <m:r>
                  <w:rPr>
                    <w:rFonts w:ascii="Cambria Math" w:hAnsi="Cambria Math"/>
                  </w:rPr>
                  <m:t>x</m:t>
                </m:r>
              </m:e>
              <m:sub>
                <m:r>
                  <w:rPr>
                    <w:rFonts w:ascii="Cambria Math" w:hAnsi="Cambria Math"/>
                  </w:rPr>
                  <m:t>1k</m:t>
                </m:r>
              </m:sub>
            </m:sSub>
          </m:e>
        </m:func>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n</m:t>
            </m:r>
          </m:sub>
        </m:sSub>
        <m:func>
          <m:funcPr>
            <m:ctrlPr>
              <w:rPr>
                <w:rFonts w:ascii="Cambria Math" w:hAnsi="Cambria Math"/>
                <w:i/>
              </w:rPr>
            </m:ctrlPr>
          </m:funcPr>
          <m:fName>
            <m:r>
              <w:rPr>
                <w:rFonts w:ascii="Cambria Math" w:hAnsi="Cambria Math"/>
              </w:rPr>
              <m:t>ln</m:t>
            </m:r>
          </m:fName>
          <m:e>
            <m:sSub>
              <m:sSubPr>
                <m:ctrlPr>
                  <w:rPr>
                    <w:rFonts w:ascii="Cambria Math" w:hAnsi="Cambria Math"/>
                    <w:i/>
                  </w:rPr>
                </m:ctrlPr>
              </m:sSubPr>
              <m:e>
                <m:r>
                  <w:rPr>
                    <w:rFonts w:ascii="Cambria Math" w:hAnsi="Cambria Math"/>
                  </w:rPr>
                  <m:t>x</m:t>
                </m:r>
              </m:e>
              <m:sub>
                <m:r>
                  <w:rPr>
                    <w:rFonts w:ascii="Cambria Math" w:hAnsi="Cambria Math"/>
                  </w:rPr>
                  <m:t>nk</m:t>
                </m:r>
              </m:sub>
            </m:sSub>
          </m:e>
        </m:func>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k</m:t>
            </m:r>
          </m:sub>
        </m:sSub>
        <m: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k</m:t>
            </m:r>
          </m:sub>
        </m:sSub>
      </m:oMath>
      <w:r w:rsidR="004D7152">
        <w:rPr>
          <w:rFonts w:ascii="Times New Roman" w:hAnsi="Times New Roman" w:cs="Times New Roman"/>
        </w:rPr>
        <w:t xml:space="preserve">  </w:t>
      </w:r>
      <w:r w:rsidR="004D7152">
        <w:rPr>
          <w:rFonts w:ascii="Times New Roman" w:hAnsi="Times New Roman" w:cs="Times New Roman"/>
        </w:rPr>
        <w:tab/>
      </w:r>
      <w:r w:rsidR="004D7152">
        <w:rPr>
          <w:rFonts w:ascii="Times New Roman" w:hAnsi="Times New Roman" w:cs="Times New Roman"/>
        </w:rPr>
        <w:tab/>
      </w:r>
      <w:r w:rsidR="004D7152">
        <w:rPr>
          <w:rFonts w:ascii="Times New Roman" w:hAnsi="Times New Roman" w:cs="Times New Roman"/>
        </w:rPr>
        <w:tab/>
        <w:t xml:space="preserve"> (15)</w:t>
      </w:r>
    </w:p>
    <w:p w14:paraId="342AFAF0" w14:textId="77777777" w:rsidR="008C651C" w:rsidRPr="006B04DE" w:rsidRDefault="008C651C" w:rsidP="00912332">
      <w:pPr>
        <w:spacing w:after="0" w:line="360" w:lineRule="auto"/>
        <w:jc w:val="center"/>
        <w:rPr>
          <w:rFonts w:ascii="Times New Roman" w:hAnsi="Times New Roman" w:cs="Times New Roman"/>
          <w:sz w:val="24"/>
          <w:szCs w:val="24"/>
        </w:rPr>
      </w:pPr>
    </w:p>
    <w:p w14:paraId="71F4CBA4" w14:textId="0C67B89A" w:rsidR="008C651C" w:rsidRPr="00C93BE4" w:rsidRDefault="001655E8" w:rsidP="004D7152">
      <w:pPr>
        <w:spacing w:after="0" w:line="360" w:lineRule="auto"/>
        <w:jc w:val="right"/>
        <w:rPr>
          <w:rFonts w:ascii="Times New Roman" w:hAnsi="Times New Roman" w:cs="Times New Roman"/>
          <w:sz w:val="24"/>
          <w:szCs w:val="24"/>
        </w:rPr>
      </w:pPr>
      <m:oMath>
        <m:r>
          <w:rPr>
            <w:rFonts w:ascii="Cambria Math" w:hAnsi="Cambria Math"/>
          </w:rPr>
          <m:t xml:space="preserve">ln </m:t>
        </m:r>
        <m:sSub>
          <m:sSubPr>
            <m:ctrlPr>
              <w:rPr>
                <w:rFonts w:ascii="Cambria Math" w:hAnsi="Cambria Math"/>
                <w:i/>
              </w:rPr>
            </m:ctrlPr>
          </m:sSubPr>
          <m:e>
            <m:r>
              <w:rPr>
                <w:rFonts w:ascii="Cambria Math" w:hAnsi="Cambria Math"/>
              </w:rPr>
              <m:t>y</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func>
          <m:funcPr>
            <m:ctrlPr>
              <w:rPr>
                <w:rFonts w:ascii="Cambria Math" w:hAnsi="Cambria Math"/>
                <w:i/>
              </w:rPr>
            </m:ctrlPr>
          </m:funcPr>
          <m:fName>
            <m:r>
              <w:rPr>
                <w:rFonts w:ascii="Cambria Math" w:hAnsi="Cambria Math"/>
              </w:rPr>
              <m:t>ln</m:t>
            </m:r>
          </m:fName>
          <m:e>
            <m:sSub>
              <m:sSubPr>
                <m:ctrlPr>
                  <w:rPr>
                    <w:rFonts w:ascii="Cambria Math" w:hAnsi="Cambria Math"/>
                    <w:i/>
                  </w:rPr>
                </m:ctrlPr>
              </m:sSubPr>
              <m:e>
                <m:r>
                  <w:rPr>
                    <w:rFonts w:ascii="Cambria Math" w:hAnsi="Cambria Math"/>
                  </w:rPr>
                  <m:t>x</m:t>
                </m:r>
              </m:e>
              <m:sub>
                <m:r>
                  <w:rPr>
                    <w:rFonts w:ascii="Cambria Math" w:hAnsi="Cambria Math"/>
                  </w:rPr>
                  <m:t>1k</m:t>
                </m:r>
              </m:sub>
            </m:sSub>
          </m:e>
        </m:func>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n</m:t>
            </m:r>
          </m:sub>
        </m:sSub>
        <m:func>
          <m:funcPr>
            <m:ctrlPr>
              <w:rPr>
                <w:rFonts w:ascii="Cambria Math" w:hAnsi="Cambria Math"/>
                <w:i/>
              </w:rPr>
            </m:ctrlPr>
          </m:funcPr>
          <m:fName>
            <m:r>
              <w:rPr>
                <w:rFonts w:ascii="Cambria Math" w:hAnsi="Cambria Math"/>
              </w:rPr>
              <m:t>ln</m:t>
            </m:r>
          </m:fName>
          <m:e>
            <m:sSub>
              <m:sSubPr>
                <m:ctrlPr>
                  <w:rPr>
                    <w:rFonts w:ascii="Cambria Math" w:hAnsi="Cambria Math"/>
                    <w:i/>
                  </w:rPr>
                </m:ctrlPr>
              </m:sSubPr>
              <m:e>
                <m:r>
                  <w:rPr>
                    <w:rFonts w:ascii="Cambria Math" w:hAnsi="Cambria Math"/>
                  </w:rPr>
                  <m:t>x</m:t>
                </m:r>
              </m:e>
              <m:sub>
                <m:r>
                  <w:rPr>
                    <w:rFonts w:ascii="Cambria Math" w:hAnsi="Cambria Math"/>
                  </w:rPr>
                  <m:t>nk</m:t>
                </m:r>
              </m:sub>
            </m:sSub>
          </m:e>
        </m:func>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cs="Times New Roman"/>
            <w:sz w:val="24"/>
            <w:szCs w:val="24"/>
          </w:rPr>
          <m:t xml:space="preserve"> </m:t>
        </m:r>
      </m:oMath>
      <w:r w:rsidR="004D7152">
        <w:rPr>
          <w:rFonts w:ascii="Times New Roman" w:hAnsi="Times New Roman" w:cs="Times New Roman"/>
          <w:sz w:val="24"/>
          <w:szCs w:val="24"/>
        </w:rPr>
        <w:tab/>
      </w:r>
      <w:r w:rsidR="004D7152">
        <w:rPr>
          <w:rFonts w:ascii="Times New Roman" w:hAnsi="Times New Roman" w:cs="Times New Roman"/>
          <w:sz w:val="24"/>
          <w:szCs w:val="24"/>
        </w:rPr>
        <w:tab/>
      </w:r>
      <w:r w:rsidR="004D7152">
        <w:rPr>
          <w:rFonts w:ascii="Times New Roman" w:hAnsi="Times New Roman" w:cs="Times New Roman"/>
          <w:sz w:val="24"/>
          <w:szCs w:val="24"/>
        </w:rPr>
        <w:tab/>
        <w:t xml:space="preserve">     (16)</w:t>
      </w:r>
    </w:p>
    <w:p w14:paraId="6D6F0BB8" w14:textId="77777777" w:rsidR="00C93BE4" w:rsidRPr="006B04DE" w:rsidRDefault="00C93BE4" w:rsidP="00912332">
      <w:pPr>
        <w:spacing w:after="0" w:line="360" w:lineRule="auto"/>
        <w:jc w:val="both"/>
        <w:rPr>
          <w:rFonts w:ascii="Times New Roman" w:hAnsi="Times New Roman" w:cs="Times New Roman"/>
          <w:sz w:val="24"/>
          <w:szCs w:val="24"/>
        </w:rPr>
      </w:pPr>
    </w:p>
    <w:p w14:paraId="57355447" w14:textId="12C60B21" w:rsidR="008C651C" w:rsidRPr="006B04DE" w:rsidRDefault="008C651C"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rPr>
        <w:tab/>
        <w:t xml:space="preserve">Em que </w:t>
      </w:r>
      <w:proofErr w:type="spellStart"/>
      <w:r w:rsidRPr="006B04DE">
        <w:rPr>
          <w:rFonts w:ascii="Times New Roman" w:hAnsi="Times New Roman" w:cs="Times New Roman"/>
          <w:i/>
          <w:sz w:val="24"/>
          <w:szCs w:val="24"/>
        </w:rPr>
        <w:t>ε</w:t>
      </w:r>
      <w:r w:rsidRPr="006B04DE">
        <w:rPr>
          <w:rFonts w:ascii="Times New Roman" w:hAnsi="Times New Roman" w:cs="Times New Roman"/>
          <w:i/>
          <w:sz w:val="24"/>
          <w:szCs w:val="24"/>
          <w:vertAlign w:val="subscript"/>
        </w:rPr>
        <w:t>k</w:t>
      </w:r>
      <w:proofErr w:type="spellEnd"/>
      <w:r w:rsidRPr="006B04DE">
        <w:rPr>
          <w:rFonts w:ascii="Times New Roman" w:hAnsi="Times New Roman" w:cs="Times New Roman"/>
          <w:i/>
          <w:sz w:val="24"/>
          <w:szCs w:val="24"/>
        </w:rPr>
        <w:t xml:space="preserve"> = </w:t>
      </w:r>
      <w:proofErr w:type="spellStart"/>
      <w:proofErr w:type="gramStart"/>
      <w:r w:rsidRPr="006B04DE">
        <w:rPr>
          <w:rFonts w:ascii="Times New Roman" w:hAnsi="Times New Roman" w:cs="Times New Roman"/>
          <w:i/>
          <w:sz w:val="24"/>
          <w:szCs w:val="24"/>
        </w:rPr>
        <w:t>v</w:t>
      </w:r>
      <w:r w:rsidRPr="006B04DE">
        <w:rPr>
          <w:rFonts w:ascii="Times New Roman" w:hAnsi="Times New Roman" w:cs="Times New Roman"/>
          <w:i/>
          <w:sz w:val="24"/>
          <w:szCs w:val="24"/>
          <w:vertAlign w:val="subscript"/>
        </w:rPr>
        <w:t>k</w:t>
      </w:r>
      <w:proofErr w:type="spellEnd"/>
      <w:r w:rsidRPr="006B04DE">
        <w:rPr>
          <w:rFonts w:ascii="Times New Roman" w:hAnsi="Times New Roman" w:cs="Times New Roman"/>
          <w:i/>
          <w:sz w:val="24"/>
          <w:szCs w:val="24"/>
          <w:vertAlign w:val="subscript"/>
        </w:rPr>
        <w:t xml:space="preserve">  </w:t>
      </w:r>
      <w:r w:rsidRPr="006B04DE">
        <w:rPr>
          <w:rFonts w:ascii="Times New Roman" w:hAnsi="Times New Roman" w:cs="Times New Roman"/>
          <w:i/>
          <w:sz w:val="24"/>
          <w:szCs w:val="24"/>
        </w:rPr>
        <w:t>-</w:t>
      </w:r>
      <w:proofErr w:type="gramEnd"/>
      <w:r w:rsidRPr="006B04DE">
        <w:rPr>
          <w:rFonts w:ascii="Times New Roman" w:hAnsi="Times New Roman" w:cs="Times New Roman"/>
          <w:i/>
          <w:sz w:val="24"/>
          <w:szCs w:val="24"/>
        </w:rPr>
        <w:t xml:space="preserve"> </w:t>
      </w:r>
      <w:proofErr w:type="spellStart"/>
      <w:r w:rsidRPr="006B04DE">
        <w:rPr>
          <w:rFonts w:ascii="Times New Roman" w:hAnsi="Times New Roman" w:cs="Times New Roman"/>
          <w:i/>
          <w:sz w:val="24"/>
          <w:szCs w:val="24"/>
        </w:rPr>
        <w:t>u</w:t>
      </w:r>
      <w:r w:rsidRPr="006B04DE">
        <w:rPr>
          <w:rFonts w:ascii="Times New Roman" w:hAnsi="Times New Roman" w:cs="Times New Roman"/>
          <w:i/>
          <w:sz w:val="24"/>
          <w:szCs w:val="24"/>
          <w:vertAlign w:val="subscript"/>
        </w:rPr>
        <w:t>k</w:t>
      </w:r>
      <w:proofErr w:type="spellEnd"/>
      <w:r w:rsidRPr="006B04DE">
        <w:rPr>
          <w:rFonts w:ascii="Times New Roman" w:hAnsi="Times New Roman" w:cs="Times New Roman"/>
          <w:i/>
          <w:sz w:val="24"/>
          <w:szCs w:val="24"/>
          <w:vertAlign w:val="subscript"/>
        </w:rPr>
        <w:t xml:space="preserve"> </w:t>
      </w:r>
      <w:r w:rsidRPr="006B04DE">
        <w:rPr>
          <w:rFonts w:ascii="Times New Roman" w:hAnsi="Times New Roman" w:cs="Times New Roman"/>
          <w:sz w:val="24"/>
          <w:szCs w:val="24"/>
          <w:vertAlign w:val="subscript"/>
        </w:rPr>
        <w:t xml:space="preserve"> </w:t>
      </w:r>
      <w:r w:rsidRPr="006B04DE">
        <w:rPr>
          <w:rFonts w:ascii="Times New Roman" w:hAnsi="Times New Roman" w:cs="Times New Roman"/>
          <w:sz w:val="24"/>
          <w:szCs w:val="24"/>
        </w:rPr>
        <w:t>é o termo erro observado. Dessa forma, o modelo é composto pela diferença entre a fronteira estocástica (</w:t>
      </w:r>
      <w:proofErr w:type="spellStart"/>
      <w:r w:rsidRPr="006B04DE">
        <w:rPr>
          <w:rFonts w:ascii="Times New Roman" w:hAnsi="Times New Roman" w:cs="Times New Roman"/>
          <w:i/>
          <w:sz w:val="24"/>
          <w:szCs w:val="24"/>
        </w:rPr>
        <w:t>ln</w:t>
      </w:r>
      <w:proofErr w:type="spellEnd"/>
      <w:r w:rsidRPr="006B04DE">
        <w:rPr>
          <w:rFonts w:ascii="Times New Roman" w:hAnsi="Times New Roman" w:cs="Times New Roman"/>
          <w:i/>
          <w:sz w:val="24"/>
          <w:szCs w:val="24"/>
        </w:rPr>
        <w:t xml:space="preserve"> </w:t>
      </w:r>
      <w:proofErr w:type="spellStart"/>
      <w:r w:rsidRPr="006B04DE">
        <w:rPr>
          <w:rFonts w:ascii="Times New Roman" w:hAnsi="Times New Roman" w:cs="Times New Roman"/>
          <w:i/>
          <w:sz w:val="24"/>
          <w:szCs w:val="24"/>
        </w:rPr>
        <w:t>y</w:t>
      </w:r>
      <w:r w:rsidRPr="006B04DE">
        <w:rPr>
          <w:rFonts w:ascii="Times New Roman" w:hAnsi="Times New Roman" w:cs="Times New Roman"/>
          <w:i/>
          <w:sz w:val="24"/>
          <w:szCs w:val="24"/>
          <w:vertAlign w:val="subscript"/>
        </w:rPr>
        <w:t>k</w:t>
      </w:r>
      <w:proofErr w:type="spellEnd"/>
      <w:r w:rsidRPr="006B04DE">
        <w:rPr>
          <w:rFonts w:ascii="Times New Roman" w:hAnsi="Times New Roman" w:cs="Times New Roman"/>
          <w:i/>
          <w:sz w:val="24"/>
          <w:szCs w:val="24"/>
        </w:rPr>
        <w:t xml:space="preserve"> =</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oMath>
      <w:r w:rsidRPr="006B04DE">
        <w:rPr>
          <w:rFonts w:ascii="Times New Roman" w:hAnsi="Times New Roman" w:cs="Times New Roman"/>
          <w:i/>
          <w:sz w:val="24"/>
          <w:szCs w:val="24"/>
        </w:rPr>
        <w:t xml:space="preserve"> β +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k</m:t>
            </m:r>
          </m:sub>
        </m:sSub>
      </m:oMath>
      <w:r w:rsidRPr="006B04DE">
        <w:rPr>
          <w:rFonts w:ascii="Times New Roman" w:hAnsi="Times New Roman" w:cs="Times New Roman"/>
          <w:i/>
          <w:sz w:val="24"/>
          <w:szCs w:val="24"/>
        </w:rPr>
        <w:t xml:space="preserve">β </w:t>
      </w:r>
      <w:proofErr w:type="spellStart"/>
      <w:r w:rsidRPr="006B04DE">
        <w:rPr>
          <w:rFonts w:ascii="Times New Roman" w:hAnsi="Times New Roman" w:cs="Times New Roman"/>
          <w:i/>
          <w:sz w:val="24"/>
          <w:szCs w:val="24"/>
        </w:rPr>
        <w:t>ln</w:t>
      </w:r>
      <w:proofErr w:type="spellEnd"/>
      <w:r w:rsidRPr="006B04DE">
        <w:rPr>
          <w:rFonts w:ascii="Times New Roman" w:hAnsi="Times New Roman" w:cs="Times New Roman"/>
          <w:i/>
          <w:sz w:val="24"/>
          <w:szCs w:val="24"/>
        </w:rPr>
        <w:t xml:space="preserve"> </w:t>
      </w:r>
      <w:proofErr w:type="spellStart"/>
      <w:r w:rsidRPr="006B04DE">
        <w:rPr>
          <w:rFonts w:ascii="Times New Roman" w:hAnsi="Times New Roman" w:cs="Times New Roman"/>
          <w:i/>
          <w:sz w:val="24"/>
          <w:szCs w:val="24"/>
        </w:rPr>
        <w:t>x</w:t>
      </w:r>
      <w:r w:rsidRPr="006B04DE">
        <w:rPr>
          <w:rFonts w:ascii="Times New Roman" w:hAnsi="Times New Roman" w:cs="Times New Roman"/>
          <w:i/>
          <w:sz w:val="24"/>
          <w:szCs w:val="24"/>
          <w:vertAlign w:val="subscript"/>
        </w:rPr>
        <w:t>k</w:t>
      </w:r>
      <w:proofErr w:type="spellEnd"/>
      <w:r w:rsidRPr="006B04DE">
        <w:rPr>
          <w:rFonts w:ascii="Times New Roman" w:hAnsi="Times New Roman" w:cs="Times New Roman"/>
          <w:i/>
          <w:sz w:val="24"/>
          <w:szCs w:val="24"/>
          <w:vertAlign w:val="subscript"/>
        </w:rPr>
        <w:t xml:space="preserve">  </w:t>
      </w:r>
      <w:r w:rsidRPr="006B04DE">
        <w:rPr>
          <w:rFonts w:ascii="Times New Roman" w:hAnsi="Times New Roman" w:cs="Times New Roman"/>
          <w:i/>
          <w:sz w:val="24"/>
          <w:szCs w:val="24"/>
        </w:rPr>
        <w:t xml:space="preserve">+ </w:t>
      </w:r>
      <w:proofErr w:type="spellStart"/>
      <w:r w:rsidRPr="006B04DE">
        <w:rPr>
          <w:rFonts w:ascii="Times New Roman" w:hAnsi="Times New Roman" w:cs="Times New Roman"/>
          <w:i/>
          <w:sz w:val="24"/>
          <w:szCs w:val="24"/>
        </w:rPr>
        <w:t>v</w:t>
      </w:r>
      <w:r w:rsidRPr="006B04DE">
        <w:rPr>
          <w:rFonts w:ascii="Times New Roman" w:hAnsi="Times New Roman" w:cs="Times New Roman"/>
          <w:i/>
          <w:sz w:val="24"/>
          <w:szCs w:val="24"/>
          <w:vertAlign w:val="subscript"/>
        </w:rPr>
        <w:t>k</w:t>
      </w:r>
      <w:proofErr w:type="spellEnd"/>
      <w:r w:rsidRPr="006B04DE">
        <w:rPr>
          <w:rFonts w:ascii="Times New Roman" w:hAnsi="Times New Roman" w:cs="Times New Roman"/>
          <w:i/>
          <w:sz w:val="24"/>
          <w:szCs w:val="24"/>
          <w:vertAlign w:val="subscript"/>
        </w:rPr>
        <w:t xml:space="preserve"> </w:t>
      </w:r>
      <w:r w:rsidRPr="006B04DE">
        <w:rPr>
          <w:rFonts w:ascii="Times New Roman" w:hAnsi="Times New Roman" w:cs="Times New Roman"/>
          <w:sz w:val="24"/>
          <w:szCs w:val="24"/>
        </w:rPr>
        <w:t>) e o termo de ineficiência (</w:t>
      </w:r>
      <w:proofErr w:type="spellStart"/>
      <w:r w:rsidRPr="006B04DE">
        <w:rPr>
          <w:rFonts w:ascii="Times New Roman" w:hAnsi="Times New Roman" w:cs="Times New Roman"/>
          <w:i/>
          <w:sz w:val="24"/>
          <w:szCs w:val="24"/>
        </w:rPr>
        <w:t>u</w:t>
      </w:r>
      <w:r w:rsidRPr="006B04DE">
        <w:rPr>
          <w:rFonts w:ascii="Times New Roman" w:hAnsi="Times New Roman" w:cs="Times New Roman"/>
          <w:i/>
          <w:sz w:val="24"/>
          <w:szCs w:val="24"/>
          <w:vertAlign w:val="subscript"/>
        </w:rPr>
        <w:t>k</w:t>
      </w:r>
      <w:proofErr w:type="spellEnd"/>
      <w:r w:rsidRPr="006B04DE">
        <w:rPr>
          <w:rFonts w:ascii="Times New Roman" w:hAnsi="Times New Roman" w:cs="Times New Roman"/>
          <w:sz w:val="24"/>
          <w:szCs w:val="24"/>
        </w:rPr>
        <w:t xml:space="preserve">). Se os termos </w:t>
      </w:r>
      <w:proofErr w:type="spellStart"/>
      <w:proofErr w:type="gramStart"/>
      <w:r w:rsidRPr="006B04DE">
        <w:rPr>
          <w:rFonts w:ascii="Times New Roman" w:hAnsi="Times New Roman" w:cs="Times New Roman"/>
          <w:i/>
          <w:sz w:val="24"/>
          <w:szCs w:val="24"/>
        </w:rPr>
        <w:t>v</w:t>
      </w:r>
      <w:r w:rsidRPr="006B04DE">
        <w:rPr>
          <w:rFonts w:ascii="Times New Roman" w:hAnsi="Times New Roman" w:cs="Times New Roman"/>
          <w:i/>
          <w:sz w:val="24"/>
          <w:szCs w:val="24"/>
          <w:vertAlign w:val="subscript"/>
        </w:rPr>
        <w:t>k</w:t>
      </w:r>
      <w:proofErr w:type="spellEnd"/>
      <w:r w:rsidRPr="006B04DE">
        <w:rPr>
          <w:rFonts w:ascii="Times New Roman" w:hAnsi="Times New Roman" w:cs="Times New Roman"/>
          <w:i/>
          <w:sz w:val="24"/>
          <w:szCs w:val="24"/>
          <w:vertAlign w:val="subscript"/>
        </w:rPr>
        <w:t xml:space="preserve">  </w:t>
      </w:r>
      <w:r w:rsidRPr="006B04DE">
        <w:rPr>
          <w:rFonts w:ascii="Times New Roman" w:hAnsi="Times New Roman" w:cs="Times New Roman"/>
          <w:sz w:val="24"/>
          <w:szCs w:val="24"/>
        </w:rPr>
        <w:t>e</w:t>
      </w:r>
      <w:proofErr w:type="gramEnd"/>
      <w:r w:rsidRPr="006B04DE">
        <w:rPr>
          <w:rFonts w:ascii="Times New Roman" w:hAnsi="Times New Roman" w:cs="Times New Roman"/>
          <w:i/>
          <w:sz w:val="24"/>
          <w:szCs w:val="24"/>
        </w:rPr>
        <w:t xml:space="preserve"> </w:t>
      </w:r>
      <w:proofErr w:type="spellStart"/>
      <w:r w:rsidRPr="006B04DE">
        <w:rPr>
          <w:rFonts w:ascii="Times New Roman" w:hAnsi="Times New Roman" w:cs="Times New Roman"/>
          <w:i/>
          <w:sz w:val="24"/>
          <w:szCs w:val="24"/>
        </w:rPr>
        <w:t>u</w:t>
      </w:r>
      <w:r w:rsidRPr="006B04DE">
        <w:rPr>
          <w:rFonts w:ascii="Times New Roman" w:hAnsi="Times New Roman" w:cs="Times New Roman"/>
          <w:i/>
          <w:sz w:val="24"/>
          <w:szCs w:val="24"/>
          <w:vertAlign w:val="subscript"/>
        </w:rPr>
        <w:t>k</w:t>
      </w:r>
      <w:proofErr w:type="spellEnd"/>
      <w:r w:rsidRPr="006B04DE">
        <w:rPr>
          <w:rFonts w:ascii="Times New Roman" w:hAnsi="Times New Roman" w:cs="Times New Roman"/>
          <w:i/>
          <w:sz w:val="24"/>
          <w:szCs w:val="24"/>
          <w:vertAlign w:val="subscript"/>
        </w:rPr>
        <w:t xml:space="preserve"> </w:t>
      </w:r>
      <w:r w:rsidRPr="006B04DE">
        <w:rPr>
          <w:rFonts w:ascii="Times New Roman" w:hAnsi="Times New Roman" w:cs="Times New Roman"/>
          <w:sz w:val="24"/>
          <w:szCs w:val="24"/>
          <w:vertAlign w:val="subscript"/>
        </w:rPr>
        <w:t xml:space="preserve">  </w:t>
      </w:r>
      <w:r w:rsidRPr="006B04DE">
        <w:rPr>
          <w:rFonts w:ascii="Times New Roman" w:hAnsi="Times New Roman" w:cs="Times New Roman"/>
          <w:sz w:val="24"/>
          <w:szCs w:val="24"/>
        </w:rPr>
        <w:t xml:space="preserve">forem distribuídos de forma independente de cada um dos </w:t>
      </w:r>
      <w:proofErr w:type="spellStart"/>
      <w:r w:rsidRPr="006B04DE">
        <w:rPr>
          <w:rFonts w:ascii="Times New Roman" w:hAnsi="Times New Roman" w:cs="Times New Roman"/>
          <w:sz w:val="24"/>
          <w:szCs w:val="24"/>
        </w:rPr>
        <w:t>regressores</w:t>
      </w:r>
      <w:proofErr w:type="spellEnd"/>
      <w:r w:rsidRPr="006B04DE">
        <w:rPr>
          <w:rFonts w:ascii="Times New Roman" w:hAnsi="Times New Roman" w:cs="Times New Roman"/>
          <w:sz w:val="24"/>
          <w:szCs w:val="24"/>
        </w:rPr>
        <w:t xml:space="preserve"> </w:t>
      </w:r>
      <w:proofErr w:type="spellStart"/>
      <w:r w:rsidRPr="006B04DE">
        <w:rPr>
          <w:rFonts w:ascii="Times New Roman" w:hAnsi="Times New Roman" w:cs="Times New Roman"/>
          <w:sz w:val="24"/>
          <w:szCs w:val="24"/>
        </w:rPr>
        <w:t>x</w:t>
      </w:r>
      <w:r w:rsidR="00FC6A6F">
        <w:rPr>
          <w:rFonts w:ascii="Times New Roman" w:hAnsi="Times New Roman" w:cs="Times New Roman"/>
          <w:i/>
          <w:sz w:val="24"/>
          <w:szCs w:val="24"/>
          <w:vertAlign w:val="subscript"/>
        </w:rPr>
        <w:t>k</w:t>
      </w:r>
      <w:proofErr w:type="spellEnd"/>
      <w:r w:rsidRPr="006B04DE">
        <w:rPr>
          <w:rFonts w:ascii="Times New Roman" w:hAnsi="Times New Roman" w:cs="Times New Roman"/>
          <w:sz w:val="24"/>
          <w:szCs w:val="24"/>
        </w:rPr>
        <w:t xml:space="preserve">, os estimadores podem ser considerados como consistentes e eficientes. Como o termo aleatório </w:t>
      </w:r>
      <w:proofErr w:type="spellStart"/>
      <w:r w:rsidRPr="006B04DE">
        <w:rPr>
          <w:rFonts w:ascii="Times New Roman" w:hAnsi="Times New Roman" w:cs="Times New Roman"/>
          <w:i/>
          <w:sz w:val="24"/>
          <w:szCs w:val="24"/>
        </w:rPr>
        <w:t>v</w:t>
      </w:r>
      <w:r w:rsidRPr="006B04DE">
        <w:rPr>
          <w:rFonts w:ascii="Times New Roman" w:hAnsi="Times New Roman" w:cs="Times New Roman"/>
          <w:i/>
          <w:sz w:val="24"/>
          <w:szCs w:val="24"/>
          <w:vertAlign w:val="subscript"/>
        </w:rPr>
        <w:t>k</w:t>
      </w:r>
      <w:proofErr w:type="spellEnd"/>
      <w:r w:rsidRPr="006B04DE">
        <w:rPr>
          <w:rFonts w:ascii="Times New Roman" w:hAnsi="Times New Roman" w:cs="Times New Roman"/>
          <w:i/>
          <w:sz w:val="24"/>
          <w:szCs w:val="24"/>
          <w:vertAlign w:val="subscript"/>
        </w:rPr>
        <w:t xml:space="preserve"> </w:t>
      </w:r>
      <w:r w:rsidRPr="006B04DE">
        <w:rPr>
          <w:rFonts w:ascii="Times New Roman" w:hAnsi="Times New Roman" w:cs="Times New Roman"/>
          <w:sz w:val="24"/>
          <w:szCs w:val="24"/>
        </w:rPr>
        <w:t xml:space="preserve">pode assumir qualquer valor, geralmente se assume que este termo segue uma distribuição normal </w:t>
      </w:r>
      <w:proofErr w:type="spellStart"/>
      <w:proofErr w:type="gramStart"/>
      <w:r w:rsidRPr="006B04DE">
        <w:rPr>
          <w:rFonts w:ascii="Times New Roman" w:hAnsi="Times New Roman" w:cs="Times New Roman"/>
          <w:i/>
          <w:sz w:val="24"/>
          <w:szCs w:val="24"/>
        </w:rPr>
        <w:t>v</w:t>
      </w:r>
      <w:r w:rsidRPr="006B04DE">
        <w:rPr>
          <w:rFonts w:ascii="Times New Roman" w:hAnsi="Times New Roman" w:cs="Times New Roman"/>
          <w:i/>
          <w:sz w:val="24"/>
          <w:szCs w:val="24"/>
          <w:vertAlign w:val="subscript"/>
        </w:rPr>
        <w:t>k</w:t>
      </w:r>
      <w:proofErr w:type="spellEnd"/>
      <w:r w:rsidRPr="006B04DE">
        <w:rPr>
          <w:rFonts w:ascii="Times New Roman" w:hAnsi="Times New Roman" w:cs="Times New Roman"/>
          <w:i/>
          <w:sz w:val="24"/>
          <w:szCs w:val="24"/>
          <w:vertAlign w:val="subscript"/>
        </w:rPr>
        <w:t xml:space="preserve">  </w:t>
      </w:r>
      <w:r w:rsidRPr="006B04DE">
        <w:rPr>
          <w:rFonts w:ascii="Times New Roman" w:hAnsi="Times New Roman" w:cs="Times New Roman"/>
          <w:sz w:val="24"/>
          <w:szCs w:val="24"/>
        </w:rPr>
        <w:t>~</w:t>
      </w:r>
      <w:proofErr w:type="gramEnd"/>
      <w:r w:rsidRPr="006B04DE">
        <w:rPr>
          <w:rFonts w:ascii="Times New Roman" w:hAnsi="Times New Roman" w:cs="Times New Roman"/>
          <w:sz w:val="24"/>
          <w:szCs w:val="24"/>
        </w:rPr>
        <w:t xml:space="preserve"> N(0, σ</w:t>
      </w:r>
      <w:r w:rsidRPr="006B04DE">
        <w:rPr>
          <w:rFonts w:ascii="Times New Roman" w:hAnsi="Times New Roman" w:cs="Times New Roman"/>
          <w:sz w:val="24"/>
          <w:szCs w:val="24"/>
          <w:vertAlign w:val="superscript"/>
        </w:rPr>
        <w:t>2</w:t>
      </w:r>
      <w:r w:rsidRPr="006B04DE">
        <w:rPr>
          <w:rFonts w:ascii="Times New Roman" w:hAnsi="Times New Roman" w:cs="Times New Roman"/>
          <w:sz w:val="24"/>
          <w:szCs w:val="24"/>
        </w:rPr>
        <w:t>).</w:t>
      </w:r>
    </w:p>
    <w:p w14:paraId="758B5996" w14:textId="389A830B" w:rsidR="00570D25" w:rsidRPr="00717760" w:rsidRDefault="008C651C"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rPr>
        <w:tab/>
        <w:t xml:space="preserve">Por fim, na orientação para </w:t>
      </w:r>
      <w:r w:rsidRPr="006B04DE">
        <w:rPr>
          <w:rFonts w:ascii="Times New Roman" w:hAnsi="Times New Roman" w:cs="Times New Roman"/>
          <w:i/>
          <w:sz w:val="24"/>
          <w:szCs w:val="24"/>
        </w:rPr>
        <w:t>output</w:t>
      </w:r>
      <w:r w:rsidRPr="006B04DE">
        <w:rPr>
          <w:rFonts w:ascii="Times New Roman" w:hAnsi="Times New Roman" w:cs="Times New Roman"/>
          <w:sz w:val="24"/>
          <w:szCs w:val="24"/>
        </w:rPr>
        <w:t xml:space="preserve">, geralmente se mede a eficiência técnica como a proporção entre as observações do produto correspondentes ao produto da fronteira estocástica, </w:t>
      </w:r>
      <w:proofErr w:type="spellStart"/>
      <w:r w:rsidRPr="006B04DE">
        <w:rPr>
          <w:rFonts w:ascii="Times New Roman" w:hAnsi="Times New Roman" w:cs="Times New Roman"/>
          <w:sz w:val="24"/>
          <w:szCs w:val="24"/>
        </w:rPr>
        <w:t>TE</w:t>
      </w:r>
      <w:r w:rsidRPr="006B04DE">
        <w:rPr>
          <w:rFonts w:ascii="Times New Roman" w:hAnsi="Times New Roman" w:cs="Times New Roman"/>
          <w:i/>
          <w:sz w:val="24"/>
          <w:szCs w:val="24"/>
          <w:vertAlign w:val="subscript"/>
        </w:rPr>
        <w:t>k</w:t>
      </w:r>
      <w:proofErr w:type="spellEnd"/>
      <w:r w:rsidRPr="006B04DE">
        <w:rPr>
          <w:rFonts w:ascii="Times New Roman" w:hAnsi="Times New Roman" w:cs="Times New Roman"/>
          <w:i/>
          <w:sz w:val="24"/>
          <w:szCs w:val="24"/>
        </w:rPr>
        <w:t xml:space="preserve"> = </w:t>
      </w:r>
      <w:proofErr w:type="spellStart"/>
      <w:r w:rsidRPr="006B04DE">
        <w:rPr>
          <w:rFonts w:ascii="Times New Roman" w:hAnsi="Times New Roman" w:cs="Times New Roman"/>
          <w:i/>
          <w:sz w:val="24"/>
          <w:szCs w:val="24"/>
        </w:rPr>
        <w:t>exp</w:t>
      </w:r>
      <w:proofErr w:type="spellEnd"/>
      <w:r w:rsidRPr="006B04DE">
        <w:rPr>
          <w:rFonts w:ascii="Times New Roman" w:hAnsi="Times New Roman" w:cs="Times New Roman"/>
          <w:i/>
          <w:sz w:val="24"/>
          <w:szCs w:val="24"/>
        </w:rPr>
        <w:t xml:space="preserve"> </w:t>
      </w:r>
      <w:r w:rsidRPr="006B04DE">
        <w:rPr>
          <w:rFonts w:ascii="Times New Roman" w:hAnsi="Times New Roman" w:cs="Times New Roman"/>
          <w:sz w:val="24"/>
          <w:szCs w:val="24"/>
        </w:rPr>
        <w:t>(</w:t>
      </w:r>
      <w:r w:rsidRPr="006B04DE">
        <w:rPr>
          <w:rFonts w:ascii="Times New Roman" w:hAnsi="Times New Roman" w:cs="Times New Roman"/>
          <w:i/>
          <w:sz w:val="24"/>
          <w:szCs w:val="24"/>
        </w:rPr>
        <w:t>-</w:t>
      </w:r>
      <w:proofErr w:type="spellStart"/>
      <w:r w:rsidRPr="006B04DE">
        <w:rPr>
          <w:rFonts w:ascii="Times New Roman" w:hAnsi="Times New Roman" w:cs="Times New Roman"/>
          <w:i/>
          <w:sz w:val="24"/>
          <w:szCs w:val="24"/>
        </w:rPr>
        <w:t>u</w:t>
      </w:r>
      <w:r w:rsidRPr="006B04DE">
        <w:rPr>
          <w:rFonts w:ascii="Times New Roman" w:hAnsi="Times New Roman" w:cs="Times New Roman"/>
          <w:i/>
          <w:sz w:val="24"/>
          <w:szCs w:val="24"/>
          <w:vertAlign w:val="subscript"/>
        </w:rPr>
        <w:t>k</w:t>
      </w:r>
      <w:proofErr w:type="spellEnd"/>
      <w:r w:rsidR="008B704B">
        <w:rPr>
          <w:rFonts w:ascii="Times New Roman" w:hAnsi="Times New Roman" w:cs="Times New Roman"/>
          <w:sz w:val="24"/>
          <w:szCs w:val="24"/>
        </w:rPr>
        <w:t>). Esta medida deve ter um</w:t>
      </w:r>
      <w:r w:rsidRPr="006B04DE">
        <w:rPr>
          <w:rFonts w:ascii="Times New Roman" w:hAnsi="Times New Roman" w:cs="Times New Roman"/>
          <w:sz w:val="24"/>
          <w:szCs w:val="24"/>
        </w:rPr>
        <w:t xml:space="preserve"> valor entre 0 e 1 (</w:t>
      </w:r>
      <w:r w:rsidRPr="00FC6A6F">
        <w:rPr>
          <w:rFonts w:ascii="Times New Roman" w:hAnsi="Times New Roman" w:cs="Times New Roman"/>
          <w:sz w:val="24"/>
          <w:szCs w:val="24"/>
        </w:rPr>
        <w:t>COELLI et al.</w:t>
      </w:r>
      <w:r w:rsidR="00526B93">
        <w:rPr>
          <w:rFonts w:ascii="Times New Roman" w:hAnsi="Times New Roman" w:cs="Times New Roman"/>
          <w:sz w:val="24"/>
          <w:szCs w:val="24"/>
        </w:rPr>
        <w:t>,</w:t>
      </w:r>
      <w:r w:rsidRPr="006B04DE">
        <w:rPr>
          <w:rFonts w:ascii="Times New Roman" w:hAnsi="Times New Roman" w:cs="Times New Roman"/>
          <w:sz w:val="24"/>
          <w:szCs w:val="24"/>
        </w:rPr>
        <w:t xml:space="preserve"> 1998).</w:t>
      </w:r>
    </w:p>
    <w:p w14:paraId="4C087FA3" w14:textId="117AF162" w:rsidR="008D67DB" w:rsidRPr="00FA3A8C" w:rsidRDefault="008C651C" w:rsidP="00912332">
      <w:pPr>
        <w:spacing w:after="0" w:line="360" w:lineRule="auto"/>
        <w:jc w:val="both"/>
        <w:rPr>
          <w:rFonts w:ascii="Times New Roman" w:hAnsi="Times New Roman" w:cs="Times New Roman"/>
          <w:b/>
          <w:sz w:val="24"/>
          <w:szCs w:val="24"/>
        </w:rPr>
      </w:pPr>
      <w:r w:rsidRPr="006B04DE">
        <w:rPr>
          <w:rFonts w:ascii="Times New Roman" w:hAnsi="Times New Roman" w:cs="Times New Roman"/>
          <w:b/>
          <w:sz w:val="24"/>
          <w:szCs w:val="24"/>
        </w:rPr>
        <w:lastRenderedPageBreak/>
        <w:t>3.3 Descrição dos dados e escolha das variáveis</w:t>
      </w:r>
    </w:p>
    <w:p w14:paraId="7D15699A" w14:textId="1A058018" w:rsidR="00C8186D" w:rsidRPr="009B5D2C" w:rsidRDefault="00BA7BB5" w:rsidP="00912332">
      <w:pPr>
        <w:spacing w:after="0" w:line="360" w:lineRule="auto"/>
        <w:ind w:firstLine="708"/>
        <w:jc w:val="both"/>
        <w:rPr>
          <w:rFonts w:ascii="Times New Roman" w:hAnsi="Times New Roman" w:cs="Times New Roman"/>
          <w:sz w:val="24"/>
          <w:szCs w:val="24"/>
        </w:rPr>
      </w:pPr>
      <w:r w:rsidRPr="009B5D2C">
        <w:rPr>
          <w:rFonts w:ascii="Times New Roman" w:hAnsi="Times New Roman" w:cs="Times New Roman"/>
          <w:sz w:val="24"/>
          <w:szCs w:val="24"/>
        </w:rPr>
        <w:t>A análise da eficiência</w:t>
      </w:r>
      <w:r w:rsidR="008D67DB" w:rsidRPr="009B5D2C">
        <w:rPr>
          <w:rFonts w:ascii="Times New Roman" w:hAnsi="Times New Roman" w:cs="Times New Roman"/>
          <w:sz w:val="24"/>
          <w:szCs w:val="24"/>
        </w:rPr>
        <w:t xml:space="preserve"> dos municípios na redução da des</w:t>
      </w:r>
      <w:r w:rsidR="00885736" w:rsidRPr="009B5D2C">
        <w:rPr>
          <w:rFonts w:ascii="Times New Roman" w:hAnsi="Times New Roman" w:cs="Times New Roman"/>
          <w:sz w:val="24"/>
          <w:szCs w:val="24"/>
        </w:rPr>
        <w:t>igualdade de renda será efetuada</w:t>
      </w:r>
      <w:r w:rsidR="008D67DB" w:rsidRPr="009B5D2C">
        <w:rPr>
          <w:rFonts w:ascii="Times New Roman" w:hAnsi="Times New Roman" w:cs="Times New Roman"/>
          <w:sz w:val="24"/>
          <w:szCs w:val="24"/>
        </w:rPr>
        <w:t xml:space="preserve"> com base no conjunto de 4</w:t>
      </w:r>
      <w:r w:rsidRPr="009B5D2C">
        <w:rPr>
          <w:rFonts w:ascii="Times New Roman" w:hAnsi="Times New Roman" w:cs="Times New Roman"/>
          <w:sz w:val="24"/>
          <w:szCs w:val="24"/>
        </w:rPr>
        <w:t>1</w:t>
      </w:r>
      <w:r w:rsidR="00C5509D" w:rsidRPr="009B5D2C">
        <w:rPr>
          <w:rFonts w:ascii="Times New Roman" w:hAnsi="Times New Roman" w:cs="Times New Roman"/>
          <w:sz w:val="24"/>
          <w:szCs w:val="24"/>
        </w:rPr>
        <w:t>2</w:t>
      </w:r>
      <w:r w:rsidR="00C8186D" w:rsidRPr="009B5D2C">
        <w:rPr>
          <w:rFonts w:ascii="Times New Roman" w:hAnsi="Times New Roman" w:cs="Times New Roman"/>
          <w:sz w:val="24"/>
          <w:szCs w:val="24"/>
        </w:rPr>
        <w:t xml:space="preserve"> dos 417</w:t>
      </w:r>
      <w:r w:rsidRPr="009B5D2C">
        <w:rPr>
          <w:rFonts w:ascii="Times New Roman" w:hAnsi="Times New Roman" w:cs="Times New Roman"/>
          <w:sz w:val="24"/>
          <w:szCs w:val="24"/>
        </w:rPr>
        <w:t xml:space="preserve"> municípios do estado da Bahia. </w:t>
      </w:r>
      <w:r w:rsidR="008D67DB" w:rsidRPr="009B5D2C">
        <w:rPr>
          <w:rFonts w:ascii="Times New Roman" w:hAnsi="Times New Roman" w:cs="Times New Roman"/>
          <w:sz w:val="24"/>
          <w:szCs w:val="24"/>
        </w:rPr>
        <w:t xml:space="preserve">Os municípios de </w:t>
      </w:r>
      <w:r w:rsidR="00C8186D" w:rsidRPr="009B5D2C">
        <w:rPr>
          <w:rFonts w:ascii="Times New Roman" w:hAnsi="Times New Roman" w:cs="Times New Roman"/>
          <w:sz w:val="24"/>
          <w:szCs w:val="24"/>
        </w:rPr>
        <w:t xml:space="preserve">Barrocas e Luís Eduardo Magalhães foram retirados por terem sido criados em 2001, após um dos períodos analisados (2000) e os municípios de </w:t>
      </w:r>
      <w:r w:rsidR="00C5509D" w:rsidRPr="009B5D2C">
        <w:rPr>
          <w:rFonts w:ascii="Times New Roman" w:hAnsi="Times New Roman" w:cs="Times New Roman"/>
          <w:sz w:val="24"/>
          <w:szCs w:val="24"/>
        </w:rPr>
        <w:t xml:space="preserve">Dário Meira, </w:t>
      </w:r>
      <w:r w:rsidR="00885736" w:rsidRPr="009B5D2C">
        <w:rPr>
          <w:rFonts w:ascii="Times New Roman" w:hAnsi="Times New Roman" w:cs="Times New Roman"/>
          <w:sz w:val="24"/>
          <w:szCs w:val="24"/>
        </w:rPr>
        <w:t xml:space="preserve">Malhada e Umburanas </w:t>
      </w:r>
      <w:r w:rsidR="00C8186D" w:rsidRPr="009B5D2C">
        <w:rPr>
          <w:rFonts w:ascii="Times New Roman" w:hAnsi="Times New Roman" w:cs="Times New Roman"/>
          <w:sz w:val="24"/>
          <w:szCs w:val="24"/>
        </w:rPr>
        <w:t xml:space="preserve">foram </w:t>
      </w:r>
      <w:r w:rsidR="00885736" w:rsidRPr="009B5D2C">
        <w:rPr>
          <w:rFonts w:ascii="Times New Roman" w:hAnsi="Times New Roman" w:cs="Times New Roman"/>
          <w:sz w:val="24"/>
          <w:szCs w:val="24"/>
        </w:rPr>
        <w:t>removidos</w:t>
      </w:r>
      <w:r w:rsidR="008673C0" w:rsidRPr="009B5D2C">
        <w:rPr>
          <w:rFonts w:ascii="Times New Roman" w:hAnsi="Times New Roman" w:cs="Times New Roman"/>
          <w:sz w:val="24"/>
          <w:szCs w:val="24"/>
        </w:rPr>
        <w:t xml:space="preserve"> por não possuírem dados. Desse conjunto, foram </w:t>
      </w:r>
      <w:r w:rsidR="00A4688D" w:rsidRPr="009B5D2C">
        <w:rPr>
          <w:rFonts w:ascii="Times New Roman" w:hAnsi="Times New Roman" w:cs="Times New Roman"/>
          <w:sz w:val="24"/>
          <w:szCs w:val="24"/>
        </w:rPr>
        <w:t>retirados</w:t>
      </w:r>
      <w:r w:rsidR="008673C0" w:rsidRPr="009B5D2C">
        <w:rPr>
          <w:rFonts w:ascii="Times New Roman" w:hAnsi="Times New Roman" w:cs="Times New Roman"/>
          <w:sz w:val="24"/>
          <w:szCs w:val="24"/>
        </w:rPr>
        <w:t xml:space="preserve"> os</w:t>
      </w:r>
      <w:r w:rsidR="00A4688D" w:rsidRPr="009B5D2C">
        <w:rPr>
          <w:rFonts w:ascii="Times New Roman" w:hAnsi="Times New Roman" w:cs="Times New Roman"/>
          <w:sz w:val="24"/>
          <w:szCs w:val="24"/>
        </w:rPr>
        <w:t xml:space="preserve"> municípios considerados</w:t>
      </w:r>
      <w:r w:rsidR="008673C0" w:rsidRPr="009B5D2C">
        <w:rPr>
          <w:rFonts w:ascii="Times New Roman" w:hAnsi="Times New Roman" w:cs="Times New Roman"/>
          <w:sz w:val="24"/>
          <w:szCs w:val="24"/>
        </w:rPr>
        <w:t xml:space="preserve"> </w:t>
      </w:r>
      <w:proofErr w:type="spellStart"/>
      <w:r w:rsidR="008673C0" w:rsidRPr="009B5D2C">
        <w:rPr>
          <w:rFonts w:ascii="Times New Roman" w:hAnsi="Times New Roman" w:cs="Times New Roman"/>
          <w:i/>
          <w:sz w:val="24"/>
          <w:szCs w:val="24"/>
        </w:rPr>
        <w:t>outliers</w:t>
      </w:r>
      <w:proofErr w:type="spellEnd"/>
      <w:r w:rsidR="008673C0" w:rsidRPr="009B5D2C">
        <w:rPr>
          <w:rFonts w:ascii="Times New Roman" w:hAnsi="Times New Roman" w:cs="Times New Roman"/>
          <w:sz w:val="24"/>
          <w:szCs w:val="24"/>
        </w:rPr>
        <w:t>, conforme definido na seção 3.1.1.</w:t>
      </w:r>
      <w:r w:rsidR="00695629" w:rsidRPr="009B5D2C">
        <w:rPr>
          <w:rFonts w:ascii="Times New Roman" w:hAnsi="Times New Roman" w:cs="Times New Roman"/>
          <w:sz w:val="24"/>
          <w:szCs w:val="24"/>
        </w:rPr>
        <w:t xml:space="preserve"> </w:t>
      </w:r>
      <w:r w:rsidR="008B704B" w:rsidRPr="009B5D2C">
        <w:rPr>
          <w:rFonts w:ascii="Times New Roman" w:hAnsi="Times New Roman" w:cs="Times New Roman"/>
          <w:sz w:val="24"/>
          <w:szCs w:val="24"/>
        </w:rPr>
        <w:t xml:space="preserve">Após esses ajustes, as </w:t>
      </w:r>
      <w:r w:rsidR="00695629" w:rsidRPr="009B5D2C">
        <w:rPr>
          <w:rFonts w:ascii="Times New Roman" w:hAnsi="Times New Roman" w:cs="Times New Roman"/>
          <w:sz w:val="24"/>
          <w:szCs w:val="24"/>
        </w:rPr>
        <w:t xml:space="preserve">amostras passaram a ser compostas por 388 municípios para o ano de 2000 e 384 municípios para o ano de 2010. Optou-se por manter </w:t>
      </w:r>
      <w:r w:rsidR="00A4688D" w:rsidRPr="009B5D2C">
        <w:rPr>
          <w:rFonts w:ascii="Times New Roman" w:hAnsi="Times New Roman" w:cs="Times New Roman"/>
          <w:sz w:val="24"/>
          <w:szCs w:val="24"/>
        </w:rPr>
        <w:t>essa</w:t>
      </w:r>
      <w:r w:rsidR="00695629" w:rsidRPr="009B5D2C">
        <w:rPr>
          <w:rFonts w:ascii="Times New Roman" w:hAnsi="Times New Roman" w:cs="Times New Roman"/>
          <w:sz w:val="24"/>
          <w:szCs w:val="24"/>
        </w:rPr>
        <w:t xml:space="preserve"> amostra para </w:t>
      </w:r>
      <w:r w:rsidR="00A4688D" w:rsidRPr="009B5D2C">
        <w:rPr>
          <w:rFonts w:ascii="Times New Roman" w:hAnsi="Times New Roman" w:cs="Times New Roman"/>
          <w:sz w:val="24"/>
          <w:szCs w:val="24"/>
        </w:rPr>
        <w:t xml:space="preserve">que </w:t>
      </w:r>
      <w:r w:rsidR="00695629" w:rsidRPr="009B5D2C">
        <w:rPr>
          <w:rFonts w:ascii="Times New Roman" w:hAnsi="Times New Roman" w:cs="Times New Roman"/>
          <w:sz w:val="24"/>
          <w:szCs w:val="24"/>
        </w:rPr>
        <w:t xml:space="preserve">os modelos DEA-CCR, DEA-BCC e SFA </w:t>
      </w:r>
      <w:r w:rsidR="00A4688D" w:rsidRPr="009B5D2C">
        <w:rPr>
          <w:rFonts w:ascii="Times New Roman" w:hAnsi="Times New Roman" w:cs="Times New Roman"/>
          <w:sz w:val="24"/>
          <w:szCs w:val="24"/>
        </w:rPr>
        <w:t>pudessem</w:t>
      </w:r>
      <w:r w:rsidR="00695629" w:rsidRPr="009B5D2C">
        <w:rPr>
          <w:rFonts w:ascii="Times New Roman" w:hAnsi="Times New Roman" w:cs="Times New Roman"/>
          <w:sz w:val="24"/>
          <w:szCs w:val="24"/>
        </w:rPr>
        <w:t xml:space="preserve"> ser comparados. </w:t>
      </w:r>
    </w:p>
    <w:p w14:paraId="39812D89" w14:textId="781C67B6" w:rsidR="00C8186D" w:rsidRPr="00C75F77" w:rsidRDefault="00C8186D" w:rsidP="00912332">
      <w:pPr>
        <w:spacing w:after="0" w:line="360" w:lineRule="auto"/>
        <w:jc w:val="both"/>
        <w:rPr>
          <w:rFonts w:ascii="Times New Roman" w:hAnsi="Times New Roman" w:cs="Times New Roman"/>
          <w:sz w:val="24"/>
          <w:szCs w:val="24"/>
        </w:rPr>
      </w:pPr>
      <w:r w:rsidRPr="00C75F77">
        <w:rPr>
          <w:rFonts w:ascii="Times New Roman" w:hAnsi="Times New Roman" w:cs="Times New Roman"/>
          <w:sz w:val="24"/>
          <w:szCs w:val="24"/>
        </w:rPr>
        <w:tab/>
        <w:t xml:space="preserve">Como </w:t>
      </w:r>
      <w:r w:rsidRPr="00C75F77">
        <w:rPr>
          <w:rFonts w:ascii="Times New Roman" w:hAnsi="Times New Roman" w:cs="Times New Roman"/>
          <w:i/>
          <w:sz w:val="24"/>
          <w:szCs w:val="24"/>
        </w:rPr>
        <w:t>output</w:t>
      </w:r>
      <w:r w:rsidRPr="00C75F77">
        <w:rPr>
          <w:rFonts w:ascii="Times New Roman" w:hAnsi="Times New Roman" w:cs="Times New Roman"/>
          <w:sz w:val="24"/>
          <w:szCs w:val="24"/>
        </w:rPr>
        <w:t xml:space="preserve">, produto da combinação dos </w:t>
      </w:r>
      <w:r w:rsidRPr="00FC6A6F">
        <w:rPr>
          <w:rFonts w:ascii="Times New Roman" w:hAnsi="Times New Roman" w:cs="Times New Roman"/>
          <w:i/>
          <w:sz w:val="24"/>
          <w:szCs w:val="24"/>
        </w:rPr>
        <w:t>inputs</w:t>
      </w:r>
      <w:r w:rsidRPr="00C75F77">
        <w:rPr>
          <w:rFonts w:ascii="Times New Roman" w:hAnsi="Times New Roman" w:cs="Times New Roman"/>
          <w:sz w:val="24"/>
          <w:szCs w:val="24"/>
        </w:rPr>
        <w:t xml:space="preserve">, será utilizado o índice de </w:t>
      </w:r>
      <w:proofErr w:type="spellStart"/>
      <w:r w:rsidRPr="00C75F77">
        <w:rPr>
          <w:rFonts w:ascii="Times New Roman" w:hAnsi="Times New Roman" w:cs="Times New Roman"/>
          <w:sz w:val="24"/>
          <w:szCs w:val="24"/>
        </w:rPr>
        <w:t>Gini</w:t>
      </w:r>
      <w:proofErr w:type="spellEnd"/>
      <w:r w:rsidRPr="00C75F77">
        <w:rPr>
          <w:rFonts w:ascii="Times New Roman" w:hAnsi="Times New Roman" w:cs="Times New Roman"/>
          <w:sz w:val="24"/>
          <w:szCs w:val="24"/>
        </w:rPr>
        <w:t xml:space="preserve"> transformado</w:t>
      </w:r>
      <w:r w:rsidR="00FC4448" w:rsidRPr="00C75F77">
        <w:rPr>
          <w:rFonts w:ascii="Times New Roman" w:hAnsi="Times New Roman" w:cs="Times New Roman"/>
          <w:sz w:val="24"/>
          <w:szCs w:val="24"/>
        </w:rPr>
        <w:t xml:space="preserve"> (</w:t>
      </w:r>
      <w:proofErr w:type="spellStart"/>
      <w:r w:rsidR="00FC4448" w:rsidRPr="00C75F77">
        <w:rPr>
          <w:rFonts w:ascii="Times New Roman" w:hAnsi="Times New Roman" w:cs="Times New Roman"/>
          <w:sz w:val="24"/>
          <w:szCs w:val="24"/>
        </w:rPr>
        <w:t>Gini</w:t>
      </w:r>
      <w:r w:rsidR="00FC4448" w:rsidRPr="00C75F77">
        <w:rPr>
          <w:rFonts w:ascii="Times New Roman" w:hAnsi="Times New Roman" w:cs="Times New Roman"/>
          <w:sz w:val="24"/>
          <w:szCs w:val="24"/>
          <w:vertAlign w:val="superscript"/>
        </w:rPr>
        <w:t>T</w:t>
      </w:r>
      <w:proofErr w:type="spellEnd"/>
      <w:r w:rsidR="00FC4448" w:rsidRPr="00C75F77">
        <w:rPr>
          <w:rFonts w:ascii="Times New Roman" w:hAnsi="Times New Roman" w:cs="Times New Roman"/>
          <w:sz w:val="24"/>
          <w:szCs w:val="24"/>
        </w:rPr>
        <w:t xml:space="preserve">). Como o índice de </w:t>
      </w:r>
      <w:proofErr w:type="spellStart"/>
      <w:r w:rsidR="00FC4448" w:rsidRPr="00C75F77">
        <w:rPr>
          <w:rFonts w:ascii="Times New Roman" w:hAnsi="Times New Roman" w:cs="Times New Roman"/>
          <w:sz w:val="24"/>
          <w:szCs w:val="24"/>
        </w:rPr>
        <w:t>Gini</w:t>
      </w:r>
      <w:proofErr w:type="spellEnd"/>
      <w:r w:rsidR="00FC4448" w:rsidRPr="00C75F77">
        <w:rPr>
          <w:rFonts w:ascii="Times New Roman" w:hAnsi="Times New Roman" w:cs="Times New Roman"/>
          <w:sz w:val="24"/>
          <w:szCs w:val="24"/>
        </w:rPr>
        <w:t xml:space="preserve"> é normalizado entre 0 e 1, sendo 0 perfeita igualdade e 1 desigualdade máxima, calculamos o </w:t>
      </w:r>
      <w:proofErr w:type="spellStart"/>
      <w:r w:rsidR="00FC4448" w:rsidRPr="00C75F77">
        <w:rPr>
          <w:rFonts w:ascii="Times New Roman" w:hAnsi="Times New Roman" w:cs="Times New Roman"/>
          <w:sz w:val="24"/>
          <w:szCs w:val="24"/>
        </w:rPr>
        <w:t>Gini</w:t>
      </w:r>
      <w:r w:rsidR="00FC4448" w:rsidRPr="00C75F77">
        <w:rPr>
          <w:rFonts w:ascii="Times New Roman" w:hAnsi="Times New Roman" w:cs="Times New Roman"/>
          <w:sz w:val="24"/>
          <w:szCs w:val="24"/>
          <w:vertAlign w:val="superscript"/>
        </w:rPr>
        <w:t>T</w:t>
      </w:r>
      <w:proofErr w:type="spellEnd"/>
      <w:r w:rsidR="00FC4448" w:rsidRPr="00C75F77">
        <w:rPr>
          <w:rFonts w:ascii="Times New Roman" w:hAnsi="Times New Roman" w:cs="Times New Roman"/>
          <w:sz w:val="24"/>
          <w:szCs w:val="24"/>
          <w:vertAlign w:val="superscript"/>
        </w:rPr>
        <w:t xml:space="preserve"> </w:t>
      </w:r>
      <w:r w:rsidR="00FC4448" w:rsidRPr="00C75F77">
        <w:rPr>
          <w:rFonts w:ascii="Times New Roman" w:hAnsi="Times New Roman" w:cs="Times New Roman"/>
          <w:sz w:val="24"/>
          <w:szCs w:val="24"/>
        </w:rPr>
        <w:t>como 1-Gini, cujo objetivo foi possibilitar a análise de eficiência pela DEA, dado que a metodologia pressupõe que haja uma corre</w:t>
      </w:r>
      <w:r w:rsidR="008D67DB" w:rsidRPr="00C75F77">
        <w:rPr>
          <w:rFonts w:ascii="Times New Roman" w:hAnsi="Times New Roman" w:cs="Times New Roman"/>
          <w:sz w:val="24"/>
          <w:szCs w:val="24"/>
        </w:rPr>
        <w:t>la</w:t>
      </w:r>
      <w:r w:rsidR="00FC4448" w:rsidRPr="00C75F77">
        <w:rPr>
          <w:rFonts w:ascii="Times New Roman" w:hAnsi="Times New Roman" w:cs="Times New Roman"/>
          <w:sz w:val="24"/>
          <w:szCs w:val="24"/>
        </w:rPr>
        <w:t xml:space="preserve">ção positiva entre os </w:t>
      </w:r>
      <w:r w:rsidR="00FC4448" w:rsidRPr="00FC6A6F">
        <w:rPr>
          <w:rFonts w:ascii="Times New Roman" w:hAnsi="Times New Roman" w:cs="Times New Roman"/>
          <w:i/>
          <w:sz w:val="24"/>
          <w:szCs w:val="24"/>
        </w:rPr>
        <w:t>inputs</w:t>
      </w:r>
      <w:r w:rsidR="00FC4448" w:rsidRPr="00C75F77">
        <w:rPr>
          <w:rFonts w:ascii="Times New Roman" w:hAnsi="Times New Roman" w:cs="Times New Roman"/>
          <w:sz w:val="24"/>
          <w:szCs w:val="24"/>
        </w:rPr>
        <w:t xml:space="preserve"> e o </w:t>
      </w:r>
      <w:r w:rsidR="00FC4448" w:rsidRPr="00FC6A6F">
        <w:rPr>
          <w:rFonts w:ascii="Times New Roman" w:hAnsi="Times New Roman" w:cs="Times New Roman"/>
          <w:i/>
          <w:sz w:val="24"/>
          <w:szCs w:val="24"/>
        </w:rPr>
        <w:t>output</w:t>
      </w:r>
      <w:r w:rsidR="00FC4448" w:rsidRPr="00C75F77">
        <w:rPr>
          <w:rFonts w:ascii="Times New Roman" w:hAnsi="Times New Roman" w:cs="Times New Roman"/>
          <w:sz w:val="24"/>
          <w:szCs w:val="24"/>
        </w:rPr>
        <w:t xml:space="preserve">, ou seja, quanto maior os </w:t>
      </w:r>
      <w:r w:rsidR="00FC4448" w:rsidRPr="00FC6A6F">
        <w:rPr>
          <w:rFonts w:ascii="Times New Roman" w:hAnsi="Times New Roman" w:cs="Times New Roman"/>
          <w:i/>
          <w:sz w:val="24"/>
          <w:szCs w:val="24"/>
        </w:rPr>
        <w:t>inputs</w:t>
      </w:r>
      <w:r w:rsidR="00FC4448" w:rsidRPr="00C75F77">
        <w:rPr>
          <w:rFonts w:ascii="Times New Roman" w:hAnsi="Times New Roman" w:cs="Times New Roman"/>
          <w:sz w:val="24"/>
          <w:szCs w:val="24"/>
        </w:rPr>
        <w:t xml:space="preserve"> util</w:t>
      </w:r>
      <w:r w:rsidR="008D67DB" w:rsidRPr="00C75F77">
        <w:rPr>
          <w:rFonts w:ascii="Times New Roman" w:hAnsi="Times New Roman" w:cs="Times New Roman"/>
          <w:sz w:val="24"/>
          <w:szCs w:val="24"/>
        </w:rPr>
        <w:t xml:space="preserve">izados, maior tenderá a ser o </w:t>
      </w:r>
      <w:proofErr w:type="spellStart"/>
      <w:r w:rsidR="008D67DB" w:rsidRPr="00C75F77">
        <w:rPr>
          <w:rFonts w:ascii="Times New Roman" w:hAnsi="Times New Roman" w:cs="Times New Roman"/>
          <w:sz w:val="24"/>
          <w:szCs w:val="24"/>
        </w:rPr>
        <w:t>Gi</w:t>
      </w:r>
      <w:r w:rsidR="00FC4448" w:rsidRPr="00C75F77">
        <w:rPr>
          <w:rFonts w:ascii="Times New Roman" w:hAnsi="Times New Roman" w:cs="Times New Roman"/>
          <w:sz w:val="24"/>
          <w:szCs w:val="24"/>
        </w:rPr>
        <w:t>ni</w:t>
      </w:r>
      <w:r w:rsidR="00FC4448" w:rsidRPr="00C75F77">
        <w:rPr>
          <w:rFonts w:ascii="Times New Roman" w:hAnsi="Times New Roman" w:cs="Times New Roman"/>
          <w:sz w:val="24"/>
          <w:szCs w:val="24"/>
          <w:vertAlign w:val="superscript"/>
        </w:rPr>
        <w:t>T</w:t>
      </w:r>
      <w:proofErr w:type="spellEnd"/>
      <w:r w:rsidR="00FC4448" w:rsidRPr="00C75F77">
        <w:rPr>
          <w:rFonts w:ascii="Times New Roman" w:hAnsi="Times New Roman" w:cs="Times New Roman"/>
          <w:sz w:val="24"/>
          <w:szCs w:val="24"/>
        </w:rPr>
        <w:t xml:space="preserve">. </w:t>
      </w:r>
    </w:p>
    <w:p w14:paraId="0FFE04FE" w14:textId="16E5EACA" w:rsidR="00C93BE4" w:rsidRDefault="00F04FF7" w:rsidP="00717760">
      <w:pPr>
        <w:spacing w:after="0" w:line="360" w:lineRule="auto"/>
        <w:ind w:firstLine="708"/>
        <w:jc w:val="both"/>
        <w:rPr>
          <w:rFonts w:ascii="Times New Roman" w:hAnsi="Times New Roman" w:cs="Times New Roman"/>
          <w:sz w:val="24"/>
          <w:szCs w:val="24"/>
        </w:rPr>
      </w:pPr>
      <w:r w:rsidRPr="00C75F77">
        <w:rPr>
          <w:rFonts w:ascii="Times New Roman" w:hAnsi="Times New Roman" w:cs="Times New Roman"/>
          <w:sz w:val="24"/>
          <w:szCs w:val="24"/>
        </w:rPr>
        <w:t xml:space="preserve">Como </w:t>
      </w:r>
      <w:r w:rsidRPr="00C75F77">
        <w:rPr>
          <w:rFonts w:ascii="Times New Roman" w:hAnsi="Times New Roman" w:cs="Times New Roman"/>
          <w:i/>
          <w:sz w:val="24"/>
          <w:szCs w:val="24"/>
        </w:rPr>
        <w:t xml:space="preserve">inputs </w:t>
      </w:r>
      <w:r w:rsidRPr="00C75F77">
        <w:rPr>
          <w:rFonts w:ascii="Times New Roman" w:hAnsi="Times New Roman" w:cs="Times New Roman"/>
          <w:sz w:val="24"/>
          <w:szCs w:val="24"/>
        </w:rPr>
        <w:t xml:space="preserve">serão utilizados o percentual da população acima da extrema pobreza, o percentual da população ocupada, o percentual da população economicamente ativa, o percentual médio de participação das despesas com educação e cultura no PIB e o percentual médio de participação das despesas orçamentárias no PIB. O Quadro 1 mostra um resumo das variáveis utilizadas, </w:t>
      </w:r>
      <w:r w:rsidR="008D67DB" w:rsidRPr="00C75F77">
        <w:rPr>
          <w:rFonts w:ascii="Times New Roman" w:hAnsi="Times New Roman" w:cs="Times New Roman"/>
          <w:sz w:val="24"/>
          <w:szCs w:val="24"/>
        </w:rPr>
        <w:t>o período base de coleta e as</w:t>
      </w:r>
      <w:r w:rsidRPr="00C75F77">
        <w:rPr>
          <w:rFonts w:ascii="Times New Roman" w:hAnsi="Times New Roman" w:cs="Times New Roman"/>
          <w:sz w:val="24"/>
          <w:szCs w:val="24"/>
        </w:rPr>
        <w:t xml:space="preserve"> fontes de pesquisa. </w:t>
      </w:r>
    </w:p>
    <w:p w14:paraId="590A3283" w14:textId="77777777" w:rsidR="00717760" w:rsidRPr="00C75F77" w:rsidRDefault="00717760" w:rsidP="00717760">
      <w:pPr>
        <w:spacing w:after="0" w:line="360" w:lineRule="auto"/>
        <w:ind w:firstLine="708"/>
        <w:jc w:val="both"/>
        <w:rPr>
          <w:rFonts w:ascii="Times New Roman" w:hAnsi="Times New Roman" w:cs="Times New Roman"/>
          <w:sz w:val="24"/>
          <w:szCs w:val="24"/>
        </w:rPr>
      </w:pPr>
    </w:p>
    <w:p w14:paraId="4D7679EA" w14:textId="67E6DE49" w:rsidR="00C02D3F" w:rsidRPr="00185535" w:rsidRDefault="00126606" w:rsidP="00126606">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00C02D3F" w:rsidRPr="00185535">
        <w:rPr>
          <w:rFonts w:ascii="Times New Roman" w:hAnsi="Times New Roman" w:cs="Times New Roman"/>
          <w:b/>
          <w:sz w:val="20"/>
          <w:szCs w:val="20"/>
        </w:rPr>
        <w:t>Quadro 1 – Resumo com a descrição das variáveis</w:t>
      </w:r>
    </w:p>
    <w:tbl>
      <w:tblPr>
        <w:tblStyle w:val="Tabelacomgrade"/>
        <w:tblW w:w="0" w:type="auto"/>
        <w:jc w:val="center"/>
        <w:tblLayout w:type="fixed"/>
        <w:tblLook w:val="04A0" w:firstRow="1" w:lastRow="0" w:firstColumn="1" w:lastColumn="0" w:noHBand="0" w:noVBand="1"/>
      </w:tblPr>
      <w:tblGrid>
        <w:gridCol w:w="817"/>
        <w:gridCol w:w="851"/>
        <w:gridCol w:w="4677"/>
        <w:gridCol w:w="1276"/>
        <w:gridCol w:w="1023"/>
      </w:tblGrid>
      <w:tr w:rsidR="00C75F77" w:rsidRPr="00C75F77" w14:paraId="05D48565" w14:textId="77777777" w:rsidTr="00DE206B">
        <w:trPr>
          <w:jc w:val="center"/>
        </w:trPr>
        <w:tc>
          <w:tcPr>
            <w:tcW w:w="817" w:type="dxa"/>
            <w:vAlign w:val="bottom"/>
          </w:tcPr>
          <w:p w14:paraId="552FDA87" w14:textId="77777777" w:rsidR="00C02D3F" w:rsidRPr="00C75F77" w:rsidRDefault="00C02D3F" w:rsidP="00C5509D">
            <w:pPr>
              <w:jc w:val="center"/>
              <w:rPr>
                <w:rFonts w:ascii="Times New Roman" w:hAnsi="Times New Roman" w:cs="Times New Roman"/>
                <w:sz w:val="20"/>
                <w:szCs w:val="20"/>
              </w:rPr>
            </w:pPr>
            <w:r w:rsidRPr="00C75F77">
              <w:rPr>
                <w:rFonts w:ascii="Times New Roman" w:hAnsi="Times New Roman" w:cs="Times New Roman"/>
                <w:sz w:val="20"/>
                <w:szCs w:val="20"/>
              </w:rPr>
              <w:t>Tipo</w:t>
            </w:r>
          </w:p>
        </w:tc>
        <w:tc>
          <w:tcPr>
            <w:tcW w:w="851" w:type="dxa"/>
            <w:vAlign w:val="bottom"/>
          </w:tcPr>
          <w:p w14:paraId="27DF5113" w14:textId="77777777" w:rsidR="00C02D3F" w:rsidRPr="00C75F77" w:rsidRDefault="00C02D3F" w:rsidP="00C5509D">
            <w:pPr>
              <w:jc w:val="center"/>
              <w:rPr>
                <w:rFonts w:ascii="Times New Roman" w:hAnsi="Times New Roman" w:cs="Times New Roman"/>
                <w:sz w:val="20"/>
                <w:szCs w:val="20"/>
              </w:rPr>
            </w:pPr>
            <w:r w:rsidRPr="00C75F77">
              <w:rPr>
                <w:rFonts w:ascii="Times New Roman" w:hAnsi="Times New Roman" w:cs="Times New Roman"/>
                <w:sz w:val="20"/>
                <w:szCs w:val="20"/>
              </w:rPr>
              <w:t>Código</w:t>
            </w:r>
          </w:p>
        </w:tc>
        <w:tc>
          <w:tcPr>
            <w:tcW w:w="4677" w:type="dxa"/>
            <w:vAlign w:val="bottom"/>
          </w:tcPr>
          <w:p w14:paraId="3D360C30" w14:textId="77777777" w:rsidR="00C02D3F" w:rsidRPr="00C75F77" w:rsidRDefault="00C02D3F" w:rsidP="00C5509D">
            <w:pPr>
              <w:jc w:val="center"/>
              <w:rPr>
                <w:rFonts w:ascii="Times New Roman" w:hAnsi="Times New Roman" w:cs="Times New Roman"/>
                <w:sz w:val="20"/>
                <w:szCs w:val="20"/>
              </w:rPr>
            </w:pPr>
            <w:r w:rsidRPr="00C75F77">
              <w:rPr>
                <w:rFonts w:ascii="Times New Roman" w:hAnsi="Times New Roman" w:cs="Times New Roman"/>
                <w:sz w:val="20"/>
                <w:szCs w:val="20"/>
              </w:rPr>
              <w:t>Descrição</w:t>
            </w:r>
          </w:p>
        </w:tc>
        <w:tc>
          <w:tcPr>
            <w:tcW w:w="1276" w:type="dxa"/>
            <w:vAlign w:val="bottom"/>
          </w:tcPr>
          <w:p w14:paraId="5D7E4F73" w14:textId="77777777" w:rsidR="00C02D3F" w:rsidRPr="00C75F77" w:rsidRDefault="00C02D3F" w:rsidP="00C5509D">
            <w:pPr>
              <w:jc w:val="center"/>
              <w:rPr>
                <w:rFonts w:ascii="Times New Roman" w:hAnsi="Times New Roman" w:cs="Times New Roman"/>
                <w:sz w:val="20"/>
                <w:szCs w:val="20"/>
              </w:rPr>
            </w:pPr>
            <w:r w:rsidRPr="00C75F77">
              <w:rPr>
                <w:rFonts w:ascii="Times New Roman" w:hAnsi="Times New Roman" w:cs="Times New Roman"/>
                <w:sz w:val="20"/>
                <w:szCs w:val="20"/>
              </w:rPr>
              <w:t>Período</w:t>
            </w:r>
          </w:p>
        </w:tc>
        <w:tc>
          <w:tcPr>
            <w:tcW w:w="1023" w:type="dxa"/>
            <w:vAlign w:val="bottom"/>
          </w:tcPr>
          <w:p w14:paraId="51BAC997" w14:textId="77777777" w:rsidR="00C02D3F" w:rsidRPr="00C75F77" w:rsidRDefault="00C02D3F" w:rsidP="00C5509D">
            <w:pPr>
              <w:jc w:val="center"/>
              <w:rPr>
                <w:rFonts w:ascii="Times New Roman" w:hAnsi="Times New Roman" w:cs="Times New Roman"/>
                <w:sz w:val="20"/>
                <w:szCs w:val="20"/>
              </w:rPr>
            </w:pPr>
            <w:r w:rsidRPr="00C75F77">
              <w:rPr>
                <w:rFonts w:ascii="Times New Roman" w:hAnsi="Times New Roman" w:cs="Times New Roman"/>
                <w:sz w:val="20"/>
                <w:szCs w:val="20"/>
              </w:rPr>
              <w:t>Fonte</w:t>
            </w:r>
          </w:p>
        </w:tc>
      </w:tr>
      <w:tr w:rsidR="00C75F77" w:rsidRPr="00C75F77" w14:paraId="0B6DEB2B" w14:textId="77777777" w:rsidTr="00DE206B">
        <w:trPr>
          <w:trHeight w:val="292"/>
          <w:jc w:val="center"/>
        </w:trPr>
        <w:tc>
          <w:tcPr>
            <w:tcW w:w="817" w:type="dxa"/>
            <w:vAlign w:val="center"/>
          </w:tcPr>
          <w:p w14:paraId="450E1782" w14:textId="77777777" w:rsidR="003F540D" w:rsidRPr="00FC6A6F" w:rsidRDefault="003F540D" w:rsidP="00C5509D">
            <w:pPr>
              <w:jc w:val="center"/>
              <w:rPr>
                <w:rFonts w:ascii="Times New Roman" w:hAnsi="Times New Roman" w:cs="Times New Roman"/>
                <w:i/>
                <w:sz w:val="20"/>
                <w:szCs w:val="20"/>
              </w:rPr>
            </w:pPr>
            <w:r w:rsidRPr="00FC6A6F">
              <w:rPr>
                <w:rFonts w:ascii="Times New Roman" w:hAnsi="Times New Roman" w:cs="Times New Roman"/>
                <w:i/>
                <w:sz w:val="20"/>
                <w:szCs w:val="20"/>
              </w:rPr>
              <w:t>Output</w:t>
            </w:r>
          </w:p>
        </w:tc>
        <w:tc>
          <w:tcPr>
            <w:tcW w:w="851" w:type="dxa"/>
            <w:vAlign w:val="center"/>
          </w:tcPr>
          <w:p w14:paraId="48A8A952" w14:textId="77777777" w:rsidR="003F540D" w:rsidRPr="00C75F77" w:rsidRDefault="003F540D" w:rsidP="00C5509D">
            <w:pPr>
              <w:jc w:val="center"/>
              <w:rPr>
                <w:rFonts w:ascii="Times New Roman" w:hAnsi="Times New Roman" w:cs="Times New Roman"/>
                <w:sz w:val="20"/>
                <w:szCs w:val="20"/>
              </w:rPr>
            </w:pPr>
            <w:proofErr w:type="spellStart"/>
            <w:r w:rsidRPr="00C75F77">
              <w:rPr>
                <w:rFonts w:ascii="Times New Roman" w:hAnsi="Times New Roman" w:cs="Times New Roman"/>
                <w:sz w:val="20"/>
                <w:szCs w:val="20"/>
              </w:rPr>
              <w:t>gini</w:t>
            </w:r>
            <w:r w:rsidRPr="00C75F77">
              <w:rPr>
                <w:rFonts w:ascii="Times New Roman" w:hAnsi="Times New Roman" w:cs="Times New Roman"/>
                <w:sz w:val="20"/>
                <w:szCs w:val="20"/>
                <w:vertAlign w:val="superscript"/>
              </w:rPr>
              <w:t>T</w:t>
            </w:r>
            <w:proofErr w:type="spellEnd"/>
          </w:p>
        </w:tc>
        <w:tc>
          <w:tcPr>
            <w:tcW w:w="4677" w:type="dxa"/>
            <w:vAlign w:val="center"/>
          </w:tcPr>
          <w:p w14:paraId="0974997E" w14:textId="77777777" w:rsidR="003F540D" w:rsidRPr="00C75F77" w:rsidRDefault="003F540D" w:rsidP="00C5509D">
            <w:pPr>
              <w:rPr>
                <w:rFonts w:ascii="Times New Roman" w:hAnsi="Times New Roman" w:cs="Times New Roman"/>
                <w:sz w:val="20"/>
                <w:szCs w:val="20"/>
              </w:rPr>
            </w:pPr>
            <w:r w:rsidRPr="00C75F77">
              <w:rPr>
                <w:rFonts w:ascii="Times New Roman" w:hAnsi="Times New Roman" w:cs="Times New Roman"/>
                <w:sz w:val="20"/>
                <w:szCs w:val="20"/>
              </w:rPr>
              <w:t xml:space="preserve">Índice de </w:t>
            </w:r>
            <w:proofErr w:type="spellStart"/>
            <w:r w:rsidRPr="00C75F77">
              <w:rPr>
                <w:rFonts w:ascii="Times New Roman" w:hAnsi="Times New Roman" w:cs="Times New Roman"/>
                <w:sz w:val="20"/>
                <w:szCs w:val="20"/>
              </w:rPr>
              <w:t>Gini</w:t>
            </w:r>
            <w:proofErr w:type="spellEnd"/>
            <w:r w:rsidRPr="00C75F77">
              <w:rPr>
                <w:rFonts w:ascii="Times New Roman" w:hAnsi="Times New Roman" w:cs="Times New Roman"/>
                <w:sz w:val="20"/>
                <w:szCs w:val="20"/>
              </w:rPr>
              <w:t xml:space="preserve"> transformado (1-Gini)</w:t>
            </w:r>
          </w:p>
        </w:tc>
        <w:tc>
          <w:tcPr>
            <w:tcW w:w="1276" w:type="dxa"/>
            <w:vMerge w:val="restart"/>
            <w:vAlign w:val="center"/>
          </w:tcPr>
          <w:p w14:paraId="59311D10" w14:textId="77777777" w:rsidR="003F540D" w:rsidRPr="00C75F77" w:rsidRDefault="003F540D" w:rsidP="00C5509D">
            <w:pPr>
              <w:jc w:val="center"/>
              <w:rPr>
                <w:rFonts w:ascii="Times New Roman" w:hAnsi="Times New Roman" w:cs="Times New Roman"/>
                <w:sz w:val="20"/>
                <w:szCs w:val="20"/>
              </w:rPr>
            </w:pPr>
            <w:r w:rsidRPr="00C75F77">
              <w:rPr>
                <w:rFonts w:ascii="Times New Roman" w:hAnsi="Times New Roman" w:cs="Times New Roman"/>
                <w:sz w:val="20"/>
                <w:szCs w:val="20"/>
              </w:rPr>
              <w:t>2000</w:t>
            </w:r>
            <w:r w:rsidRPr="00C75F77">
              <w:rPr>
                <w:rFonts w:ascii="Times New Roman" w:hAnsi="Times New Roman" w:cs="Times New Roman"/>
                <w:sz w:val="20"/>
                <w:szCs w:val="20"/>
              </w:rPr>
              <w:br/>
              <w:t>e</w:t>
            </w:r>
            <w:r w:rsidRPr="00C75F77">
              <w:rPr>
                <w:rFonts w:ascii="Times New Roman" w:hAnsi="Times New Roman" w:cs="Times New Roman"/>
                <w:sz w:val="20"/>
                <w:szCs w:val="20"/>
              </w:rPr>
              <w:br/>
              <w:t>2010</w:t>
            </w:r>
          </w:p>
        </w:tc>
        <w:tc>
          <w:tcPr>
            <w:tcW w:w="1023" w:type="dxa"/>
            <w:vMerge w:val="restart"/>
            <w:vAlign w:val="center"/>
          </w:tcPr>
          <w:p w14:paraId="4C34C1AF" w14:textId="77777777" w:rsidR="003F540D" w:rsidRPr="00C75F77" w:rsidRDefault="003F540D" w:rsidP="00C5509D">
            <w:pPr>
              <w:jc w:val="center"/>
              <w:rPr>
                <w:rFonts w:ascii="Times New Roman" w:hAnsi="Times New Roman" w:cs="Times New Roman"/>
                <w:sz w:val="20"/>
                <w:szCs w:val="20"/>
              </w:rPr>
            </w:pPr>
            <w:proofErr w:type="spellStart"/>
            <w:r w:rsidRPr="00C75F77">
              <w:rPr>
                <w:rFonts w:ascii="Times New Roman" w:hAnsi="Times New Roman" w:cs="Times New Roman"/>
                <w:sz w:val="20"/>
                <w:szCs w:val="20"/>
              </w:rPr>
              <w:t>IpeaGeo</w:t>
            </w:r>
            <w:proofErr w:type="spellEnd"/>
          </w:p>
          <w:p w14:paraId="1EF72C5F" w14:textId="77777777" w:rsidR="003F540D" w:rsidRPr="00C75F77" w:rsidRDefault="003F540D" w:rsidP="003F540D">
            <w:pPr>
              <w:jc w:val="center"/>
              <w:rPr>
                <w:rFonts w:ascii="Times New Roman" w:hAnsi="Times New Roman" w:cs="Times New Roman"/>
                <w:sz w:val="20"/>
                <w:szCs w:val="20"/>
              </w:rPr>
            </w:pPr>
          </w:p>
        </w:tc>
      </w:tr>
      <w:tr w:rsidR="00C75F77" w:rsidRPr="00C75F77" w14:paraId="05D96242" w14:textId="77777777" w:rsidTr="00DE206B">
        <w:trPr>
          <w:trHeight w:val="282"/>
          <w:jc w:val="center"/>
        </w:trPr>
        <w:tc>
          <w:tcPr>
            <w:tcW w:w="817" w:type="dxa"/>
            <w:vMerge w:val="restart"/>
            <w:vAlign w:val="center"/>
          </w:tcPr>
          <w:p w14:paraId="12E37C02" w14:textId="77777777" w:rsidR="003F540D" w:rsidRPr="00FC6A6F" w:rsidRDefault="003F540D" w:rsidP="00C5509D">
            <w:pPr>
              <w:jc w:val="center"/>
              <w:rPr>
                <w:rFonts w:ascii="Times New Roman" w:hAnsi="Times New Roman" w:cs="Times New Roman"/>
                <w:i/>
                <w:sz w:val="20"/>
                <w:szCs w:val="20"/>
              </w:rPr>
            </w:pPr>
            <w:r w:rsidRPr="00FC6A6F">
              <w:rPr>
                <w:rFonts w:ascii="Times New Roman" w:hAnsi="Times New Roman" w:cs="Times New Roman"/>
                <w:i/>
                <w:sz w:val="20"/>
                <w:szCs w:val="20"/>
              </w:rPr>
              <w:t>Input</w:t>
            </w:r>
          </w:p>
        </w:tc>
        <w:tc>
          <w:tcPr>
            <w:tcW w:w="851" w:type="dxa"/>
            <w:vAlign w:val="center"/>
          </w:tcPr>
          <w:p w14:paraId="3C1912B9" w14:textId="77777777" w:rsidR="003F540D" w:rsidRPr="00C75F77" w:rsidRDefault="003F540D" w:rsidP="00C5509D">
            <w:pPr>
              <w:jc w:val="center"/>
              <w:rPr>
                <w:rFonts w:ascii="Times New Roman" w:hAnsi="Times New Roman" w:cs="Times New Roman"/>
                <w:sz w:val="20"/>
                <w:szCs w:val="20"/>
              </w:rPr>
            </w:pPr>
            <w:proofErr w:type="spellStart"/>
            <w:r w:rsidRPr="00C75F77">
              <w:rPr>
                <w:rFonts w:ascii="Times New Roman" w:hAnsi="Times New Roman" w:cs="Times New Roman"/>
                <w:sz w:val="20"/>
                <w:szCs w:val="20"/>
              </w:rPr>
              <w:t>pbza</w:t>
            </w:r>
            <w:proofErr w:type="spellEnd"/>
          </w:p>
        </w:tc>
        <w:tc>
          <w:tcPr>
            <w:tcW w:w="4677" w:type="dxa"/>
            <w:vAlign w:val="center"/>
          </w:tcPr>
          <w:p w14:paraId="28F00D50" w14:textId="77777777" w:rsidR="003F540D" w:rsidRPr="00C75F77" w:rsidRDefault="003F540D" w:rsidP="00C5509D">
            <w:pPr>
              <w:rPr>
                <w:rFonts w:ascii="Times New Roman" w:hAnsi="Times New Roman" w:cs="Times New Roman"/>
                <w:sz w:val="20"/>
                <w:szCs w:val="20"/>
              </w:rPr>
            </w:pPr>
            <w:r w:rsidRPr="00C75F77">
              <w:rPr>
                <w:rFonts w:ascii="Times New Roman" w:hAnsi="Times New Roman" w:cs="Times New Roman"/>
                <w:sz w:val="20"/>
                <w:szCs w:val="20"/>
              </w:rPr>
              <w:t>Percentual população acima da extrema pobreza</w:t>
            </w:r>
          </w:p>
        </w:tc>
        <w:tc>
          <w:tcPr>
            <w:tcW w:w="1276" w:type="dxa"/>
            <w:vMerge/>
            <w:vAlign w:val="center"/>
          </w:tcPr>
          <w:p w14:paraId="1C3B8231" w14:textId="77777777" w:rsidR="003F540D" w:rsidRPr="00C75F77" w:rsidRDefault="003F540D" w:rsidP="00C5509D">
            <w:pPr>
              <w:rPr>
                <w:rFonts w:ascii="Times New Roman" w:hAnsi="Times New Roman" w:cs="Times New Roman"/>
                <w:sz w:val="20"/>
                <w:szCs w:val="20"/>
              </w:rPr>
            </w:pPr>
          </w:p>
        </w:tc>
        <w:tc>
          <w:tcPr>
            <w:tcW w:w="1023" w:type="dxa"/>
            <w:vMerge/>
            <w:vAlign w:val="center"/>
          </w:tcPr>
          <w:p w14:paraId="31FE5A42" w14:textId="77777777" w:rsidR="003F540D" w:rsidRPr="00C75F77" w:rsidRDefault="003F540D" w:rsidP="00C5509D">
            <w:pPr>
              <w:jc w:val="center"/>
              <w:rPr>
                <w:rFonts w:ascii="Times New Roman" w:hAnsi="Times New Roman" w:cs="Times New Roman"/>
                <w:sz w:val="20"/>
                <w:szCs w:val="20"/>
              </w:rPr>
            </w:pPr>
          </w:p>
        </w:tc>
      </w:tr>
      <w:tr w:rsidR="00C75F77" w:rsidRPr="00C75F77" w14:paraId="751B3175" w14:textId="77777777" w:rsidTr="00DE206B">
        <w:trPr>
          <w:trHeight w:val="258"/>
          <w:jc w:val="center"/>
        </w:trPr>
        <w:tc>
          <w:tcPr>
            <w:tcW w:w="817" w:type="dxa"/>
            <w:vMerge/>
            <w:vAlign w:val="center"/>
          </w:tcPr>
          <w:p w14:paraId="7F9B2E01" w14:textId="77777777" w:rsidR="003F540D" w:rsidRPr="00C75F77" w:rsidRDefault="003F540D" w:rsidP="00C5509D">
            <w:pPr>
              <w:rPr>
                <w:rFonts w:ascii="Times New Roman" w:hAnsi="Times New Roman" w:cs="Times New Roman"/>
                <w:sz w:val="20"/>
                <w:szCs w:val="20"/>
              </w:rPr>
            </w:pPr>
          </w:p>
        </w:tc>
        <w:tc>
          <w:tcPr>
            <w:tcW w:w="851" w:type="dxa"/>
            <w:vAlign w:val="center"/>
          </w:tcPr>
          <w:p w14:paraId="7F40C6C2" w14:textId="77777777" w:rsidR="003F540D" w:rsidRPr="00C75F77" w:rsidRDefault="003F540D" w:rsidP="00C5509D">
            <w:pPr>
              <w:jc w:val="center"/>
              <w:rPr>
                <w:rFonts w:ascii="Times New Roman" w:hAnsi="Times New Roman" w:cs="Times New Roman"/>
                <w:sz w:val="20"/>
                <w:szCs w:val="20"/>
              </w:rPr>
            </w:pPr>
            <w:proofErr w:type="spellStart"/>
            <w:r w:rsidRPr="00C75F77">
              <w:rPr>
                <w:rFonts w:ascii="Times New Roman" w:hAnsi="Times New Roman" w:cs="Times New Roman"/>
                <w:sz w:val="20"/>
                <w:szCs w:val="20"/>
              </w:rPr>
              <w:t>ocup</w:t>
            </w:r>
            <w:proofErr w:type="spellEnd"/>
          </w:p>
        </w:tc>
        <w:tc>
          <w:tcPr>
            <w:tcW w:w="4677" w:type="dxa"/>
            <w:vAlign w:val="center"/>
          </w:tcPr>
          <w:p w14:paraId="7315FDFB" w14:textId="77777777" w:rsidR="003F540D" w:rsidRPr="00C75F77" w:rsidRDefault="003F540D" w:rsidP="00C5509D">
            <w:pPr>
              <w:rPr>
                <w:rFonts w:ascii="Times New Roman" w:hAnsi="Times New Roman" w:cs="Times New Roman"/>
                <w:sz w:val="20"/>
                <w:szCs w:val="20"/>
              </w:rPr>
            </w:pPr>
            <w:r w:rsidRPr="00C75F77">
              <w:rPr>
                <w:rFonts w:ascii="Times New Roman" w:hAnsi="Times New Roman" w:cs="Times New Roman"/>
                <w:sz w:val="20"/>
                <w:szCs w:val="20"/>
              </w:rPr>
              <w:t>Percentual da população ocupada</w:t>
            </w:r>
          </w:p>
        </w:tc>
        <w:tc>
          <w:tcPr>
            <w:tcW w:w="1276" w:type="dxa"/>
            <w:vMerge/>
            <w:vAlign w:val="center"/>
          </w:tcPr>
          <w:p w14:paraId="2DBD699D" w14:textId="77777777" w:rsidR="003F540D" w:rsidRPr="00C75F77" w:rsidRDefault="003F540D" w:rsidP="00C5509D">
            <w:pPr>
              <w:rPr>
                <w:rFonts w:ascii="Times New Roman" w:hAnsi="Times New Roman" w:cs="Times New Roman"/>
                <w:sz w:val="20"/>
                <w:szCs w:val="20"/>
              </w:rPr>
            </w:pPr>
          </w:p>
        </w:tc>
        <w:tc>
          <w:tcPr>
            <w:tcW w:w="1023" w:type="dxa"/>
            <w:vMerge/>
            <w:vAlign w:val="center"/>
          </w:tcPr>
          <w:p w14:paraId="5689875F" w14:textId="77777777" w:rsidR="003F540D" w:rsidRPr="00C75F77" w:rsidRDefault="003F540D" w:rsidP="00C5509D">
            <w:pPr>
              <w:jc w:val="center"/>
              <w:rPr>
                <w:rFonts w:ascii="Times New Roman" w:hAnsi="Times New Roman" w:cs="Times New Roman"/>
                <w:sz w:val="20"/>
                <w:szCs w:val="20"/>
              </w:rPr>
            </w:pPr>
          </w:p>
        </w:tc>
      </w:tr>
      <w:tr w:rsidR="00C75F77" w:rsidRPr="00C75F77" w14:paraId="1762A2C4" w14:textId="77777777" w:rsidTr="00DE206B">
        <w:trPr>
          <w:trHeight w:val="276"/>
          <w:jc w:val="center"/>
        </w:trPr>
        <w:tc>
          <w:tcPr>
            <w:tcW w:w="817" w:type="dxa"/>
            <w:vMerge/>
            <w:vAlign w:val="center"/>
          </w:tcPr>
          <w:p w14:paraId="2F454F90" w14:textId="77777777" w:rsidR="003F540D" w:rsidRPr="00C75F77" w:rsidRDefault="003F540D" w:rsidP="00C5509D">
            <w:pPr>
              <w:rPr>
                <w:rFonts w:ascii="Times New Roman" w:hAnsi="Times New Roman" w:cs="Times New Roman"/>
                <w:sz w:val="20"/>
                <w:szCs w:val="20"/>
              </w:rPr>
            </w:pPr>
          </w:p>
        </w:tc>
        <w:tc>
          <w:tcPr>
            <w:tcW w:w="851" w:type="dxa"/>
            <w:vAlign w:val="center"/>
          </w:tcPr>
          <w:p w14:paraId="110A1D1C" w14:textId="77777777" w:rsidR="003F540D" w:rsidRPr="00C75F77" w:rsidRDefault="003F540D" w:rsidP="00C5509D">
            <w:pPr>
              <w:jc w:val="center"/>
              <w:rPr>
                <w:rFonts w:ascii="Times New Roman" w:hAnsi="Times New Roman" w:cs="Times New Roman"/>
                <w:sz w:val="20"/>
                <w:szCs w:val="20"/>
              </w:rPr>
            </w:pPr>
            <w:proofErr w:type="spellStart"/>
            <w:r w:rsidRPr="00C75F77">
              <w:rPr>
                <w:rFonts w:ascii="Times New Roman" w:hAnsi="Times New Roman" w:cs="Times New Roman"/>
                <w:sz w:val="20"/>
                <w:szCs w:val="20"/>
              </w:rPr>
              <w:t>ppea</w:t>
            </w:r>
            <w:proofErr w:type="spellEnd"/>
          </w:p>
        </w:tc>
        <w:tc>
          <w:tcPr>
            <w:tcW w:w="4677" w:type="dxa"/>
            <w:vAlign w:val="center"/>
          </w:tcPr>
          <w:p w14:paraId="4C0B6DD3" w14:textId="77777777" w:rsidR="003F540D" w:rsidRPr="00C75F77" w:rsidRDefault="003F540D" w:rsidP="00C5509D">
            <w:pPr>
              <w:rPr>
                <w:rFonts w:ascii="Times New Roman" w:hAnsi="Times New Roman" w:cs="Times New Roman"/>
                <w:sz w:val="20"/>
                <w:szCs w:val="20"/>
              </w:rPr>
            </w:pPr>
            <w:r w:rsidRPr="00C75F77">
              <w:rPr>
                <w:rFonts w:ascii="Times New Roman" w:hAnsi="Times New Roman" w:cs="Times New Roman"/>
                <w:sz w:val="20"/>
                <w:szCs w:val="20"/>
              </w:rPr>
              <w:t>Percentual da população economicamente ativa (PEA)</w:t>
            </w:r>
          </w:p>
        </w:tc>
        <w:tc>
          <w:tcPr>
            <w:tcW w:w="1276" w:type="dxa"/>
            <w:vMerge/>
            <w:vAlign w:val="center"/>
          </w:tcPr>
          <w:p w14:paraId="6D810966" w14:textId="77777777" w:rsidR="003F540D" w:rsidRPr="00C75F77" w:rsidRDefault="003F540D" w:rsidP="00C5509D">
            <w:pPr>
              <w:rPr>
                <w:rFonts w:ascii="Times New Roman" w:hAnsi="Times New Roman" w:cs="Times New Roman"/>
                <w:sz w:val="20"/>
                <w:szCs w:val="20"/>
              </w:rPr>
            </w:pPr>
          </w:p>
        </w:tc>
        <w:tc>
          <w:tcPr>
            <w:tcW w:w="1023" w:type="dxa"/>
            <w:vMerge/>
            <w:vAlign w:val="bottom"/>
          </w:tcPr>
          <w:p w14:paraId="0A526E6B" w14:textId="77777777" w:rsidR="003F540D" w:rsidRPr="00C75F77" w:rsidRDefault="003F540D" w:rsidP="00C5509D">
            <w:pPr>
              <w:jc w:val="center"/>
              <w:rPr>
                <w:rFonts w:ascii="Times New Roman" w:hAnsi="Times New Roman" w:cs="Times New Roman"/>
                <w:sz w:val="20"/>
                <w:szCs w:val="20"/>
              </w:rPr>
            </w:pPr>
          </w:p>
        </w:tc>
      </w:tr>
      <w:tr w:rsidR="00C75F77" w:rsidRPr="00C75F77" w14:paraId="38BFA2D0" w14:textId="77777777" w:rsidTr="00DE206B">
        <w:trPr>
          <w:trHeight w:val="280"/>
          <w:jc w:val="center"/>
        </w:trPr>
        <w:tc>
          <w:tcPr>
            <w:tcW w:w="817" w:type="dxa"/>
            <w:vMerge/>
            <w:vAlign w:val="center"/>
          </w:tcPr>
          <w:p w14:paraId="3E0AECE7" w14:textId="77777777" w:rsidR="003F540D" w:rsidRPr="00C75F77" w:rsidRDefault="003F540D" w:rsidP="00C5509D">
            <w:pPr>
              <w:rPr>
                <w:rFonts w:ascii="Times New Roman" w:hAnsi="Times New Roman" w:cs="Times New Roman"/>
                <w:sz w:val="20"/>
                <w:szCs w:val="20"/>
              </w:rPr>
            </w:pPr>
          </w:p>
        </w:tc>
        <w:tc>
          <w:tcPr>
            <w:tcW w:w="851" w:type="dxa"/>
            <w:vAlign w:val="center"/>
          </w:tcPr>
          <w:p w14:paraId="442F407F" w14:textId="77777777" w:rsidR="003F540D" w:rsidRPr="00C75F77" w:rsidRDefault="003F540D" w:rsidP="00C5509D">
            <w:pPr>
              <w:jc w:val="center"/>
              <w:rPr>
                <w:rFonts w:ascii="Times New Roman" w:hAnsi="Times New Roman" w:cs="Times New Roman"/>
                <w:sz w:val="20"/>
                <w:szCs w:val="20"/>
              </w:rPr>
            </w:pPr>
            <w:proofErr w:type="spellStart"/>
            <w:r w:rsidRPr="00C75F77">
              <w:rPr>
                <w:rFonts w:ascii="Times New Roman" w:hAnsi="Times New Roman" w:cs="Times New Roman"/>
                <w:sz w:val="20"/>
                <w:szCs w:val="20"/>
              </w:rPr>
              <w:t>pedc</w:t>
            </w:r>
            <w:proofErr w:type="spellEnd"/>
          </w:p>
        </w:tc>
        <w:tc>
          <w:tcPr>
            <w:tcW w:w="4677" w:type="dxa"/>
            <w:vAlign w:val="center"/>
          </w:tcPr>
          <w:p w14:paraId="63CA1529" w14:textId="77777777" w:rsidR="003F540D" w:rsidRPr="00C75F77" w:rsidRDefault="003F540D" w:rsidP="00C5509D">
            <w:pPr>
              <w:rPr>
                <w:rFonts w:ascii="Times New Roman" w:hAnsi="Times New Roman" w:cs="Times New Roman"/>
                <w:sz w:val="20"/>
                <w:szCs w:val="20"/>
              </w:rPr>
            </w:pPr>
            <w:r w:rsidRPr="00C75F77">
              <w:rPr>
                <w:rFonts w:ascii="Times New Roman" w:hAnsi="Times New Roman" w:cs="Times New Roman"/>
                <w:sz w:val="20"/>
                <w:szCs w:val="20"/>
              </w:rPr>
              <w:t>Participação despesas municipais com educação e cultura no PIB</w:t>
            </w:r>
          </w:p>
        </w:tc>
        <w:tc>
          <w:tcPr>
            <w:tcW w:w="1276" w:type="dxa"/>
            <w:vMerge w:val="restart"/>
            <w:vAlign w:val="center"/>
          </w:tcPr>
          <w:p w14:paraId="5A9ABB9B" w14:textId="77777777" w:rsidR="003F540D" w:rsidRPr="00C75F77" w:rsidRDefault="003F540D" w:rsidP="00C5509D">
            <w:pPr>
              <w:jc w:val="center"/>
              <w:rPr>
                <w:rFonts w:ascii="Times New Roman" w:hAnsi="Times New Roman" w:cs="Times New Roman"/>
                <w:sz w:val="20"/>
                <w:szCs w:val="20"/>
              </w:rPr>
            </w:pPr>
            <w:r w:rsidRPr="00C75F77">
              <w:rPr>
                <w:rFonts w:ascii="Times New Roman" w:hAnsi="Times New Roman" w:cs="Times New Roman"/>
                <w:sz w:val="20"/>
                <w:szCs w:val="20"/>
              </w:rPr>
              <w:t>Médias:</w:t>
            </w:r>
            <w:r w:rsidRPr="00C75F77">
              <w:rPr>
                <w:rFonts w:ascii="Times New Roman" w:hAnsi="Times New Roman" w:cs="Times New Roman"/>
                <w:sz w:val="20"/>
                <w:szCs w:val="20"/>
              </w:rPr>
              <w:br/>
              <w:t>1996-2000 e 2006-2010</w:t>
            </w:r>
          </w:p>
        </w:tc>
        <w:tc>
          <w:tcPr>
            <w:tcW w:w="1023" w:type="dxa"/>
            <w:vMerge w:val="restart"/>
            <w:vAlign w:val="center"/>
          </w:tcPr>
          <w:p w14:paraId="7D1C10DB" w14:textId="77777777" w:rsidR="003F540D" w:rsidRPr="00C75F77" w:rsidRDefault="003F540D" w:rsidP="00C5509D">
            <w:pPr>
              <w:jc w:val="center"/>
              <w:rPr>
                <w:rFonts w:ascii="Times New Roman" w:hAnsi="Times New Roman" w:cs="Times New Roman"/>
                <w:sz w:val="20"/>
                <w:szCs w:val="20"/>
              </w:rPr>
            </w:pPr>
            <w:r w:rsidRPr="00C75F77">
              <w:rPr>
                <w:rFonts w:ascii="Times New Roman" w:hAnsi="Times New Roman" w:cs="Times New Roman"/>
                <w:sz w:val="20"/>
                <w:szCs w:val="20"/>
              </w:rPr>
              <w:t>STN</w:t>
            </w:r>
          </w:p>
        </w:tc>
      </w:tr>
      <w:tr w:rsidR="00C75F77" w:rsidRPr="00C75F77" w14:paraId="5BD0095B" w14:textId="77777777" w:rsidTr="00DE206B">
        <w:trPr>
          <w:trHeight w:val="272"/>
          <w:jc w:val="center"/>
        </w:trPr>
        <w:tc>
          <w:tcPr>
            <w:tcW w:w="817" w:type="dxa"/>
            <w:vMerge/>
            <w:vAlign w:val="center"/>
          </w:tcPr>
          <w:p w14:paraId="2AD5C5C7" w14:textId="77777777" w:rsidR="003F540D" w:rsidRPr="00C75F77" w:rsidRDefault="003F540D" w:rsidP="00C5509D">
            <w:pPr>
              <w:rPr>
                <w:rFonts w:ascii="Times New Roman" w:hAnsi="Times New Roman" w:cs="Times New Roman"/>
                <w:sz w:val="20"/>
                <w:szCs w:val="20"/>
              </w:rPr>
            </w:pPr>
          </w:p>
        </w:tc>
        <w:tc>
          <w:tcPr>
            <w:tcW w:w="851" w:type="dxa"/>
            <w:vAlign w:val="center"/>
          </w:tcPr>
          <w:p w14:paraId="66113051" w14:textId="77777777" w:rsidR="003F540D" w:rsidRPr="00C75F77" w:rsidRDefault="003F540D" w:rsidP="00C5509D">
            <w:pPr>
              <w:jc w:val="center"/>
              <w:rPr>
                <w:rFonts w:ascii="Times New Roman" w:hAnsi="Times New Roman" w:cs="Times New Roman"/>
                <w:sz w:val="20"/>
                <w:szCs w:val="20"/>
              </w:rPr>
            </w:pPr>
            <w:proofErr w:type="spellStart"/>
            <w:r w:rsidRPr="00C75F77">
              <w:rPr>
                <w:rFonts w:ascii="Times New Roman" w:hAnsi="Times New Roman" w:cs="Times New Roman"/>
                <w:sz w:val="20"/>
                <w:szCs w:val="20"/>
              </w:rPr>
              <w:t>pdor</w:t>
            </w:r>
            <w:proofErr w:type="spellEnd"/>
          </w:p>
        </w:tc>
        <w:tc>
          <w:tcPr>
            <w:tcW w:w="4677" w:type="dxa"/>
            <w:vAlign w:val="center"/>
          </w:tcPr>
          <w:p w14:paraId="3C778923" w14:textId="77777777" w:rsidR="003F540D" w:rsidRPr="00C75F77" w:rsidRDefault="003F540D" w:rsidP="00C5509D">
            <w:pPr>
              <w:rPr>
                <w:rFonts w:ascii="Times New Roman" w:hAnsi="Times New Roman" w:cs="Times New Roman"/>
                <w:sz w:val="20"/>
                <w:szCs w:val="20"/>
              </w:rPr>
            </w:pPr>
            <w:r w:rsidRPr="00C75F77">
              <w:rPr>
                <w:rFonts w:ascii="Times New Roman" w:hAnsi="Times New Roman" w:cs="Times New Roman"/>
                <w:sz w:val="20"/>
                <w:szCs w:val="20"/>
              </w:rPr>
              <w:t>Participação despesas orçamentárias municipais no PIB</w:t>
            </w:r>
          </w:p>
        </w:tc>
        <w:tc>
          <w:tcPr>
            <w:tcW w:w="1276" w:type="dxa"/>
            <w:vMerge/>
            <w:vAlign w:val="center"/>
          </w:tcPr>
          <w:p w14:paraId="50D4EB44" w14:textId="77777777" w:rsidR="003F540D" w:rsidRPr="00C75F77" w:rsidRDefault="003F540D" w:rsidP="00C5509D">
            <w:pPr>
              <w:rPr>
                <w:rFonts w:ascii="Times New Roman" w:hAnsi="Times New Roman" w:cs="Times New Roman"/>
                <w:sz w:val="20"/>
                <w:szCs w:val="20"/>
              </w:rPr>
            </w:pPr>
          </w:p>
        </w:tc>
        <w:tc>
          <w:tcPr>
            <w:tcW w:w="1023" w:type="dxa"/>
            <w:vMerge/>
            <w:vAlign w:val="center"/>
          </w:tcPr>
          <w:p w14:paraId="13526A98" w14:textId="77777777" w:rsidR="003F540D" w:rsidRPr="00C75F77" w:rsidRDefault="003F540D" w:rsidP="00C5509D">
            <w:pPr>
              <w:rPr>
                <w:rFonts w:ascii="Times New Roman" w:hAnsi="Times New Roman" w:cs="Times New Roman"/>
                <w:sz w:val="20"/>
                <w:szCs w:val="20"/>
              </w:rPr>
            </w:pPr>
          </w:p>
        </w:tc>
      </w:tr>
      <w:tr w:rsidR="00C75F77" w:rsidRPr="00C75F77" w14:paraId="01A02FBC" w14:textId="77777777" w:rsidTr="00DE206B">
        <w:trPr>
          <w:trHeight w:val="345"/>
          <w:jc w:val="center"/>
        </w:trPr>
        <w:tc>
          <w:tcPr>
            <w:tcW w:w="817" w:type="dxa"/>
            <w:vMerge/>
            <w:vAlign w:val="center"/>
          </w:tcPr>
          <w:p w14:paraId="5703D47B" w14:textId="77777777" w:rsidR="00C02D3F" w:rsidRPr="00C75F77" w:rsidRDefault="00C02D3F" w:rsidP="00C5509D">
            <w:pPr>
              <w:rPr>
                <w:rFonts w:ascii="Times New Roman" w:hAnsi="Times New Roman" w:cs="Times New Roman"/>
                <w:sz w:val="20"/>
                <w:szCs w:val="20"/>
              </w:rPr>
            </w:pPr>
          </w:p>
        </w:tc>
        <w:tc>
          <w:tcPr>
            <w:tcW w:w="851" w:type="dxa"/>
            <w:vAlign w:val="center"/>
          </w:tcPr>
          <w:p w14:paraId="48FB4627" w14:textId="77777777" w:rsidR="00C02D3F" w:rsidRPr="00C75F77" w:rsidRDefault="00C02D3F" w:rsidP="00C5509D">
            <w:pPr>
              <w:jc w:val="center"/>
              <w:rPr>
                <w:rFonts w:ascii="Times New Roman" w:hAnsi="Times New Roman" w:cs="Times New Roman"/>
                <w:sz w:val="20"/>
                <w:szCs w:val="20"/>
              </w:rPr>
            </w:pPr>
            <w:proofErr w:type="spellStart"/>
            <w:r w:rsidRPr="00C75F77">
              <w:rPr>
                <w:rFonts w:ascii="Times New Roman" w:hAnsi="Times New Roman" w:cs="Times New Roman"/>
                <w:sz w:val="20"/>
                <w:szCs w:val="20"/>
              </w:rPr>
              <w:t>pbof</w:t>
            </w:r>
            <w:proofErr w:type="spellEnd"/>
          </w:p>
        </w:tc>
        <w:tc>
          <w:tcPr>
            <w:tcW w:w="4677" w:type="dxa"/>
            <w:vAlign w:val="center"/>
          </w:tcPr>
          <w:p w14:paraId="6ABF2D58" w14:textId="35C48E8E" w:rsidR="00C02D3F" w:rsidRPr="00C75F77" w:rsidRDefault="00C02D3F" w:rsidP="00C5509D">
            <w:pPr>
              <w:rPr>
                <w:rFonts w:ascii="Times New Roman" w:hAnsi="Times New Roman" w:cs="Times New Roman"/>
                <w:sz w:val="20"/>
                <w:szCs w:val="20"/>
              </w:rPr>
            </w:pPr>
            <w:r w:rsidRPr="00C75F77">
              <w:rPr>
                <w:rFonts w:ascii="Times New Roman" w:hAnsi="Times New Roman" w:cs="Times New Roman"/>
                <w:sz w:val="20"/>
                <w:szCs w:val="20"/>
              </w:rPr>
              <w:t xml:space="preserve">Percentual de famílias atendidas pelo </w:t>
            </w:r>
            <w:r w:rsidR="00526B93" w:rsidRPr="00C75F77">
              <w:rPr>
                <w:rFonts w:ascii="Times New Roman" w:hAnsi="Times New Roman" w:cs="Times New Roman"/>
                <w:sz w:val="20"/>
                <w:szCs w:val="20"/>
              </w:rPr>
              <w:t xml:space="preserve">Programa </w:t>
            </w:r>
            <w:r w:rsidRPr="00C75F77">
              <w:rPr>
                <w:rFonts w:ascii="Times New Roman" w:hAnsi="Times New Roman" w:cs="Times New Roman"/>
                <w:sz w:val="20"/>
                <w:szCs w:val="20"/>
              </w:rPr>
              <w:t>Bolsa Família</w:t>
            </w:r>
          </w:p>
        </w:tc>
        <w:tc>
          <w:tcPr>
            <w:tcW w:w="1276" w:type="dxa"/>
            <w:vAlign w:val="center"/>
          </w:tcPr>
          <w:p w14:paraId="433B6761" w14:textId="77777777" w:rsidR="00C02D3F" w:rsidRPr="00C75F77" w:rsidRDefault="00C02D3F" w:rsidP="003F540D">
            <w:pPr>
              <w:jc w:val="center"/>
              <w:rPr>
                <w:rFonts w:ascii="Times New Roman" w:hAnsi="Times New Roman" w:cs="Times New Roman"/>
                <w:sz w:val="20"/>
                <w:szCs w:val="20"/>
              </w:rPr>
            </w:pPr>
            <w:r w:rsidRPr="00C75F77">
              <w:rPr>
                <w:rFonts w:ascii="Times New Roman" w:hAnsi="Times New Roman" w:cs="Times New Roman"/>
                <w:sz w:val="20"/>
                <w:szCs w:val="20"/>
              </w:rPr>
              <w:t>2010</w:t>
            </w:r>
          </w:p>
        </w:tc>
        <w:tc>
          <w:tcPr>
            <w:tcW w:w="1023" w:type="dxa"/>
            <w:vAlign w:val="center"/>
          </w:tcPr>
          <w:p w14:paraId="58F9C8FB" w14:textId="77777777" w:rsidR="00C02D3F" w:rsidRPr="00C75F77" w:rsidRDefault="00C02D3F" w:rsidP="003F540D">
            <w:pPr>
              <w:jc w:val="center"/>
              <w:rPr>
                <w:rFonts w:ascii="Times New Roman" w:hAnsi="Times New Roman" w:cs="Times New Roman"/>
                <w:sz w:val="20"/>
                <w:szCs w:val="20"/>
              </w:rPr>
            </w:pPr>
            <w:proofErr w:type="spellStart"/>
            <w:r w:rsidRPr="00C75F77">
              <w:rPr>
                <w:rFonts w:ascii="Times New Roman" w:hAnsi="Times New Roman" w:cs="Times New Roman"/>
                <w:sz w:val="20"/>
                <w:szCs w:val="20"/>
              </w:rPr>
              <w:t>IpeaData</w:t>
            </w:r>
            <w:proofErr w:type="spellEnd"/>
          </w:p>
        </w:tc>
      </w:tr>
    </w:tbl>
    <w:p w14:paraId="7953FE02" w14:textId="141B1284" w:rsidR="00C02D3F" w:rsidRPr="00B82FE7" w:rsidRDefault="00806E52" w:rsidP="00B82FE7">
      <w:p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    Fonte: Elaborado pelos autores</w:t>
      </w:r>
      <w:r w:rsidR="00B82FE7" w:rsidRPr="00B82FE7">
        <w:rPr>
          <w:rFonts w:ascii="Times New Roman" w:hAnsi="Times New Roman" w:cs="Times New Roman"/>
          <w:sz w:val="20"/>
          <w:szCs w:val="20"/>
        </w:rPr>
        <w:t>.</w:t>
      </w:r>
    </w:p>
    <w:p w14:paraId="7EC6DE36" w14:textId="10A0B637" w:rsidR="00717760" w:rsidRDefault="00717760" w:rsidP="00717760">
      <w:pPr>
        <w:spacing w:after="0" w:line="360" w:lineRule="auto"/>
        <w:ind w:firstLine="708"/>
        <w:jc w:val="both"/>
        <w:rPr>
          <w:rFonts w:ascii="Times New Roman" w:hAnsi="Times New Roman" w:cs="Times New Roman"/>
          <w:sz w:val="24"/>
          <w:szCs w:val="24"/>
        </w:rPr>
      </w:pPr>
      <w:r w:rsidRPr="00C75F77">
        <w:rPr>
          <w:rFonts w:ascii="Times New Roman" w:hAnsi="Times New Roman" w:cs="Times New Roman"/>
          <w:sz w:val="24"/>
          <w:szCs w:val="24"/>
        </w:rPr>
        <w:t>O período analisado será o de 2000 e 2010, tendo como base os resultados dos Censos desses anos. Para a participação média das despesas com educação e cultura e orçamentárias no PIB, foi utilizada a média dos últimos cinco anos em relação aos períodos considerados. Assim, para o ano de 2000 foi considerada a média dos anos 1996 a 2000 e</w:t>
      </w:r>
      <w:r>
        <w:rPr>
          <w:rFonts w:ascii="Times New Roman" w:hAnsi="Times New Roman" w:cs="Times New Roman"/>
          <w:sz w:val="24"/>
          <w:szCs w:val="24"/>
        </w:rPr>
        <w:t>,</w:t>
      </w:r>
      <w:r w:rsidRPr="00C75F77">
        <w:rPr>
          <w:rFonts w:ascii="Times New Roman" w:hAnsi="Times New Roman" w:cs="Times New Roman"/>
          <w:sz w:val="24"/>
          <w:szCs w:val="24"/>
        </w:rPr>
        <w:t xml:space="preserve"> para o período de </w:t>
      </w:r>
      <w:r w:rsidRPr="00C75F77">
        <w:rPr>
          <w:rFonts w:ascii="Times New Roman" w:hAnsi="Times New Roman" w:cs="Times New Roman"/>
          <w:sz w:val="24"/>
          <w:szCs w:val="24"/>
        </w:rPr>
        <w:lastRenderedPageBreak/>
        <w:t>2010</w:t>
      </w:r>
      <w:r>
        <w:rPr>
          <w:rFonts w:ascii="Times New Roman" w:hAnsi="Times New Roman" w:cs="Times New Roman"/>
          <w:sz w:val="24"/>
          <w:szCs w:val="24"/>
        </w:rPr>
        <w:t>,</w:t>
      </w:r>
      <w:r w:rsidRPr="00C75F77">
        <w:rPr>
          <w:rFonts w:ascii="Times New Roman" w:hAnsi="Times New Roman" w:cs="Times New Roman"/>
          <w:sz w:val="24"/>
          <w:szCs w:val="24"/>
        </w:rPr>
        <w:t xml:space="preserve"> foi considerada a média de 2006 a 2010. A opção em se utilizar a média dos últimos cinco anos deu-se pelo fato de que as despesas municipais têm um tempo de maturação</w:t>
      </w:r>
      <w:r>
        <w:rPr>
          <w:rFonts w:ascii="Times New Roman" w:hAnsi="Times New Roman" w:cs="Times New Roman"/>
          <w:sz w:val="24"/>
          <w:szCs w:val="24"/>
        </w:rPr>
        <w:t>,</w:t>
      </w:r>
      <w:r w:rsidRPr="00C75F77">
        <w:rPr>
          <w:rFonts w:ascii="Times New Roman" w:hAnsi="Times New Roman" w:cs="Times New Roman"/>
          <w:sz w:val="24"/>
          <w:szCs w:val="24"/>
        </w:rPr>
        <w:t xml:space="preserve"> para que os resultados das políticas públicas possam ser mensurados como melhorias na redução da desigualdade de renda da população da região. </w:t>
      </w:r>
    </w:p>
    <w:p w14:paraId="2FF66F79" w14:textId="53B26B2F" w:rsidR="003F540D" w:rsidRPr="00C75F77" w:rsidRDefault="0027369D" w:rsidP="00912332">
      <w:pPr>
        <w:spacing w:after="0" w:line="360" w:lineRule="auto"/>
        <w:ind w:firstLine="708"/>
        <w:jc w:val="both"/>
        <w:rPr>
          <w:rFonts w:ascii="Times New Roman" w:hAnsi="Times New Roman" w:cs="Times New Roman"/>
          <w:sz w:val="24"/>
          <w:szCs w:val="24"/>
        </w:rPr>
      </w:pPr>
      <w:r w:rsidRPr="00C75F77">
        <w:rPr>
          <w:rFonts w:ascii="Times New Roman" w:hAnsi="Times New Roman" w:cs="Times New Roman"/>
          <w:sz w:val="24"/>
          <w:szCs w:val="24"/>
        </w:rPr>
        <w:t>De acordo com Carneiro (2003), a pobreza está fortemente associada a baixos níveis de escolaridade. Segundo o autor, 73</w:t>
      </w:r>
      <w:r w:rsidR="00FC6A6F">
        <w:rPr>
          <w:rFonts w:ascii="Times New Roman" w:hAnsi="Times New Roman" w:cs="Times New Roman"/>
          <w:sz w:val="24"/>
          <w:szCs w:val="24"/>
        </w:rPr>
        <w:t>,0</w:t>
      </w:r>
      <w:r w:rsidRPr="00C75F77">
        <w:rPr>
          <w:rFonts w:ascii="Times New Roman" w:hAnsi="Times New Roman" w:cs="Times New Roman"/>
          <w:sz w:val="24"/>
          <w:szCs w:val="24"/>
        </w:rPr>
        <w:t xml:space="preserve">% dos domicílios pobres são chefiados por indivíduos com quatro ou menos anos de estudo. A desigualdade educacional existente no Brasil explica a maioria das desigualdades de trabalho e renda. </w:t>
      </w:r>
      <w:r w:rsidRPr="009B5D2C">
        <w:rPr>
          <w:rFonts w:ascii="Times New Roman" w:hAnsi="Times New Roman" w:cs="Times New Roman"/>
          <w:sz w:val="24"/>
          <w:szCs w:val="24"/>
        </w:rPr>
        <w:t xml:space="preserve">Os baixos níveis de escolaridade da população conduzem a rendas mais baixas, que por sua vez conduzem à baixa frequência escolar das crianças, perpetuando </w:t>
      </w:r>
      <w:r w:rsidR="00C75F77" w:rsidRPr="009B5D2C">
        <w:rPr>
          <w:rFonts w:ascii="Times New Roman" w:hAnsi="Times New Roman" w:cs="Times New Roman"/>
          <w:sz w:val="24"/>
          <w:szCs w:val="24"/>
        </w:rPr>
        <w:t>o círculo vicioso</w:t>
      </w:r>
      <w:r w:rsidRPr="009B5D2C">
        <w:rPr>
          <w:rFonts w:ascii="Times New Roman" w:hAnsi="Times New Roman" w:cs="Times New Roman"/>
          <w:sz w:val="24"/>
          <w:szCs w:val="24"/>
        </w:rPr>
        <w:t xml:space="preserve"> </w:t>
      </w:r>
      <w:r w:rsidR="00C75F77" w:rsidRPr="009B5D2C">
        <w:rPr>
          <w:rFonts w:ascii="Times New Roman" w:hAnsi="Times New Roman" w:cs="Times New Roman"/>
          <w:sz w:val="24"/>
          <w:szCs w:val="24"/>
        </w:rPr>
        <w:t xml:space="preserve">da </w:t>
      </w:r>
      <w:r w:rsidRPr="009B5D2C">
        <w:rPr>
          <w:rFonts w:ascii="Times New Roman" w:hAnsi="Times New Roman" w:cs="Times New Roman"/>
          <w:sz w:val="24"/>
          <w:szCs w:val="24"/>
        </w:rPr>
        <w:t>pobreza</w:t>
      </w:r>
      <w:r w:rsidRPr="00C75F77">
        <w:rPr>
          <w:rFonts w:ascii="Times New Roman" w:hAnsi="Times New Roman" w:cs="Times New Roman"/>
          <w:color w:val="FF0000"/>
          <w:sz w:val="24"/>
          <w:szCs w:val="24"/>
        </w:rPr>
        <w:t>.</w:t>
      </w:r>
      <w:r w:rsidR="003F540D" w:rsidRPr="00C75F77">
        <w:rPr>
          <w:rFonts w:ascii="Times New Roman" w:hAnsi="Times New Roman" w:cs="Times New Roman"/>
          <w:color w:val="FF0000"/>
          <w:sz w:val="24"/>
          <w:szCs w:val="24"/>
        </w:rPr>
        <w:t xml:space="preserve"> </w:t>
      </w:r>
    </w:p>
    <w:p w14:paraId="1C1F53F8" w14:textId="5D40FBFC" w:rsidR="003F540D" w:rsidRDefault="003F540D" w:rsidP="00912332">
      <w:pPr>
        <w:spacing w:after="0" w:line="360" w:lineRule="auto"/>
        <w:ind w:firstLine="708"/>
        <w:jc w:val="both"/>
        <w:rPr>
          <w:rFonts w:ascii="Times New Roman" w:hAnsi="Times New Roman" w:cs="Times New Roman"/>
          <w:sz w:val="24"/>
          <w:szCs w:val="24"/>
        </w:rPr>
      </w:pPr>
      <w:r w:rsidRPr="00FC6A6F">
        <w:rPr>
          <w:rFonts w:ascii="Times New Roman" w:hAnsi="Times New Roman" w:cs="Times New Roman"/>
          <w:sz w:val="24"/>
          <w:szCs w:val="24"/>
        </w:rPr>
        <w:t>Na análise preliminar das variáveis, verificou-se que não h</w:t>
      </w:r>
      <w:r w:rsidR="00E1093B" w:rsidRPr="00FC6A6F">
        <w:rPr>
          <w:rFonts w:ascii="Times New Roman" w:hAnsi="Times New Roman" w:cs="Times New Roman"/>
          <w:sz w:val="24"/>
          <w:szCs w:val="24"/>
        </w:rPr>
        <w:t>á</w:t>
      </w:r>
      <w:r w:rsidRPr="00FC6A6F">
        <w:rPr>
          <w:rFonts w:ascii="Times New Roman" w:hAnsi="Times New Roman" w:cs="Times New Roman"/>
          <w:sz w:val="24"/>
          <w:szCs w:val="24"/>
        </w:rPr>
        <w:t xml:space="preserve"> correlação positiva </w:t>
      </w:r>
      <w:r w:rsidR="00885736" w:rsidRPr="00FC6A6F">
        <w:rPr>
          <w:rFonts w:ascii="Times New Roman" w:hAnsi="Times New Roman" w:cs="Times New Roman"/>
          <w:sz w:val="24"/>
          <w:szCs w:val="24"/>
        </w:rPr>
        <w:t>da</w:t>
      </w:r>
      <w:r w:rsidRPr="00FC6A6F">
        <w:rPr>
          <w:rFonts w:ascii="Times New Roman" w:hAnsi="Times New Roman" w:cs="Times New Roman"/>
          <w:sz w:val="24"/>
          <w:szCs w:val="24"/>
        </w:rPr>
        <w:t xml:space="preserve"> e</w:t>
      </w:r>
      <w:r w:rsidR="00885736" w:rsidRPr="00FC6A6F">
        <w:rPr>
          <w:rFonts w:ascii="Times New Roman" w:hAnsi="Times New Roman" w:cs="Times New Roman"/>
          <w:sz w:val="24"/>
          <w:szCs w:val="24"/>
        </w:rPr>
        <w:t>xpectativa de anos de estudo e do</w:t>
      </w:r>
      <w:r w:rsidRPr="00FC6A6F">
        <w:rPr>
          <w:rFonts w:ascii="Times New Roman" w:hAnsi="Times New Roman" w:cs="Times New Roman"/>
          <w:sz w:val="24"/>
          <w:szCs w:val="24"/>
        </w:rPr>
        <w:t xml:space="preserve"> índice de alfabetização </w:t>
      </w:r>
      <w:r w:rsidR="00885736" w:rsidRPr="00FC6A6F">
        <w:rPr>
          <w:rFonts w:ascii="Times New Roman" w:hAnsi="Times New Roman" w:cs="Times New Roman"/>
          <w:sz w:val="24"/>
          <w:szCs w:val="24"/>
        </w:rPr>
        <w:t xml:space="preserve">com </w:t>
      </w:r>
      <w:r w:rsidRPr="00FC6A6F">
        <w:rPr>
          <w:rFonts w:ascii="Times New Roman" w:hAnsi="Times New Roman" w:cs="Times New Roman"/>
          <w:sz w:val="24"/>
          <w:szCs w:val="24"/>
        </w:rPr>
        <w:t xml:space="preserve">o índice de </w:t>
      </w:r>
      <w:proofErr w:type="spellStart"/>
      <w:r w:rsidRPr="00FC6A6F">
        <w:rPr>
          <w:rFonts w:ascii="Times New Roman" w:hAnsi="Times New Roman" w:cs="Times New Roman"/>
          <w:sz w:val="24"/>
          <w:szCs w:val="24"/>
        </w:rPr>
        <w:t>Gini</w:t>
      </w:r>
      <w:r w:rsidRPr="00FC6A6F">
        <w:rPr>
          <w:rFonts w:ascii="Times New Roman" w:hAnsi="Times New Roman" w:cs="Times New Roman"/>
          <w:sz w:val="24"/>
          <w:szCs w:val="24"/>
          <w:vertAlign w:val="superscript"/>
        </w:rPr>
        <w:t>T</w:t>
      </w:r>
      <w:proofErr w:type="spellEnd"/>
      <w:r w:rsidRPr="00FC6A6F">
        <w:rPr>
          <w:rFonts w:ascii="Times New Roman" w:hAnsi="Times New Roman" w:cs="Times New Roman"/>
          <w:sz w:val="24"/>
          <w:szCs w:val="24"/>
        </w:rPr>
        <w:t>. Por outro lado, há correlação</w:t>
      </w:r>
      <w:r w:rsidR="00885736" w:rsidRPr="00FC6A6F">
        <w:rPr>
          <w:rFonts w:ascii="Times New Roman" w:hAnsi="Times New Roman" w:cs="Times New Roman"/>
          <w:sz w:val="24"/>
          <w:szCs w:val="24"/>
        </w:rPr>
        <w:t xml:space="preserve"> positiva</w:t>
      </w:r>
      <w:r w:rsidRPr="00FC6A6F">
        <w:rPr>
          <w:rFonts w:ascii="Times New Roman" w:hAnsi="Times New Roman" w:cs="Times New Roman"/>
          <w:sz w:val="24"/>
          <w:szCs w:val="24"/>
        </w:rPr>
        <w:t xml:space="preserve"> (acima de 0,50) entre essas </w:t>
      </w:r>
      <w:r w:rsidR="00FC6A6F" w:rsidRPr="00FC6A6F">
        <w:rPr>
          <w:rFonts w:ascii="Times New Roman" w:hAnsi="Times New Roman" w:cs="Times New Roman"/>
          <w:sz w:val="24"/>
          <w:szCs w:val="24"/>
        </w:rPr>
        <w:t xml:space="preserve">duas primeiras </w:t>
      </w:r>
      <w:r w:rsidRPr="00FC6A6F">
        <w:rPr>
          <w:rFonts w:ascii="Times New Roman" w:hAnsi="Times New Roman" w:cs="Times New Roman"/>
          <w:sz w:val="24"/>
          <w:szCs w:val="24"/>
        </w:rPr>
        <w:t xml:space="preserve">variáveis e o percentual da população acima da extrema pobreza para os dois períodos analisados. Sendo assim, optou-se neste trabalho </w:t>
      </w:r>
      <w:r w:rsidR="00885736" w:rsidRPr="00FC6A6F">
        <w:rPr>
          <w:rFonts w:ascii="Times New Roman" w:hAnsi="Times New Roman" w:cs="Times New Roman"/>
          <w:sz w:val="24"/>
          <w:szCs w:val="24"/>
        </w:rPr>
        <w:t>em</w:t>
      </w:r>
      <w:r w:rsidRPr="00FC6A6F">
        <w:rPr>
          <w:rFonts w:ascii="Times New Roman" w:hAnsi="Times New Roman" w:cs="Times New Roman"/>
          <w:sz w:val="24"/>
          <w:szCs w:val="24"/>
        </w:rPr>
        <w:t xml:space="preserve"> manter apenas a variável referente ao percentual de pessoas acima da li</w:t>
      </w:r>
      <w:r w:rsidR="00E1093B" w:rsidRPr="00FC6A6F">
        <w:rPr>
          <w:rFonts w:ascii="Times New Roman" w:hAnsi="Times New Roman" w:cs="Times New Roman"/>
          <w:sz w:val="24"/>
          <w:szCs w:val="24"/>
        </w:rPr>
        <w:t xml:space="preserve">nha da extrema pobreza, que </w:t>
      </w:r>
      <w:r w:rsidR="00185535">
        <w:rPr>
          <w:rFonts w:ascii="Times New Roman" w:hAnsi="Times New Roman" w:cs="Times New Roman"/>
          <w:sz w:val="24"/>
          <w:szCs w:val="24"/>
        </w:rPr>
        <w:t xml:space="preserve">pode </w:t>
      </w:r>
      <w:r w:rsidR="00E1093B" w:rsidRPr="00FC6A6F">
        <w:rPr>
          <w:rFonts w:ascii="Times New Roman" w:hAnsi="Times New Roman" w:cs="Times New Roman"/>
          <w:sz w:val="24"/>
          <w:szCs w:val="24"/>
        </w:rPr>
        <w:t>cap</w:t>
      </w:r>
      <w:r w:rsidRPr="00FC6A6F">
        <w:rPr>
          <w:rFonts w:ascii="Times New Roman" w:hAnsi="Times New Roman" w:cs="Times New Roman"/>
          <w:sz w:val="24"/>
          <w:szCs w:val="24"/>
        </w:rPr>
        <w:t>ta</w:t>
      </w:r>
      <w:r w:rsidR="00185535">
        <w:rPr>
          <w:rFonts w:ascii="Times New Roman" w:hAnsi="Times New Roman" w:cs="Times New Roman"/>
          <w:sz w:val="24"/>
          <w:szCs w:val="24"/>
        </w:rPr>
        <w:t>r</w:t>
      </w:r>
      <w:r w:rsidRPr="00FC6A6F">
        <w:rPr>
          <w:rFonts w:ascii="Times New Roman" w:hAnsi="Times New Roman" w:cs="Times New Roman"/>
          <w:sz w:val="24"/>
          <w:szCs w:val="24"/>
        </w:rPr>
        <w:t xml:space="preserve"> os efeitos da educação sobre a renda.  </w:t>
      </w:r>
    </w:p>
    <w:p w14:paraId="556D9D63" w14:textId="6F8DC931" w:rsidR="00C81755" w:rsidRPr="000A1E62" w:rsidRDefault="00C81755" w:rsidP="00912332">
      <w:pPr>
        <w:spacing w:after="0" w:line="360" w:lineRule="auto"/>
        <w:ind w:firstLine="708"/>
        <w:jc w:val="both"/>
        <w:rPr>
          <w:rFonts w:ascii="Times New Roman" w:hAnsi="Times New Roman" w:cs="Times New Roman"/>
          <w:sz w:val="24"/>
          <w:szCs w:val="24"/>
        </w:rPr>
      </w:pPr>
      <w:proofErr w:type="spellStart"/>
      <w:r w:rsidRPr="006B04DE">
        <w:rPr>
          <w:rFonts w:ascii="Times New Roman" w:hAnsi="Times New Roman" w:cs="Times New Roman"/>
          <w:sz w:val="24"/>
          <w:szCs w:val="24"/>
        </w:rPr>
        <w:t>Langoni</w:t>
      </w:r>
      <w:proofErr w:type="spellEnd"/>
      <w:r w:rsidRPr="006B04DE">
        <w:rPr>
          <w:rFonts w:ascii="Times New Roman" w:hAnsi="Times New Roman" w:cs="Times New Roman"/>
          <w:sz w:val="24"/>
          <w:szCs w:val="24"/>
        </w:rPr>
        <w:t xml:space="preserve"> (1973), demonstrou como a desigualdade de renda é gerada e revelada pelo mercado de trabalho a partir da heterogeneidade da força de trabalho com respeito a</w:t>
      </w:r>
      <w:r>
        <w:rPr>
          <w:rFonts w:ascii="Times New Roman" w:hAnsi="Times New Roman" w:cs="Times New Roman"/>
          <w:sz w:val="24"/>
          <w:szCs w:val="24"/>
        </w:rPr>
        <w:t>os</w:t>
      </w:r>
      <w:r w:rsidRPr="006B04DE">
        <w:rPr>
          <w:rFonts w:ascii="Times New Roman" w:hAnsi="Times New Roman" w:cs="Times New Roman"/>
          <w:sz w:val="24"/>
          <w:szCs w:val="24"/>
        </w:rPr>
        <w:t xml:space="preserve"> níve</w:t>
      </w:r>
      <w:r>
        <w:rPr>
          <w:rFonts w:ascii="Times New Roman" w:hAnsi="Times New Roman" w:cs="Times New Roman"/>
          <w:sz w:val="24"/>
          <w:szCs w:val="24"/>
        </w:rPr>
        <w:t>is</w:t>
      </w:r>
      <w:r w:rsidRPr="006B04DE">
        <w:rPr>
          <w:rFonts w:ascii="Times New Roman" w:hAnsi="Times New Roman" w:cs="Times New Roman"/>
          <w:sz w:val="24"/>
          <w:szCs w:val="24"/>
        </w:rPr>
        <w:t xml:space="preserve"> educacional, </w:t>
      </w:r>
      <w:r>
        <w:rPr>
          <w:rFonts w:ascii="Times New Roman" w:hAnsi="Times New Roman" w:cs="Times New Roman"/>
          <w:sz w:val="24"/>
          <w:szCs w:val="24"/>
        </w:rPr>
        <w:t xml:space="preserve">de </w:t>
      </w:r>
      <w:r w:rsidRPr="006B04DE">
        <w:rPr>
          <w:rFonts w:ascii="Times New Roman" w:hAnsi="Times New Roman" w:cs="Times New Roman"/>
          <w:sz w:val="24"/>
          <w:szCs w:val="24"/>
        </w:rPr>
        <w:t xml:space="preserve">idade, sexo, setor de atividade e região de residência. </w:t>
      </w:r>
      <w:r w:rsidRPr="000A1E62">
        <w:rPr>
          <w:rFonts w:ascii="Times New Roman" w:hAnsi="Times New Roman" w:cs="Times New Roman"/>
          <w:sz w:val="24"/>
          <w:szCs w:val="24"/>
        </w:rPr>
        <w:t xml:space="preserve">Um de seus fundamentais resultados é que os determinantes da desigualdade de renda no Brasil são as disparidades educacionais entre os membros da força de trabalho. No entanto, estas disparidades educacionais não são simplesmente dadas, mas também criadas pela sociedade. </w:t>
      </w:r>
      <w:r w:rsidR="004C709C">
        <w:rPr>
          <w:rFonts w:ascii="Times New Roman" w:hAnsi="Times New Roman" w:cs="Times New Roman"/>
          <w:sz w:val="24"/>
          <w:szCs w:val="24"/>
        </w:rPr>
        <w:t xml:space="preserve">Assim, a </w:t>
      </w:r>
      <w:r w:rsidRPr="000A1E62">
        <w:rPr>
          <w:rFonts w:ascii="Times New Roman" w:hAnsi="Times New Roman" w:cs="Times New Roman"/>
          <w:sz w:val="24"/>
          <w:szCs w:val="24"/>
        </w:rPr>
        <w:t xml:space="preserve">forma como se organiza o mercado de trabalho de uma região, gerando maior empregabilidade dos residentes, pode reduzir a desigualdade de distribuição de renda. Municípios inseridos em regiões com níveis mais elevados da população ocupada tendem a gerar mais distribuição de renda. </w:t>
      </w:r>
    </w:p>
    <w:p w14:paraId="78E510DB" w14:textId="01985B54" w:rsidR="005C740A" w:rsidRPr="00C75F77" w:rsidRDefault="005C740A" w:rsidP="00912332">
      <w:pPr>
        <w:spacing w:after="0" w:line="360" w:lineRule="auto"/>
        <w:ind w:firstLine="708"/>
        <w:jc w:val="both"/>
        <w:rPr>
          <w:rFonts w:ascii="Times New Roman" w:hAnsi="Times New Roman" w:cs="Times New Roman"/>
          <w:sz w:val="24"/>
          <w:szCs w:val="24"/>
        </w:rPr>
      </w:pPr>
      <w:r w:rsidRPr="00C75F77">
        <w:rPr>
          <w:rFonts w:ascii="Times New Roman" w:hAnsi="Times New Roman" w:cs="Times New Roman"/>
          <w:sz w:val="24"/>
          <w:szCs w:val="24"/>
        </w:rPr>
        <w:t>Hoffmann (2006),</w:t>
      </w:r>
      <w:r w:rsidR="002B0E35" w:rsidRPr="00C75F77">
        <w:rPr>
          <w:rFonts w:ascii="Times New Roman" w:hAnsi="Times New Roman" w:cs="Times New Roman"/>
          <w:sz w:val="24"/>
          <w:szCs w:val="24"/>
        </w:rPr>
        <w:t xml:space="preserve"> </w:t>
      </w:r>
      <w:r w:rsidR="008D67DB" w:rsidRPr="00C75F77">
        <w:rPr>
          <w:rFonts w:ascii="Times New Roman" w:hAnsi="Times New Roman" w:cs="Times New Roman"/>
          <w:sz w:val="24"/>
          <w:szCs w:val="24"/>
        </w:rPr>
        <w:t>a</w:t>
      </w:r>
      <w:r w:rsidRPr="00C75F77">
        <w:rPr>
          <w:rFonts w:ascii="Times New Roman" w:hAnsi="Times New Roman" w:cs="Times New Roman"/>
          <w:sz w:val="24"/>
          <w:szCs w:val="24"/>
        </w:rPr>
        <w:t xml:space="preserve">nalisou as transferências de renda e a redução da desigualdade no Brasil e nas cinco regiões, utilizando a metodologia de decomposição das variações dos índices de </w:t>
      </w:r>
      <w:proofErr w:type="spellStart"/>
      <w:r w:rsidRPr="00C75F77">
        <w:rPr>
          <w:rFonts w:ascii="Times New Roman" w:hAnsi="Times New Roman" w:cs="Times New Roman"/>
          <w:sz w:val="24"/>
          <w:szCs w:val="24"/>
        </w:rPr>
        <w:t>Gini</w:t>
      </w:r>
      <w:proofErr w:type="spellEnd"/>
      <w:r w:rsidRPr="00C75F77">
        <w:rPr>
          <w:rFonts w:ascii="Times New Roman" w:hAnsi="Times New Roman" w:cs="Times New Roman"/>
          <w:sz w:val="24"/>
          <w:szCs w:val="24"/>
        </w:rPr>
        <w:t xml:space="preserve">, </w:t>
      </w:r>
      <w:proofErr w:type="spellStart"/>
      <w:r w:rsidRPr="00C75F77">
        <w:rPr>
          <w:rFonts w:ascii="Times New Roman" w:hAnsi="Times New Roman" w:cs="Times New Roman"/>
          <w:sz w:val="24"/>
          <w:szCs w:val="24"/>
        </w:rPr>
        <w:t>Mehran</w:t>
      </w:r>
      <w:proofErr w:type="spellEnd"/>
      <w:r w:rsidRPr="00C75F77">
        <w:rPr>
          <w:rFonts w:ascii="Times New Roman" w:hAnsi="Times New Roman" w:cs="Times New Roman"/>
          <w:sz w:val="24"/>
          <w:szCs w:val="24"/>
        </w:rPr>
        <w:t xml:space="preserve"> e </w:t>
      </w:r>
      <w:proofErr w:type="spellStart"/>
      <w:r w:rsidRPr="00C75F77">
        <w:rPr>
          <w:rFonts w:ascii="Times New Roman" w:hAnsi="Times New Roman" w:cs="Times New Roman"/>
          <w:sz w:val="24"/>
          <w:szCs w:val="24"/>
        </w:rPr>
        <w:t>Piesch</w:t>
      </w:r>
      <w:proofErr w:type="spellEnd"/>
      <w:r w:rsidRPr="00C75F77">
        <w:rPr>
          <w:rFonts w:ascii="Times New Roman" w:hAnsi="Times New Roman" w:cs="Times New Roman"/>
          <w:sz w:val="24"/>
          <w:szCs w:val="24"/>
        </w:rPr>
        <w:t>, separando a renda em parcelas. Segundo as conclusões do autor, estima-se que os programas de transferência de renda tenham contribuído com 31</w:t>
      </w:r>
      <w:r w:rsidR="00FC6A6F">
        <w:rPr>
          <w:rFonts w:ascii="Times New Roman" w:hAnsi="Times New Roman" w:cs="Times New Roman"/>
          <w:sz w:val="24"/>
          <w:szCs w:val="24"/>
        </w:rPr>
        <w:t>,0</w:t>
      </w:r>
      <w:r w:rsidRPr="00C75F77">
        <w:rPr>
          <w:rFonts w:ascii="Times New Roman" w:hAnsi="Times New Roman" w:cs="Times New Roman"/>
          <w:sz w:val="24"/>
          <w:szCs w:val="24"/>
        </w:rPr>
        <w:t xml:space="preserve">% da redução na desigualdade observada no </w:t>
      </w:r>
      <w:r w:rsidR="00A656F5">
        <w:rPr>
          <w:rFonts w:ascii="Times New Roman" w:hAnsi="Times New Roman" w:cs="Times New Roman"/>
          <w:sz w:val="24"/>
          <w:szCs w:val="24"/>
        </w:rPr>
        <w:t>País</w:t>
      </w:r>
      <w:r w:rsidRPr="00C75F77">
        <w:rPr>
          <w:rFonts w:ascii="Times New Roman" w:hAnsi="Times New Roman" w:cs="Times New Roman"/>
          <w:sz w:val="24"/>
          <w:szCs w:val="24"/>
        </w:rPr>
        <w:t xml:space="preserve"> de 2002 a 2004, sendo que no Nordeste essas transferência</w:t>
      </w:r>
      <w:r w:rsidR="00C75F77" w:rsidRPr="00C75F77">
        <w:rPr>
          <w:rFonts w:ascii="Times New Roman" w:hAnsi="Times New Roman" w:cs="Times New Roman"/>
          <w:sz w:val="24"/>
          <w:szCs w:val="24"/>
        </w:rPr>
        <w:t>s foram o principal determinante</w:t>
      </w:r>
      <w:r w:rsidRPr="00C75F77">
        <w:rPr>
          <w:rFonts w:ascii="Times New Roman" w:hAnsi="Times New Roman" w:cs="Times New Roman"/>
          <w:sz w:val="24"/>
          <w:szCs w:val="24"/>
        </w:rPr>
        <w:t xml:space="preserve"> na redução da desigualdade.</w:t>
      </w:r>
      <w:r w:rsidR="00BA7BB5" w:rsidRPr="00C75F77">
        <w:rPr>
          <w:rFonts w:ascii="Times New Roman" w:hAnsi="Times New Roman" w:cs="Times New Roman"/>
          <w:sz w:val="24"/>
          <w:szCs w:val="24"/>
        </w:rPr>
        <w:t xml:space="preserve"> </w:t>
      </w:r>
    </w:p>
    <w:p w14:paraId="06C49181" w14:textId="573480DB" w:rsidR="002B0E35" w:rsidRPr="00C75F77" w:rsidRDefault="002B0E35" w:rsidP="00912332">
      <w:pPr>
        <w:spacing w:after="0" w:line="360" w:lineRule="auto"/>
        <w:jc w:val="both"/>
        <w:rPr>
          <w:rFonts w:ascii="Times New Roman" w:hAnsi="Times New Roman" w:cs="Times New Roman"/>
          <w:sz w:val="24"/>
          <w:szCs w:val="24"/>
        </w:rPr>
      </w:pPr>
      <w:r w:rsidRPr="00C75F77">
        <w:rPr>
          <w:rFonts w:ascii="Times New Roman" w:hAnsi="Times New Roman" w:cs="Times New Roman"/>
          <w:sz w:val="24"/>
          <w:szCs w:val="24"/>
        </w:rPr>
        <w:tab/>
        <w:t xml:space="preserve">Pinto </w:t>
      </w:r>
      <w:r w:rsidRPr="00FC6A6F">
        <w:rPr>
          <w:rFonts w:ascii="Times New Roman" w:hAnsi="Times New Roman" w:cs="Times New Roman"/>
          <w:sz w:val="24"/>
          <w:szCs w:val="24"/>
        </w:rPr>
        <w:t>et al</w:t>
      </w:r>
      <w:r w:rsidR="00C75F77" w:rsidRPr="00FC6A6F">
        <w:rPr>
          <w:rFonts w:ascii="Times New Roman" w:hAnsi="Times New Roman" w:cs="Times New Roman"/>
          <w:sz w:val="24"/>
          <w:szCs w:val="24"/>
        </w:rPr>
        <w:t>.</w:t>
      </w:r>
      <w:r w:rsidRPr="00C75F77">
        <w:rPr>
          <w:rFonts w:ascii="Times New Roman" w:hAnsi="Times New Roman" w:cs="Times New Roman"/>
          <w:sz w:val="24"/>
          <w:szCs w:val="24"/>
        </w:rPr>
        <w:t xml:space="preserve"> (2015), analisaram a eficiência do Programa Bolsa Família no desenvolvimento regional dos estados brasileiros e do Distrito Federal utilizando a DEA. Os </w:t>
      </w:r>
      <w:r w:rsidRPr="00C75F77">
        <w:rPr>
          <w:rFonts w:ascii="Times New Roman" w:hAnsi="Times New Roman" w:cs="Times New Roman"/>
          <w:sz w:val="24"/>
          <w:szCs w:val="24"/>
        </w:rPr>
        <w:lastRenderedPageBreak/>
        <w:t xml:space="preserve">autores demonstraram que o processo de eficiência na gestão do programa no desenvolvimento regional é divergente em várias regiões do </w:t>
      </w:r>
      <w:r w:rsidR="00A656F5">
        <w:rPr>
          <w:rFonts w:ascii="Times New Roman" w:hAnsi="Times New Roman" w:cs="Times New Roman"/>
          <w:sz w:val="24"/>
          <w:szCs w:val="24"/>
        </w:rPr>
        <w:t>País</w:t>
      </w:r>
      <w:r w:rsidRPr="00C75F77">
        <w:rPr>
          <w:rFonts w:ascii="Times New Roman" w:hAnsi="Times New Roman" w:cs="Times New Roman"/>
          <w:sz w:val="24"/>
          <w:szCs w:val="24"/>
        </w:rPr>
        <w:t xml:space="preserve">. Eles utilizaram como </w:t>
      </w:r>
      <w:r w:rsidRPr="00C75F77">
        <w:rPr>
          <w:rFonts w:ascii="Times New Roman" w:hAnsi="Times New Roman" w:cs="Times New Roman"/>
          <w:i/>
          <w:sz w:val="24"/>
          <w:szCs w:val="24"/>
        </w:rPr>
        <w:t>outputs</w:t>
      </w:r>
      <w:r w:rsidRPr="00C75F77">
        <w:rPr>
          <w:rFonts w:ascii="Times New Roman" w:hAnsi="Times New Roman" w:cs="Times New Roman"/>
          <w:sz w:val="24"/>
          <w:szCs w:val="24"/>
        </w:rPr>
        <w:t xml:space="preserve"> a renda média familiar, o número de leitos hospitalares, os indivíduos com </w:t>
      </w:r>
      <w:r w:rsidR="00885736" w:rsidRPr="00C75F77">
        <w:rPr>
          <w:rFonts w:ascii="Times New Roman" w:hAnsi="Times New Roman" w:cs="Times New Roman"/>
          <w:sz w:val="24"/>
          <w:szCs w:val="24"/>
        </w:rPr>
        <w:t>mais</w:t>
      </w:r>
      <w:r w:rsidRPr="00C75F77">
        <w:rPr>
          <w:rFonts w:ascii="Times New Roman" w:hAnsi="Times New Roman" w:cs="Times New Roman"/>
          <w:sz w:val="24"/>
          <w:szCs w:val="24"/>
        </w:rPr>
        <w:t xml:space="preserve"> de oito anos de estudo, o número de componentes da PEA e a esperança de vida ao nascer. </w:t>
      </w:r>
    </w:p>
    <w:p w14:paraId="3E0EC3BA" w14:textId="2889BB4D" w:rsidR="00165E11" w:rsidRPr="00C75F77" w:rsidRDefault="00165E11" w:rsidP="00912332">
      <w:pPr>
        <w:spacing w:after="0" w:line="360" w:lineRule="auto"/>
        <w:jc w:val="both"/>
        <w:rPr>
          <w:rFonts w:ascii="Times New Roman" w:hAnsi="Times New Roman" w:cs="Times New Roman"/>
          <w:sz w:val="24"/>
          <w:szCs w:val="24"/>
        </w:rPr>
      </w:pPr>
      <w:r w:rsidRPr="00C75F77">
        <w:rPr>
          <w:rFonts w:ascii="Times New Roman" w:hAnsi="Times New Roman" w:cs="Times New Roman"/>
          <w:sz w:val="24"/>
          <w:szCs w:val="24"/>
        </w:rPr>
        <w:tab/>
        <w:t>A</w:t>
      </w:r>
      <w:r w:rsidR="00EC07DC" w:rsidRPr="00C75F77">
        <w:rPr>
          <w:rFonts w:ascii="Times New Roman" w:hAnsi="Times New Roman" w:cs="Times New Roman"/>
          <w:sz w:val="24"/>
          <w:szCs w:val="24"/>
        </w:rPr>
        <w:t xml:space="preserve">fonso </w:t>
      </w:r>
      <w:r w:rsidR="00EC07DC" w:rsidRPr="00FC6A6F">
        <w:rPr>
          <w:rFonts w:ascii="Times New Roman" w:hAnsi="Times New Roman" w:cs="Times New Roman"/>
          <w:sz w:val="24"/>
          <w:szCs w:val="24"/>
        </w:rPr>
        <w:t>et al</w:t>
      </w:r>
      <w:r w:rsidR="00C75F77" w:rsidRPr="00FC6A6F">
        <w:rPr>
          <w:rFonts w:ascii="Times New Roman" w:hAnsi="Times New Roman" w:cs="Times New Roman"/>
          <w:sz w:val="24"/>
          <w:szCs w:val="24"/>
        </w:rPr>
        <w:t>.</w:t>
      </w:r>
      <w:r w:rsidR="00EC07DC" w:rsidRPr="00C75F77">
        <w:rPr>
          <w:rFonts w:ascii="Times New Roman" w:hAnsi="Times New Roman" w:cs="Times New Roman"/>
          <w:sz w:val="24"/>
          <w:szCs w:val="24"/>
        </w:rPr>
        <w:t xml:space="preserve"> (2008)</w:t>
      </w:r>
      <w:r w:rsidR="00C75F77" w:rsidRPr="00C75F77">
        <w:rPr>
          <w:rFonts w:ascii="Times New Roman" w:hAnsi="Times New Roman" w:cs="Times New Roman"/>
          <w:sz w:val="24"/>
          <w:szCs w:val="24"/>
        </w:rPr>
        <w:t>,</w:t>
      </w:r>
      <w:r w:rsidR="00EC07DC" w:rsidRPr="00C75F77">
        <w:rPr>
          <w:rFonts w:ascii="Times New Roman" w:hAnsi="Times New Roman" w:cs="Times New Roman"/>
          <w:sz w:val="24"/>
          <w:szCs w:val="24"/>
        </w:rPr>
        <w:t xml:space="preserve"> utilizaram os gastos públicos </w:t>
      </w:r>
      <w:r w:rsidR="00B0664F" w:rsidRPr="00C75F77">
        <w:rPr>
          <w:rFonts w:ascii="Times New Roman" w:hAnsi="Times New Roman" w:cs="Times New Roman"/>
          <w:sz w:val="24"/>
          <w:szCs w:val="24"/>
        </w:rPr>
        <w:t xml:space="preserve">com transferências, subsídios, benefícios às famílias, pensões, benefícios sociais e educação para analisar os determinantes da distribuição de renda dos países da OCDE. Segundo esses autores, os gastos públicos podem ter efeitos diretos e indiretos sobre a distribuição de renda. Como </w:t>
      </w:r>
      <w:r w:rsidR="00C75F77" w:rsidRPr="00C75F77">
        <w:rPr>
          <w:rFonts w:ascii="Times New Roman" w:hAnsi="Times New Roman" w:cs="Times New Roman"/>
          <w:sz w:val="24"/>
          <w:szCs w:val="24"/>
        </w:rPr>
        <w:t xml:space="preserve">efeitos </w:t>
      </w:r>
      <w:r w:rsidR="00B0664F" w:rsidRPr="00C75F77">
        <w:rPr>
          <w:rFonts w:ascii="Times New Roman" w:hAnsi="Times New Roman" w:cs="Times New Roman"/>
          <w:sz w:val="24"/>
          <w:szCs w:val="24"/>
        </w:rPr>
        <w:t>diretos, citam, por exemplo, os programas de transferência de renda que injetam renda na mão dos indivíduos para que possam suprir as carências impostas pela pobreza. Como</w:t>
      </w:r>
      <w:r w:rsidR="00C75F77" w:rsidRPr="00C75F77">
        <w:rPr>
          <w:rFonts w:ascii="Times New Roman" w:hAnsi="Times New Roman" w:cs="Times New Roman"/>
          <w:sz w:val="24"/>
          <w:szCs w:val="24"/>
        </w:rPr>
        <w:t xml:space="preserve"> efeitos</w:t>
      </w:r>
      <w:r w:rsidR="00B0664F" w:rsidRPr="00C75F77">
        <w:rPr>
          <w:rFonts w:ascii="Times New Roman" w:hAnsi="Times New Roman" w:cs="Times New Roman"/>
          <w:sz w:val="24"/>
          <w:szCs w:val="24"/>
        </w:rPr>
        <w:t xml:space="preserve"> indiretos, exemplificam que um transporte público eficiente disponibilizado pelo município pode fazer com que os indivíduos se desloquem para procurar trabalho com menos custos.  </w:t>
      </w:r>
    </w:p>
    <w:p w14:paraId="57778372" w14:textId="2D6C4507" w:rsidR="007B57B7" w:rsidRPr="00542A1A" w:rsidRDefault="007B57B7" w:rsidP="00912332">
      <w:pPr>
        <w:spacing w:after="0" w:line="360" w:lineRule="auto"/>
        <w:jc w:val="both"/>
        <w:rPr>
          <w:rFonts w:ascii="Times New Roman" w:hAnsi="Times New Roman" w:cs="Times New Roman"/>
          <w:sz w:val="24"/>
          <w:szCs w:val="24"/>
        </w:rPr>
      </w:pPr>
      <w:r w:rsidRPr="00542A1A">
        <w:rPr>
          <w:rFonts w:ascii="Times New Roman" w:hAnsi="Times New Roman" w:cs="Times New Roman"/>
          <w:sz w:val="24"/>
          <w:szCs w:val="24"/>
        </w:rPr>
        <w:tab/>
        <w:t xml:space="preserve">De acordo com Barros </w:t>
      </w:r>
      <w:r w:rsidRPr="00FC6A6F">
        <w:rPr>
          <w:rFonts w:ascii="Times New Roman" w:hAnsi="Times New Roman" w:cs="Times New Roman"/>
          <w:sz w:val="24"/>
          <w:szCs w:val="24"/>
        </w:rPr>
        <w:t>et al</w:t>
      </w:r>
      <w:r w:rsidR="00C75F77" w:rsidRPr="00FC6A6F">
        <w:rPr>
          <w:rFonts w:ascii="Times New Roman" w:hAnsi="Times New Roman" w:cs="Times New Roman"/>
          <w:sz w:val="24"/>
          <w:szCs w:val="24"/>
        </w:rPr>
        <w:t>.</w:t>
      </w:r>
      <w:r w:rsidRPr="00542A1A">
        <w:rPr>
          <w:rFonts w:ascii="Times New Roman" w:hAnsi="Times New Roman" w:cs="Times New Roman"/>
          <w:sz w:val="24"/>
          <w:szCs w:val="24"/>
        </w:rPr>
        <w:t xml:space="preserve"> (2007</w:t>
      </w:r>
      <w:r w:rsidR="004C709C">
        <w:rPr>
          <w:rFonts w:ascii="Times New Roman" w:hAnsi="Times New Roman" w:cs="Times New Roman"/>
          <w:sz w:val="24"/>
          <w:szCs w:val="24"/>
        </w:rPr>
        <w:t>b</w:t>
      </w:r>
      <w:r w:rsidRPr="00542A1A">
        <w:rPr>
          <w:rFonts w:ascii="Times New Roman" w:hAnsi="Times New Roman" w:cs="Times New Roman"/>
          <w:sz w:val="24"/>
          <w:szCs w:val="24"/>
        </w:rPr>
        <w:t xml:space="preserve">), existem dois instrumentos polares capazes de reduzir a pobreza, o primeiro é o crescimento econômico balanceado, que eleva igualmente a renda de todos os grupos. O segundo é a redução do grau de desigualdade que eleva a fatia da renda total pelos mais pobres. O ideal, segundo os autores, é que aconteçam os dois ao mesmo tempo, ou seja, que haja incremento na renda de todos e que o aumento seja mais proporcional aos mais pobres. Dessa forma, </w:t>
      </w:r>
      <w:r w:rsidR="00542A1A" w:rsidRPr="00542A1A">
        <w:rPr>
          <w:rFonts w:ascii="Times New Roman" w:hAnsi="Times New Roman" w:cs="Times New Roman"/>
          <w:sz w:val="24"/>
          <w:szCs w:val="24"/>
        </w:rPr>
        <w:t>será utilizado</w:t>
      </w:r>
      <w:r w:rsidRPr="00542A1A">
        <w:rPr>
          <w:rFonts w:ascii="Times New Roman" w:hAnsi="Times New Roman" w:cs="Times New Roman"/>
          <w:sz w:val="24"/>
          <w:szCs w:val="24"/>
        </w:rPr>
        <w:t xml:space="preserve"> o percentual da população do município que está fora da linha da extrema pobreza</w:t>
      </w:r>
      <w:r w:rsidR="00555964" w:rsidRPr="00542A1A">
        <w:rPr>
          <w:rStyle w:val="Refdenotaderodap"/>
          <w:rFonts w:ascii="Times New Roman" w:hAnsi="Times New Roman" w:cs="Times New Roman"/>
          <w:sz w:val="24"/>
          <w:szCs w:val="24"/>
        </w:rPr>
        <w:footnoteReference w:id="12"/>
      </w:r>
      <w:r w:rsidRPr="00542A1A">
        <w:rPr>
          <w:rFonts w:ascii="Times New Roman" w:hAnsi="Times New Roman" w:cs="Times New Roman"/>
          <w:sz w:val="24"/>
          <w:szCs w:val="24"/>
        </w:rPr>
        <w:t xml:space="preserve">. Espera-se que os municípios que consigam melhorar esse indicador, com redução da desigualdade, sejam mais eficientes. </w:t>
      </w:r>
    </w:p>
    <w:p w14:paraId="1EFA9431" w14:textId="1150D285" w:rsidR="00C3630F" w:rsidRPr="006B04DE" w:rsidRDefault="00C3630F" w:rsidP="00912332">
      <w:pPr>
        <w:spacing w:after="0" w:line="360" w:lineRule="auto"/>
        <w:jc w:val="both"/>
        <w:rPr>
          <w:rFonts w:ascii="Times New Roman" w:hAnsi="Times New Roman" w:cs="Times New Roman"/>
          <w:sz w:val="24"/>
          <w:szCs w:val="24"/>
        </w:rPr>
      </w:pPr>
      <w:r w:rsidRPr="006B04DE">
        <w:rPr>
          <w:rFonts w:ascii="Times New Roman" w:hAnsi="Times New Roman" w:cs="Times New Roman"/>
          <w:sz w:val="24"/>
          <w:szCs w:val="24"/>
        </w:rPr>
        <w:tab/>
        <w:t>Neste contexto, as escolhas das variáveis deste estudo se justificam pelo fato de serem relacionadas a três ambientes inerentes à geração e/ou transformação da desigualdade de renda no Brasil</w:t>
      </w:r>
      <w:r w:rsidR="004C709C">
        <w:rPr>
          <w:rFonts w:ascii="Times New Roman" w:hAnsi="Times New Roman" w:cs="Times New Roman"/>
          <w:sz w:val="24"/>
          <w:szCs w:val="24"/>
        </w:rPr>
        <w:t>:</w:t>
      </w:r>
      <w:r w:rsidRPr="006B04DE">
        <w:rPr>
          <w:rFonts w:ascii="Times New Roman" w:hAnsi="Times New Roman" w:cs="Times New Roman"/>
          <w:sz w:val="24"/>
          <w:szCs w:val="24"/>
        </w:rPr>
        <w:t xml:space="preserve"> emprego, </w:t>
      </w:r>
      <w:r w:rsidR="00FC6A6F">
        <w:rPr>
          <w:rFonts w:ascii="Times New Roman" w:hAnsi="Times New Roman" w:cs="Times New Roman"/>
          <w:sz w:val="24"/>
          <w:szCs w:val="24"/>
        </w:rPr>
        <w:t>gasto público</w:t>
      </w:r>
      <w:r w:rsidRPr="006B04DE">
        <w:rPr>
          <w:rFonts w:ascii="Times New Roman" w:hAnsi="Times New Roman" w:cs="Times New Roman"/>
          <w:sz w:val="24"/>
          <w:szCs w:val="24"/>
        </w:rPr>
        <w:t xml:space="preserve"> e rendimento. </w:t>
      </w:r>
    </w:p>
    <w:p w14:paraId="2FDF8D0B" w14:textId="267031A5" w:rsidR="00937E95" w:rsidRDefault="00913533" w:rsidP="00F43C67">
      <w:pPr>
        <w:spacing w:after="0" w:line="360" w:lineRule="auto"/>
        <w:jc w:val="both"/>
        <w:rPr>
          <w:rFonts w:ascii="Times New Roman" w:hAnsi="Times New Roman" w:cs="Times New Roman"/>
          <w:sz w:val="24"/>
          <w:szCs w:val="24"/>
        </w:rPr>
      </w:pPr>
      <w:r w:rsidRPr="00542A1A">
        <w:rPr>
          <w:rFonts w:ascii="Times New Roman" w:hAnsi="Times New Roman" w:cs="Times New Roman"/>
          <w:sz w:val="24"/>
          <w:szCs w:val="24"/>
        </w:rPr>
        <w:tab/>
      </w:r>
      <w:r w:rsidR="004C709C">
        <w:rPr>
          <w:rFonts w:ascii="Times New Roman" w:hAnsi="Times New Roman" w:cs="Times New Roman"/>
          <w:sz w:val="24"/>
          <w:szCs w:val="24"/>
        </w:rPr>
        <w:t>C</w:t>
      </w:r>
      <w:r w:rsidRPr="00542A1A">
        <w:rPr>
          <w:rFonts w:ascii="Times New Roman" w:hAnsi="Times New Roman" w:cs="Times New Roman"/>
          <w:sz w:val="24"/>
          <w:szCs w:val="24"/>
        </w:rPr>
        <w:t>onforme demonstrado na</w:t>
      </w:r>
      <w:r w:rsidR="008D30F0" w:rsidRPr="00542A1A">
        <w:rPr>
          <w:rFonts w:ascii="Times New Roman" w:hAnsi="Times New Roman" w:cs="Times New Roman"/>
          <w:sz w:val="24"/>
          <w:szCs w:val="24"/>
        </w:rPr>
        <w:t>s</w:t>
      </w:r>
      <w:r w:rsidRPr="00542A1A">
        <w:rPr>
          <w:rFonts w:ascii="Times New Roman" w:hAnsi="Times New Roman" w:cs="Times New Roman"/>
          <w:sz w:val="24"/>
          <w:szCs w:val="24"/>
        </w:rPr>
        <w:t xml:space="preserve"> Tabela</w:t>
      </w:r>
      <w:r w:rsidR="008D30F0" w:rsidRPr="00542A1A">
        <w:rPr>
          <w:rFonts w:ascii="Times New Roman" w:hAnsi="Times New Roman" w:cs="Times New Roman"/>
          <w:sz w:val="24"/>
          <w:szCs w:val="24"/>
        </w:rPr>
        <w:t>s</w:t>
      </w:r>
      <w:r w:rsidRPr="00542A1A">
        <w:rPr>
          <w:rFonts w:ascii="Times New Roman" w:hAnsi="Times New Roman" w:cs="Times New Roman"/>
          <w:sz w:val="24"/>
          <w:szCs w:val="24"/>
        </w:rPr>
        <w:t xml:space="preserve"> </w:t>
      </w:r>
      <w:r w:rsidR="006B04DE" w:rsidRPr="00542A1A">
        <w:rPr>
          <w:rFonts w:ascii="Times New Roman" w:hAnsi="Times New Roman" w:cs="Times New Roman"/>
          <w:sz w:val="24"/>
          <w:szCs w:val="24"/>
        </w:rPr>
        <w:t>2</w:t>
      </w:r>
      <w:r w:rsidR="008D30F0" w:rsidRPr="00542A1A">
        <w:rPr>
          <w:rFonts w:ascii="Times New Roman" w:hAnsi="Times New Roman" w:cs="Times New Roman"/>
          <w:sz w:val="24"/>
          <w:szCs w:val="24"/>
        </w:rPr>
        <w:t xml:space="preserve"> e </w:t>
      </w:r>
      <w:r w:rsidR="006B04DE" w:rsidRPr="00542A1A">
        <w:rPr>
          <w:rFonts w:ascii="Times New Roman" w:hAnsi="Times New Roman" w:cs="Times New Roman"/>
          <w:sz w:val="24"/>
          <w:szCs w:val="24"/>
        </w:rPr>
        <w:t>3</w:t>
      </w:r>
      <w:r w:rsidRPr="00542A1A">
        <w:rPr>
          <w:rFonts w:ascii="Times New Roman" w:hAnsi="Times New Roman" w:cs="Times New Roman"/>
          <w:sz w:val="24"/>
          <w:szCs w:val="24"/>
        </w:rPr>
        <w:t xml:space="preserve">, os </w:t>
      </w:r>
      <w:r w:rsidRPr="00542A1A">
        <w:rPr>
          <w:rFonts w:ascii="Times New Roman" w:hAnsi="Times New Roman" w:cs="Times New Roman"/>
          <w:i/>
          <w:sz w:val="24"/>
          <w:szCs w:val="24"/>
        </w:rPr>
        <w:t>inputs</w:t>
      </w:r>
      <w:r w:rsidRPr="00542A1A">
        <w:rPr>
          <w:rFonts w:ascii="Times New Roman" w:hAnsi="Times New Roman" w:cs="Times New Roman"/>
          <w:sz w:val="24"/>
          <w:szCs w:val="24"/>
        </w:rPr>
        <w:t xml:space="preserve"> selecionados para se analisar a eficiência dos municípios quanto à desigualdade de renda apresentaram correlação positiva com o </w:t>
      </w:r>
      <w:proofErr w:type="spellStart"/>
      <w:r w:rsidRPr="00542A1A">
        <w:rPr>
          <w:rFonts w:ascii="Times New Roman" w:hAnsi="Times New Roman" w:cs="Times New Roman"/>
          <w:sz w:val="24"/>
          <w:szCs w:val="24"/>
        </w:rPr>
        <w:t>Gini</w:t>
      </w:r>
      <w:r w:rsidRPr="00542A1A">
        <w:rPr>
          <w:rFonts w:ascii="Times New Roman" w:hAnsi="Times New Roman" w:cs="Times New Roman"/>
          <w:sz w:val="24"/>
          <w:szCs w:val="24"/>
          <w:vertAlign w:val="superscript"/>
        </w:rPr>
        <w:t>T</w:t>
      </w:r>
      <w:proofErr w:type="spellEnd"/>
      <w:r w:rsidRPr="00542A1A">
        <w:rPr>
          <w:rFonts w:ascii="Times New Roman" w:hAnsi="Times New Roman" w:cs="Times New Roman"/>
          <w:sz w:val="24"/>
          <w:szCs w:val="24"/>
        </w:rPr>
        <w:t xml:space="preserve">. A variável que apresentou maior correlação foi o percentual da população acima da linha da pobreza. </w:t>
      </w:r>
    </w:p>
    <w:p w14:paraId="392D3DA4" w14:textId="17A286FC" w:rsidR="00F43C67" w:rsidRDefault="00F43C67" w:rsidP="00F43C67">
      <w:pPr>
        <w:spacing w:after="0" w:line="360" w:lineRule="auto"/>
        <w:jc w:val="both"/>
        <w:rPr>
          <w:rFonts w:ascii="Times New Roman" w:hAnsi="Times New Roman" w:cs="Times New Roman"/>
          <w:sz w:val="24"/>
          <w:szCs w:val="24"/>
        </w:rPr>
      </w:pPr>
    </w:p>
    <w:p w14:paraId="5121332F" w14:textId="01B5706A" w:rsidR="00F43C67" w:rsidRDefault="00F43C67" w:rsidP="00F43C67">
      <w:pPr>
        <w:spacing w:after="0" w:line="360" w:lineRule="auto"/>
        <w:jc w:val="both"/>
        <w:rPr>
          <w:rFonts w:ascii="Times New Roman" w:hAnsi="Times New Roman" w:cs="Times New Roman"/>
          <w:sz w:val="24"/>
          <w:szCs w:val="24"/>
        </w:rPr>
      </w:pPr>
    </w:p>
    <w:p w14:paraId="28A639EC" w14:textId="0C08DB0C" w:rsidR="00F43C67" w:rsidRDefault="00F43C67" w:rsidP="00F43C67">
      <w:pPr>
        <w:spacing w:after="0" w:line="360" w:lineRule="auto"/>
        <w:jc w:val="both"/>
        <w:rPr>
          <w:rFonts w:ascii="Times New Roman" w:hAnsi="Times New Roman" w:cs="Times New Roman"/>
          <w:sz w:val="24"/>
          <w:szCs w:val="24"/>
        </w:rPr>
      </w:pPr>
    </w:p>
    <w:p w14:paraId="4AC80A57" w14:textId="77777777" w:rsidR="00F43C67" w:rsidRDefault="00F43C67" w:rsidP="00F43C67">
      <w:pPr>
        <w:spacing w:after="0" w:line="360" w:lineRule="auto"/>
        <w:jc w:val="both"/>
        <w:rPr>
          <w:rFonts w:ascii="Times New Roman" w:hAnsi="Times New Roman" w:cs="Times New Roman"/>
          <w:sz w:val="24"/>
          <w:szCs w:val="24"/>
        </w:rPr>
      </w:pPr>
    </w:p>
    <w:p w14:paraId="42F9E896" w14:textId="457836EA" w:rsidR="00006672" w:rsidRPr="00806E52" w:rsidRDefault="00913533" w:rsidP="00937E95">
      <w:pPr>
        <w:spacing w:after="0" w:line="240" w:lineRule="auto"/>
        <w:jc w:val="both"/>
        <w:rPr>
          <w:rFonts w:ascii="Times New Roman" w:hAnsi="Times New Roman" w:cs="Times New Roman"/>
          <w:b/>
          <w:sz w:val="20"/>
          <w:szCs w:val="20"/>
        </w:rPr>
      </w:pPr>
      <w:r w:rsidRPr="00806E52">
        <w:rPr>
          <w:rFonts w:ascii="Times New Roman" w:hAnsi="Times New Roman" w:cs="Times New Roman"/>
          <w:b/>
          <w:sz w:val="20"/>
          <w:szCs w:val="20"/>
        </w:rPr>
        <w:lastRenderedPageBreak/>
        <w:t xml:space="preserve">Tabela </w:t>
      </w:r>
      <w:r w:rsidR="006B04DE" w:rsidRPr="00806E52">
        <w:rPr>
          <w:rFonts w:ascii="Times New Roman" w:hAnsi="Times New Roman" w:cs="Times New Roman"/>
          <w:b/>
          <w:sz w:val="20"/>
          <w:szCs w:val="20"/>
        </w:rPr>
        <w:t>2</w:t>
      </w:r>
      <w:r w:rsidR="008D30F0" w:rsidRPr="00806E52">
        <w:rPr>
          <w:rFonts w:ascii="Times New Roman" w:hAnsi="Times New Roman" w:cs="Times New Roman"/>
          <w:b/>
          <w:sz w:val="20"/>
          <w:szCs w:val="20"/>
        </w:rPr>
        <w:t xml:space="preserve"> – Matriz de c</w:t>
      </w:r>
      <w:r w:rsidR="00006672" w:rsidRPr="00806E52">
        <w:rPr>
          <w:rFonts w:ascii="Times New Roman" w:hAnsi="Times New Roman" w:cs="Times New Roman"/>
          <w:b/>
          <w:sz w:val="20"/>
          <w:szCs w:val="20"/>
        </w:rPr>
        <w:t>orrelação entre as variáveis</w:t>
      </w:r>
      <w:r w:rsidR="008D30F0" w:rsidRPr="00806E52">
        <w:rPr>
          <w:rFonts w:ascii="Times New Roman" w:hAnsi="Times New Roman" w:cs="Times New Roman"/>
          <w:b/>
          <w:sz w:val="20"/>
          <w:szCs w:val="20"/>
        </w:rPr>
        <w:t xml:space="preserve"> - 2000</w:t>
      </w:r>
    </w:p>
    <w:tbl>
      <w:tblPr>
        <w:tblStyle w:val="Tabelacomgrad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
        <w:gridCol w:w="1479"/>
        <w:gridCol w:w="1478"/>
        <w:gridCol w:w="1478"/>
        <w:gridCol w:w="1478"/>
        <w:gridCol w:w="1482"/>
        <w:gridCol w:w="973"/>
      </w:tblGrid>
      <w:tr w:rsidR="006B04DE" w:rsidRPr="00542A1A" w14:paraId="217092C2" w14:textId="77777777" w:rsidTr="00937E95">
        <w:trPr>
          <w:trHeight w:val="199"/>
          <w:jc w:val="center"/>
        </w:trPr>
        <w:tc>
          <w:tcPr>
            <w:tcW w:w="494" w:type="pct"/>
            <w:tcBorders>
              <w:top w:val="single" w:sz="4" w:space="0" w:color="auto"/>
              <w:bottom w:val="single" w:sz="4" w:space="0" w:color="auto"/>
            </w:tcBorders>
          </w:tcPr>
          <w:p w14:paraId="085C8B67" w14:textId="77777777" w:rsidR="008D30F0" w:rsidRPr="00542A1A" w:rsidRDefault="008D30F0" w:rsidP="006F64CA">
            <w:pPr>
              <w:spacing w:after="120"/>
              <w:jc w:val="center"/>
              <w:rPr>
                <w:rFonts w:ascii="Times New Roman" w:hAnsi="Times New Roman" w:cs="Times New Roman"/>
                <w:sz w:val="20"/>
                <w:szCs w:val="20"/>
              </w:rPr>
            </w:pPr>
          </w:p>
        </w:tc>
        <w:tc>
          <w:tcPr>
            <w:tcW w:w="796" w:type="pct"/>
            <w:tcBorders>
              <w:top w:val="single" w:sz="4" w:space="0" w:color="auto"/>
              <w:bottom w:val="single" w:sz="4" w:space="0" w:color="auto"/>
            </w:tcBorders>
            <w:vAlign w:val="center"/>
          </w:tcPr>
          <w:p w14:paraId="615C97C7" w14:textId="77777777" w:rsidR="008D30F0" w:rsidRPr="00542A1A" w:rsidRDefault="008D30F0" w:rsidP="008D30F0">
            <w:pPr>
              <w:jc w:val="center"/>
              <w:rPr>
                <w:rFonts w:ascii="Times New Roman" w:hAnsi="Times New Roman" w:cs="Times New Roman"/>
                <w:sz w:val="20"/>
                <w:szCs w:val="20"/>
              </w:rPr>
            </w:pPr>
            <w:proofErr w:type="spellStart"/>
            <w:r w:rsidRPr="00542A1A">
              <w:rPr>
                <w:rFonts w:ascii="Times New Roman" w:hAnsi="Times New Roman" w:cs="Times New Roman"/>
                <w:sz w:val="20"/>
                <w:szCs w:val="20"/>
              </w:rPr>
              <w:t>gini</w:t>
            </w:r>
            <w:r w:rsidRPr="00542A1A">
              <w:rPr>
                <w:rFonts w:ascii="Times New Roman" w:hAnsi="Times New Roman" w:cs="Times New Roman"/>
                <w:sz w:val="20"/>
                <w:szCs w:val="20"/>
                <w:vertAlign w:val="superscript"/>
              </w:rPr>
              <w:t>T</w:t>
            </w:r>
            <w:proofErr w:type="spellEnd"/>
          </w:p>
        </w:tc>
        <w:tc>
          <w:tcPr>
            <w:tcW w:w="796" w:type="pct"/>
            <w:tcBorders>
              <w:top w:val="single" w:sz="4" w:space="0" w:color="auto"/>
              <w:bottom w:val="single" w:sz="4" w:space="0" w:color="auto"/>
            </w:tcBorders>
            <w:vAlign w:val="center"/>
          </w:tcPr>
          <w:p w14:paraId="38379153" w14:textId="77777777" w:rsidR="008D30F0" w:rsidRPr="00542A1A" w:rsidRDefault="008D30F0" w:rsidP="008D30F0">
            <w:pPr>
              <w:jc w:val="center"/>
              <w:rPr>
                <w:rFonts w:ascii="Times New Roman" w:hAnsi="Times New Roman" w:cs="Times New Roman"/>
                <w:sz w:val="20"/>
                <w:szCs w:val="20"/>
              </w:rPr>
            </w:pPr>
            <w:proofErr w:type="spellStart"/>
            <w:r w:rsidRPr="00542A1A">
              <w:rPr>
                <w:rFonts w:ascii="Times New Roman" w:hAnsi="Times New Roman" w:cs="Times New Roman"/>
                <w:sz w:val="20"/>
                <w:szCs w:val="20"/>
              </w:rPr>
              <w:t>pbza</w:t>
            </w:r>
            <w:proofErr w:type="spellEnd"/>
          </w:p>
        </w:tc>
        <w:tc>
          <w:tcPr>
            <w:tcW w:w="796" w:type="pct"/>
            <w:tcBorders>
              <w:top w:val="single" w:sz="4" w:space="0" w:color="auto"/>
              <w:bottom w:val="single" w:sz="4" w:space="0" w:color="auto"/>
            </w:tcBorders>
            <w:vAlign w:val="center"/>
          </w:tcPr>
          <w:p w14:paraId="46CEE36F" w14:textId="77777777" w:rsidR="008D30F0" w:rsidRPr="00542A1A" w:rsidRDefault="008D30F0" w:rsidP="008D30F0">
            <w:pPr>
              <w:jc w:val="center"/>
              <w:rPr>
                <w:rFonts w:ascii="Times New Roman" w:hAnsi="Times New Roman" w:cs="Times New Roman"/>
                <w:sz w:val="20"/>
                <w:szCs w:val="20"/>
              </w:rPr>
            </w:pPr>
            <w:proofErr w:type="spellStart"/>
            <w:r w:rsidRPr="00542A1A">
              <w:rPr>
                <w:rFonts w:ascii="Times New Roman" w:hAnsi="Times New Roman" w:cs="Times New Roman"/>
                <w:sz w:val="20"/>
                <w:szCs w:val="20"/>
              </w:rPr>
              <w:t>ocup</w:t>
            </w:r>
            <w:proofErr w:type="spellEnd"/>
          </w:p>
        </w:tc>
        <w:tc>
          <w:tcPr>
            <w:tcW w:w="796" w:type="pct"/>
            <w:tcBorders>
              <w:top w:val="single" w:sz="4" w:space="0" w:color="auto"/>
              <w:bottom w:val="single" w:sz="4" w:space="0" w:color="auto"/>
            </w:tcBorders>
            <w:vAlign w:val="center"/>
          </w:tcPr>
          <w:p w14:paraId="09F801B4" w14:textId="77777777" w:rsidR="008D30F0" w:rsidRPr="00542A1A" w:rsidRDefault="008D30F0" w:rsidP="008D30F0">
            <w:pPr>
              <w:jc w:val="center"/>
              <w:rPr>
                <w:rFonts w:ascii="Times New Roman" w:hAnsi="Times New Roman" w:cs="Times New Roman"/>
                <w:sz w:val="20"/>
                <w:szCs w:val="20"/>
              </w:rPr>
            </w:pPr>
            <w:proofErr w:type="spellStart"/>
            <w:r w:rsidRPr="00542A1A">
              <w:rPr>
                <w:rFonts w:ascii="Times New Roman" w:hAnsi="Times New Roman" w:cs="Times New Roman"/>
                <w:sz w:val="20"/>
                <w:szCs w:val="20"/>
              </w:rPr>
              <w:t>ppea</w:t>
            </w:r>
            <w:proofErr w:type="spellEnd"/>
          </w:p>
        </w:tc>
        <w:tc>
          <w:tcPr>
            <w:tcW w:w="798" w:type="pct"/>
            <w:tcBorders>
              <w:top w:val="single" w:sz="4" w:space="0" w:color="auto"/>
              <w:bottom w:val="single" w:sz="4" w:space="0" w:color="auto"/>
            </w:tcBorders>
            <w:vAlign w:val="center"/>
          </w:tcPr>
          <w:p w14:paraId="0A660AD8" w14:textId="7C8ED68D" w:rsidR="008D30F0" w:rsidRPr="00542A1A" w:rsidRDefault="00FC6A6F" w:rsidP="008D30F0">
            <w:pPr>
              <w:jc w:val="center"/>
              <w:rPr>
                <w:rFonts w:ascii="Times New Roman" w:hAnsi="Times New Roman" w:cs="Times New Roman"/>
                <w:sz w:val="20"/>
                <w:szCs w:val="20"/>
              </w:rPr>
            </w:pPr>
            <w:proofErr w:type="spellStart"/>
            <w:r>
              <w:rPr>
                <w:rFonts w:ascii="Times New Roman" w:hAnsi="Times New Roman" w:cs="Times New Roman"/>
                <w:sz w:val="20"/>
                <w:szCs w:val="20"/>
              </w:rPr>
              <w:t>p</w:t>
            </w:r>
            <w:r w:rsidR="008D30F0" w:rsidRPr="00542A1A">
              <w:rPr>
                <w:rFonts w:ascii="Times New Roman" w:hAnsi="Times New Roman" w:cs="Times New Roman"/>
                <w:sz w:val="20"/>
                <w:szCs w:val="20"/>
              </w:rPr>
              <w:t>edc</w:t>
            </w:r>
            <w:proofErr w:type="spellEnd"/>
          </w:p>
        </w:tc>
        <w:tc>
          <w:tcPr>
            <w:tcW w:w="524" w:type="pct"/>
            <w:tcBorders>
              <w:top w:val="single" w:sz="4" w:space="0" w:color="auto"/>
              <w:bottom w:val="single" w:sz="4" w:space="0" w:color="auto"/>
            </w:tcBorders>
            <w:vAlign w:val="center"/>
          </w:tcPr>
          <w:p w14:paraId="07BAB9A5" w14:textId="77777777" w:rsidR="008D30F0" w:rsidRPr="00542A1A" w:rsidRDefault="008D30F0" w:rsidP="008D30F0">
            <w:pPr>
              <w:jc w:val="center"/>
              <w:rPr>
                <w:rFonts w:ascii="Times New Roman" w:hAnsi="Times New Roman" w:cs="Times New Roman"/>
                <w:sz w:val="20"/>
                <w:szCs w:val="20"/>
              </w:rPr>
            </w:pPr>
            <w:proofErr w:type="spellStart"/>
            <w:r w:rsidRPr="00542A1A">
              <w:rPr>
                <w:rFonts w:ascii="Times New Roman" w:hAnsi="Times New Roman" w:cs="Times New Roman"/>
                <w:sz w:val="20"/>
                <w:szCs w:val="20"/>
              </w:rPr>
              <w:t>pdor</w:t>
            </w:r>
            <w:proofErr w:type="spellEnd"/>
          </w:p>
        </w:tc>
      </w:tr>
      <w:tr w:rsidR="008D30F0" w:rsidRPr="00542A1A" w14:paraId="0DEA4D37" w14:textId="77777777" w:rsidTr="00937E95">
        <w:trPr>
          <w:trHeight w:val="170"/>
          <w:jc w:val="center"/>
        </w:trPr>
        <w:tc>
          <w:tcPr>
            <w:tcW w:w="494" w:type="pct"/>
            <w:tcBorders>
              <w:top w:val="single" w:sz="4" w:space="0" w:color="auto"/>
            </w:tcBorders>
            <w:vAlign w:val="center"/>
          </w:tcPr>
          <w:p w14:paraId="76BAEF92" w14:textId="77777777" w:rsidR="008D30F0" w:rsidRPr="00542A1A" w:rsidRDefault="008D30F0" w:rsidP="008D30F0">
            <w:pPr>
              <w:jc w:val="center"/>
              <w:rPr>
                <w:rFonts w:ascii="Times New Roman" w:hAnsi="Times New Roman" w:cs="Times New Roman"/>
                <w:sz w:val="20"/>
                <w:szCs w:val="20"/>
              </w:rPr>
            </w:pPr>
            <w:proofErr w:type="spellStart"/>
            <w:r w:rsidRPr="00542A1A">
              <w:rPr>
                <w:rFonts w:ascii="Times New Roman" w:hAnsi="Times New Roman" w:cs="Times New Roman"/>
                <w:sz w:val="20"/>
                <w:szCs w:val="20"/>
              </w:rPr>
              <w:t>gini</w:t>
            </w:r>
            <w:r w:rsidRPr="00542A1A">
              <w:rPr>
                <w:rFonts w:ascii="Times New Roman" w:hAnsi="Times New Roman" w:cs="Times New Roman"/>
                <w:sz w:val="20"/>
                <w:szCs w:val="20"/>
                <w:vertAlign w:val="superscript"/>
              </w:rPr>
              <w:t>T</w:t>
            </w:r>
            <w:proofErr w:type="spellEnd"/>
          </w:p>
        </w:tc>
        <w:tc>
          <w:tcPr>
            <w:tcW w:w="796" w:type="pct"/>
            <w:tcBorders>
              <w:top w:val="single" w:sz="4" w:space="0" w:color="auto"/>
            </w:tcBorders>
            <w:vAlign w:val="center"/>
          </w:tcPr>
          <w:p w14:paraId="7C859EBC" w14:textId="103CE286" w:rsidR="008D30F0" w:rsidRPr="00542A1A" w:rsidRDefault="00B775E4">
            <w:pPr>
              <w:jc w:val="center"/>
              <w:rPr>
                <w:rFonts w:ascii="Times New Roman" w:hAnsi="Times New Roman" w:cs="Times New Roman"/>
                <w:sz w:val="20"/>
                <w:szCs w:val="20"/>
              </w:rPr>
            </w:pPr>
            <w:r>
              <w:rPr>
                <w:rFonts w:ascii="Times New Roman" w:hAnsi="Times New Roman" w:cs="Times New Roman"/>
                <w:sz w:val="20"/>
                <w:szCs w:val="20"/>
              </w:rPr>
              <w:t>1,</w:t>
            </w:r>
            <w:r w:rsidR="008D30F0" w:rsidRPr="00542A1A">
              <w:rPr>
                <w:rFonts w:ascii="Times New Roman" w:hAnsi="Times New Roman" w:cs="Times New Roman"/>
                <w:sz w:val="20"/>
                <w:szCs w:val="20"/>
              </w:rPr>
              <w:t>0000</w:t>
            </w:r>
          </w:p>
        </w:tc>
        <w:tc>
          <w:tcPr>
            <w:tcW w:w="796" w:type="pct"/>
            <w:tcBorders>
              <w:top w:val="single" w:sz="4" w:space="0" w:color="auto"/>
            </w:tcBorders>
            <w:vAlign w:val="center"/>
          </w:tcPr>
          <w:p w14:paraId="2D278550" w14:textId="77777777"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 </w:t>
            </w:r>
          </w:p>
        </w:tc>
        <w:tc>
          <w:tcPr>
            <w:tcW w:w="796" w:type="pct"/>
            <w:tcBorders>
              <w:top w:val="single" w:sz="4" w:space="0" w:color="auto"/>
            </w:tcBorders>
            <w:vAlign w:val="center"/>
          </w:tcPr>
          <w:p w14:paraId="60322102" w14:textId="77777777"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 </w:t>
            </w:r>
          </w:p>
        </w:tc>
        <w:tc>
          <w:tcPr>
            <w:tcW w:w="796" w:type="pct"/>
            <w:tcBorders>
              <w:top w:val="single" w:sz="4" w:space="0" w:color="auto"/>
            </w:tcBorders>
            <w:vAlign w:val="center"/>
          </w:tcPr>
          <w:p w14:paraId="7E29267C" w14:textId="77777777"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 </w:t>
            </w:r>
          </w:p>
        </w:tc>
        <w:tc>
          <w:tcPr>
            <w:tcW w:w="798" w:type="pct"/>
            <w:tcBorders>
              <w:top w:val="single" w:sz="4" w:space="0" w:color="auto"/>
            </w:tcBorders>
            <w:vAlign w:val="center"/>
          </w:tcPr>
          <w:p w14:paraId="0BB65E4F" w14:textId="77777777"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 </w:t>
            </w:r>
          </w:p>
        </w:tc>
        <w:tc>
          <w:tcPr>
            <w:tcW w:w="524" w:type="pct"/>
            <w:tcBorders>
              <w:top w:val="single" w:sz="4" w:space="0" w:color="auto"/>
            </w:tcBorders>
            <w:vAlign w:val="center"/>
          </w:tcPr>
          <w:p w14:paraId="6E4CA888" w14:textId="77777777"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 </w:t>
            </w:r>
          </w:p>
        </w:tc>
      </w:tr>
      <w:tr w:rsidR="008D30F0" w:rsidRPr="00542A1A" w14:paraId="1213200C" w14:textId="77777777" w:rsidTr="00937E95">
        <w:trPr>
          <w:trHeight w:val="170"/>
          <w:jc w:val="center"/>
        </w:trPr>
        <w:tc>
          <w:tcPr>
            <w:tcW w:w="494" w:type="pct"/>
            <w:vAlign w:val="center"/>
          </w:tcPr>
          <w:p w14:paraId="70A0E85B" w14:textId="77777777" w:rsidR="008D30F0" w:rsidRPr="00542A1A" w:rsidRDefault="008D30F0" w:rsidP="008D30F0">
            <w:pPr>
              <w:jc w:val="center"/>
              <w:rPr>
                <w:rFonts w:ascii="Times New Roman" w:hAnsi="Times New Roman" w:cs="Times New Roman"/>
                <w:sz w:val="20"/>
                <w:szCs w:val="20"/>
              </w:rPr>
            </w:pPr>
            <w:proofErr w:type="spellStart"/>
            <w:r w:rsidRPr="00542A1A">
              <w:rPr>
                <w:rFonts w:ascii="Times New Roman" w:hAnsi="Times New Roman" w:cs="Times New Roman"/>
                <w:sz w:val="20"/>
                <w:szCs w:val="20"/>
              </w:rPr>
              <w:t>pbza</w:t>
            </w:r>
            <w:proofErr w:type="spellEnd"/>
          </w:p>
        </w:tc>
        <w:tc>
          <w:tcPr>
            <w:tcW w:w="796" w:type="pct"/>
            <w:vAlign w:val="center"/>
          </w:tcPr>
          <w:p w14:paraId="67FEDFCB" w14:textId="23E5AF1F"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2270</w:t>
            </w:r>
          </w:p>
        </w:tc>
        <w:tc>
          <w:tcPr>
            <w:tcW w:w="796" w:type="pct"/>
            <w:vAlign w:val="center"/>
          </w:tcPr>
          <w:p w14:paraId="37DC6EF3" w14:textId="5676FEAD"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1</w:t>
            </w:r>
            <w:r w:rsidR="00B775E4">
              <w:rPr>
                <w:rFonts w:ascii="Times New Roman" w:hAnsi="Times New Roman" w:cs="Times New Roman"/>
                <w:sz w:val="20"/>
                <w:szCs w:val="20"/>
              </w:rPr>
              <w:t>,</w:t>
            </w:r>
            <w:r w:rsidRPr="00542A1A">
              <w:rPr>
                <w:rFonts w:ascii="Times New Roman" w:hAnsi="Times New Roman" w:cs="Times New Roman"/>
                <w:sz w:val="20"/>
                <w:szCs w:val="20"/>
              </w:rPr>
              <w:t>0000</w:t>
            </w:r>
          </w:p>
        </w:tc>
        <w:tc>
          <w:tcPr>
            <w:tcW w:w="796" w:type="pct"/>
            <w:vAlign w:val="center"/>
          </w:tcPr>
          <w:p w14:paraId="1E9931F4" w14:textId="77777777"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 </w:t>
            </w:r>
          </w:p>
        </w:tc>
        <w:tc>
          <w:tcPr>
            <w:tcW w:w="796" w:type="pct"/>
            <w:vAlign w:val="center"/>
          </w:tcPr>
          <w:p w14:paraId="761E10AA" w14:textId="77777777"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 </w:t>
            </w:r>
          </w:p>
        </w:tc>
        <w:tc>
          <w:tcPr>
            <w:tcW w:w="798" w:type="pct"/>
            <w:vAlign w:val="center"/>
          </w:tcPr>
          <w:p w14:paraId="7A723E58" w14:textId="77777777"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 </w:t>
            </w:r>
          </w:p>
        </w:tc>
        <w:tc>
          <w:tcPr>
            <w:tcW w:w="524" w:type="pct"/>
            <w:vAlign w:val="center"/>
          </w:tcPr>
          <w:p w14:paraId="0BCEA817" w14:textId="77777777"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 </w:t>
            </w:r>
          </w:p>
        </w:tc>
      </w:tr>
      <w:tr w:rsidR="008D30F0" w:rsidRPr="00542A1A" w14:paraId="1336D4C2" w14:textId="77777777" w:rsidTr="00937E95">
        <w:trPr>
          <w:trHeight w:val="170"/>
          <w:jc w:val="center"/>
        </w:trPr>
        <w:tc>
          <w:tcPr>
            <w:tcW w:w="494" w:type="pct"/>
            <w:vAlign w:val="center"/>
          </w:tcPr>
          <w:p w14:paraId="02C12DDA" w14:textId="77777777" w:rsidR="008D30F0" w:rsidRPr="00542A1A" w:rsidRDefault="008D30F0" w:rsidP="008D30F0">
            <w:pPr>
              <w:jc w:val="center"/>
              <w:rPr>
                <w:rFonts w:ascii="Times New Roman" w:hAnsi="Times New Roman" w:cs="Times New Roman"/>
                <w:sz w:val="20"/>
                <w:szCs w:val="20"/>
              </w:rPr>
            </w:pPr>
            <w:proofErr w:type="spellStart"/>
            <w:r w:rsidRPr="00542A1A">
              <w:rPr>
                <w:rFonts w:ascii="Times New Roman" w:hAnsi="Times New Roman" w:cs="Times New Roman"/>
                <w:sz w:val="20"/>
                <w:szCs w:val="20"/>
              </w:rPr>
              <w:t>ocup</w:t>
            </w:r>
            <w:proofErr w:type="spellEnd"/>
          </w:p>
        </w:tc>
        <w:tc>
          <w:tcPr>
            <w:tcW w:w="796" w:type="pct"/>
            <w:vAlign w:val="center"/>
          </w:tcPr>
          <w:p w14:paraId="4808AE3B" w14:textId="7946C597"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1145</w:t>
            </w:r>
          </w:p>
        </w:tc>
        <w:tc>
          <w:tcPr>
            <w:tcW w:w="796" w:type="pct"/>
            <w:vAlign w:val="center"/>
          </w:tcPr>
          <w:p w14:paraId="1010E375" w14:textId="300B67AF"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2353</w:t>
            </w:r>
          </w:p>
        </w:tc>
        <w:tc>
          <w:tcPr>
            <w:tcW w:w="796" w:type="pct"/>
            <w:vAlign w:val="center"/>
          </w:tcPr>
          <w:p w14:paraId="72F2B7B3" w14:textId="42D49208"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1</w:t>
            </w:r>
            <w:r w:rsidR="00B775E4">
              <w:rPr>
                <w:rFonts w:ascii="Times New Roman" w:hAnsi="Times New Roman" w:cs="Times New Roman"/>
                <w:sz w:val="20"/>
                <w:szCs w:val="20"/>
              </w:rPr>
              <w:t>,</w:t>
            </w:r>
            <w:r w:rsidRPr="00542A1A">
              <w:rPr>
                <w:rFonts w:ascii="Times New Roman" w:hAnsi="Times New Roman" w:cs="Times New Roman"/>
                <w:sz w:val="20"/>
                <w:szCs w:val="20"/>
              </w:rPr>
              <w:t>0000</w:t>
            </w:r>
          </w:p>
        </w:tc>
        <w:tc>
          <w:tcPr>
            <w:tcW w:w="796" w:type="pct"/>
            <w:vAlign w:val="center"/>
          </w:tcPr>
          <w:p w14:paraId="647E30B5" w14:textId="77777777"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 </w:t>
            </w:r>
          </w:p>
        </w:tc>
        <w:tc>
          <w:tcPr>
            <w:tcW w:w="798" w:type="pct"/>
            <w:vAlign w:val="center"/>
          </w:tcPr>
          <w:p w14:paraId="581F7222" w14:textId="77777777"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 </w:t>
            </w:r>
          </w:p>
        </w:tc>
        <w:tc>
          <w:tcPr>
            <w:tcW w:w="524" w:type="pct"/>
            <w:vAlign w:val="center"/>
          </w:tcPr>
          <w:p w14:paraId="496A6F26" w14:textId="77777777"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 </w:t>
            </w:r>
          </w:p>
        </w:tc>
      </w:tr>
      <w:tr w:rsidR="008D30F0" w:rsidRPr="00542A1A" w14:paraId="21DE84E2" w14:textId="77777777" w:rsidTr="00937E95">
        <w:trPr>
          <w:trHeight w:val="170"/>
          <w:jc w:val="center"/>
        </w:trPr>
        <w:tc>
          <w:tcPr>
            <w:tcW w:w="494" w:type="pct"/>
            <w:vAlign w:val="center"/>
          </w:tcPr>
          <w:p w14:paraId="398CC2AF" w14:textId="77777777" w:rsidR="008D30F0" w:rsidRPr="00542A1A" w:rsidRDefault="008D30F0" w:rsidP="008D30F0">
            <w:pPr>
              <w:jc w:val="center"/>
              <w:rPr>
                <w:rFonts w:ascii="Times New Roman" w:hAnsi="Times New Roman" w:cs="Times New Roman"/>
                <w:sz w:val="20"/>
                <w:szCs w:val="20"/>
              </w:rPr>
            </w:pPr>
            <w:proofErr w:type="spellStart"/>
            <w:r w:rsidRPr="00542A1A">
              <w:rPr>
                <w:rFonts w:ascii="Times New Roman" w:hAnsi="Times New Roman" w:cs="Times New Roman"/>
                <w:sz w:val="20"/>
                <w:szCs w:val="20"/>
              </w:rPr>
              <w:t>ppea</w:t>
            </w:r>
            <w:proofErr w:type="spellEnd"/>
          </w:p>
        </w:tc>
        <w:tc>
          <w:tcPr>
            <w:tcW w:w="796" w:type="pct"/>
            <w:vAlign w:val="center"/>
          </w:tcPr>
          <w:p w14:paraId="681593DB" w14:textId="5D014071"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0586</w:t>
            </w:r>
          </w:p>
        </w:tc>
        <w:tc>
          <w:tcPr>
            <w:tcW w:w="796" w:type="pct"/>
            <w:vAlign w:val="center"/>
          </w:tcPr>
          <w:p w14:paraId="1ED6220F" w14:textId="17D12C1E"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0729</w:t>
            </w:r>
          </w:p>
        </w:tc>
        <w:tc>
          <w:tcPr>
            <w:tcW w:w="796" w:type="pct"/>
            <w:vAlign w:val="center"/>
          </w:tcPr>
          <w:p w14:paraId="17E569B3" w14:textId="735E2075"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0521</w:t>
            </w:r>
          </w:p>
        </w:tc>
        <w:tc>
          <w:tcPr>
            <w:tcW w:w="796" w:type="pct"/>
            <w:vAlign w:val="center"/>
          </w:tcPr>
          <w:p w14:paraId="5714C01B" w14:textId="6DB7935D"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1</w:t>
            </w:r>
            <w:r w:rsidR="00B775E4">
              <w:rPr>
                <w:rFonts w:ascii="Times New Roman" w:hAnsi="Times New Roman" w:cs="Times New Roman"/>
                <w:sz w:val="20"/>
                <w:szCs w:val="20"/>
              </w:rPr>
              <w:t>,</w:t>
            </w:r>
            <w:r w:rsidRPr="00542A1A">
              <w:rPr>
                <w:rFonts w:ascii="Times New Roman" w:hAnsi="Times New Roman" w:cs="Times New Roman"/>
                <w:sz w:val="20"/>
                <w:szCs w:val="20"/>
              </w:rPr>
              <w:t>0000</w:t>
            </w:r>
          </w:p>
        </w:tc>
        <w:tc>
          <w:tcPr>
            <w:tcW w:w="798" w:type="pct"/>
            <w:vAlign w:val="center"/>
          </w:tcPr>
          <w:p w14:paraId="521AC1F8" w14:textId="77777777"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 </w:t>
            </w:r>
          </w:p>
        </w:tc>
        <w:tc>
          <w:tcPr>
            <w:tcW w:w="524" w:type="pct"/>
            <w:vAlign w:val="center"/>
          </w:tcPr>
          <w:p w14:paraId="67903217" w14:textId="77777777"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 </w:t>
            </w:r>
          </w:p>
        </w:tc>
      </w:tr>
      <w:tr w:rsidR="008D30F0" w:rsidRPr="00542A1A" w14:paraId="71DEC6E9" w14:textId="77777777" w:rsidTr="00937E95">
        <w:trPr>
          <w:trHeight w:val="170"/>
          <w:jc w:val="center"/>
        </w:trPr>
        <w:tc>
          <w:tcPr>
            <w:tcW w:w="494" w:type="pct"/>
            <w:vAlign w:val="center"/>
          </w:tcPr>
          <w:p w14:paraId="709C947C" w14:textId="77777777" w:rsidR="008D30F0" w:rsidRPr="00542A1A" w:rsidRDefault="008D30F0" w:rsidP="008D30F0">
            <w:pPr>
              <w:jc w:val="center"/>
              <w:rPr>
                <w:rFonts w:ascii="Times New Roman" w:hAnsi="Times New Roman" w:cs="Times New Roman"/>
                <w:sz w:val="20"/>
                <w:szCs w:val="20"/>
              </w:rPr>
            </w:pPr>
            <w:proofErr w:type="spellStart"/>
            <w:r w:rsidRPr="00542A1A">
              <w:rPr>
                <w:rFonts w:ascii="Times New Roman" w:hAnsi="Times New Roman" w:cs="Times New Roman"/>
                <w:sz w:val="20"/>
                <w:szCs w:val="20"/>
              </w:rPr>
              <w:t>pedc</w:t>
            </w:r>
            <w:proofErr w:type="spellEnd"/>
          </w:p>
        </w:tc>
        <w:tc>
          <w:tcPr>
            <w:tcW w:w="796" w:type="pct"/>
            <w:vAlign w:val="center"/>
          </w:tcPr>
          <w:p w14:paraId="41F956B4" w14:textId="4B25106B"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1216</w:t>
            </w:r>
          </w:p>
        </w:tc>
        <w:tc>
          <w:tcPr>
            <w:tcW w:w="796" w:type="pct"/>
            <w:vAlign w:val="center"/>
          </w:tcPr>
          <w:p w14:paraId="15800266" w14:textId="0B8BDCC0"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4315</w:t>
            </w:r>
          </w:p>
        </w:tc>
        <w:tc>
          <w:tcPr>
            <w:tcW w:w="796" w:type="pct"/>
            <w:vAlign w:val="center"/>
          </w:tcPr>
          <w:p w14:paraId="6AE8AFB6" w14:textId="16302111"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2363</w:t>
            </w:r>
          </w:p>
        </w:tc>
        <w:tc>
          <w:tcPr>
            <w:tcW w:w="796" w:type="pct"/>
            <w:vAlign w:val="center"/>
          </w:tcPr>
          <w:p w14:paraId="7BA9BCD8" w14:textId="467E40D9"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0407</w:t>
            </w:r>
          </w:p>
        </w:tc>
        <w:tc>
          <w:tcPr>
            <w:tcW w:w="798" w:type="pct"/>
            <w:vAlign w:val="center"/>
          </w:tcPr>
          <w:p w14:paraId="39BEA1AE" w14:textId="05775857"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1</w:t>
            </w:r>
            <w:r w:rsidR="00B775E4">
              <w:rPr>
                <w:rFonts w:ascii="Times New Roman" w:hAnsi="Times New Roman" w:cs="Times New Roman"/>
                <w:sz w:val="20"/>
                <w:szCs w:val="20"/>
              </w:rPr>
              <w:t>,</w:t>
            </w:r>
            <w:r w:rsidRPr="00542A1A">
              <w:rPr>
                <w:rFonts w:ascii="Times New Roman" w:hAnsi="Times New Roman" w:cs="Times New Roman"/>
                <w:sz w:val="20"/>
                <w:szCs w:val="20"/>
              </w:rPr>
              <w:t>0000</w:t>
            </w:r>
          </w:p>
        </w:tc>
        <w:tc>
          <w:tcPr>
            <w:tcW w:w="524" w:type="pct"/>
            <w:vAlign w:val="center"/>
          </w:tcPr>
          <w:p w14:paraId="614D69C0" w14:textId="77777777"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 </w:t>
            </w:r>
          </w:p>
        </w:tc>
      </w:tr>
      <w:tr w:rsidR="008D30F0" w:rsidRPr="00542A1A" w14:paraId="6D64370E" w14:textId="77777777" w:rsidTr="00937E95">
        <w:trPr>
          <w:trHeight w:val="170"/>
          <w:jc w:val="center"/>
        </w:trPr>
        <w:tc>
          <w:tcPr>
            <w:tcW w:w="494" w:type="pct"/>
            <w:tcBorders>
              <w:bottom w:val="single" w:sz="4" w:space="0" w:color="auto"/>
            </w:tcBorders>
            <w:vAlign w:val="center"/>
          </w:tcPr>
          <w:p w14:paraId="0A81C286" w14:textId="77777777" w:rsidR="008D30F0" w:rsidRPr="00542A1A" w:rsidRDefault="008D30F0" w:rsidP="008D30F0">
            <w:pPr>
              <w:jc w:val="center"/>
              <w:rPr>
                <w:rFonts w:ascii="Times New Roman" w:hAnsi="Times New Roman" w:cs="Times New Roman"/>
                <w:sz w:val="20"/>
                <w:szCs w:val="20"/>
              </w:rPr>
            </w:pPr>
            <w:proofErr w:type="spellStart"/>
            <w:r w:rsidRPr="00542A1A">
              <w:rPr>
                <w:rFonts w:ascii="Times New Roman" w:hAnsi="Times New Roman" w:cs="Times New Roman"/>
                <w:sz w:val="20"/>
                <w:szCs w:val="20"/>
              </w:rPr>
              <w:t>pdor</w:t>
            </w:r>
            <w:proofErr w:type="spellEnd"/>
          </w:p>
        </w:tc>
        <w:tc>
          <w:tcPr>
            <w:tcW w:w="796" w:type="pct"/>
            <w:tcBorders>
              <w:bottom w:val="single" w:sz="4" w:space="0" w:color="auto"/>
            </w:tcBorders>
            <w:vAlign w:val="center"/>
          </w:tcPr>
          <w:p w14:paraId="2F10351F" w14:textId="5509ADF4"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0900</w:t>
            </w:r>
          </w:p>
        </w:tc>
        <w:tc>
          <w:tcPr>
            <w:tcW w:w="796" w:type="pct"/>
            <w:tcBorders>
              <w:bottom w:val="single" w:sz="4" w:space="0" w:color="auto"/>
            </w:tcBorders>
            <w:vAlign w:val="center"/>
          </w:tcPr>
          <w:p w14:paraId="1BD2A0B5" w14:textId="50653D3B"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3094</w:t>
            </w:r>
          </w:p>
        </w:tc>
        <w:tc>
          <w:tcPr>
            <w:tcW w:w="796" w:type="pct"/>
            <w:tcBorders>
              <w:bottom w:val="single" w:sz="4" w:space="0" w:color="auto"/>
            </w:tcBorders>
            <w:vAlign w:val="center"/>
          </w:tcPr>
          <w:p w14:paraId="7A6C0D4D" w14:textId="0C6DEDF7"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1488</w:t>
            </w:r>
          </w:p>
        </w:tc>
        <w:tc>
          <w:tcPr>
            <w:tcW w:w="796" w:type="pct"/>
            <w:tcBorders>
              <w:bottom w:val="single" w:sz="4" w:space="0" w:color="auto"/>
            </w:tcBorders>
            <w:vAlign w:val="center"/>
          </w:tcPr>
          <w:p w14:paraId="1E47431A" w14:textId="1B1A8CFB"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0676</w:t>
            </w:r>
          </w:p>
        </w:tc>
        <w:tc>
          <w:tcPr>
            <w:tcW w:w="798" w:type="pct"/>
            <w:tcBorders>
              <w:bottom w:val="single" w:sz="4" w:space="0" w:color="auto"/>
            </w:tcBorders>
            <w:vAlign w:val="center"/>
          </w:tcPr>
          <w:p w14:paraId="2EE6074D" w14:textId="49C61DF6"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9200</w:t>
            </w:r>
          </w:p>
        </w:tc>
        <w:tc>
          <w:tcPr>
            <w:tcW w:w="524" w:type="pct"/>
            <w:tcBorders>
              <w:bottom w:val="single" w:sz="4" w:space="0" w:color="auto"/>
            </w:tcBorders>
            <w:vAlign w:val="center"/>
          </w:tcPr>
          <w:p w14:paraId="49B2DA0E" w14:textId="329FA7C5" w:rsidR="008D30F0" w:rsidRPr="00542A1A" w:rsidRDefault="008D30F0">
            <w:pPr>
              <w:jc w:val="center"/>
              <w:rPr>
                <w:rFonts w:ascii="Times New Roman" w:hAnsi="Times New Roman" w:cs="Times New Roman"/>
                <w:sz w:val="20"/>
                <w:szCs w:val="20"/>
              </w:rPr>
            </w:pPr>
            <w:r w:rsidRPr="00542A1A">
              <w:rPr>
                <w:rFonts w:ascii="Times New Roman" w:hAnsi="Times New Roman" w:cs="Times New Roman"/>
                <w:sz w:val="20"/>
                <w:szCs w:val="20"/>
              </w:rPr>
              <w:t>1</w:t>
            </w:r>
            <w:r w:rsidR="00B775E4">
              <w:rPr>
                <w:rFonts w:ascii="Times New Roman" w:hAnsi="Times New Roman" w:cs="Times New Roman"/>
                <w:sz w:val="20"/>
                <w:szCs w:val="20"/>
              </w:rPr>
              <w:t>,</w:t>
            </w:r>
            <w:r w:rsidRPr="00542A1A">
              <w:rPr>
                <w:rFonts w:ascii="Times New Roman" w:hAnsi="Times New Roman" w:cs="Times New Roman"/>
                <w:sz w:val="20"/>
                <w:szCs w:val="20"/>
              </w:rPr>
              <w:t>0000</w:t>
            </w:r>
          </w:p>
        </w:tc>
      </w:tr>
    </w:tbl>
    <w:p w14:paraId="3ABB9207" w14:textId="078A755F" w:rsidR="00B82FE7" w:rsidRPr="00B82FE7" w:rsidRDefault="00B82FE7" w:rsidP="00B82FE7">
      <w:pPr>
        <w:spacing w:after="120" w:line="240" w:lineRule="auto"/>
        <w:rPr>
          <w:rFonts w:ascii="Times New Roman" w:hAnsi="Times New Roman" w:cs="Times New Roman"/>
          <w:sz w:val="20"/>
          <w:szCs w:val="20"/>
        </w:rPr>
      </w:pPr>
      <w:r w:rsidRPr="00B82FE7">
        <w:rPr>
          <w:rFonts w:ascii="Times New Roman" w:hAnsi="Times New Roman" w:cs="Times New Roman"/>
          <w:sz w:val="20"/>
          <w:szCs w:val="20"/>
        </w:rPr>
        <w:t xml:space="preserve">Fonte: </w:t>
      </w:r>
      <w:r w:rsidR="00806E52">
        <w:rPr>
          <w:rFonts w:ascii="Times New Roman" w:hAnsi="Times New Roman" w:cs="Times New Roman"/>
          <w:sz w:val="20"/>
          <w:szCs w:val="20"/>
        </w:rPr>
        <w:t xml:space="preserve">Elaborado pelos autores. </w:t>
      </w:r>
    </w:p>
    <w:p w14:paraId="38A10A79" w14:textId="77777777" w:rsidR="00006672" w:rsidRPr="00542A1A" w:rsidRDefault="00006672" w:rsidP="00B82FE7">
      <w:pPr>
        <w:spacing w:after="120" w:line="240" w:lineRule="auto"/>
        <w:rPr>
          <w:rFonts w:ascii="Times New Roman" w:hAnsi="Times New Roman" w:cs="Times New Roman"/>
          <w:sz w:val="20"/>
          <w:szCs w:val="20"/>
        </w:rPr>
      </w:pPr>
    </w:p>
    <w:p w14:paraId="151B9D80" w14:textId="3EA57A9C" w:rsidR="008D30F0" w:rsidRPr="00806E52" w:rsidRDefault="008D30F0" w:rsidP="00937E95">
      <w:pPr>
        <w:spacing w:after="0" w:line="240" w:lineRule="auto"/>
        <w:rPr>
          <w:rFonts w:ascii="Times New Roman" w:hAnsi="Times New Roman" w:cs="Times New Roman"/>
          <w:b/>
          <w:sz w:val="20"/>
          <w:szCs w:val="20"/>
        </w:rPr>
      </w:pPr>
      <w:r w:rsidRPr="00806E52">
        <w:rPr>
          <w:rFonts w:ascii="Times New Roman" w:hAnsi="Times New Roman" w:cs="Times New Roman"/>
          <w:b/>
          <w:sz w:val="20"/>
          <w:szCs w:val="20"/>
        </w:rPr>
        <w:t xml:space="preserve">Tabela </w:t>
      </w:r>
      <w:r w:rsidR="006B04DE" w:rsidRPr="00806E52">
        <w:rPr>
          <w:rFonts w:ascii="Times New Roman" w:hAnsi="Times New Roman" w:cs="Times New Roman"/>
          <w:b/>
          <w:sz w:val="20"/>
          <w:szCs w:val="20"/>
        </w:rPr>
        <w:t>3</w:t>
      </w:r>
      <w:r w:rsidRPr="00806E52">
        <w:rPr>
          <w:rFonts w:ascii="Times New Roman" w:hAnsi="Times New Roman" w:cs="Times New Roman"/>
          <w:b/>
          <w:sz w:val="20"/>
          <w:szCs w:val="20"/>
        </w:rPr>
        <w:t xml:space="preserve"> – Matriz de correlação entre as variáveis - 2010</w:t>
      </w:r>
    </w:p>
    <w:tbl>
      <w:tblPr>
        <w:tblStyle w:val="Tabelacomgrade"/>
        <w:tblW w:w="479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1"/>
        <w:gridCol w:w="1161"/>
        <w:gridCol w:w="1161"/>
        <w:gridCol w:w="1161"/>
        <w:gridCol w:w="1161"/>
        <w:gridCol w:w="1161"/>
        <w:gridCol w:w="1160"/>
        <w:gridCol w:w="772"/>
      </w:tblGrid>
      <w:tr w:rsidR="006B04DE" w:rsidRPr="00542A1A" w14:paraId="5FA04F62" w14:textId="77777777" w:rsidTr="004C709C">
        <w:trPr>
          <w:trHeight w:val="160"/>
          <w:jc w:val="center"/>
        </w:trPr>
        <w:tc>
          <w:tcPr>
            <w:tcW w:w="652" w:type="pct"/>
            <w:tcBorders>
              <w:top w:val="single" w:sz="4" w:space="0" w:color="auto"/>
              <w:bottom w:val="single" w:sz="4" w:space="0" w:color="auto"/>
            </w:tcBorders>
          </w:tcPr>
          <w:p w14:paraId="5F75ED4C" w14:textId="77777777" w:rsidR="00CB0F44" w:rsidRPr="00542A1A" w:rsidRDefault="00CB0F44" w:rsidP="008D30F0">
            <w:pPr>
              <w:spacing w:after="120"/>
              <w:jc w:val="center"/>
              <w:rPr>
                <w:rFonts w:ascii="Times New Roman" w:hAnsi="Times New Roman" w:cs="Times New Roman"/>
                <w:sz w:val="20"/>
                <w:szCs w:val="20"/>
              </w:rPr>
            </w:pPr>
          </w:p>
        </w:tc>
        <w:tc>
          <w:tcPr>
            <w:tcW w:w="652" w:type="pct"/>
            <w:tcBorders>
              <w:top w:val="single" w:sz="4" w:space="0" w:color="auto"/>
              <w:bottom w:val="single" w:sz="4" w:space="0" w:color="auto"/>
            </w:tcBorders>
            <w:vAlign w:val="center"/>
          </w:tcPr>
          <w:p w14:paraId="4A1D667C" w14:textId="77777777" w:rsidR="00CB0F44" w:rsidRPr="00542A1A" w:rsidRDefault="00CB0F44" w:rsidP="008F1FAD">
            <w:pPr>
              <w:rPr>
                <w:rFonts w:ascii="Times New Roman" w:hAnsi="Times New Roman" w:cs="Times New Roman"/>
                <w:sz w:val="20"/>
                <w:szCs w:val="20"/>
              </w:rPr>
            </w:pPr>
            <w:proofErr w:type="spellStart"/>
            <w:r w:rsidRPr="00542A1A">
              <w:rPr>
                <w:rFonts w:ascii="Times New Roman" w:hAnsi="Times New Roman" w:cs="Times New Roman"/>
                <w:sz w:val="20"/>
                <w:szCs w:val="20"/>
              </w:rPr>
              <w:t>gini</w:t>
            </w:r>
            <w:r w:rsidRPr="00542A1A">
              <w:rPr>
                <w:rFonts w:ascii="Times New Roman" w:hAnsi="Times New Roman" w:cs="Times New Roman"/>
                <w:sz w:val="20"/>
                <w:szCs w:val="20"/>
                <w:vertAlign w:val="superscript"/>
              </w:rPr>
              <w:t>T</w:t>
            </w:r>
            <w:proofErr w:type="spellEnd"/>
          </w:p>
        </w:tc>
        <w:tc>
          <w:tcPr>
            <w:tcW w:w="652" w:type="pct"/>
            <w:tcBorders>
              <w:top w:val="single" w:sz="4" w:space="0" w:color="auto"/>
              <w:bottom w:val="single" w:sz="4" w:space="0" w:color="auto"/>
            </w:tcBorders>
            <w:vAlign w:val="center"/>
          </w:tcPr>
          <w:p w14:paraId="64F16FC6" w14:textId="77777777" w:rsidR="00CB0F44" w:rsidRPr="00542A1A" w:rsidRDefault="00CB0F44" w:rsidP="008F1FAD">
            <w:pPr>
              <w:rPr>
                <w:rFonts w:ascii="Times New Roman" w:hAnsi="Times New Roman" w:cs="Times New Roman"/>
                <w:sz w:val="20"/>
                <w:szCs w:val="20"/>
              </w:rPr>
            </w:pPr>
            <w:proofErr w:type="spellStart"/>
            <w:r w:rsidRPr="00542A1A">
              <w:rPr>
                <w:rFonts w:ascii="Times New Roman" w:hAnsi="Times New Roman" w:cs="Times New Roman"/>
                <w:sz w:val="20"/>
                <w:szCs w:val="20"/>
              </w:rPr>
              <w:t>pbza</w:t>
            </w:r>
            <w:proofErr w:type="spellEnd"/>
          </w:p>
        </w:tc>
        <w:tc>
          <w:tcPr>
            <w:tcW w:w="652" w:type="pct"/>
            <w:tcBorders>
              <w:top w:val="single" w:sz="4" w:space="0" w:color="auto"/>
              <w:bottom w:val="single" w:sz="4" w:space="0" w:color="auto"/>
            </w:tcBorders>
            <w:vAlign w:val="center"/>
          </w:tcPr>
          <w:p w14:paraId="1D59D8C5" w14:textId="77777777" w:rsidR="00CB0F44" w:rsidRPr="00542A1A" w:rsidRDefault="00CB0F44" w:rsidP="008F1FAD">
            <w:pPr>
              <w:rPr>
                <w:rFonts w:ascii="Times New Roman" w:hAnsi="Times New Roman" w:cs="Times New Roman"/>
                <w:sz w:val="20"/>
                <w:szCs w:val="20"/>
              </w:rPr>
            </w:pPr>
            <w:proofErr w:type="spellStart"/>
            <w:r w:rsidRPr="00542A1A">
              <w:rPr>
                <w:rFonts w:ascii="Times New Roman" w:hAnsi="Times New Roman" w:cs="Times New Roman"/>
                <w:sz w:val="20"/>
                <w:szCs w:val="20"/>
              </w:rPr>
              <w:t>ocup</w:t>
            </w:r>
            <w:proofErr w:type="spellEnd"/>
          </w:p>
        </w:tc>
        <w:tc>
          <w:tcPr>
            <w:tcW w:w="652" w:type="pct"/>
            <w:tcBorders>
              <w:top w:val="single" w:sz="4" w:space="0" w:color="auto"/>
              <w:bottom w:val="single" w:sz="4" w:space="0" w:color="auto"/>
            </w:tcBorders>
            <w:vAlign w:val="center"/>
          </w:tcPr>
          <w:p w14:paraId="1ADDCF3E" w14:textId="77777777" w:rsidR="00CB0F44" w:rsidRPr="00542A1A" w:rsidRDefault="00CB0F44" w:rsidP="008F1FAD">
            <w:pPr>
              <w:rPr>
                <w:rFonts w:ascii="Times New Roman" w:hAnsi="Times New Roman" w:cs="Times New Roman"/>
                <w:sz w:val="20"/>
                <w:szCs w:val="20"/>
              </w:rPr>
            </w:pPr>
            <w:proofErr w:type="spellStart"/>
            <w:r w:rsidRPr="00542A1A">
              <w:rPr>
                <w:rFonts w:ascii="Times New Roman" w:hAnsi="Times New Roman" w:cs="Times New Roman"/>
                <w:sz w:val="20"/>
                <w:szCs w:val="20"/>
              </w:rPr>
              <w:t>ppea</w:t>
            </w:r>
            <w:proofErr w:type="spellEnd"/>
          </w:p>
        </w:tc>
        <w:tc>
          <w:tcPr>
            <w:tcW w:w="652" w:type="pct"/>
            <w:tcBorders>
              <w:top w:val="single" w:sz="4" w:space="0" w:color="auto"/>
              <w:bottom w:val="single" w:sz="4" w:space="0" w:color="auto"/>
            </w:tcBorders>
            <w:vAlign w:val="center"/>
          </w:tcPr>
          <w:p w14:paraId="4A64308D" w14:textId="77777777" w:rsidR="00CB0F44" w:rsidRPr="00542A1A" w:rsidRDefault="00CB0F44" w:rsidP="008F1FAD">
            <w:pPr>
              <w:rPr>
                <w:rFonts w:ascii="Times New Roman" w:hAnsi="Times New Roman" w:cs="Times New Roman"/>
                <w:sz w:val="20"/>
                <w:szCs w:val="20"/>
              </w:rPr>
            </w:pPr>
            <w:proofErr w:type="spellStart"/>
            <w:r w:rsidRPr="00542A1A">
              <w:rPr>
                <w:rFonts w:ascii="Times New Roman" w:hAnsi="Times New Roman" w:cs="Times New Roman"/>
                <w:sz w:val="20"/>
                <w:szCs w:val="20"/>
              </w:rPr>
              <w:t>pedc</w:t>
            </w:r>
            <w:proofErr w:type="spellEnd"/>
          </w:p>
        </w:tc>
        <w:tc>
          <w:tcPr>
            <w:tcW w:w="652" w:type="pct"/>
            <w:tcBorders>
              <w:top w:val="single" w:sz="4" w:space="0" w:color="auto"/>
              <w:bottom w:val="single" w:sz="4" w:space="0" w:color="auto"/>
            </w:tcBorders>
            <w:vAlign w:val="center"/>
          </w:tcPr>
          <w:p w14:paraId="00A75F74" w14:textId="72A11DED" w:rsidR="00CB0F44" w:rsidRPr="00542A1A" w:rsidRDefault="00FC6A6F" w:rsidP="008F1FAD">
            <w:pPr>
              <w:rPr>
                <w:rFonts w:ascii="Times New Roman" w:hAnsi="Times New Roman" w:cs="Times New Roman"/>
                <w:sz w:val="20"/>
                <w:szCs w:val="20"/>
              </w:rPr>
            </w:pPr>
            <w:proofErr w:type="spellStart"/>
            <w:r>
              <w:rPr>
                <w:rFonts w:ascii="Times New Roman" w:hAnsi="Times New Roman" w:cs="Times New Roman"/>
                <w:sz w:val="20"/>
                <w:szCs w:val="20"/>
              </w:rPr>
              <w:t>p</w:t>
            </w:r>
            <w:r w:rsidR="00CB0F44" w:rsidRPr="00542A1A">
              <w:rPr>
                <w:rFonts w:ascii="Times New Roman" w:hAnsi="Times New Roman" w:cs="Times New Roman"/>
                <w:sz w:val="20"/>
                <w:szCs w:val="20"/>
              </w:rPr>
              <w:t>dor</w:t>
            </w:r>
            <w:proofErr w:type="spellEnd"/>
          </w:p>
        </w:tc>
        <w:tc>
          <w:tcPr>
            <w:tcW w:w="434" w:type="pct"/>
            <w:tcBorders>
              <w:top w:val="single" w:sz="4" w:space="0" w:color="auto"/>
              <w:bottom w:val="single" w:sz="4" w:space="0" w:color="auto"/>
            </w:tcBorders>
            <w:vAlign w:val="center"/>
          </w:tcPr>
          <w:p w14:paraId="30058A88" w14:textId="77777777" w:rsidR="00CB0F44" w:rsidRPr="00542A1A" w:rsidRDefault="00CB0F44" w:rsidP="008F1FAD">
            <w:pPr>
              <w:jc w:val="center"/>
              <w:rPr>
                <w:rFonts w:ascii="Times New Roman" w:hAnsi="Times New Roman" w:cs="Times New Roman"/>
                <w:sz w:val="20"/>
                <w:szCs w:val="20"/>
              </w:rPr>
            </w:pPr>
            <w:proofErr w:type="spellStart"/>
            <w:r w:rsidRPr="00542A1A">
              <w:rPr>
                <w:rFonts w:ascii="Times New Roman" w:hAnsi="Times New Roman" w:cs="Times New Roman"/>
                <w:sz w:val="20"/>
                <w:szCs w:val="20"/>
              </w:rPr>
              <w:t>pbof</w:t>
            </w:r>
            <w:proofErr w:type="spellEnd"/>
          </w:p>
        </w:tc>
      </w:tr>
      <w:tr w:rsidR="006B04DE" w:rsidRPr="00542A1A" w14:paraId="5CCFCDB6" w14:textId="77777777" w:rsidTr="004C709C">
        <w:trPr>
          <w:trHeight w:val="172"/>
          <w:jc w:val="center"/>
        </w:trPr>
        <w:tc>
          <w:tcPr>
            <w:tcW w:w="652" w:type="pct"/>
            <w:tcBorders>
              <w:top w:val="single" w:sz="4" w:space="0" w:color="auto"/>
            </w:tcBorders>
            <w:vAlign w:val="center"/>
          </w:tcPr>
          <w:p w14:paraId="24124EFD" w14:textId="77777777" w:rsidR="00CB0F44" w:rsidRPr="00542A1A" w:rsidRDefault="00CB0F44" w:rsidP="008D30F0">
            <w:pPr>
              <w:jc w:val="center"/>
              <w:rPr>
                <w:rFonts w:ascii="Times New Roman" w:hAnsi="Times New Roman" w:cs="Times New Roman"/>
                <w:sz w:val="20"/>
                <w:szCs w:val="20"/>
              </w:rPr>
            </w:pPr>
            <w:proofErr w:type="spellStart"/>
            <w:r w:rsidRPr="00542A1A">
              <w:rPr>
                <w:rFonts w:ascii="Times New Roman" w:hAnsi="Times New Roman" w:cs="Times New Roman"/>
                <w:sz w:val="20"/>
                <w:szCs w:val="20"/>
              </w:rPr>
              <w:t>gini</w:t>
            </w:r>
            <w:r w:rsidRPr="00542A1A">
              <w:rPr>
                <w:rFonts w:ascii="Times New Roman" w:hAnsi="Times New Roman" w:cs="Times New Roman"/>
                <w:sz w:val="20"/>
                <w:szCs w:val="20"/>
                <w:vertAlign w:val="superscript"/>
              </w:rPr>
              <w:t>T</w:t>
            </w:r>
            <w:proofErr w:type="spellEnd"/>
          </w:p>
        </w:tc>
        <w:tc>
          <w:tcPr>
            <w:tcW w:w="652" w:type="pct"/>
            <w:tcBorders>
              <w:top w:val="single" w:sz="4" w:space="0" w:color="auto"/>
            </w:tcBorders>
            <w:vAlign w:val="bottom"/>
          </w:tcPr>
          <w:p w14:paraId="6D6CFCC0" w14:textId="76F8AF37" w:rsidR="00CB0F44" w:rsidRPr="00542A1A" w:rsidRDefault="00CB0F44">
            <w:pPr>
              <w:jc w:val="right"/>
              <w:rPr>
                <w:rFonts w:ascii="Times New Roman" w:hAnsi="Times New Roman" w:cs="Times New Roman"/>
                <w:sz w:val="20"/>
                <w:szCs w:val="20"/>
              </w:rPr>
            </w:pPr>
            <w:r w:rsidRPr="00542A1A">
              <w:rPr>
                <w:rFonts w:ascii="Times New Roman" w:hAnsi="Times New Roman" w:cs="Times New Roman"/>
                <w:sz w:val="20"/>
                <w:szCs w:val="20"/>
              </w:rPr>
              <w:t>1</w:t>
            </w:r>
            <w:r w:rsidR="00B775E4">
              <w:rPr>
                <w:rFonts w:ascii="Times New Roman" w:hAnsi="Times New Roman" w:cs="Times New Roman"/>
                <w:sz w:val="20"/>
                <w:szCs w:val="20"/>
              </w:rPr>
              <w:t>,</w:t>
            </w:r>
            <w:r w:rsidRPr="00542A1A">
              <w:rPr>
                <w:rFonts w:ascii="Times New Roman" w:hAnsi="Times New Roman" w:cs="Times New Roman"/>
                <w:sz w:val="20"/>
                <w:szCs w:val="20"/>
              </w:rPr>
              <w:t>0000</w:t>
            </w:r>
          </w:p>
        </w:tc>
        <w:tc>
          <w:tcPr>
            <w:tcW w:w="652" w:type="pct"/>
            <w:tcBorders>
              <w:top w:val="single" w:sz="4" w:space="0" w:color="auto"/>
            </w:tcBorders>
            <w:vAlign w:val="bottom"/>
          </w:tcPr>
          <w:p w14:paraId="09293E7A" w14:textId="77777777" w:rsidR="00CB0F44" w:rsidRPr="00542A1A" w:rsidRDefault="00CB0F44">
            <w:pPr>
              <w:rPr>
                <w:rFonts w:ascii="Times New Roman" w:hAnsi="Times New Roman" w:cs="Times New Roman"/>
                <w:sz w:val="20"/>
                <w:szCs w:val="20"/>
              </w:rPr>
            </w:pPr>
          </w:p>
        </w:tc>
        <w:tc>
          <w:tcPr>
            <w:tcW w:w="652" w:type="pct"/>
            <w:tcBorders>
              <w:top w:val="single" w:sz="4" w:space="0" w:color="auto"/>
            </w:tcBorders>
            <w:vAlign w:val="bottom"/>
          </w:tcPr>
          <w:p w14:paraId="0E4E7104" w14:textId="77777777" w:rsidR="00CB0F44" w:rsidRPr="00542A1A" w:rsidRDefault="00CB0F44">
            <w:pPr>
              <w:rPr>
                <w:rFonts w:ascii="Times New Roman" w:hAnsi="Times New Roman" w:cs="Times New Roman"/>
                <w:sz w:val="20"/>
                <w:szCs w:val="20"/>
              </w:rPr>
            </w:pPr>
          </w:p>
        </w:tc>
        <w:tc>
          <w:tcPr>
            <w:tcW w:w="652" w:type="pct"/>
            <w:tcBorders>
              <w:top w:val="single" w:sz="4" w:space="0" w:color="auto"/>
            </w:tcBorders>
            <w:vAlign w:val="bottom"/>
          </w:tcPr>
          <w:p w14:paraId="72525DBF" w14:textId="77777777" w:rsidR="00CB0F44" w:rsidRPr="00542A1A" w:rsidRDefault="00CB0F44">
            <w:pPr>
              <w:rPr>
                <w:rFonts w:ascii="Times New Roman" w:hAnsi="Times New Roman" w:cs="Times New Roman"/>
                <w:sz w:val="20"/>
                <w:szCs w:val="20"/>
              </w:rPr>
            </w:pPr>
          </w:p>
        </w:tc>
        <w:tc>
          <w:tcPr>
            <w:tcW w:w="652" w:type="pct"/>
            <w:tcBorders>
              <w:top w:val="single" w:sz="4" w:space="0" w:color="auto"/>
            </w:tcBorders>
            <w:vAlign w:val="bottom"/>
          </w:tcPr>
          <w:p w14:paraId="5CE36A89" w14:textId="77777777" w:rsidR="00CB0F44" w:rsidRPr="00542A1A" w:rsidRDefault="00CB0F44">
            <w:pPr>
              <w:rPr>
                <w:rFonts w:ascii="Times New Roman" w:hAnsi="Times New Roman" w:cs="Times New Roman"/>
                <w:sz w:val="20"/>
                <w:szCs w:val="20"/>
              </w:rPr>
            </w:pPr>
          </w:p>
        </w:tc>
        <w:tc>
          <w:tcPr>
            <w:tcW w:w="652" w:type="pct"/>
            <w:tcBorders>
              <w:top w:val="single" w:sz="4" w:space="0" w:color="auto"/>
            </w:tcBorders>
            <w:vAlign w:val="bottom"/>
          </w:tcPr>
          <w:p w14:paraId="1B7AF73E" w14:textId="77777777" w:rsidR="00CB0F44" w:rsidRPr="00542A1A" w:rsidRDefault="00CB0F44">
            <w:pPr>
              <w:rPr>
                <w:rFonts w:ascii="Times New Roman" w:hAnsi="Times New Roman" w:cs="Times New Roman"/>
                <w:sz w:val="20"/>
                <w:szCs w:val="20"/>
              </w:rPr>
            </w:pPr>
          </w:p>
        </w:tc>
        <w:tc>
          <w:tcPr>
            <w:tcW w:w="434" w:type="pct"/>
            <w:tcBorders>
              <w:top w:val="single" w:sz="4" w:space="0" w:color="auto"/>
            </w:tcBorders>
            <w:vAlign w:val="bottom"/>
          </w:tcPr>
          <w:p w14:paraId="576BC776" w14:textId="77777777" w:rsidR="00CB0F44" w:rsidRPr="00542A1A" w:rsidRDefault="00CB0F44">
            <w:pPr>
              <w:rPr>
                <w:rFonts w:ascii="Times New Roman" w:hAnsi="Times New Roman" w:cs="Times New Roman"/>
                <w:sz w:val="20"/>
                <w:szCs w:val="20"/>
              </w:rPr>
            </w:pPr>
          </w:p>
        </w:tc>
      </w:tr>
      <w:tr w:rsidR="006B04DE" w:rsidRPr="00542A1A" w14:paraId="64C41D64" w14:textId="77777777" w:rsidTr="004C709C">
        <w:trPr>
          <w:trHeight w:val="172"/>
          <w:jc w:val="center"/>
        </w:trPr>
        <w:tc>
          <w:tcPr>
            <w:tcW w:w="652" w:type="pct"/>
            <w:vAlign w:val="center"/>
          </w:tcPr>
          <w:p w14:paraId="2B13A2C6" w14:textId="77777777" w:rsidR="00CB0F44" w:rsidRPr="00542A1A" w:rsidRDefault="00CB0F44" w:rsidP="008D30F0">
            <w:pPr>
              <w:jc w:val="center"/>
              <w:rPr>
                <w:rFonts w:ascii="Times New Roman" w:hAnsi="Times New Roman" w:cs="Times New Roman"/>
                <w:sz w:val="20"/>
                <w:szCs w:val="20"/>
              </w:rPr>
            </w:pPr>
            <w:proofErr w:type="spellStart"/>
            <w:r w:rsidRPr="00542A1A">
              <w:rPr>
                <w:rFonts w:ascii="Times New Roman" w:hAnsi="Times New Roman" w:cs="Times New Roman"/>
                <w:sz w:val="20"/>
                <w:szCs w:val="20"/>
              </w:rPr>
              <w:t>pbza</w:t>
            </w:r>
            <w:proofErr w:type="spellEnd"/>
          </w:p>
        </w:tc>
        <w:tc>
          <w:tcPr>
            <w:tcW w:w="652" w:type="pct"/>
            <w:vAlign w:val="bottom"/>
          </w:tcPr>
          <w:p w14:paraId="2B584FBC" w14:textId="28BF3480" w:rsidR="00CB0F44" w:rsidRPr="00542A1A" w:rsidRDefault="00CB0F44" w:rsidP="00CB0F44">
            <w:pPr>
              <w:jc w:val="right"/>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3157</w:t>
            </w:r>
          </w:p>
        </w:tc>
        <w:tc>
          <w:tcPr>
            <w:tcW w:w="652" w:type="pct"/>
            <w:vAlign w:val="bottom"/>
          </w:tcPr>
          <w:p w14:paraId="75F7B5E9" w14:textId="2840107F" w:rsidR="00CB0F44" w:rsidRPr="00542A1A" w:rsidRDefault="00CB0F44">
            <w:pPr>
              <w:jc w:val="right"/>
              <w:rPr>
                <w:rFonts w:ascii="Times New Roman" w:hAnsi="Times New Roman" w:cs="Times New Roman"/>
                <w:sz w:val="20"/>
                <w:szCs w:val="20"/>
              </w:rPr>
            </w:pPr>
            <w:r w:rsidRPr="00542A1A">
              <w:rPr>
                <w:rFonts w:ascii="Times New Roman" w:hAnsi="Times New Roman" w:cs="Times New Roman"/>
                <w:sz w:val="20"/>
                <w:szCs w:val="20"/>
              </w:rPr>
              <w:t>1</w:t>
            </w:r>
            <w:r w:rsidR="00B775E4">
              <w:rPr>
                <w:rFonts w:ascii="Times New Roman" w:hAnsi="Times New Roman" w:cs="Times New Roman"/>
                <w:sz w:val="20"/>
                <w:szCs w:val="20"/>
              </w:rPr>
              <w:t>,</w:t>
            </w:r>
            <w:r w:rsidRPr="00542A1A">
              <w:rPr>
                <w:rFonts w:ascii="Times New Roman" w:hAnsi="Times New Roman" w:cs="Times New Roman"/>
                <w:sz w:val="20"/>
                <w:szCs w:val="20"/>
              </w:rPr>
              <w:t>0000</w:t>
            </w:r>
          </w:p>
        </w:tc>
        <w:tc>
          <w:tcPr>
            <w:tcW w:w="652" w:type="pct"/>
            <w:vAlign w:val="bottom"/>
          </w:tcPr>
          <w:p w14:paraId="3B0AAAF3" w14:textId="77777777" w:rsidR="00CB0F44" w:rsidRPr="00542A1A" w:rsidRDefault="00CB0F44">
            <w:pPr>
              <w:rPr>
                <w:rFonts w:ascii="Times New Roman" w:hAnsi="Times New Roman" w:cs="Times New Roman"/>
                <w:sz w:val="20"/>
                <w:szCs w:val="20"/>
              </w:rPr>
            </w:pPr>
          </w:p>
        </w:tc>
        <w:tc>
          <w:tcPr>
            <w:tcW w:w="652" w:type="pct"/>
            <w:vAlign w:val="bottom"/>
          </w:tcPr>
          <w:p w14:paraId="234CF722" w14:textId="77777777" w:rsidR="00CB0F44" w:rsidRPr="00542A1A" w:rsidRDefault="00CB0F44">
            <w:pPr>
              <w:rPr>
                <w:rFonts w:ascii="Times New Roman" w:hAnsi="Times New Roman" w:cs="Times New Roman"/>
                <w:sz w:val="20"/>
                <w:szCs w:val="20"/>
              </w:rPr>
            </w:pPr>
          </w:p>
        </w:tc>
        <w:tc>
          <w:tcPr>
            <w:tcW w:w="652" w:type="pct"/>
            <w:vAlign w:val="bottom"/>
          </w:tcPr>
          <w:p w14:paraId="5AB1986F" w14:textId="77777777" w:rsidR="00CB0F44" w:rsidRPr="00542A1A" w:rsidRDefault="00CB0F44">
            <w:pPr>
              <w:rPr>
                <w:rFonts w:ascii="Times New Roman" w:hAnsi="Times New Roman" w:cs="Times New Roman"/>
                <w:sz w:val="20"/>
                <w:szCs w:val="20"/>
              </w:rPr>
            </w:pPr>
          </w:p>
        </w:tc>
        <w:tc>
          <w:tcPr>
            <w:tcW w:w="652" w:type="pct"/>
            <w:vAlign w:val="bottom"/>
          </w:tcPr>
          <w:p w14:paraId="6A31C64B" w14:textId="77777777" w:rsidR="00CB0F44" w:rsidRPr="00542A1A" w:rsidRDefault="00CB0F44">
            <w:pPr>
              <w:rPr>
                <w:rFonts w:ascii="Times New Roman" w:hAnsi="Times New Roman" w:cs="Times New Roman"/>
                <w:sz w:val="20"/>
                <w:szCs w:val="20"/>
              </w:rPr>
            </w:pPr>
          </w:p>
        </w:tc>
        <w:tc>
          <w:tcPr>
            <w:tcW w:w="434" w:type="pct"/>
            <w:vAlign w:val="bottom"/>
          </w:tcPr>
          <w:p w14:paraId="129121A3" w14:textId="77777777" w:rsidR="00CB0F44" w:rsidRPr="00542A1A" w:rsidRDefault="00CB0F44">
            <w:pPr>
              <w:rPr>
                <w:rFonts w:ascii="Times New Roman" w:hAnsi="Times New Roman" w:cs="Times New Roman"/>
                <w:sz w:val="20"/>
                <w:szCs w:val="20"/>
              </w:rPr>
            </w:pPr>
          </w:p>
        </w:tc>
      </w:tr>
      <w:tr w:rsidR="006B04DE" w:rsidRPr="00542A1A" w14:paraId="386DBA33" w14:textId="77777777" w:rsidTr="004C709C">
        <w:trPr>
          <w:trHeight w:val="172"/>
          <w:jc w:val="center"/>
        </w:trPr>
        <w:tc>
          <w:tcPr>
            <w:tcW w:w="652" w:type="pct"/>
            <w:vAlign w:val="center"/>
          </w:tcPr>
          <w:p w14:paraId="52A8617D" w14:textId="77777777" w:rsidR="00CB0F44" w:rsidRPr="00542A1A" w:rsidRDefault="00CB0F44" w:rsidP="008D30F0">
            <w:pPr>
              <w:jc w:val="center"/>
              <w:rPr>
                <w:rFonts w:ascii="Times New Roman" w:hAnsi="Times New Roman" w:cs="Times New Roman"/>
                <w:sz w:val="20"/>
                <w:szCs w:val="20"/>
              </w:rPr>
            </w:pPr>
            <w:proofErr w:type="spellStart"/>
            <w:r w:rsidRPr="00542A1A">
              <w:rPr>
                <w:rFonts w:ascii="Times New Roman" w:hAnsi="Times New Roman" w:cs="Times New Roman"/>
                <w:sz w:val="20"/>
                <w:szCs w:val="20"/>
              </w:rPr>
              <w:t>ocup</w:t>
            </w:r>
            <w:proofErr w:type="spellEnd"/>
          </w:p>
        </w:tc>
        <w:tc>
          <w:tcPr>
            <w:tcW w:w="652" w:type="pct"/>
            <w:vAlign w:val="bottom"/>
          </w:tcPr>
          <w:p w14:paraId="20B0E249" w14:textId="06EAB9C4" w:rsidR="00CB0F44" w:rsidRPr="00542A1A" w:rsidRDefault="00CB0F44" w:rsidP="00CB0F44">
            <w:pPr>
              <w:jc w:val="right"/>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1251</w:t>
            </w:r>
          </w:p>
        </w:tc>
        <w:tc>
          <w:tcPr>
            <w:tcW w:w="652" w:type="pct"/>
            <w:vAlign w:val="bottom"/>
          </w:tcPr>
          <w:p w14:paraId="3CE5D73F" w14:textId="754CAECA" w:rsidR="00CB0F44" w:rsidRPr="00542A1A" w:rsidRDefault="00CB0F44">
            <w:pPr>
              <w:jc w:val="right"/>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1878</w:t>
            </w:r>
          </w:p>
        </w:tc>
        <w:tc>
          <w:tcPr>
            <w:tcW w:w="652" w:type="pct"/>
            <w:vAlign w:val="bottom"/>
          </w:tcPr>
          <w:p w14:paraId="587F65B9" w14:textId="6BD5917B" w:rsidR="00CB0F44" w:rsidRPr="00542A1A" w:rsidRDefault="00CB0F44">
            <w:pPr>
              <w:jc w:val="right"/>
              <w:rPr>
                <w:rFonts w:ascii="Times New Roman" w:hAnsi="Times New Roman" w:cs="Times New Roman"/>
                <w:sz w:val="20"/>
                <w:szCs w:val="20"/>
              </w:rPr>
            </w:pPr>
            <w:r w:rsidRPr="00542A1A">
              <w:rPr>
                <w:rFonts w:ascii="Times New Roman" w:hAnsi="Times New Roman" w:cs="Times New Roman"/>
                <w:sz w:val="20"/>
                <w:szCs w:val="20"/>
              </w:rPr>
              <w:t>1</w:t>
            </w:r>
            <w:r w:rsidR="00B775E4">
              <w:rPr>
                <w:rFonts w:ascii="Times New Roman" w:hAnsi="Times New Roman" w:cs="Times New Roman"/>
                <w:sz w:val="20"/>
                <w:szCs w:val="20"/>
              </w:rPr>
              <w:t>,</w:t>
            </w:r>
            <w:r w:rsidRPr="00542A1A">
              <w:rPr>
                <w:rFonts w:ascii="Times New Roman" w:hAnsi="Times New Roman" w:cs="Times New Roman"/>
                <w:sz w:val="20"/>
                <w:szCs w:val="20"/>
              </w:rPr>
              <w:t>0000</w:t>
            </w:r>
          </w:p>
        </w:tc>
        <w:tc>
          <w:tcPr>
            <w:tcW w:w="652" w:type="pct"/>
            <w:vAlign w:val="bottom"/>
          </w:tcPr>
          <w:p w14:paraId="2A6E623E" w14:textId="77777777" w:rsidR="00CB0F44" w:rsidRPr="00542A1A" w:rsidRDefault="00CB0F44">
            <w:pPr>
              <w:rPr>
                <w:rFonts w:ascii="Times New Roman" w:hAnsi="Times New Roman" w:cs="Times New Roman"/>
                <w:sz w:val="20"/>
                <w:szCs w:val="20"/>
              </w:rPr>
            </w:pPr>
          </w:p>
        </w:tc>
        <w:tc>
          <w:tcPr>
            <w:tcW w:w="652" w:type="pct"/>
            <w:vAlign w:val="bottom"/>
          </w:tcPr>
          <w:p w14:paraId="67BBBDE9" w14:textId="77777777" w:rsidR="00CB0F44" w:rsidRPr="00542A1A" w:rsidRDefault="00CB0F44">
            <w:pPr>
              <w:rPr>
                <w:rFonts w:ascii="Times New Roman" w:hAnsi="Times New Roman" w:cs="Times New Roman"/>
                <w:sz w:val="20"/>
                <w:szCs w:val="20"/>
              </w:rPr>
            </w:pPr>
          </w:p>
        </w:tc>
        <w:tc>
          <w:tcPr>
            <w:tcW w:w="652" w:type="pct"/>
            <w:vAlign w:val="bottom"/>
          </w:tcPr>
          <w:p w14:paraId="2871883C" w14:textId="77777777" w:rsidR="00CB0F44" w:rsidRPr="00542A1A" w:rsidRDefault="00CB0F44">
            <w:pPr>
              <w:rPr>
                <w:rFonts w:ascii="Times New Roman" w:hAnsi="Times New Roman" w:cs="Times New Roman"/>
                <w:sz w:val="20"/>
                <w:szCs w:val="20"/>
              </w:rPr>
            </w:pPr>
          </w:p>
        </w:tc>
        <w:tc>
          <w:tcPr>
            <w:tcW w:w="434" w:type="pct"/>
            <w:vAlign w:val="bottom"/>
          </w:tcPr>
          <w:p w14:paraId="2684318D" w14:textId="77777777" w:rsidR="00CB0F44" w:rsidRPr="00542A1A" w:rsidRDefault="00CB0F44">
            <w:pPr>
              <w:rPr>
                <w:rFonts w:ascii="Times New Roman" w:hAnsi="Times New Roman" w:cs="Times New Roman"/>
                <w:sz w:val="20"/>
                <w:szCs w:val="20"/>
              </w:rPr>
            </w:pPr>
          </w:p>
        </w:tc>
      </w:tr>
      <w:tr w:rsidR="006B04DE" w:rsidRPr="00542A1A" w14:paraId="1F2A430F" w14:textId="77777777" w:rsidTr="004C709C">
        <w:trPr>
          <w:trHeight w:val="172"/>
          <w:jc w:val="center"/>
        </w:trPr>
        <w:tc>
          <w:tcPr>
            <w:tcW w:w="652" w:type="pct"/>
            <w:vAlign w:val="center"/>
          </w:tcPr>
          <w:p w14:paraId="648D1768" w14:textId="77777777" w:rsidR="00CB0F44" w:rsidRPr="00542A1A" w:rsidRDefault="00CB0F44" w:rsidP="008D30F0">
            <w:pPr>
              <w:jc w:val="center"/>
              <w:rPr>
                <w:rFonts w:ascii="Times New Roman" w:hAnsi="Times New Roman" w:cs="Times New Roman"/>
                <w:sz w:val="20"/>
                <w:szCs w:val="20"/>
              </w:rPr>
            </w:pPr>
            <w:proofErr w:type="spellStart"/>
            <w:r w:rsidRPr="00542A1A">
              <w:rPr>
                <w:rFonts w:ascii="Times New Roman" w:hAnsi="Times New Roman" w:cs="Times New Roman"/>
                <w:sz w:val="20"/>
                <w:szCs w:val="20"/>
              </w:rPr>
              <w:t>ppea</w:t>
            </w:r>
            <w:proofErr w:type="spellEnd"/>
          </w:p>
        </w:tc>
        <w:tc>
          <w:tcPr>
            <w:tcW w:w="652" w:type="pct"/>
            <w:vAlign w:val="bottom"/>
          </w:tcPr>
          <w:p w14:paraId="13C7EBAB" w14:textId="23A15C8C" w:rsidR="00CB0F44" w:rsidRPr="00542A1A" w:rsidRDefault="00CB0F44" w:rsidP="00CB0F44">
            <w:pPr>
              <w:jc w:val="right"/>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0826</w:t>
            </w:r>
          </w:p>
        </w:tc>
        <w:tc>
          <w:tcPr>
            <w:tcW w:w="652" w:type="pct"/>
            <w:vAlign w:val="bottom"/>
          </w:tcPr>
          <w:p w14:paraId="77A8AE66" w14:textId="37454A34" w:rsidR="00CB0F44" w:rsidRPr="00542A1A" w:rsidRDefault="00CB0F44" w:rsidP="00CB0F44">
            <w:pPr>
              <w:jc w:val="right"/>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5863</w:t>
            </w:r>
          </w:p>
        </w:tc>
        <w:tc>
          <w:tcPr>
            <w:tcW w:w="652" w:type="pct"/>
            <w:vAlign w:val="bottom"/>
          </w:tcPr>
          <w:p w14:paraId="1D377080" w14:textId="45D88AAE" w:rsidR="00CB0F44" w:rsidRPr="00542A1A" w:rsidRDefault="00CB0F44" w:rsidP="00CB0F44">
            <w:pPr>
              <w:jc w:val="right"/>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0984</w:t>
            </w:r>
          </w:p>
        </w:tc>
        <w:tc>
          <w:tcPr>
            <w:tcW w:w="652" w:type="pct"/>
            <w:vAlign w:val="bottom"/>
          </w:tcPr>
          <w:p w14:paraId="72E39246" w14:textId="6B04EEDB" w:rsidR="00CB0F44" w:rsidRPr="00542A1A" w:rsidRDefault="00CB0F44">
            <w:pPr>
              <w:jc w:val="right"/>
              <w:rPr>
                <w:rFonts w:ascii="Times New Roman" w:hAnsi="Times New Roman" w:cs="Times New Roman"/>
                <w:sz w:val="20"/>
                <w:szCs w:val="20"/>
              </w:rPr>
            </w:pPr>
            <w:r w:rsidRPr="00542A1A">
              <w:rPr>
                <w:rFonts w:ascii="Times New Roman" w:hAnsi="Times New Roman" w:cs="Times New Roman"/>
                <w:sz w:val="20"/>
                <w:szCs w:val="20"/>
              </w:rPr>
              <w:t>1</w:t>
            </w:r>
            <w:r w:rsidR="00B775E4">
              <w:rPr>
                <w:rFonts w:ascii="Times New Roman" w:hAnsi="Times New Roman" w:cs="Times New Roman"/>
                <w:sz w:val="20"/>
                <w:szCs w:val="20"/>
              </w:rPr>
              <w:t>,</w:t>
            </w:r>
            <w:r w:rsidRPr="00542A1A">
              <w:rPr>
                <w:rFonts w:ascii="Times New Roman" w:hAnsi="Times New Roman" w:cs="Times New Roman"/>
                <w:sz w:val="20"/>
                <w:szCs w:val="20"/>
              </w:rPr>
              <w:t>0000</w:t>
            </w:r>
          </w:p>
        </w:tc>
        <w:tc>
          <w:tcPr>
            <w:tcW w:w="652" w:type="pct"/>
            <w:vAlign w:val="bottom"/>
          </w:tcPr>
          <w:p w14:paraId="1F6F74FA" w14:textId="77777777" w:rsidR="00CB0F44" w:rsidRPr="00542A1A" w:rsidRDefault="00CB0F44">
            <w:pPr>
              <w:rPr>
                <w:rFonts w:ascii="Times New Roman" w:hAnsi="Times New Roman" w:cs="Times New Roman"/>
                <w:sz w:val="20"/>
                <w:szCs w:val="20"/>
              </w:rPr>
            </w:pPr>
          </w:p>
        </w:tc>
        <w:tc>
          <w:tcPr>
            <w:tcW w:w="652" w:type="pct"/>
            <w:vAlign w:val="bottom"/>
          </w:tcPr>
          <w:p w14:paraId="11E763E1" w14:textId="77777777" w:rsidR="00CB0F44" w:rsidRPr="00542A1A" w:rsidRDefault="00CB0F44">
            <w:pPr>
              <w:rPr>
                <w:rFonts w:ascii="Times New Roman" w:hAnsi="Times New Roman" w:cs="Times New Roman"/>
                <w:sz w:val="20"/>
                <w:szCs w:val="20"/>
              </w:rPr>
            </w:pPr>
          </w:p>
        </w:tc>
        <w:tc>
          <w:tcPr>
            <w:tcW w:w="434" w:type="pct"/>
            <w:vAlign w:val="bottom"/>
          </w:tcPr>
          <w:p w14:paraId="74EF6608" w14:textId="77777777" w:rsidR="00CB0F44" w:rsidRPr="00542A1A" w:rsidRDefault="00CB0F44">
            <w:pPr>
              <w:rPr>
                <w:rFonts w:ascii="Times New Roman" w:hAnsi="Times New Roman" w:cs="Times New Roman"/>
                <w:sz w:val="20"/>
                <w:szCs w:val="20"/>
              </w:rPr>
            </w:pPr>
          </w:p>
        </w:tc>
      </w:tr>
      <w:tr w:rsidR="006B04DE" w:rsidRPr="00542A1A" w14:paraId="164F4961" w14:textId="77777777" w:rsidTr="004C709C">
        <w:trPr>
          <w:trHeight w:val="172"/>
          <w:jc w:val="center"/>
        </w:trPr>
        <w:tc>
          <w:tcPr>
            <w:tcW w:w="652" w:type="pct"/>
            <w:vAlign w:val="center"/>
          </w:tcPr>
          <w:p w14:paraId="335B5D8F" w14:textId="77777777" w:rsidR="00CB0F44" w:rsidRPr="00542A1A" w:rsidRDefault="00CB0F44" w:rsidP="008D30F0">
            <w:pPr>
              <w:jc w:val="center"/>
              <w:rPr>
                <w:rFonts w:ascii="Times New Roman" w:hAnsi="Times New Roman" w:cs="Times New Roman"/>
                <w:sz w:val="20"/>
                <w:szCs w:val="20"/>
              </w:rPr>
            </w:pPr>
            <w:proofErr w:type="spellStart"/>
            <w:r w:rsidRPr="00542A1A">
              <w:rPr>
                <w:rFonts w:ascii="Times New Roman" w:hAnsi="Times New Roman" w:cs="Times New Roman"/>
                <w:sz w:val="20"/>
                <w:szCs w:val="20"/>
              </w:rPr>
              <w:t>pedc</w:t>
            </w:r>
            <w:proofErr w:type="spellEnd"/>
          </w:p>
        </w:tc>
        <w:tc>
          <w:tcPr>
            <w:tcW w:w="652" w:type="pct"/>
            <w:vAlign w:val="bottom"/>
          </w:tcPr>
          <w:p w14:paraId="5320F8E3" w14:textId="03D45C51" w:rsidR="00CB0F44" w:rsidRPr="00542A1A" w:rsidRDefault="00CB0F44" w:rsidP="00CB0F44">
            <w:pPr>
              <w:jc w:val="right"/>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1823</w:t>
            </w:r>
          </w:p>
        </w:tc>
        <w:tc>
          <w:tcPr>
            <w:tcW w:w="652" w:type="pct"/>
            <w:vAlign w:val="bottom"/>
          </w:tcPr>
          <w:p w14:paraId="32F8F050" w14:textId="0F3A19C2" w:rsidR="00CB0F44" w:rsidRPr="00542A1A" w:rsidRDefault="00CB0F44" w:rsidP="00CB0F44">
            <w:pPr>
              <w:jc w:val="right"/>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5770</w:t>
            </w:r>
          </w:p>
        </w:tc>
        <w:tc>
          <w:tcPr>
            <w:tcW w:w="652" w:type="pct"/>
            <w:vAlign w:val="bottom"/>
          </w:tcPr>
          <w:p w14:paraId="1327EA5B" w14:textId="2F12D8C4" w:rsidR="00CB0F44" w:rsidRPr="00542A1A" w:rsidRDefault="00CB0F44" w:rsidP="00CB0F44">
            <w:pPr>
              <w:jc w:val="right"/>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3220</w:t>
            </w:r>
          </w:p>
        </w:tc>
        <w:tc>
          <w:tcPr>
            <w:tcW w:w="652" w:type="pct"/>
            <w:vAlign w:val="bottom"/>
          </w:tcPr>
          <w:p w14:paraId="7D566EDC" w14:textId="45BCDD8E" w:rsidR="00CB0F44" w:rsidRPr="00542A1A" w:rsidRDefault="00CB0F44" w:rsidP="00CB0F44">
            <w:pPr>
              <w:jc w:val="right"/>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4134</w:t>
            </w:r>
          </w:p>
        </w:tc>
        <w:tc>
          <w:tcPr>
            <w:tcW w:w="652" w:type="pct"/>
            <w:vAlign w:val="bottom"/>
          </w:tcPr>
          <w:p w14:paraId="77E7EAE6" w14:textId="1B518F6F" w:rsidR="00CB0F44" w:rsidRPr="00542A1A" w:rsidRDefault="00CB0F44">
            <w:pPr>
              <w:jc w:val="right"/>
              <w:rPr>
                <w:rFonts w:ascii="Times New Roman" w:hAnsi="Times New Roman" w:cs="Times New Roman"/>
                <w:sz w:val="20"/>
                <w:szCs w:val="20"/>
              </w:rPr>
            </w:pPr>
            <w:r w:rsidRPr="00542A1A">
              <w:rPr>
                <w:rFonts w:ascii="Times New Roman" w:hAnsi="Times New Roman" w:cs="Times New Roman"/>
                <w:sz w:val="20"/>
                <w:szCs w:val="20"/>
              </w:rPr>
              <w:t>1</w:t>
            </w:r>
            <w:r w:rsidR="00B775E4">
              <w:rPr>
                <w:rFonts w:ascii="Times New Roman" w:hAnsi="Times New Roman" w:cs="Times New Roman"/>
                <w:sz w:val="20"/>
                <w:szCs w:val="20"/>
              </w:rPr>
              <w:t>,</w:t>
            </w:r>
            <w:r w:rsidRPr="00542A1A">
              <w:rPr>
                <w:rFonts w:ascii="Times New Roman" w:hAnsi="Times New Roman" w:cs="Times New Roman"/>
                <w:sz w:val="20"/>
                <w:szCs w:val="20"/>
              </w:rPr>
              <w:t>0000</w:t>
            </w:r>
          </w:p>
        </w:tc>
        <w:tc>
          <w:tcPr>
            <w:tcW w:w="652" w:type="pct"/>
            <w:vAlign w:val="bottom"/>
          </w:tcPr>
          <w:p w14:paraId="172B78DC" w14:textId="77777777" w:rsidR="00CB0F44" w:rsidRPr="00542A1A" w:rsidRDefault="00CB0F44">
            <w:pPr>
              <w:rPr>
                <w:rFonts w:ascii="Times New Roman" w:hAnsi="Times New Roman" w:cs="Times New Roman"/>
                <w:sz w:val="20"/>
                <w:szCs w:val="20"/>
              </w:rPr>
            </w:pPr>
          </w:p>
        </w:tc>
        <w:tc>
          <w:tcPr>
            <w:tcW w:w="434" w:type="pct"/>
            <w:vAlign w:val="bottom"/>
          </w:tcPr>
          <w:p w14:paraId="79C85AC6" w14:textId="77777777" w:rsidR="00CB0F44" w:rsidRPr="00542A1A" w:rsidRDefault="00CB0F44">
            <w:pPr>
              <w:rPr>
                <w:rFonts w:ascii="Times New Roman" w:hAnsi="Times New Roman" w:cs="Times New Roman"/>
                <w:sz w:val="20"/>
                <w:szCs w:val="20"/>
              </w:rPr>
            </w:pPr>
          </w:p>
        </w:tc>
      </w:tr>
      <w:tr w:rsidR="006B04DE" w:rsidRPr="00542A1A" w14:paraId="43C887A5" w14:textId="77777777" w:rsidTr="004C709C">
        <w:trPr>
          <w:trHeight w:val="172"/>
          <w:jc w:val="center"/>
        </w:trPr>
        <w:tc>
          <w:tcPr>
            <w:tcW w:w="652" w:type="pct"/>
            <w:vAlign w:val="center"/>
          </w:tcPr>
          <w:p w14:paraId="7ABED3FE" w14:textId="77777777" w:rsidR="00CB0F44" w:rsidRPr="00542A1A" w:rsidRDefault="00CB0F44" w:rsidP="008D30F0">
            <w:pPr>
              <w:jc w:val="center"/>
              <w:rPr>
                <w:rFonts w:ascii="Times New Roman" w:hAnsi="Times New Roman" w:cs="Times New Roman"/>
                <w:sz w:val="20"/>
                <w:szCs w:val="20"/>
              </w:rPr>
            </w:pPr>
            <w:proofErr w:type="spellStart"/>
            <w:r w:rsidRPr="00542A1A">
              <w:rPr>
                <w:rFonts w:ascii="Times New Roman" w:hAnsi="Times New Roman" w:cs="Times New Roman"/>
                <w:sz w:val="20"/>
                <w:szCs w:val="20"/>
              </w:rPr>
              <w:t>pdor</w:t>
            </w:r>
            <w:proofErr w:type="spellEnd"/>
          </w:p>
        </w:tc>
        <w:tc>
          <w:tcPr>
            <w:tcW w:w="652" w:type="pct"/>
            <w:vAlign w:val="bottom"/>
          </w:tcPr>
          <w:p w14:paraId="05D7BB9A" w14:textId="2C359951" w:rsidR="00CB0F44" w:rsidRPr="00542A1A" w:rsidRDefault="00CB0F44" w:rsidP="00CB0F44">
            <w:pPr>
              <w:jc w:val="right"/>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2600</w:t>
            </w:r>
          </w:p>
        </w:tc>
        <w:tc>
          <w:tcPr>
            <w:tcW w:w="652" w:type="pct"/>
            <w:vAlign w:val="bottom"/>
          </w:tcPr>
          <w:p w14:paraId="4044AE08" w14:textId="1419F68A" w:rsidR="00CB0F44" w:rsidRPr="00542A1A" w:rsidRDefault="00CB0F44" w:rsidP="00CB0F44">
            <w:pPr>
              <w:jc w:val="right"/>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4521</w:t>
            </w:r>
          </w:p>
        </w:tc>
        <w:tc>
          <w:tcPr>
            <w:tcW w:w="652" w:type="pct"/>
            <w:vAlign w:val="bottom"/>
          </w:tcPr>
          <w:p w14:paraId="25D52D65" w14:textId="67B614D3" w:rsidR="00CB0F44" w:rsidRPr="00542A1A" w:rsidRDefault="00CB0F44" w:rsidP="00CB0F44">
            <w:pPr>
              <w:jc w:val="right"/>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2412</w:t>
            </w:r>
          </w:p>
        </w:tc>
        <w:tc>
          <w:tcPr>
            <w:tcW w:w="652" w:type="pct"/>
            <w:vAlign w:val="bottom"/>
          </w:tcPr>
          <w:p w14:paraId="7E3B2FEA" w14:textId="5E071A75" w:rsidR="00CB0F44" w:rsidRPr="00542A1A" w:rsidRDefault="00CB0F44" w:rsidP="00CB0F44">
            <w:pPr>
              <w:jc w:val="right"/>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3453</w:t>
            </w:r>
          </w:p>
        </w:tc>
        <w:tc>
          <w:tcPr>
            <w:tcW w:w="652" w:type="pct"/>
            <w:vAlign w:val="bottom"/>
          </w:tcPr>
          <w:p w14:paraId="3FAA1500" w14:textId="70FBF40D" w:rsidR="00CB0F44" w:rsidRPr="00542A1A" w:rsidRDefault="00CB0F44" w:rsidP="00CB0F44">
            <w:pPr>
              <w:jc w:val="right"/>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9093</w:t>
            </w:r>
          </w:p>
        </w:tc>
        <w:tc>
          <w:tcPr>
            <w:tcW w:w="652" w:type="pct"/>
            <w:vAlign w:val="bottom"/>
          </w:tcPr>
          <w:p w14:paraId="7AF4778A" w14:textId="68EEBCF8" w:rsidR="00CB0F44" w:rsidRPr="00542A1A" w:rsidRDefault="00CB0F44">
            <w:pPr>
              <w:jc w:val="right"/>
              <w:rPr>
                <w:rFonts w:ascii="Times New Roman" w:hAnsi="Times New Roman" w:cs="Times New Roman"/>
                <w:sz w:val="20"/>
                <w:szCs w:val="20"/>
              </w:rPr>
            </w:pPr>
            <w:r w:rsidRPr="00542A1A">
              <w:rPr>
                <w:rFonts w:ascii="Times New Roman" w:hAnsi="Times New Roman" w:cs="Times New Roman"/>
                <w:sz w:val="20"/>
                <w:szCs w:val="20"/>
              </w:rPr>
              <w:t>1</w:t>
            </w:r>
            <w:r w:rsidR="00B775E4">
              <w:rPr>
                <w:rFonts w:ascii="Times New Roman" w:hAnsi="Times New Roman" w:cs="Times New Roman"/>
                <w:sz w:val="20"/>
                <w:szCs w:val="20"/>
              </w:rPr>
              <w:t>,</w:t>
            </w:r>
            <w:r w:rsidRPr="00542A1A">
              <w:rPr>
                <w:rFonts w:ascii="Times New Roman" w:hAnsi="Times New Roman" w:cs="Times New Roman"/>
                <w:sz w:val="20"/>
                <w:szCs w:val="20"/>
              </w:rPr>
              <w:t>0000</w:t>
            </w:r>
          </w:p>
        </w:tc>
        <w:tc>
          <w:tcPr>
            <w:tcW w:w="434" w:type="pct"/>
            <w:vAlign w:val="bottom"/>
          </w:tcPr>
          <w:p w14:paraId="0F9AE179" w14:textId="77777777" w:rsidR="00CB0F44" w:rsidRPr="00542A1A" w:rsidRDefault="00CB0F44">
            <w:pPr>
              <w:rPr>
                <w:rFonts w:ascii="Times New Roman" w:hAnsi="Times New Roman" w:cs="Times New Roman"/>
                <w:sz w:val="20"/>
                <w:szCs w:val="20"/>
              </w:rPr>
            </w:pPr>
          </w:p>
        </w:tc>
      </w:tr>
      <w:tr w:rsidR="006B04DE" w:rsidRPr="00542A1A" w14:paraId="02767893" w14:textId="77777777" w:rsidTr="004C709C">
        <w:trPr>
          <w:trHeight w:val="110"/>
          <w:jc w:val="center"/>
        </w:trPr>
        <w:tc>
          <w:tcPr>
            <w:tcW w:w="652" w:type="pct"/>
            <w:tcBorders>
              <w:bottom w:val="single" w:sz="4" w:space="0" w:color="auto"/>
            </w:tcBorders>
            <w:vAlign w:val="center"/>
          </w:tcPr>
          <w:p w14:paraId="7F08909E" w14:textId="77777777" w:rsidR="00CB0F44" w:rsidRPr="00542A1A" w:rsidRDefault="00CB0F44" w:rsidP="00CB0F44">
            <w:pPr>
              <w:jc w:val="center"/>
              <w:rPr>
                <w:rFonts w:ascii="Times New Roman" w:hAnsi="Times New Roman" w:cs="Times New Roman"/>
                <w:sz w:val="20"/>
                <w:szCs w:val="20"/>
              </w:rPr>
            </w:pPr>
            <w:proofErr w:type="spellStart"/>
            <w:r w:rsidRPr="00542A1A">
              <w:rPr>
                <w:rFonts w:ascii="Times New Roman" w:hAnsi="Times New Roman" w:cs="Times New Roman"/>
                <w:sz w:val="20"/>
                <w:szCs w:val="20"/>
              </w:rPr>
              <w:t>pbof</w:t>
            </w:r>
            <w:proofErr w:type="spellEnd"/>
          </w:p>
        </w:tc>
        <w:tc>
          <w:tcPr>
            <w:tcW w:w="652" w:type="pct"/>
            <w:tcBorders>
              <w:bottom w:val="single" w:sz="4" w:space="0" w:color="auto"/>
            </w:tcBorders>
            <w:vAlign w:val="bottom"/>
          </w:tcPr>
          <w:p w14:paraId="06A0E8C6" w14:textId="6F7208AB" w:rsidR="00CB0F44" w:rsidRPr="00542A1A" w:rsidRDefault="00B775E4" w:rsidP="00B775E4">
            <w:pPr>
              <w:rPr>
                <w:rFonts w:ascii="Times New Roman" w:hAnsi="Times New Roman" w:cs="Times New Roman"/>
                <w:sz w:val="20"/>
                <w:szCs w:val="20"/>
              </w:rPr>
            </w:pPr>
            <w:r>
              <w:rPr>
                <w:rFonts w:ascii="Times New Roman" w:hAnsi="Times New Roman" w:cs="Times New Roman"/>
                <w:sz w:val="20"/>
                <w:szCs w:val="20"/>
              </w:rPr>
              <w:t xml:space="preserve"> </w:t>
            </w:r>
            <w:r w:rsidR="00B45085">
              <w:rPr>
                <w:rFonts w:ascii="Times New Roman" w:hAnsi="Times New Roman" w:cs="Times New Roman"/>
                <w:sz w:val="20"/>
                <w:szCs w:val="20"/>
              </w:rPr>
              <w:t xml:space="preserve">      </w:t>
            </w:r>
            <w:r>
              <w:rPr>
                <w:rFonts w:ascii="Times New Roman" w:hAnsi="Times New Roman" w:cs="Times New Roman"/>
                <w:sz w:val="20"/>
                <w:szCs w:val="20"/>
              </w:rPr>
              <w:t>0,</w:t>
            </w:r>
            <w:r w:rsidR="00CB0F44" w:rsidRPr="00542A1A">
              <w:rPr>
                <w:rFonts w:ascii="Times New Roman" w:hAnsi="Times New Roman" w:cs="Times New Roman"/>
                <w:sz w:val="20"/>
                <w:szCs w:val="20"/>
              </w:rPr>
              <w:t>0584</w:t>
            </w:r>
          </w:p>
        </w:tc>
        <w:tc>
          <w:tcPr>
            <w:tcW w:w="652" w:type="pct"/>
            <w:tcBorders>
              <w:bottom w:val="single" w:sz="4" w:space="0" w:color="auto"/>
            </w:tcBorders>
            <w:vAlign w:val="bottom"/>
          </w:tcPr>
          <w:p w14:paraId="660EB2A5" w14:textId="49237589" w:rsidR="00CB0F44" w:rsidRPr="00542A1A" w:rsidRDefault="00CB0F44" w:rsidP="00A40F93">
            <w:pPr>
              <w:jc w:val="right"/>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5866</w:t>
            </w:r>
          </w:p>
        </w:tc>
        <w:tc>
          <w:tcPr>
            <w:tcW w:w="652" w:type="pct"/>
            <w:tcBorders>
              <w:bottom w:val="single" w:sz="4" w:space="0" w:color="auto"/>
            </w:tcBorders>
            <w:vAlign w:val="bottom"/>
          </w:tcPr>
          <w:p w14:paraId="5CE83F0E" w14:textId="5091A474" w:rsidR="00CB0F44" w:rsidRPr="00542A1A" w:rsidRDefault="00CB0F44" w:rsidP="00CB0F44">
            <w:pPr>
              <w:jc w:val="right"/>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2669</w:t>
            </w:r>
          </w:p>
        </w:tc>
        <w:tc>
          <w:tcPr>
            <w:tcW w:w="652" w:type="pct"/>
            <w:tcBorders>
              <w:bottom w:val="single" w:sz="4" w:space="0" w:color="auto"/>
            </w:tcBorders>
            <w:vAlign w:val="bottom"/>
          </w:tcPr>
          <w:p w14:paraId="54C7D121" w14:textId="18E184E4" w:rsidR="00CB0F44" w:rsidRPr="00542A1A" w:rsidRDefault="00CB0F44" w:rsidP="00A40F93">
            <w:pPr>
              <w:jc w:val="right"/>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4263</w:t>
            </w:r>
          </w:p>
        </w:tc>
        <w:tc>
          <w:tcPr>
            <w:tcW w:w="652" w:type="pct"/>
            <w:tcBorders>
              <w:bottom w:val="single" w:sz="4" w:space="0" w:color="auto"/>
            </w:tcBorders>
            <w:vAlign w:val="bottom"/>
          </w:tcPr>
          <w:p w14:paraId="10AEBF0D" w14:textId="732A90EB" w:rsidR="00CB0F44" w:rsidRPr="00542A1A" w:rsidRDefault="00CB0F44" w:rsidP="00CB0F44">
            <w:pPr>
              <w:jc w:val="right"/>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6612</w:t>
            </w:r>
          </w:p>
        </w:tc>
        <w:tc>
          <w:tcPr>
            <w:tcW w:w="652" w:type="pct"/>
            <w:tcBorders>
              <w:bottom w:val="single" w:sz="4" w:space="0" w:color="auto"/>
            </w:tcBorders>
            <w:vAlign w:val="bottom"/>
          </w:tcPr>
          <w:p w14:paraId="1AE403F5" w14:textId="6CF35F7E" w:rsidR="00CB0F44" w:rsidRPr="00542A1A" w:rsidRDefault="00CB0F44" w:rsidP="00CB0F44">
            <w:pPr>
              <w:jc w:val="right"/>
              <w:rPr>
                <w:rFonts w:ascii="Times New Roman" w:hAnsi="Times New Roman" w:cs="Times New Roman"/>
                <w:sz w:val="20"/>
                <w:szCs w:val="20"/>
              </w:rPr>
            </w:pPr>
            <w:r w:rsidRPr="00542A1A">
              <w:rPr>
                <w:rFonts w:ascii="Times New Roman" w:hAnsi="Times New Roman" w:cs="Times New Roman"/>
                <w:sz w:val="20"/>
                <w:szCs w:val="20"/>
              </w:rPr>
              <w:t>0</w:t>
            </w:r>
            <w:r w:rsidR="00B775E4">
              <w:rPr>
                <w:rFonts w:ascii="Times New Roman" w:hAnsi="Times New Roman" w:cs="Times New Roman"/>
                <w:sz w:val="20"/>
                <w:szCs w:val="20"/>
              </w:rPr>
              <w:t>,</w:t>
            </w:r>
            <w:r w:rsidRPr="00542A1A">
              <w:rPr>
                <w:rFonts w:ascii="Times New Roman" w:hAnsi="Times New Roman" w:cs="Times New Roman"/>
                <w:sz w:val="20"/>
                <w:szCs w:val="20"/>
              </w:rPr>
              <w:t>5731</w:t>
            </w:r>
          </w:p>
        </w:tc>
        <w:tc>
          <w:tcPr>
            <w:tcW w:w="434" w:type="pct"/>
            <w:tcBorders>
              <w:bottom w:val="single" w:sz="4" w:space="0" w:color="auto"/>
            </w:tcBorders>
            <w:vAlign w:val="bottom"/>
          </w:tcPr>
          <w:p w14:paraId="38788441" w14:textId="46636AA9" w:rsidR="00CB0F44" w:rsidRPr="00542A1A" w:rsidRDefault="00CB0F44">
            <w:pPr>
              <w:jc w:val="right"/>
              <w:rPr>
                <w:rFonts w:ascii="Times New Roman" w:hAnsi="Times New Roman" w:cs="Times New Roman"/>
                <w:sz w:val="20"/>
                <w:szCs w:val="20"/>
              </w:rPr>
            </w:pPr>
            <w:r w:rsidRPr="00542A1A">
              <w:rPr>
                <w:rFonts w:ascii="Times New Roman" w:hAnsi="Times New Roman" w:cs="Times New Roman"/>
                <w:sz w:val="20"/>
                <w:szCs w:val="20"/>
              </w:rPr>
              <w:t>1</w:t>
            </w:r>
            <w:r w:rsidR="00B775E4">
              <w:rPr>
                <w:rFonts w:ascii="Times New Roman" w:hAnsi="Times New Roman" w:cs="Times New Roman"/>
                <w:sz w:val="20"/>
                <w:szCs w:val="20"/>
              </w:rPr>
              <w:t>,</w:t>
            </w:r>
            <w:r w:rsidRPr="00542A1A">
              <w:rPr>
                <w:rFonts w:ascii="Times New Roman" w:hAnsi="Times New Roman" w:cs="Times New Roman"/>
                <w:sz w:val="20"/>
                <w:szCs w:val="20"/>
              </w:rPr>
              <w:t>0000</w:t>
            </w:r>
          </w:p>
        </w:tc>
      </w:tr>
    </w:tbl>
    <w:p w14:paraId="15FC5368" w14:textId="36769280" w:rsidR="008D30F0" w:rsidRPr="00B82FE7" w:rsidRDefault="00B82FE7" w:rsidP="00B82FE7">
      <w:pPr>
        <w:spacing w:after="120" w:line="240" w:lineRule="auto"/>
        <w:rPr>
          <w:rFonts w:ascii="Times New Roman" w:hAnsi="Times New Roman" w:cs="Times New Roman"/>
          <w:sz w:val="20"/>
          <w:szCs w:val="20"/>
        </w:rPr>
      </w:pPr>
      <w:r w:rsidRPr="00B82FE7">
        <w:rPr>
          <w:rFonts w:ascii="Times New Roman" w:hAnsi="Times New Roman" w:cs="Times New Roman"/>
          <w:sz w:val="20"/>
          <w:szCs w:val="20"/>
        </w:rPr>
        <w:t xml:space="preserve">    Fonte: </w:t>
      </w:r>
      <w:r w:rsidR="00806E52">
        <w:rPr>
          <w:rFonts w:ascii="Times New Roman" w:hAnsi="Times New Roman" w:cs="Times New Roman"/>
          <w:sz w:val="20"/>
          <w:szCs w:val="20"/>
        </w:rPr>
        <w:t>Elaborado pelos autores.</w:t>
      </w:r>
    </w:p>
    <w:p w14:paraId="0C187283" w14:textId="77777777" w:rsidR="00C001EB" w:rsidRPr="00542A1A" w:rsidRDefault="00C001EB" w:rsidP="00106A3D">
      <w:pPr>
        <w:spacing w:after="120" w:line="240" w:lineRule="auto"/>
        <w:ind w:firstLine="708"/>
        <w:jc w:val="both"/>
        <w:rPr>
          <w:rFonts w:ascii="Times New Roman" w:hAnsi="Times New Roman" w:cs="Times New Roman"/>
          <w:sz w:val="24"/>
          <w:szCs w:val="24"/>
        </w:rPr>
      </w:pPr>
    </w:p>
    <w:p w14:paraId="20EDB8C6" w14:textId="77777777" w:rsidR="00570D25" w:rsidRPr="00955920" w:rsidRDefault="00EB376A" w:rsidP="00912332">
      <w:pPr>
        <w:spacing w:after="0" w:line="360" w:lineRule="auto"/>
        <w:jc w:val="both"/>
        <w:rPr>
          <w:rFonts w:ascii="Times New Roman" w:hAnsi="Times New Roman" w:cs="Times New Roman"/>
          <w:b/>
          <w:sz w:val="24"/>
          <w:szCs w:val="24"/>
        </w:rPr>
      </w:pPr>
      <w:r w:rsidRPr="00955920">
        <w:rPr>
          <w:rFonts w:ascii="Times New Roman" w:hAnsi="Times New Roman" w:cs="Times New Roman"/>
          <w:b/>
          <w:sz w:val="24"/>
          <w:szCs w:val="24"/>
        </w:rPr>
        <w:t xml:space="preserve">4 </w:t>
      </w:r>
      <w:r w:rsidR="00570D25" w:rsidRPr="00955920">
        <w:rPr>
          <w:rFonts w:ascii="Times New Roman" w:hAnsi="Times New Roman" w:cs="Times New Roman"/>
          <w:b/>
          <w:sz w:val="24"/>
          <w:szCs w:val="24"/>
        </w:rPr>
        <w:t>Resultados</w:t>
      </w:r>
    </w:p>
    <w:p w14:paraId="5AD64BB6" w14:textId="77777777" w:rsidR="00F76009" w:rsidRDefault="00212933" w:rsidP="00912332">
      <w:pPr>
        <w:spacing w:after="0" w:line="360" w:lineRule="auto"/>
        <w:jc w:val="both"/>
        <w:rPr>
          <w:rFonts w:ascii="Times New Roman" w:hAnsi="Times New Roman" w:cs="Times New Roman"/>
          <w:sz w:val="24"/>
          <w:szCs w:val="24"/>
        </w:rPr>
      </w:pPr>
      <w:r w:rsidRPr="00955920">
        <w:rPr>
          <w:rFonts w:ascii="Times New Roman" w:hAnsi="Times New Roman" w:cs="Times New Roman"/>
          <w:b/>
          <w:sz w:val="24"/>
          <w:szCs w:val="24"/>
        </w:rPr>
        <w:tab/>
      </w:r>
      <w:r w:rsidRPr="00955920">
        <w:rPr>
          <w:rFonts w:ascii="Times New Roman" w:hAnsi="Times New Roman" w:cs="Times New Roman"/>
          <w:sz w:val="24"/>
          <w:szCs w:val="24"/>
        </w:rPr>
        <w:t xml:space="preserve">Dadas as condições estruturais, sociais e econômicas dos municípios baianos e, considerando as variáveis utilizadas como </w:t>
      </w:r>
      <w:r w:rsidRPr="00BF4099">
        <w:rPr>
          <w:rFonts w:ascii="Times New Roman" w:hAnsi="Times New Roman" w:cs="Times New Roman"/>
          <w:i/>
          <w:sz w:val="24"/>
          <w:szCs w:val="24"/>
        </w:rPr>
        <w:t>inputs</w:t>
      </w:r>
      <w:r w:rsidRPr="00955920">
        <w:rPr>
          <w:rFonts w:ascii="Times New Roman" w:hAnsi="Times New Roman" w:cs="Times New Roman"/>
          <w:sz w:val="24"/>
          <w:szCs w:val="24"/>
        </w:rPr>
        <w:t xml:space="preserve"> para reduç</w:t>
      </w:r>
      <w:r w:rsidR="00F76009" w:rsidRPr="00955920">
        <w:rPr>
          <w:rFonts w:ascii="Times New Roman" w:hAnsi="Times New Roman" w:cs="Times New Roman"/>
          <w:sz w:val="24"/>
          <w:szCs w:val="24"/>
        </w:rPr>
        <w:t xml:space="preserve">ão da desigualdade de renda, cerca de 20% deles apresentaram eficiência quando esta é analisada sob o enfoque dos retornos variáveis de escala. </w:t>
      </w:r>
      <w:r w:rsidR="004F73E6" w:rsidRPr="00955920">
        <w:rPr>
          <w:rFonts w:ascii="Times New Roman" w:hAnsi="Times New Roman" w:cs="Times New Roman"/>
          <w:sz w:val="24"/>
          <w:szCs w:val="24"/>
        </w:rPr>
        <w:t xml:space="preserve">Quanto à análise SFA, nenhum município atingiu a eficiência máxima. </w:t>
      </w:r>
    </w:p>
    <w:p w14:paraId="5686FE13" w14:textId="77777777" w:rsidR="00D17308" w:rsidRDefault="00D17308" w:rsidP="00912332">
      <w:pPr>
        <w:spacing w:after="0" w:line="360" w:lineRule="auto"/>
        <w:jc w:val="both"/>
        <w:rPr>
          <w:rFonts w:ascii="Times New Roman" w:hAnsi="Times New Roman" w:cs="Times New Roman"/>
          <w:b/>
          <w:sz w:val="24"/>
          <w:szCs w:val="24"/>
        </w:rPr>
      </w:pPr>
    </w:p>
    <w:p w14:paraId="6A0FEDE6" w14:textId="1FEA8C4E" w:rsidR="00BA6BE1" w:rsidRPr="002F42DC" w:rsidRDefault="00542A1A" w:rsidP="0091233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4.1 </w:t>
      </w:r>
      <w:r w:rsidR="00212933" w:rsidRPr="002F42DC">
        <w:rPr>
          <w:rFonts w:ascii="Times New Roman" w:hAnsi="Times New Roman" w:cs="Times New Roman"/>
          <w:b/>
          <w:sz w:val="24"/>
          <w:szCs w:val="24"/>
        </w:rPr>
        <w:t>Análise Envoltória de Dados</w:t>
      </w:r>
    </w:p>
    <w:p w14:paraId="5EC65F9A" w14:textId="5EB86F1C" w:rsidR="0089462B" w:rsidRDefault="00BA6BE1" w:rsidP="00912332">
      <w:pPr>
        <w:spacing w:after="0" w:line="360" w:lineRule="auto"/>
        <w:jc w:val="both"/>
        <w:rPr>
          <w:rFonts w:ascii="Times New Roman" w:hAnsi="Times New Roman" w:cs="Times New Roman"/>
          <w:sz w:val="24"/>
          <w:szCs w:val="24"/>
        </w:rPr>
      </w:pPr>
      <w:r w:rsidRPr="002F42DC">
        <w:rPr>
          <w:rFonts w:ascii="Times New Roman" w:hAnsi="Times New Roman" w:cs="Times New Roman"/>
          <w:sz w:val="24"/>
          <w:szCs w:val="24"/>
        </w:rPr>
        <w:tab/>
      </w:r>
      <w:r w:rsidR="0089462B" w:rsidRPr="00695629">
        <w:rPr>
          <w:rFonts w:ascii="Times New Roman" w:hAnsi="Times New Roman" w:cs="Times New Roman"/>
          <w:sz w:val="24"/>
          <w:szCs w:val="24"/>
        </w:rPr>
        <w:t>Como já mencionado, os modelos DEA são bastante sensíveis a observações atípicas (</w:t>
      </w:r>
      <w:proofErr w:type="spellStart"/>
      <w:r w:rsidR="0089462B" w:rsidRPr="00695629">
        <w:rPr>
          <w:rFonts w:ascii="Times New Roman" w:hAnsi="Times New Roman" w:cs="Times New Roman"/>
          <w:i/>
          <w:sz w:val="24"/>
          <w:szCs w:val="24"/>
        </w:rPr>
        <w:t>outliers</w:t>
      </w:r>
      <w:proofErr w:type="spellEnd"/>
      <w:r w:rsidR="00FC6A6F">
        <w:rPr>
          <w:rFonts w:ascii="Times New Roman" w:hAnsi="Times New Roman" w:cs="Times New Roman"/>
          <w:sz w:val="24"/>
          <w:szCs w:val="24"/>
        </w:rPr>
        <w:t xml:space="preserve">). Assim, </w:t>
      </w:r>
      <w:r w:rsidR="0089462B" w:rsidRPr="00695629">
        <w:rPr>
          <w:rFonts w:ascii="Times New Roman" w:hAnsi="Times New Roman" w:cs="Times New Roman"/>
          <w:sz w:val="24"/>
          <w:szCs w:val="24"/>
        </w:rPr>
        <w:t xml:space="preserve">os municípios detectados como </w:t>
      </w:r>
      <w:proofErr w:type="spellStart"/>
      <w:r w:rsidR="0089462B" w:rsidRPr="00695629">
        <w:rPr>
          <w:rFonts w:ascii="Times New Roman" w:hAnsi="Times New Roman" w:cs="Times New Roman"/>
          <w:i/>
          <w:sz w:val="24"/>
          <w:szCs w:val="24"/>
        </w:rPr>
        <w:t>outliers</w:t>
      </w:r>
      <w:proofErr w:type="spellEnd"/>
      <w:r w:rsidR="0089462B" w:rsidRPr="00695629">
        <w:rPr>
          <w:rFonts w:ascii="Times New Roman" w:hAnsi="Times New Roman" w:cs="Times New Roman"/>
          <w:sz w:val="24"/>
          <w:szCs w:val="24"/>
        </w:rPr>
        <w:t xml:space="preserve"> não puderam ser considerados para a determinação da fronteira de eficiência, pois poderiam criar viés no resultado. A análise de detecção de </w:t>
      </w:r>
      <w:proofErr w:type="spellStart"/>
      <w:r w:rsidR="0089462B" w:rsidRPr="00695629">
        <w:rPr>
          <w:rFonts w:ascii="Times New Roman" w:hAnsi="Times New Roman" w:cs="Times New Roman"/>
          <w:i/>
          <w:sz w:val="24"/>
          <w:szCs w:val="24"/>
        </w:rPr>
        <w:t>outliers</w:t>
      </w:r>
      <w:proofErr w:type="spellEnd"/>
      <w:r w:rsidR="0089462B" w:rsidRPr="00695629">
        <w:rPr>
          <w:rFonts w:ascii="Times New Roman" w:hAnsi="Times New Roman" w:cs="Times New Roman"/>
          <w:sz w:val="24"/>
          <w:szCs w:val="24"/>
        </w:rPr>
        <w:t xml:space="preserve"> foi realizada para os dois períodos do estudo, através do método </w:t>
      </w:r>
      <w:proofErr w:type="spellStart"/>
      <w:r w:rsidR="0089462B" w:rsidRPr="00695629">
        <w:rPr>
          <w:rFonts w:ascii="Times New Roman" w:hAnsi="Times New Roman" w:cs="Times New Roman"/>
          <w:i/>
          <w:sz w:val="24"/>
          <w:szCs w:val="24"/>
        </w:rPr>
        <w:t>jackstrap</w:t>
      </w:r>
      <w:proofErr w:type="spellEnd"/>
      <w:r w:rsidR="0089462B" w:rsidRPr="00695629">
        <w:rPr>
          <w:rStyle w:val="Refdenotaderodap"/>
          <w:rFonts w:ascii="Times New Roman" w:hAnsi="Times New Roman" w:cs="Times New Roman"/>
          <w:i/>
          <w:sz w:val="24"/>
          <w:szCs w:val="24"/>
        </w:rPr>
        <w:footnoteReference w:id="13"/>
      </w:r>
      <w:r w:rsidR="0089462B" w:rsidRPr="00695629">
        <w:rPr>
          <w:rFonts w:ascii="Times New Roman" w:hAnsi="Times New Roman" w:cs="Times New Roman"/>
          <w:i/>
          <w:sz w:val="24"/>
          <w:szCs w:val="24"/>
        </w:rPr>
        <w:t xml:space="preserve"> </w:t>
      </w:r>
      <w:r w:rsidR="0089462B" w:rsidRPr="00695629">
        <w:rPr>
          <w:rFonts w:ascii="Times New Roman" w:hAnsi="Times New Roman" w:cs="Times New Roman"/>
          <w:sz w:val="24"/>
          <w:szCs w:val="24"/>
        </w:rPr>
        <w:t>(SOUSA e STOSIC, 2005).</w:t>
      </w:r>
    </w:p>
    <w:p w14:paraId="57A39032" w14:textId="568F78B4" w:rsidR="00012CAC" w:rsidRPr="000A1E62" w:rsidRDefault="00012CAC" w:rsidP="00912332">
      <w:pPr>
        <w:spacing w:after="0" w:line="360" w:lineRule="auto"/>
        <w:ind w:firstLine="708"/>
        <w:jc w:val="both"/>
        <w:rPr>
          <w:rFonts w:ascii="Times New Roman" w:hAnsi="Times New Roman" w:cs="Times New Roman"/>
          <w:sz w:val="24"/>
          <w:szCs w:val="24"/>
        </w:rPr>
      </w:pPr>
      <w:r w:rsidRPr="000A1E62">
        <w:rPr>
          <w:rFonts w:ascii="Times New Roman" w:hAnsi="Times New Roman" w:cs="Times New Roman"/>
          <w:sz w:val="24"/>
          <w:szCs w:val="24"/>
        </w:rPr>
        <w:t xml:space="preserve">Os modelos DEA podem ser distinguidos de acordo com sua orientação - input ou output. Nos modelos orientados para a maximização de output, o índice é calculado através da máxima expansão do output (produtos) dado uma quantidade de input (insumo) utilizada. Nos modelos orientados para a minimização de input, o índice é calculado através da máxima redução de input para uma mesma produção de output. O primeiro é intimamente relacionado com questões operacionais e de gestão, enquanto o segundo está mais relacionado ao </w:t>
      </w:r>
      <w:r w:rsidRPr="000A1E62">
        <w:rPr>
          <w:rFonts w:ascii="Times New Roman" w:hAnsi="Times New Roman" w:cs="Times New Roman"/>
          <w:sz w:val="24"/>
          <w:szCs w:val="24"/>
        </w:rPr>
        <w:lastRenderedPageBreak/>
        <w:t xml:space="preserve">planejamento e </w:t>
      </w:r>
      <w:r w:rsidR="00EE106D" w:rsidRPr="000A1E62">
        <w:rPr>
          <w:rFonts w:ascii="Times New Roman" w:hAnsi="Times New Roman" w:cs="Times New Roman"/>
          <w:sz w:val="24"/>
          <w:szCs w:val="24"/>
        </w:rPr>
        <w:t>macro estratégias</w:t>
      </w:r>
      <w:r w:rsidRPr="000A1E62">
        <w:rPr>
          <w:rFonts w:ascii="Times New Roman" w:hAnsi="Times New Roman" w:cs="Times New Roman"/>
          <w:sz w:val="24"/>
          <w:szCs w:val="24"/>
        </w:rPr>
        <w:t xml:space="preserve"> econômicas. Ambas as orientações têm a sua utilidade no contexto das análises socioeconômicas. Neste estudo, optou-se por utilizar a orientação para output, tendo em vista o interesse de verificar a eficiência dos municípios em alcançar a igualdade na distribuição de renda.</w:t>
      </w:r>
    </w:p>
    <w:p w14:paraId="3C5BC645" w14:textId="2B6BB1CB" w:rsidR="00BA6BE1" w:rsidRDefault="000A1E62" w:rsidP="0091233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A6BE1" w:rsidRPr="002F42DC">
        <w:rPr>
          <w:rFonts w:ascii="Times New Roman" w:eastAsia="Times New Roman" w:hAnsi="Times New Roman" w:cs="Times New Roman"/>
          <w:sz w:val="24"/>
          <w:szCs w:val="24"/>
        </w:rPr>
        <w:t xml:space="preserve">Foi utilizado o </w:t>
      </w:r>
      <w:r w:rsidR="00BA6BE1" w:rsidRPr="002F42DC">
        <w:rPr>
          <w:rFonts w:ascii="Times New Roman" w:eastAsia="Times New Roman" w:hAnsi="Times New Roman" w:cs="Times New Roman"/>
          <w:i/>
          <w:sz w:val="24"/>
          <w:szCs w:val="24"/>
        </w:rPr>
        <w:t xml:space="preserve">software Data </w:t>
      </w:r>
      <w:proofErr w:type="spellStart"/>
      <w:r w:rsidR="00BA6BE1" w:rsidRPr="002F42DC">
        <w:rPr>
          <w:rFonts w:ascii="Times New Roman" w:eastAsia="Times New Roman" w:hAnsi="Times New Roman" w:cs="Times New Roman"/>
          <w:i/>
          <w:sz w:val="24"/>
          <w:szCs w:val="24"/>
        </w:rPr>
        <w:t>Envelopment</w:t>
      </w:r>
      <w:proofErr w:type="spellEnd"/>
      <w:r w:rsidR="00BA6BE1" w:rsidRPr="002F42DC">
        <w:rPr>
          <w:rFonts w:ascii="Times New Roman" w:eastAsia="Times New Roman" w:hAnsi="Times New Roman" w:cs="Times New Roman"/>
          <w:i/>
          <w:sz w:val="24"/>
          <w:szCs w:val="24"/>
        </w:rPr>
        <w:t xml:space="preserve"> </w:t>
      </w:r>
      <w:proofErr w:type="spellStart"/>
      <w:r w:rsidR="00BA6BE1" w:rsidRPr="002F42DC">
        <w:rPr>
          <w:rFonts w:ascii="Times New Roman" w:eastAsia="Times New Roman" w:hAnsi="Times New Roman" w:cs="Times New Roman"/>
          <w:i/>
          <w:sz w:val="24"/>
          <w:szCs w:val="24"/>
        </w:rPr>
        <w:t>Analysis</w:t>
      </w:r>
      <w:proofErr w:type="spellEnd"/>
      <w:r w:rsidR="00BA6BE1" w:rsidRPr="002F42DC">
        <w:rPr>
          <w:rFonts w:ascii="Times New Roman" w:eastAsia="Times New Roman" w:hAnsi="Times New Roman" w:cs="Times New Roman"/>
          <w:i/>
          <w:sz w:val="24"/>
          <w:szCs w:val="24"/>
        </w:rPr>
        <w:t xml:space="preserve"> </w:t>
      </w:r>
      <w:proofErr w:type="spellStart"/>
      <w:r w:rsidR="00BA6BE1" w:rsidRPr="002F42DC">
        <w:rPr>
          <w:rFonts w:ascii="Times New Roman" w:eastAsia="Times New Roman" w:hAnsi="Times New Roman" w:cs="Times New Roman"/>
          <w:i/>
          <w:sz w:val="24"/>
          <w:szCs w:val="24"/>
        </w:rPr>
        <w:t>Program</w:t>
      </w:r>
      <w:proofErr w:type="spellEnd"/>
      <w:r w:rsidR="00BA6BE1" w:rsidRPr="002F42DC">
        <w:rPr>
          <w:rFonts w:ascii="Times New Roman" w:eastAsia="Times New Roman" w:hAnsi="Times New Roman" w:cs="Times New Roman"/>
          <w:sz w:val="24"/>
          <w:szCs w:val="24"/>
        </w:rPr>
        <w:t xml:space="preserve"> - DEAP v.2.1, base MS-DOS, por ser capaz de fazer o tratamento de mais de 100 </w:t>
      </w:r>
      <w:proofErr w:type="spellStart"/>
      <w:r w:rsidR="00BA6BE1" w:rsidRPr="002F42DC">
        <w:rPr>
          <w:rFonts w:ascii="Times New Roman" w:eastAsia="Times New Roman" w:hAnsi="Times New Roman" w:cs="Times New Roman"/>
          <w:sz w:val="24"/>
          <w:szCs w:val="24"/>
        </w:rPr>
        <w:t>DMUs</w:t>
      </w:r>
      <w:proofErr w:type="spellEnd"/>
      <w:r w:rsidR="00BA6BE1" w:rsidRPr="002F42DC">
        <w:rPr>
          <w:rFonts w:ascii="Times New Roman" w:eastAsia="Times New Roman" w:hAnsi="Times New Roman" w:cs="Times New Roman"/>
          <w:sz w:val="24"/>
          <w:szCs w:val="24"/>
        </w:rPr>
        <w:t>.</w:t>
      </w:r>
      <w:r w:rsidR="00BA6BE1" w:rsidRPr="002F42DC">
        <w:rPr>
          <w:rFonts w:ascii="Times New Roman" w:hAnsi="Times New Roman" w:cs="Times New Roman"/>
          <w:b/>
          <w:sz w:val="24"/>
          <w:szCs w:val="24"/>
        </w:rPr>
        <w:t xml:space="preserve"> </w:t>
      </w:r>
      <w:r w:rsidR="00BA6BE1" w:rsidRPr="002F42DC">
        <w:rPr>
          <w:rFonts w:ascii="Times New Roman" w:eastAsia="Times New Roman" w:hAnsi="Times New Roman" w:cs="Times New Roman"/>
          <w:sz w:val="24"/>
          <w:szCs w:val="24"/>
        </w:rPr>
        <w:t xml:space="preserve">Na Tabela </w:t>
      </w:r>
      <w:r w:rsidR="00695629">
        <w:rPr>
          <w:rFonts w:ascii="Times New Roman" w:eastAsia="Times New Roman" w:hAnsi="Times New Roman" w:cs="Times New Roman"/>
          <w:sz w:val="24"/>
          <w:szCs w:val="24"/>
        </w:rPr>
        <w:t>4</w:t>
      </w:r>
      <w:r w:rsidR="00BA6BE1" w:rsidRPr="002F42DC">
        <w:rPr>
          <w:rFonts w:ascii="Times New Roman" w:eastAsia="Times New Roman" w:hAnsi="Times New Roman" w:cs="Times New Roman"/>
          <w:sz w:val="24"/>
          <w:szCs w:val="24"/>
        </w:rPr>
        <w:t xml:space="preserve">, são apresentadas as estatísticas </w:t>
      </w:r>
      <w:r w:rsidR="00BA6BE1" w:rsidRPr="00F9634E">
        <w:rPr>
          <w:rFonts w:ascii="Times New Roman" w:eastAsia="Times New Roman" w:hAnsi="Times New Roman" w:cs="Times New Roman"/>
          <w:sz w:val="24"/>
          <w:szCs w:val="24"/>
        </w:rPr>
        <w:t xml:space="preserve">descritivas dos escores de eficiência encontrados para cada modelo DEA-CCR e DEA-BCC, para anos de 2000 e 2010. </w:t>
      </w:r>
    </w:p>
    <w:p w14:paraId="1EAE20ED" w14:textId="77777777" w:rsidR="00EE106D" w:rsidRDefault="00EE106D" w:rsidP="00F96857">
      <w:pPr>
        <w:spacing w:after="0" w:line="240" w:lineRule="auto"/>
        <w:jc w:val="center"/>
        <w:rPr>
          <w:rFonts w:ascii="Times New Roman" w:hAnsi="Times New Roman" w:cs="Times New Roman"/>
          <w:b/>
          <w:sz w:val="20"/>
          <w:szCs w:val="20"/>
        </w:rPr>
      </w:pPr>
    </w:p>
    <w:p w14:paraId="61CFF152" w14:textId="72C919BF" w:rsidR="00A40F93" w:rsidRPr="00806E52" w:rsidRDefault="004F73E6" w:rsidP="00A97A3E">
      <w:pPr>
        <w:spacing w:after="0" w:line="240" w:lineRule="auto"/>
        <w:rPr>
          <w:rFonts w:ascii="Times New Roman" w:hAnsi="Times New Roman" w:cs="Times New Roman"/>
          <w:b/>
          <w:sz w:val="20"/>
          <w:szCs w:val="20"/>
        </w:rPr>
      </w:pPr>
      <w:r w:rsidRPr="00806E52">
        <w:rPr>
          <w:rFonts w:ascii="Times New Roman" w:hAnsi="Times New Roman" w:cs="Times New Roman"/>
          <w:b/>
          <w:sz w:val="20"/>
          <w:szCs w:val="20"/>
        </w:rPr>
        <w:t xml:space="preserve">Tabela </w:t>
      </w:r>
      <w:r w:rsidR="00CD103D" w:rsidRPr="00806E52">
        <w:rPr>
          <w:rFonts w:ascii="Times New Roman" w:hAnsi="Times New Roman" w:cs="Times New Roman"/>
          <w:b/>
          <w:sz w:val="20"/>
          <w:szCs w:val="20"/>
        </w:rPr>
        <w:t>4</w:t>
      </w:r>
      <w:r w:rsidRPr="00806E52">
        <w:rPr>
          <w:rFonts w:ascii="Times New Roman" w:hAnsi="Times New Roman" w:cs="Times New Roman"/>
          <w:b/>
          <w:sz w:val="20"/>
          <w:szCs w:val="20"/>
        </w:rPr>
        <w:t xml:space="preserve"> – Municípios eficientes e estatística descritiva dos r</w:t>
      </w:r>
      <w:r w:rsidR="00E34E41" w:rsidRPr="00806E52">
        <w:rPr>
          <w:rFonts w:ascii="Times New Roman" w:hAnsi="Times New Roman" w:cs="Times New Roman"/>
          <w:b/>
          <w:sz w:val="20"/>
          <w:szCs w:val="20"/>
        </w:rPr>
        <w:t>esultados</w:t>
      </w:r>
      <w:r w:rsidR="00A97A3E">
        <w:rPr>
          <w:rFonts w:ascii="Times New Roman" w:hAnsi="Times New Roman" w:cs="Times New Roman"/>
          <w:b/>
          <w:sz w:val="20"/>
          <w:szCs w:val="20"/>
        </w:rPr>
        <w:t xml:space="preserve"> dos modelos DEA (</w:t>
      </w:r>
      <w:r w:rsidR="00E34E41" w:rsidRPr="00806E52">
        <w:rPr>
          <w:rFonts w:ascii="Times New Roman" w:hAnsi="Times New Roman" w:cs="Times New Roman"/>
          <w:b/>
          <w:sz w:val="20"/>
          <w:szCs w:val="20"/>
        </w:rPr>
        <w:t>CCR e</w:t>
      </w:r>
      <w:r w:rsidR="00A97A3E">
        <w:rPr>
          <w:rFonts w:ascii="Times New Roman" w:hAnsi="Times New Roman" w:cs="Times New Roman"/>
          <w:b/>
          <w:sz w:val="20"/>
          <w:szCs w:val="20"/>
        </w:rPr>
        <w:t xml:space="preserve"> </w:t>
      </w:r>
      <w:r w:rsidRPr="00806E52">
        <w:rPr>
          <w:rFonts w:ascii="Times New Roman" w:hAnsi="Times New Roman" w:cs="Times New Roman"/>
          <w:b/>
          <w:sz w:val="20"/>
          <w:szCs w:val="20"/>
        </w:rPr>
        <w:t>BCC</w:t>
      </w:r>
      <w:r w:rsidR="00A97A3E">
        <w:rPr>
          <w:rFonts w:ascii="Times New Roman" w:hAnsi="Times New Roman" w:cs="Times New Roman"/>
          <w:b/>
          <w:sz w:val="20"/>
          <w:szCs w:val="20"/>
        </w:rPr>
        <w:t>)</w:t>
      </w:r>
    </w:p>
    <w:tbl>
      <w:tblPr>
        <w:tblStyle w:val="Tabelacomgrade"/>
        <w:tblW w:w="86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96"/>
        <w:gridCol w:w="824"/>
        <w:gridCol w:w="920"/>
        <w:gridCol w:w="920"/>
        <w:gridCol w:w="920"/>
        <w:gridCol w:w="920"/>
        <w:gridCol w:w="920"/>
        <w:gridCol w:w="15"/>
      </w:tblGrid>
      <w:tr w:rsidR="00E34E41" w:rsidRPr="00E34E41" w14:paraId="6F3A4E2F" w14:textId="77777777" w:rsidTr="00B775E4">
        <w:trPr>
          <w:trHeight w:val="296"/>
          <w:jc w:val="center"/>
        </w:trPr>
        <w:tc>
          <w:tcPr>
            <w:tcW w:w="3131" w:type="dxa"/>
            <w:tcBorders>
              <w:top w:val="single" w:sz="4" w:space="0" w:color="auto"/>
              <w:bottom w:val="single" w:sz="4" w:space="0" w:color="auto"/>
            </w:tcBorders>
            <w:vAlign w:val="center"/>
          </w:tcPr>
          <w:p w14:paraId="0169AF95" w14:textId="77777777" w:rsidR="00A40F93" w:rsidRPr="00E34E41" w:rsidRDefault="00A40F93" w:rsidP="00A40F93">
            <w:pPr>
              <w:jc w:val="center"/>
              <w:rPr>
                <w:rFonts w:ascii="Times New Roman" w:hAnsi="Times New Roman" w:cs="Times New Roman"/>
                <w:b/>
                <w:sz w:val="20"/>
                <w:szCs w:val="24"/>
              </w:rPr>
            </w:pPr>
          </w:p>
        </w:tc>
        <w:tc>
          <w:tcPr>
            <w:tcW w:w="1840" w:type="dxa"/>
            <w:gridSpan w:val="3"/>
            <w:tcBorders>
              <w:top w:val="single" w:sz="4" w:space="0" w:color="auto"/>
              <w:bottom w:val="single" w:sz="4" w:space="0" w:color="auto"/>
            </w:tcBorders>
            <w:vAlign w:val="center"/>
          </w:tcPr>
          <w:p w14:paraId="4E81A3F8" w14:textId="77777777" w:rsidR="00A40F93" w:rsidRPr="00E34E41" w:rsidRDefault="00A40F93" w:rsidP="00A40F93">
            <w:pPr>
              <w:jc w:val="center"/>
              <w:rPr>
                <w:rFonts w:ascii="Times New Roman" w:hAnsi="Times New Roman" w:cs="Times New Roman"/>
                <w:b/>
                <w:sz w:val="20"/>
                <w:szCs w:val="24"/>
              </w:rPr>
            </w:pPr>
            <w:r w:rsidRPr="00E34E41">
              <w:rPr>
                <w:rFonts w:ascii="Times New Roman" w:hAnsi="Times New Roman" w:cs="Times New Roman"/>
                <w:b/>
                <w:sz w:val="20"/>
                <w:szCs w:val="24"/>
              </w:rPr>
              <w:t>DEA-CCR</w:t>
            </w:r>
          </w:p>
        </w:tc>
        <w:tc>
          <w:tcPr>
            <w:tcW w:w="1840" w:type="dxa"/>
            <w:gridSpan w:val="2"/>
            <w:tcBorders>
              <w:top w:val="single" w:sz="4" w:space="0" w:color="auto"/>
              <w:bottom w:val="single" w:sz="4" w:space="0" w:color="auto"/>
            </w:tcBorders>
            <w:vAlign w:val="center"/>
          </w:tcPr>
          <w:p w14:paraId="5E7C4DD0" w14:textId="77777777" w:rsidR="00A40F93" w:rsidRPr="00E34E41" w:rsidRDefault="00A40F93" w:rsidP="00A40F93">
            <w:pPr>
              <w:jc w:val="center"/>
              <w:rPr>
                <w:rFonts w:ascii="Times New Roman" w:hAnsi="Times New Roman" w:cs="Times New Roman"/>
                <w:b/>
                <w:sz w:val="20"/>
                <w:szCs w:val="24"/>
              </w:rPr>
            </w:pPr>
            <w:r w:rsidRPr="00E34E41">
              <w:rPr>
                <w:rFonts w:ascii="Times New Roman" w:hAnsi="Times New Roman" w:cs="Times New Roman"/>
                <w:b/>
                <w:sz w:val="20"/>
                <w:szCs w:val="24"/>
              </w:rPr>
              <w:t>DEA-BCC</w:t>
            </w:r>
          </w:p>
        </w:tc>
        <w:tc>
          <w:tcPr>
            <w:tcW w:w="1855" w:type="dxa"/>
            <w:gridSpan w:val="3"/>
            <w:tcBorders>
              <w:top w:val="single" w:sz="4" w:space="0" w:color="auto"/>
              <w:bottom w:val="single" w:sz="4" w:space="0" w:color="auto"/>
            </w:tcBorders>
            <w:vAlign w:val="center"/>
          </w:tcPr>
          <w:p w14:paraId="61C21F5E" w14:textId="77777777" w:rsidR="00A40F93" w:rsidRPr="00E34E41" w:rsidRDefault="00A40F93" w:rsidP="00A40F93">
            <w:pPr>
              <w:jc w:val="center"/>
              <w:rPr>
                <w:rFonts w:ascii="Times New Roman" w:hAnsi="Times New Roman" w:cs="Times New Roman"/>
                <w:b/>
                <w:sz w:val="20"/>
                <w:szCs w:val="24"/>
              </w:rPr>
            </w:pPr>
            <w:r w:rsidRPr="00E34E41">
              <w:rPr>
                <w:rFonts w:ascii="Times New Roman" w:hAnsi="Times New Roman" w:cs="Times New Roman"/>
                <w:b/>
                <w:sz w:val="20"/>
                <w:szCs w:val="24"/>
              </w:rPr>
              <w:t>Escala eficiente</w:t>
            </w:r>
          </w:p>
        </w:tc>
      </w:tr>
      <w:tr w:rsidR="00E34E41" w:rsidRPr="00E34E41" w14:paraId="606DE64D" w14:textId="77777777" w:rsidTr="00B775E4">
        <w:trPr>
          <w:gridAfter w:val="1"/>
          <w:wAfter w:w="15" w:type="dxa"/>
          <w:jc w:val="center"/>
        </w:trPr>
        <w:tc>
          <w:tcPr>
            <w:tcW w:w="3131" w:type="dxa"/>
            <w:tcBorders>
              <w:bottom w:val="single" w:sz="4" w:space="0" w:color="auto"/>
            </w:tcBorders>
            <w:vAlign w:val="center"/>
          </w:tcPr>
          <w:p w14:paraId="2AD656A3" w14:textId="77777777" w:rsidR="00A40F93" w:rsidRPr="00E34E41" w:rsidRDefault="00A40F93" w:rsidP="00A40F93">
            <w:pPr>
              <w:jc w:val="center"/>
              <w:rPr>
                <w:rFonts w:ascii="Times New Roman" w:hAnsi="Times New Roman" w:cs="Times New Roman"/>
                <w:b/>
                <w:sz w:val="20"/>
                <w:szCs w:val="24"/>
              </w:rPr>
            </w:pPr>
          </w:p>
        </w:tc>
        <w:tc>
          <w:tcPr>
            <w:tcW w:w="920" w:type="dxa"/>
            <w:gridSpan w:val="2"/>
            <w:tcBorders>
              <w:bottom w:val="single" w:sz="4" w:space="0" w:color="auto"/>
            </w:tcBorders>
            <w:vAlign w:val="center"/>
          </w:tcPr>
          <w:p w14:paraId="7BC684E7" w14:textId="77777777" w:rsidR="00A40F93" w:rsidRPr="00E34E41" w:rsidRDefault="00A40F93" w:rsidP="00A40F93">
            <w:pPr>
              <w:jc w:val="center"/>
              <w:rPr>
                <w:rFonts w:ascii="Times New Roman" w:hAnsi="Times New Roman" w:cs="Times New Roman"/>
                <w:b/>
                <w:sz w:val="20"/>
                <w:szCs w:val="24"/>
              </w:rPr>
            </w:pPr>
            <w:r w:rsidRPr="00E34E41">
              <w:rPr>
                <w:rFonts w:ascii="Times New Roman" w:hAnsi="Times New Roman" w:cs="Times New Roman"/>
                <w:b/>
                <w:sz w:val="20"/>
                <w:szCs w:val="24"/>
              </w:rPr>
              <w:t>2000</w:t>
            </w:r>
          </w:p>
        </w:tc>
        <w:tc>
          <w:tcPr>
            <w:tcW w:w="920" w:type="dxa"/>
            <w:tcBorders>
              <w:bottom w:val="single" w:sz="4" w:space="0" w:color="auto"/>
            </w:tcBorders>
            <w:vAlign w:val="center"/>
          </w:tcPr>
          <w:p w14:paraId="09E57C05" w14:textId="77777777" w:rsidR="00A40F93" w:rsidRPr="00E34E41" w:rsidRDefault="00A40F93" w:rsidP="00A40F93">
            <w:pPr>
              <w:jc w:val="center"/>
              <w:rPr>
                <w:rFonts w:ascii="Times New Roman" w:hAnsi="Times New Roman" w:cs="Times New Roman"/>
                <w:b/>
                <w:sz w:val="20"/>
                <w:szCs w:val="24"/>
              </w:rPr>
            </w:pPr>
            <w:r w:rsidRPr="00E34E41">
              <w:rPr>
                <w:rFonts w:ascii="Times New Roman" w:hAnsi="Times New Roman" w:cs="Times New Roman"/>
                <w:b/>
                <w:sz w:val="20"/>
                <w:szCs w:val="24"/>
              </w:rPr>
              <w:t>2010</w:t>
            </w:r>
          </w:p>
        </w:tc>
        <w:tc>
          <w:tcPr>
            <w:tcW w:w="920" w:type="dxa"/>
            <w:tcBorders>
              <w:bottom w:val="single" w:sz="4" w:space="0" w:color="auto"/>
            </w:tcBorders>
            <w:vAlign w:val="center"/>
          </w:tcPr>
          <w:p w14:paraId="43D38716" w14:textId="77777777" w:rsidR="00A40F93" w:rsidRPr="00E34E41" w:rsidRDefault="00A40F93" w:rsidP="00A40F93">
            <w:pPr>
              <w:jc w:val="center"/>
              <w:rPr>
                <w:rFonts w:ascii="Times New Roman" w:hAnsi="Times New Roman" w:cs="Times New Roman"/>
                <w:b/>
                <w:sz w:val="20"/>
                <w:szCs w:val="24"/>
              </w:rPr>
            </w:pPr>
            <w:r w:rsidRPr="00E34E41">
              <w:rPr>
                <w:rFonts w:ascii="Times New Roman" w:hAnsi="Times New Roman" w:cs="Times New Roman"/>
                <w:b/>
                <w:sz w:val="20"/>
                <w:szCs w:val="24"/>
              </w:rPr>
              <w:t>2000</w:t>
            </w:r>
          </w:p>
        </w:tc>
        <w:tc>
          <w:tcPr>
            <w:tcW w:w="920" w:type="dxa"/>
            <w:tcBorders>
              <w:bottom w:val="single" w:sz="4" w:space="0" w:color="auto"/>
            </w:tcBorders>
            <w:vAlign w:val="center"/>
          </w:tcPr>
          <w:p w14:paraId="24F22478" w14:textId="77777777" w:rsidR="00A40F93" w:rsidRPr="00E34E41" w:rsidRDefault="00A40F93" w:rsidP="00A40F93">
            <w:pPr>
              <w:jc w:val="center"/>
              <w:rPr>
                <w:rFonts w:ascii="Times New Roman" w:hAnsi="Times New Roman" w:cs="Times New Roman"/>
                <w:b/>
                <w:sz w:val="20"/>
                <w:szCs w:val="24"/>
              </w:rPr>
            </w:pPr>
            <w:r w:rsidRPr="00E34E41">
              <w:rPr>
                <w:rFonts w:ascii="Times New Roman" w:hAnsi="Times New Roman" w:cs="Times New Roman"/>
                <w:b/>
                <w:sz w:val="20"/>
                <w:szCs w:val="24"/>
              </w:rPr>
              <w:t>2010</w:t>
            </w:r>
          </w:p>
        </w:tc>
        <w:tc>
          <w:tcPr>
            <w:tcW w:w="920" w:type="dxa"/>
            <w:tcBorders>
              <w:bottom w:val="single" w:sz="4" w:space="0" w:color="auto"/>
            </w:tcBorders>
            <w:vAlign w:val="center"/>
          </w:tcPr>
          <w:p w14:paraId="786DE263" w14:textId="77777777" w:rsidR="00A40F93" w:rsidRPr="00E34E41" w:rsidRDefault="00A40F93" w:rsidP="00A40F93">
            <w:pPr>
              <w:jc w:val="center"/>
              <w:rPr>
                <w:rFonts w:ascii="Times New Roman" w:hAnsi="Times New Roman" w:cs="Times New Roman"/>
                <w:b/>
                <w:sz w:val="20"/>
                <w:szCs w:val="24"/>
              </w:rPr>
            </w:pPr>
            <w:r w:rsidRPr="00E34E41">
              <w:rPr>
                <w:rFonts w:ascii="Times New Roman" w:hAnsi="Times New Roman" w:cs="Times New Roman"/>
                <w:b/>
                <w:sz w:val="20"/>
                <w:szCs w:val="24"/>
              </w:rPr>
              <w:t>2000</w:t>
            </w:r>
          </w:p>
        </w:tc>
        <w:tc>
          <w:tcPr>
            <w:tcW w:w="920" w:type="dxa"/>
            <w:tcBorders>
              <w:bottom w:val="single" w:sz="4" w:space="0" w:color="auto"/>
            </w:tcBorders>
            <w:vAlign w:val="center"/>
          </w:tcPr>
          <w:p w14:paraId="2A92E528" w14:textId="77777777" w:rsidR="00A40F93" w:rsidRPr="00E34E41" w:rsidRDefault="00A40F93" w:rsidP="00A40F93">
            <w:pPr>
              <w:jc w:val="center"/>
              <w:rPr>
                <w:rFonts w:ascii="Times New Roman" w:hAnsi="Times New Roman" w:cs="Times New Roman"/>
                <w:b/>
                <w:sz w:val="20"/>
                <w:szCs w:val="24"/>
              </w:rPr>
            </w:pPr>
            <w:r w:rsidRPr="00E34E41">
              <w:rPr>
                <w:rFonts w:ascii="Times New Roman" w:hAnsi="Times New Roman" w:cs="Times New Roman"/>
                <w:b/>
                <w:sz w:val="20"/>
                <w:szCs w:val="24"/>
              </w:rPr>
              <w:t>2010</w:t>
            </w:r>
          </w:p>
        </w:tc>
      </w:tr>
      <w:tr w:rsidR="00E34E41" w:rsidRPr="00E34E41" w14:paraId="6CC011B2" w14:textId="77777777" w:rsidTr="00B775E4">
        <w:trPr>
          <w:gridAfter w:val="1"/>
          <w:wAfter w:w="15" w:type="dxa"/>
          <w:jc w:val="center"/>
        </w:trPr>
        <w:tc>
          <w:tcPr>
            <w:tcW w:w="3227" w:type="dxa"/>
            <w:gridSpan w:val="2"/>
            <w:tcBorders>
              <w:top w:val="single" w:sz="4" w:space="0" w:color="auto"/>
            </w:tcBorders>
            <w:vAlign w:val="center"/>
          </w:tcPr>
          <w:p w14:paraId="73290FB5" w14:textId="77777777" w:rsidR="00A40F93" w:rsidRPr="00E34E41" w:rsidRDefault="00A40F93" w:rsidP="00A40F93">
            <w:pPr>
              <w:rPr>
                <w:rFonts w:ascii="Times New Roman" w:hAnsi="Times New Roman" w:cs="Times New Roman"/>
                <w:b/>
                <w:sz w:val="20"/>
                <w:szCs w:val="24"/>
              </w:rPr>
            </w:pPr>
            <w:r w:rsidRPr="00E34E41">
              <w:rPr>
                <w:rFonts w:ascii="Times New Roman" w:hAnsi="Times New Roman" w:cs="Times New Roman"/>
                <w:b/>
                <w:sz w:val="20"/>
                <w:szCs w:val="24"/>
              </w:rPr>
              <w:t>% municípios eficientes (escore=1)</w:t>
            </w:r>
          </w:p>
        </w:tc>
        <w:tc>
          <w:tcPr>
            <w:tcW w:w="824" w:type="dxa"/>
            <w:tcBorders>
              <w:top w:val="single" w:sz="4" w:space="0" w:color="auto"/>
            </w:tcBorders>
            <w:vAlign w:val="center"/>
          </w:tcPr>
          <w:p w14:paraId="094C76A3" w14:textId="7A45F9A3" w:rsidR="00A40F93" w:rsidRPr="00E34E41" w:rsidRDefault="00757BE8" w:rsidP="00A40F93">
            <w:pPr>
              <w:jc w:val="center"/>
              <w:rPr>
                <w:rFonts w:ascii="Times New Roman" w:hAnsi="Times New Roman" w:cs="Times New Roman"/>
                <w:sz w:val="20"/>
                <w:szCs w:val="20"/>
              </w:rPr>
            </w:pPr>
            <w:r w:rsidRPr="00E34E41">
              <w:rPr>
                <w:rFonts w:ascii="Times New Roman" w:hAnsi="Times New Roman" w:cs="Times New Roman"/>
                <w:sz w:val="20"/>
                <w:szCs w:val="20"/>
              </w:rPr>
              <w:t>7</w:t>
            </w:r>
            <w:r w:rsidR="00B775E4">
              <w:rPr>
                <w:rFonts w:ascii="Times New Roman" w:hAnsi="Times New Roman" w:cs="Times New Roman"/>
                <w:sz w:val="20"/>
                <w:szCs w:val="20"/>
              </w:rPr>
              <w:t>,</w:t>
            </w:r>
            <w:r w:rsidRPr="00E34E41">
              <w:rPr>
                <w:rFonts w:ascii="Times New Roman" w:hAnsi="Times New Roman" w:cs="Times New Roman"/>
                <w:sz w:val="20"/>
                <w:szCs w:val="20"/>
              </w:rPr>
              <w:t>99%</w:t>
            </w:r>
          </w:p>
        </w:tc>
        <w:tc>
          <w:tcPr>
            <w:tcW w:w="920" w:type="dxa"/>
            <w:tcBorders>
              <w:top w:val="single" w:sz="4" w:space="0" w:color="auto"/>
            </w:tcBorders>
            <w:vAlign w:val="center"/>
          </w:tcPr>
          <w:p w14:paraId="557003A3" w14:textId="76A614AB" w:rsidR="00A40F93" w:rsidRPr="00E34E41" w:rsidRDefault="00B300AF" w:rsidP="00A40F93">
            <w:pPr>
              <w:jc w:val="center"/>
              <w:rPr>
                <w:rFonts w:ascii="Times New Roman" w:hAnsi="Times New Roman" w:cs="Times New Roman"/>
                <w:sz w:val="20"/>
                <w:szCs w:val="20"/>
              </w:rPr>
            </w:pPr>
            <w:r w:rsidRPr="00E34E41">
              <w:rPr>
                <w:rFonts w:ascii="Times New Roman" w:hAnsi="Times New Roman" w:cs="Times New Roman"/>
                <w:sz w:val="20"/>
                <w:szCs w:val="20"/>
              </w:rPr>
              <w:t>13</w:t>
            </w:r>
            <w:r w:rsidR="00B775E4">
              <w:rPr>
                <w:rFonts w:ascii="Times New Roman" w:hAnsi="Times New Roman" w:cs="Times New Roman"/>
                <w:sz w:val="20"/>
                <w:szCs w:val="20"/>
              </w:rPr>
              <w:t>,</w:t>
            </w:r>
            <w:r w:rsidRPr="00E34E41">
              <w:rPr>
                <w:rFonts w:ascii="Times New Roman" w:hAnsi="Times New Roman" w:cs="Times New Roman"/>
                <w:sz w:val="20"/>
                <w:szCs w:val="20"/>
              </w:rPr>
              <w:t>80%</w:t>
            </w:r>
          </w:p>
        </w:tc>
        <w:tc>
          <w:tcPr>
            <w:tcW w:w="920" w:type="dxa"/>
            <w:tcBorders>
              <w:top w:val="single" w:sz="4" w:space="0" w:color="auto"/>
            </w:tcBorders>
            <w:vAlign w:val="center"/>
          </w:tcPr>
          <w:p w14:paraId="45485570" w14:textId="6597EF7C" w:rsidR="00A40F93" w:rsidRPr="00E34E41" w:rsidRDefault="00757BE8" w:rsidP="00A40F93">
            <w:pPr>
              <w:jc w:val="center"/>
              <w:rPr>
                <w:rFonts w:ascii="Times New Roman" w:hAnsi="Times New Roman" w:cs="Times New Roman"/>
                <w:sz w:val="20"/>
                <w:szCs w:val="20"/>
              </w:rPr>
            </w:pPr>
            <w:r w:rsidRPr="00E34E41">
              <w:rPr>
                <w:rFonts w:ascii="Times New Roman" w:hAnsi="Times New Roman" w:cs="Times New Roman"/>
                <w:sz w:val="20"/>
                <w:szCs w:val="20"/>
              </w:rPr>
              <w:t>15</w:t>
            </w:r>
            <w:r w:rsidR="00B775E4">
              <w:rPr>
                <w:rFonts w:ascii="Times New Roman" w:hAnsi="Times New Roman" w:cs="Times New Roman"/>
                <w:sz w:val="20"/>
                <w:szCs w:val="20"/>
              </w:rPr>
              <w:t>,</w:t>
            </w:r>
            <w:r w:rsidRPr="00E34E41">
              <w:rPr>
                <w:rFonts w:ascii="Times New Roman" w:hAnsi="Times New Roman" w:cs="Times New Roman"/>
                <w:sz w:val="20"/>
                <w:szCs w:val="20"/>
              </w:rPr>
              <w:t>21%</w:t>
            </w:r>
          </w:p>
        </w:tc>
        <w:tc>
          <w:tcPr>
            <w:tcW w:w="920" w:type="dxa"/>
            <w:tcBorders>
              <w:top w:val="single" w:sz="4" w:space="0" w:color="auto"/>
            </w:tcBorders>
            <w:vAlign w:val="center"/>
          </w:tcPr>
          <w:p w14:paraId="03027FA2" w14:textId="64D5E328" w:rsidR="00A40F93" w:rsidRPr="00E34E41" w:rsidRDefault="00B300AF" w:rsidP="00A40F93">
            <w:pPr>
              <w:jc w:val="center"/>
              <w:rPr>
                <w:rFonts w:ascii="Times New Roman" w:hAnsi="Times New Roman" w:cs="Times New Roman"/>
                <w:sz w:val="20"/>
                <w:szCs w:val="20"/>
              </w:rPr>
            </w:pPr>
            <w:r w:rsidRPr="00E34E41">
              <w:rPr>
                <w:rFonts w:ascii="Times New Roman" w:hAnsi="Times New Roman" w:cs="Times New Roman"/>
                <w:sz w:val="20"/>
                <w:szCs w:val="20"/>
              </w:rPr>
              <w:t>20</w:t>
            </w:r>
            <w:r w:rsidR="00B775E4">
              <w:rPr>
                <w:rFonts w:ascii="Times New Roman" w:hAnsi="Times New Roman" w:cs="Times New Roman"/>
                <w:sz w:val="20"/>
                <w:szCs w:val="20"/>
              </w:rPr>
              <w:t>,</w:t>
            </w:r>
            <w:r w:rsidRPr="00E34E41">
              <w:rPr>
                <w:rFonts w:ascii="Times New Roman" w:hAnsi="Times New Roman" w:cs="Times New Roman"/>
                <w:sz w:val="20"/>
                <w:szCs w:val="20"/>
              </w:rPr>
              <w:t>31%</w:t>
            </w:r>
          </w:p>
        </w:tc>
        <w:tc>
          <w:tcPr>
            <w:tcW w:w="920" w:type="dxa"/>
            <w:tcBorders>
              <w:top w:val="single" w:sz="4" w:space="0" w:color="auto"/>
            </w:tcBorders>
            <w:vAlign w:val="center"/>
          </w:tcPr>
          <w:p w14:paraId="11E72A71" w14:textId="2F501843" w:rsidR="00A40F93" w:rsidRPr="00E34E41" w:rsidRDefault="00757BE8" w:rsidP="00A40F93">
            <w:pPr>
              <w:jc w:val="center"/>
              <w:rPr>
                <w:rFonts w:ascii="Times New Roman" w:hAnsi="Times New Roman" w:cs="Times New Roman"/>
                <w:sz w:val="20"/>
                <w:szCs w:val="20"/>
              </w:rPr>
            </w:pPr>
            <w:r w:rsidRPr="00E34E41">
              <w:rPr>
                <w:rFonts w:ascii="Times New Roman" w:hAnsi="Times New Roman" w:cs="Times New Roman"/>
                <w:sz w:val="20"/>
                <w:szCs w:val="20"/>
              </w:rPr>
              <w:t>19</w:t>
            </w:r>
            <w:r w:rsidR="00B775E4">
              <w:rPr>
                <w:rFonts w:ascii="Times New Roman" w:hAnsi="Times New Roman" w:cs="Times New Roman"/>
                <w:sz w:val="20"/>
                <w:szCs w:val="20"/>
              </w:rPr>
              <w:t>,</w:t>
            </w:r>
            <w:r w:rsidRPr="00E34E41">
              <w:rPr>
                <w:rFonts w:ascii="Times New Roman" w:hAnsi="Times New Roman" w:cs="Times New Roman"/>
                <w:sz w:val="20"/>
                <w:szCs w:val="20"/>
              </w:rPr>
              <w:t>59%</w:t>
            </w:r>
          </w:p>
        </w:tc>
        <w:tc>
          <w:tcPr>
            <w:tcW w:w="920" w:type="dxa"/>
            <w:tcBorders>
              <w:top w:val="single" w:sz="4" w:space="0" w:color="auto"/>
            </w:tcBorders>
            <w:vAlign w:val="center"/>
          </w:tcPr>
          <w:p w14:paraId="6C53FA8E" w14:textId="056A7E52" w:rsidR="00A40F93" w:rsidRPr="00E34E41" w:rsidRDefault="00B300AF" w:rsidP="00A40F93">
            <w:pPr>
              <w:jc w:val="center"/>
              <w:rPr>
                <w:rFonts w:ascii="Times New Roman" w:hAnsi="Times New Roman" w:cs="Times New Roman"/>
                <w:sz w:val="20"/>
                <w:szCs w:val="20"/>
              </w:rPr>
            </w:pPr>
            <w:r w:rsidRPr="00E34E41">
              <w:rPr>
                <w:rFonts w:ascii="Times New Roman" w:hAnsi="Times New Roman" w:cs="Times New Roman"/>
                <w:sz w:val="20"/>
                <w:szCs w:val="20"/>
              </w:rPr>
              <w:t>29</w:t>
            </w:r>
            <w:r w:rsidR="00B775E4">
              <w:rPr>
                <w:rFonts w:ascii="Times New Roman" w:hAnsi="Times New Roman" w:cs="Times New Roman"/>
                <w:sz w:val="20"/>
                <w:szCs w:val="20"/>
              </w:rPr>
              <w:t>,</w:t>
            </w:r>
            <w:r w:rsidRPr="00E34E41">
              <w:rPr>
                <w:rFonts w:ascii="Times New Roman" w:hAnsi="Times New Roman" w:cs="Times New Roman"/>
                <w:sz w:val="20"/>
                <w:szCs w:val="20"/>
              </w:rPr>
              <w:t>69%</w:t>
            </w:r>
          </w:p>
        </w:tc>
      </w:tr>
      <w:tr w:rsidR="00E34E41" w:rsidRPr="00E34E41" w14:paraId="54CDC73F" w14:textId="77777777" w:rsidTr="00B775E4">
        <w:trPr>
          <w:gridAfter w:val="1"/>
          <w:wAfter w:w="15" w:type="dxa"/>
          <w:jc w:val="center"/>
        </w:trPr>
        <w:tc>
          <w:tcPr>
            <w:tcW w:w="3227" w:type="dxa"/>
            <w:gridSpan w:val="2"/>
            <w:vAlign w:val="center"/>
          </w:tcPr>
          <w:p w14:paraId="1F73BA19" w14:textId="77777777" w:rsidR="00A40F93" w:rsidRPr="00E34E41" w:rsidRDefault="00A40F93" w:rsidP="00A40F93">
            <w:pPr>
              <w:rPr>
                <w:rFonts w:ascii="Times New Roman" w:hAnsi="Times New Roman" w:cs="Times New Roman"/>
                <w:b/>
                <w:sz w:val="20"/>
                <w:szCs w:val="24"/>
              </w:rPr>
            </w:pPr>
            <w:r w:rsidRPr="00E34E41">
              <w:rPr>
                <w:rFonts w:ascii="Times New Roman" w:hAnsi="Times New Roman" w:cs="Times New Roman"/>
                <w:b/>
                <w:sz w:val="20"/>
                <w:szCs w:val="24"/>
              </w:rPr>
              <w:t>Escore mínimo</w:t>
            </w:r>
          </w:p>
        </w:tc>
        <w:tc>
          <w:tcPr>
            <w:tcW w:w="824" w:type="dxa"/>
            <w:vAlign w:val="center"/>
          </w:tcPr>
          <w:p w14:paraId="35B7223B" w14:textId="0B758CB4" w:rsidR="00A40F93" w:rsidRPr="00E34E41" w:rsidRDefault="00757BE8" w:rsidP="00A40F93">
            <w:pPr>
              <w:jc w:val="center"/>
              <w:rPr>
                <w:rFonts w:ascii="Times New Roman" w:hAnsi="Times New Roman" w:cs="Times New Roman"/>
                <w:sz w:val="20"/>
                <w:szCs w:val="20"/>
              </w:rPr>
            </w:pPr>
            <w:r w:rsidRPr="00E34E41">
              <w:rPr>
                <w:rFonts w:ascii="Times New Roman" w:hAnsi="Times New Roman" w:cs="Times New Roman"/>
                <w:sz w:val="20"/>
                <w:szCs w:val="20"/>
              </w:rPr>
              <w:t>0</w:t>
            </w:r>
            <w:r w:rsidR="00B775E4">
              <w:rPr>
                <w:rFonts w:ascii="Times New Roman" w:hAnsi="Times New Roman" w:cs="Times New Roman"/>
                <w:sz w:val="20"/>
                <w:szCs w:val="20"/>
              </w:rPr>
              <w:t>,</w:t>
            </w:r>
            <w:r w:rsidRPr="00E34E41">
              <w:rPr>
                <w:rFonts w:ascii="Times New Roman" w:hAnsi="Times New Roman" w:cs="Times New Roman"/>
                <w:sz w:val="20"/>
                <w:szCs w:val="20"/>
              </w:rPr>
              <w:t>4083</w:t>
            </w:r>
          </w:p>
        </w:tc>
        <w:tc>
          <w:tcPr>
            <w:tcW w:w="920" w:type="dxa"/>
            <w:vAlign w:val="center"/>
          </w:tcPr>
          <w:p w14:paraId="4DA90068" w14:textId="1A6CDFCD" w:rsidR="00A40F93" w:rsidRPr="00E34E41" w:rsidRDefault="00B300AF" w:rsidP="00A40F93">
            <w:pPr>
              <w:jc w:val="center"/>
              <w:rPr>
                <w:rFonts w:ascii="Times New Roman" w:hAnsi="Times New Roman" w:cs="Times New Roman"/>
                <w:sz w:val="20"/>
                <w:szCs w:val="20"/>
              </w:rPr>
            </w:pPr>
            <w:r w:rsidRPr="00E34E41">
              <w:rPr>
                <w:rFonts w:ascii="Times New Roman" w:hAnsi="Times New Roman" w:cs="Times New Roman"/>
                <w:sz w:val="20"/>
                <w:szCs w:val="20"/>
              </w:rPr>
              <w:t>0</w:t>
            </w:r>
            <w:r w:rsidR="00B775E4">
              <w:rPr>
                <w:rFonts w:ascii="Times New Roman" w:hAnsi="Times New Roman" w:cs="Times New Roman"/>
                <w:sz w:val="20"/>
                <w:szCs w:val="20"/>
              </w:rPr>
              <w:t>,</w:t>
            </w:r>
            <w:r w:rsidRPr="00E34E41">
              <w:rPr>
                <w:rFonts w:ascii="Times New Roman" w:hAnsi="Times New Roman" w:cs="Times New Roman"/>
                <w:sz w:val="20"/>
                <w:szCs w:val="20"/>
              </w:rPr>
              <w:t>5380</w:t>
            </w:r>
          </w:p>
        </w:tc>
        <w:tc>
          <w:tcPr>
            <w:tcW w:w="920" w:type="dxa"/>
            <w:vAlign w:val="center"/>
          </w:tcPr>
          <w:p w14:paraId="678180DA" w14:textId="77777777" w:rsidR="00A40F93" w:rsidRPr="00E34E41" w:rsidRDefault="00757BE8" w:rsidP="00A40F93">
            <w:pPr>
              <w:jc w:val="center"/>
              <w:rPr>
                <w:rFonts w:ascii="Times New Roman" w:hAnsi="Times New Roman" w:cs="Times New Roman"/>
                <w:sz w:val="20"/>
                <w:szCs w:val="20"/>
              </w:rPr>
            </w:pPr>
            <w:r w:rsidRPr="00E34E41">
              <w:rPr>
                <w:rFonts w:ascii="Times New Roman" w:hAnsi="Times New Roman" w:cs="Times New Roman"/>
                <w:sz w:val="20"/>
                <w:szCs w:val="20"/>
              </w:rPr>
              <w:t>0,4840</w:t>
            </w:r>
          </w:p>
        </w:tc>
        <w:tc>
          <w:tcPr>
            <w:tcW w:w="920" w:type="dxa"/>
            <w:vAlign w:val="center"/>
          </w:tcPr>
          <w:p w14:paraId="6E391AB0" w14:textId="70A047C9" w:rsidR="00A40F93" w:rsidRPr="00E34E41" w:rsidRDefault="00B300AF" w:rsidP="00A40F93">
            <w:pPr>
              <w:jc w:val="center"/>
              <w:rPr>
                <w:rFonts w:ascii="Times New Roman" w:hAnsi="Times New Roman" w:cs="Times New Roman"/>
                <w:sz w:val="20"/>
                <w:szCs w:val="20"/>
              </w:rPr>
            </w:pPr>
            <w:r w:rsidRPr="00E34E41">
              <w:rPr>
                <w:rFonts w:ascii="Times New Roman" w:hAnsi="Times New Roman" w:cs="Times New Roman"/>
                <w:sz w:val="20"/>
                <w:szCs w:val="20"/>
              </w:rPr>
              <w:t>0</w:t>
            </w:r>
            <w:r w:rsidR="00B775E4">
              <w:rPr>
                <w:rFonts w:ascii="Times New Roman" w:hAnsi="Times New Roman" w:cs="Times New Roman"/>
                <w:sz w:val="20"/>
                <w:szCs w:val="20"/>
              </w:rPr>
              <w:t>,</w:t>
            </w:r>
            <w:r w:rsidRPr="00E34E41">
              <w:rPr>
                <w:rFonts w:ascii="Times New Roman" w:hAnsi="Times New Roman" w:cs="Times New Roman"/>
                <w:sz w:val="20"/>
                <w:szCs w:val="20"/>
              </w:rPr>
              <w:t>5380</w:t>
            </w:r>
          </w:p>
        </w:tc>
        <w:tc>
          <w:tcPr>
            <w:tcW w:w="920" w:type="dxa"/>
            <w:vAlign w:val="center"/>
          </w:tcPr>
          <w:p w14:paraId="1FC1B692" w14:textId="1B6E6087" w:rsidR="00A40F93" w:rsidRPr="00E34E41" w:rsidRDefault="00757BE8" w:rsidP="00A40F93">
            <w:pPr>
              <w:jc w:val="center"/>
              <w:rPr>
                <w:rFonts w:ascii="Times New Roman" w:hAnsi="Times New Roman" w:cs="Times New Roman"/>
                <w:sz w:val="20"/>
                <w:szCs w:val="20"/>
              </w:rPr>
            </w:pPr>
            <w:r w:rsidRPr="00E34E41">
              <w:rPr>
                <w:rFonts w:ascii="Times New Roman" w:hAnsi="Times New Roman" w:cs="Times New Roman"/>
                <w:sz w:val="20"/>
                <w:szCs w:val="20"/>
              </w:rPr>
              <w:t>0</w:t>
            </w:r>
            <w:r w:rsidR="00B775E4">
              <w:rPr>
                <w:rFonts w:ascii="Times New Roman" w:hAnsi="Times New Roman" w:cs="Times New Roman"/>
                <w:sz w:val="20"/>
                <w:szCs w:val="20"/>
              </w:rPr>
              <w:t>,</w:t>
            </w:r>
            <w:r w:rsidRPr="00E34E41">
              <w:rPr>
                <w:rFonts w:ascii="Times New Roman" w:hAnsi="Times New Roman" w:cs="Times New Roman"/>
                <w:sz w:val="20"/>
                <w:szCs w:val="20"/>
              </w:rPr>
              <w:t>4890</w:t>
            </w:r>
          </w:p>
        </w:tc>
        <w:tc>
          <w:tcPr>
            <w:tcW w:w="920" w:type="dxa"/>
            <w:vAlign w:val="center"/>
          </w:tcPr>
          <w:p w14:paraId="6585B06A" w14:textId="7F50BD5B" w:rsidR="00A40F93" w:rsidRPr="00E34E41" w:rsidRDefault="00B300AF" w:rsidP="00A40F93">
            <w:pPr>
              <w:jc w:val="center"/>
              <w:rPr>
                <w:rFonts w:ascii="Times New Roman" w:hAnsi="Times New Roman" w:cs="Times New Roman"/>
                <w:sz w:val="20"/>
                <w:szCs w:val="20"/>
              </w:rPr>
            </w:pPr>
            <w:r w:rsidRPr="00E34E41">
              <w:rPr>
                <w:rFonts w:ascii="Times New Roman" w:hAnsi="Times New Roman" w:cs="Times New Roman"/>
                <w:sz w:val="20"/>
                <w:szCs w:val="20"/>
              </w:rPr>
              <w:t>0</w:t>
            </w:r>
            <w:r w:rsidR="00B775E4">
              <w:rPr>
                <w:rFonts w:ascii="Times New Roman" w:hAnsi="Times New Roman" w:cs="Times New Roman"/>
                <w:sz w:val="20"/>
                <w:szCs w:val="20"/>
              </w:rPr>
              <w:t>,</w:t>
            </w:r>
            <w:r w:rsidRPr="00E34E41">
              <w:rPr>
                <w:rFonts w:ascii="Times New Roman" w:hAnsi="Times New Roman" w:cs="Times New Roman"/>
                <w:sz w:val="20"/>
                <w:szCs w:val="20"/>
              </w:rPr>
              <w:t>9160</w:t>
            </w:r>
          </w:p>
        </w:tc>
      </w:tr>
      <w:tr w:rsidR="00E34E41" w:rsidRPr="00E34E41" w14:paraId="174CEBB6" w14:textId="77777777" w:rsidTr="00B775E4">
        <w:trPr>
          <w:gridAfter w:val="1"/>
          <w:wAfter w:w="15" w:type="dxa"/>
          <w:jc w:val="center"/>
        </w:trPr>
        <w:tc>
          <w:tcPr>
            <w:tcW w:w="3227" w:type="dxa"/>
            <w:gridSpan w:val="2"/>
            <w:vAlign w:val="center"/>
          </w:tcPr>
          <w:p w14:paraId="75619593" w14:textId="77777777" w:rsidR="00A40F93" w:rsidRPr="00E34E41" w:rsidRDefault="00A40F93" w:rsidP="00A40F93">
            <w:pPr>
              <w:rPr>
                <w:rFonts w:ascii="Times New Roman" w:hAnsi="Times New Roman" w:cs="Times New Roman"/>
                <w:b/>
                <w:sz w:val="20"/>
                <w:szCs w:val="24"/>
              </w:rPr>
            </w:pPr>
            <w:r w:rsidRPr="00E34E41">
              <w:rPr>
                <w:rFonts w:ascii="Times New Roman" w:hAnsi="Times New Roman" w:cs="Times New Roman"/>
                <w:b/>
                <w:sz w:val="20"/>
                <w:szCs w:val="24"/>
              </w:rPr>
              <w:t>Média</w:t>
            </w:r>
          </w:p>
        </w:tc>
        <w:tc>
          <w:tcPr>
            <w:tcW w:w="824" w:type="dxa"/>
            <w:vAlign w:val="center"/>
          </w:tcPr>
          <w:p w14:paraId="3BB41280" w14:textId="7D8A3095" w:rsidR="00A40F93" w:rsidRPr="00E34E41" w:rsidRDefault="00757BE8" w:rsidP="00A40F93">
            <w:pPr>
              <w:jc w:val="center"/>
              <w:rPr>
                <w:rFonts w:ascii="Times New Roman" w:hAnsi="Times New Roman" w:cs="Times New Roman"/>
                <w:sz w:val="20"/>
                <w:szCs w:val="20"/>
              </w:rPr>
            </w:pPr>
            <w:r w:rsidRPr="00E34E41">
              <w:rPr>
                <w:rFonts w:ascii="Times New Roman" w:hAnsi="Times New Roman" w:cs="Times New Roman"/>
                <w:sz w:val="20"/>
                <w:szCs w:val="20"/>
              </w:rPr>
              <w:t>0</w:t>
            </w:r>
            <w:r w:rsidR="00B775E4">
              <w:rPr>
                <w:rFonts w:ascii="Times New Roman" w:hAnsi="Times New Roman" w:cs="Times New Roman"/>
                <w:sz w:val="20"/>
                <w:szCs w:val="20"/>
              </w:rPr>
              <w:t>,</w:t>
            </w:r>
            <w:r w:rsidRPr="00E34E41">
              <w:rPr>
                <w:rFonts w:ascii="Times New Roman" w:hAnsi="Times New Roman" w:cs="Times New Roman"/>
                <w:sz w:val="20"/>
                <w:szCs w:val="20"/>
              </w:rPr>
              <w:t>8640</w:t>
            </w:r>
          </w:p>
        </w:tc>
        <w:tc>
          <w:tcPr>
            <w:tcW w:w="920" w:type="dxa"/>
            <w:vAlign w:val="center"/>
          </w:tcPr>
          <w:p w14:paraId="06369A23" w14:textId="1BFDA690" w:rsidR="00A40F93" w:rsidRPr="00E34E41" w:rsidRDefault="00B300AF" w:rsidP="00A40F93">
            <w:pPr>
              <w:jc w:val="center"/>
              <w:rPr>
                <w:rFonts w:ascii="Times New Roman" w:hAnsi="Times New Roman" w:cs="Times New Roman"/>
                <w:sz w:val="20"/>
                <w:szCs w:val="20"/>
              </w:rPr>
            </w:pPr>
            <w:r w:rsidRPr="00E34E41">
              <w:rPr>
                <w:rFonts w:ascii="Times New Roman" w:hAnsi="Times New Roman" w:cs="Times New Roman"/>
                <w:sz w:val="20"/>
                <w:szCs w:val="20"/>
              </w:rPr>
              <w:t>0</w:t>
            </w:r>
            <w:r w:rsidR="00B775E4">
              <w:rPr>
                <w:rFonts w:ascii="Times New Roman" w:hAnsi="Times New Roman" w:cs="Times New Roman"/>
                <w:sz w:val="20"/>
                <w:szCs w:val="20"/>
              </w:rPr>
              <w:t>,</w:t>
            </w:r>
            <w:r w:rsidRPr="00E34E41">
              <w:rPr>
                <w:rFonts w:ascii="Times New Roman" w:hAnsi="Times New Roman" w:cs="Times New Roman"/>
                <w:sz w:val="20"/>
                <w:szCs w:val="20"/>
              </w:rPr>
              <w:t>9222</w:t>
            </w:r>
          </w:p>
        </w:tc>
        <w:tc>
          <w:tcPr>
            <w:tcW w:w="920" w:type="dxa"/>
            <w:vAlign w:val="center"/>
          </w:tcPr>
          <w:p w14:paraId="77C3D7D3" w14:textId="26B2C2FA" w:rsidR="00A40F93" w:rsidRPr="00E34E41" w:rsidRDefault="00757BE8" w:rsidP="00A40F93">
            <w:pPr>
              <w:jc w:val="center"/>
              <w:rPr>
                <w:rFonts w:ascii="Times New Roman" w:hAnsi="Times New Roman" w:cs="Times New Roman"/>
                <w:sz w:val="20"/>
                <w:szCs w:val="20"/>
              </w:rPr>
            </w:pPr>
            <w:r w:rsidRPr="00E34E41">
              <w:rPr>
                <w:rFonts w:ascii="Times New Roman" w:hAnsi="Times New Roman" w:cs="Times New Roman"/>
                <w:sz w:val="20"/>
                <w:szCs w:val="20"/>
              </w:rPr>
              <w:t>0</w:t>
            </w:r>
            <w:r w:rsidR="00B775E4">
              <w:rPr>
                <w:rFonts w:ascii="Times New Roman" w:hAnsi="Times New Roman" w:cs="Times New Roman"/>
                <w:sz w:val="20"/>
                <w:szCs w:val="20"/>
              </w:rPr>
              <w:t>,</w:t>
            </w:r>
            <w:r w:rsidRPr="00E34E41">
              <w:rPr>
                <w:rFonts w:ascii="Times New Roman" w:hAnsi="Times New Roman" w:cs="Times New Roman"/>
                <w:sz w:val="20"/>
                <w:szCs w:val="20"/>
              </w:rPr>
              <w:t>8765</w:t>
            </w:r>
          </w:p>
        </w:tc>
        <w:tc>
          <w:tcPr>
            <w:tcW w:w="920" w:type="dxa"/>
            <w:vAlign w:val="center"/>
          </w:tcPr>
          <w:p w14:paraId="2F3BB2D0" w14:textId="0AE4E978" w:rsidR="00A40F93" w:rsidRPr="00E34E41" w:rsidRDefault="00B300AF" w:rsidP="00A40F93">
            <w:pPr>
              <w:jc w:val="center"/>
              <w:rPr>
                <w:rFonts w:ascii="Times New Roman" w:hAnsi="Times New Roman" w:cs="Times New Roman"/>
                <w:sz w:val="20"/>
                <w:szCs w:val="20"/>
              </w:rPr>
            </w:pPr>
            <w:r w:rsidRPr="00E34E41">
              <w:rPr>
                <w:rFonts w:ascii="Times New Roman" w:hAnsi="Times New Roman" w:cs="Times New Roman"/>
                <w:sz w:val="20"/>
                <w:szCs w:val="20"/>
              </w:rPr>
              <w:t>0</w:t>
            </w:r>
            <w:r w:rsidR="00B775E4">
              <w:rPr>
                <w:rFonts w:ascii="Times New Roman" w:hAnsi="Times New Roman" w:cs="Times New Roman"/>
                <w:sz w:val="20"/>
                <w:szCs w:val="20"/>
              </w:rPr>
              <w:t>,</w:t>
            </w:r>
            <w:r w:rsidRPr="00E34E41">
              <w:rPr>
                <w:rFonts w:ascii="Times New Roman" w:hAnsi="Times New Roman" w:cs="Times New Roman"/>
                <w:sz w:val="20"/>
                <w:szCs w:val="20"/>
              </w:rPr>
              <w:t>9274</w:t>
            </w:r>
          </w:p>
        </w:tc>
        <w:tc>
          <w:tcPr>
            <w:tcW w:w="920" w:type="dxa"/>
            <w:vAlign w:val="center"/>
          </w:tcPr>
          <w:p w14:paraId="2047A477" w14:textId="6B2AE2F6" w:rsidR="00A40F93" w:rsidRPr="00E34E41" w:rsidRDefault="00757BE8" w:rsidP="00A40F93">
            <w:pPr>
              <w:jc w:val="center"/>
              <w:rPr>
                <w:rFonts w:ascii="Times New Roman" w:hAnsi="Times New Roman" w:cs="Times New Roman"/>
                <w:sz w:val="20"/>
                <w:szCs w:val="20"/>
              </w:rPr>
            </w:pPr>
            <w:r w:rsidRPr="00E34E41">
              <w:rPr>
                <w:rFonts w:ascii="Times New Roman" w:hAnsi="Times New Roman" w:cs="Times New Roman"/>
                <w:sz w:val="20"/>
                <w:szCs w:val="20"/>
              </w:rPr>
              <w:t>0</w:t>
            </w:r>
            <w:r w:rsidR="00B775E4">
              <w:rPr>
                <w:rFonts w:ascii="Times New Roman" w:hAnsi="Times New Roman" w:cs="Times New Roman"/>
                <w:sz w:val="20"/>
                <w:szCs w:val="20"/>
              </w:rPr>
              <w:t>,</w:t>
            </w:r>
            <w:r w:rsidRPr="00E34E41">
              <w:rPr>
                <w:rFonts w:ascii="Times New Roman" w:hAnsi="Times New Roman" w:cs="Times New Roman"/>
                <w:sz w:val="20"/>
                <w:szCs w:val="20"/>
              </w:rPr>
              <w:t>9861</w:t>
            </w:r>
          </w:p>
        </w:tc>
        <w:tc>
          <w:tcPr>
            <w:tcW w:w="920" w:type="dxa"/>
            <w:vAlign w:val="center"/>
          </w:tcPr>
          <w:p w14:paraId="777D26F8" w14:textId="4EDE2A6C" w:rsidR="00A40F93" w:rsidRPr="00E34E41" w:rsidRDefault="00B300AF" w:rsidP="00A40F93">
            <w:pPr>
              <w:jc w:val="center"/>
              <w:rPr>
                <w:rFonts w:ascii="Times New Roman" w:hAnsi="Times New Roman" w:cs="Times New Roman"/>
                <w:sz w:val="20"/>
                <w:szCs w:val="20"/>
              </w:rPr>
            </w:pPr>
            <w:r w:rsidRPr="00E34E41">
              <w:rPr>
                <w:rFonts w:ascii="Times New Roman" w:hAnsi="Times New Roman" w:cs="Times New Roman"/>
                <w:sz w:val="20"/>
                <w:szCs w:val="20"/>
              </w:rPr>
              <w:t>0</w:t>
            </w:r>
            <w:r w:rsidR="00B775E4">
              <w:rPr>
                <w:rFonts w:ascii="Times New Roman" w:hAnsi="Times New Roman" w:cs="Times New Roman"/>
                <w:sz w:val="20"/>
                <w:szCs w:val="20"/>
              </w:rPr>
              <w:t>,</w:t>
            </w:r>
            <w:r w:rsidRPr="00E34E41">
              <w:rPr>
                <w:rFonts w:ascii="Times New Roman" w:hAnsi="Times New Roman" w:cs="Times New Roman"/>
                <w:sz w:val="20"/>
                <w:szCs w:val="20"/>
              </w:rPr>
              <w:t>9944</w:t>
            </w:r>
          </w:p>
        </w:tc>
      </w:tr>
      <w:tr w:rsidR="00E34E41" w:rsidRPr="00E34E41" w14:paraId="6C4470EB" w14:textId="77777777" w:rsidTr="00B775E4">
        <w:trPr>
          <w:gridAfter w:val="1"/>
          <w:wAfter w:w="15" w:type="dxa"/>
          <w:jc w:val="center"/>
        </w:trPr>
        <w:tc>
          <w:tcPr>
            <w:tcW w:w="3227" w:type="dxa"/>
            <w:gridSpan w:val="2"/>
            <w:vAlign w:val="center"/>
          </w:tcPr>
          <w:p w14:paraId="7CFB6314" w14:textId="77777777" w:rsidR="00A40F93" w:rsidRPr="00E34E41" w:rsidRDefault="00A40F93" w:rsidP="00A40F93">
            <w:pPr>
              <w:rPr>
                <w:rFonts w:ascii="Times New Roman" w:hAnsi="Times New Roman" w:cs="Times New Roman"/>
                <w:b/>
                <w:sz w:val="24"/>
                <w:szCs w:val="24"/>
              </w:rPr>
            </w:pPr>
            <w:r w:rsidRPr="00E34E41">
              <w:rPr>
                <w:rFonts w:ascii="Times New Roman" w:hAnsi="Times New Roman" w:cs="Times New Roman"/>
                <w:b/>
                <w:sz w:val="20"/>
                <w:szCs w:val="24"/>
              </w:rPr>
              <w:t>Desvio-padrão</w:t>
            </w:r>
          </w:p>
        </w:tc>
        <w:tc>
          <w:tcPr>
            <w:tcW w:w="824" w:type="dxa"/>
            <w:vAlign w:val="center"/>
          </w:tcPr>
          <w:p w14:paraId="5314FEC9" w14:textId="0D8DB09E" w:rsidR="00A40F93" w:rsidRPr="00E34E41" w:rsidRDefault="00757BE8" w:rsidP="00A40F93">
            <w:pPr>
              <w:jc w:val="center"/>
              <w:rPr>
                <w:rFonts w:ascii="Times New Roman" w:hAnsi="Times New Roman" w:cs="Times New Roman"/>
                <w:sz w:val="20"/>
                <w:szCs w:val="20"/>
              </w:rPr>
            </w:pPr>
            <w:r w:rsidRPr="00E34E41">
              <w:rPr>
                <w:rFonts w:ascii="Times New Roman" w:hAnsi="Times New Roman" w:cs="Times New Roman"/>
                <w:sz w:val="20"/>
                <w:szCs w:val="20"/>
              </w:rPr>
              <w:t>0</w:t>
            </w:r>
            <w:r w:rsidR="00B775E4">
              <w:rPr>
                <w:rFonts w:ascii="Times New Roman" w:hAnsi="Times New Roman" w:cs="Times New Roman"/>
                <w:sz w:val="20"/>
                <w:szCs w:val="20"/>
              </w:rPr>
              <w:t>,</w:t>
            </w:r>
            <w:r w:rsidRPr="00E34E41">
              <w:rPr>
                <w:rFonts w:ascii="Times New Roman" w:hAnsi="Times New Roman" w:cs="Times New Roman"/>
                <w:sz w:val="20"/>
                <w:szCs w:val="20"/>
              </w:rPr>
              <w:t>0958</w:t>
            </w:r>
          </w:p>
        </w:tc>
        <w:tc>
          <w:tcPr>
            <w:tcW w:w="920" w:type="dxa"/>
            <w:vAlign w:val="center"/>
          </w:tcPr>
          <w:p w14:paraId="677F3D0F" w14:textId="6E4D021A" w:rsidR="00A40F93" w:rsidRPr="00E34E41" w:rsidRDefault="00B300AF" w:rsidP="00A40F93">
            <w:pPr>
              <w:jc w:val="center"/>
              <w:rPr>
                <w:rFonts w:ascii="Times New Roman" w:hAnsi="Times New Roman" w:cs="Times New Roman"/>
                <w:sz w:val="20"/>
                <w:szCs w:val="20"/>
              </w:rPr>
            </w:pPr>
            <w:r w:rsidRPr="00E34E41">
              <w:rPr>
                <w:rFonts w:ascii="Times New Roman" w:hAnsi="Times New Roman" w:cs="Times New Roman"/>
                <w:sz w:val="20"/>
                <w:szCs w:val="20"/>
              </w:rPr>
              <w:t>0</w:t>
            </w:r>
            <w:r w:rsidR="00B775E4">
              <w:rPr>
                <w:rFonts w:ascii="Times New Roman" w:hAnsi="Times New Roman" w:cs="Times New Roman"/>
                <w:sz w:val="20"/>
                <w:szCs w:val="20"/>
              </w:rPr>
              <w:t>,</w:t>
            </w:r>
            <w:r w:rsidRPr="00E34E41">
              <w:rPr>
                <w:rFonts w:ascii="Times New Roman" w:hAnsi="Times New Roman" w:cs="Times New Roman"/>
                <w:sz w:val="20"/>
                <w:szCs w:val="20"/>
              </w:rPr>
              <w:t>0687</w:t>
            </w:r>
          </w:p>
        </w:tc>
        <w:tc>
          <w:tcPr>
            <w:tcW w:w="920" w:type="dxa"/>
            <w:vAlign w:val="center"/>
          </w:tcPr>
          <w:p w14:paraId="175652B3" w14:textId="77777777" w:rsidR="00A40F93" w:rsidRPr="00E34E41" w:rsidRDefault="00757BE8" w:rsidP="00A40F93">
            <w:pPr>
              <w:jc w:val="center"/>
              <w:rPr>
                <w:rFonts w:ascii="Times New Roman" w:hAnsi="Times New Roman" w:cs="Times New Roman"/>
                <w:sz w:val="20"/>
                <w:szCs w:val="20"/>
              </w:rPr>
            </w:pPr>
            <w:r w:rsidRPr="00E34E41">
              <w:rPr>
                <w:rFonts w:ascii="Times New Roman" w:hAnsi="Times New Roman" w:cs="Times New Roman"/>
                <w:sz w:val="20"/>
                <w:szCs w:val="20"/>
              </w:rPr>
              <w:t>0,0953</w:t>
            </w:r>
          </w:p>
        </w:tc>
        <w:tc>
          <w:tcPr>
            <w:tcW w:w="920" w:type="dxa"/>
            <w:vAlign w:val="center"/>
          </w:tcPr>
          <w:p w14:paraId="65AF663B" w14:textId="64BBDA89" w:rsidR="00A40F93" w:rsidRPr="00E34E41" w:rsidRDefault="00B300AF" w:rsidP="00A40F93">
            <w:pPr>
              <w:jc w:val="center"/>
              <w:rPr>
                <w:rFonts w:ascii="Times New Roman" w:hAnsi="Times New Roman" w:cs="Times New Roman"/>
                <w:sz w:val="20"/>
                <w:szCs w:val="20"/>
              </w:rPr>
            </w:pPr>
            <w:r w:rsidRPr="00E34E41">
              <w:rPr>
                <w:rFonts w:ascii="Times New Roman" w:hAnsi="Times New Roman" w:cs="Times New Roman"/>
                <w:sz w:val="20"/>
                <w:szCs w:val="20"/>
              </w:rPr>
              <w:t>0</w:t>
            </w:r>
            <w:r w:rsidR="00B775E4">
              <w:rPr>
                <w:rFonts w:ascii="Times New Roman" w:hAnsi="Times New Roman" w:cs="Times New Roman"/>
                <w:sz w:val="20"/>
                <w:szCs w:val="20"/>
              </w:rPr>
              <w:t>,</w:t>
            </w:r>
            <w:r w:rsidRPr="00E34E41">
              <w:rPr>
                <w:rFonts w:ascii="Times New Roman" w:hAnsi="Times New Roman" w:cs="Times New Roman"/>
                <w:sz w:val="20"/>
                <w:szCs w:val="20"/>
              </w:rPr>
              <w:t>0690</w:t>
            </w:r>
          </w:p>
        </w:tc>
        <w:tc>
          <w:tcPr>
            <w:tcW w:w="920" w:type="dxa"/>
            <w:vAlign w:val="center"/>
          </w:tcPr>
          <w:p w14:paraId="14F1D109" w14:textId="5B98911F" w:rsidR="00A40F93" w:rsidRPr="00E34E41" w:rsidRDefault="00757BE8" w:rsidP="00A40F93">
            <w:pPr>
              <w:jc w:val="center"/>
              <w:rPr>
                <w:rFonts w:ascii="Times New Roman" w:hAnsi="Times New Roman" w:cs="Times New Roman"/>
                <w:sz w:val="20"/>
                <w:szCs w:val="20"/>
              </w:rPr>
            </w:pPr>
            <w:r w:rsidRPr="00E34E41">
              <w:rPr>
                <w:rFonts w:ascii="Times New Roman" w:hAnsi="Times New Roman" w:cs="Times New Roman"/>
                <w:sz w:val="20"/>
                <w:szCs w:val="20"/>
              </w:rPr>
              <w:t>0</w:t>
            </w:r>
            <w:r w:rsidR="00B775E4">
              <w:rPr>
                <w:rFonts w:ascii="Times New Roman" w:hAnsi="Times New Roman" w:cs="Times New Roman"/>
                <w:sz w:val="20"/>
                <w:szCs w:val="20"/>
              </w:rPr>
              <w:t>,</w:t>
            </w:r>
            <w:r w:rsidRPr="00E34E41">
              <w:rPr>
                <w:rFonts w:ascii="Times New Roman" w:hAnsi="Times New Roman" w:cs="Times New Roman"/>
                <w:sz w:val="20"/>
                <w:szCs w:val="20"/>
              </w:rPr>
              <w:t>0312</w:t>
            </w:r>
          </w:p>
        </w:tc>
        <w:tc>
          <w:tcPr>
            <w:tcW w:w="920" w:type="dxa"/>
            <w:vAlign w:val="center"/>
          </w:tcPr>
          <w:p w14:paraId="1BECF374" w14:textId="49726CB5" w:rsidR="00A40F93" w:rsidRPr="00E34E41" w:rsidRDefault="00B300AF" w:rsidP="00A40F93">
            <w:pPr>
              <w:jc w:val="center"/>
              <w:rPr>
                <w:rFonts w:ascii="Times New Roman" w:hAnsi="Times New Roman" w:cs="Times New Roman"/>
                <w:sz w:val="20"/>
                <w:szCs w:val="20"/>
              </w:rPr>
            </w:pPr>
            <w:r w:rsidRPr="00E34E41">
              <w:rPr>
                <w:rFonts w:ascii="Times New Roman" w:hAnsi="Times New Roman" w:cs="Times New Roman"/>
                <w:sz w:val="20"/>
                <w:szCs w:val="20"/>
              </w:rPr>
              <w:t>0</w:t>
            </w:r>
            <w:r w:rsidR="00B775E4">
              <w:rPr>
                <w:rFonts w:ascii="Times New Roman" w:hAnsi="Times New Roman" w:cs="Times New Roman"/>
                <w:sz w:val="20"/>
                <w:szCs w:val="20"/>
              </w:rPr>
              <w:t>,</w:t>
            </w:r>
            <w:r w:rsidRPr="00E34E41">
              <w:rPr>
                <w:rFonts w:ascii="Times New Roman" w:hAnsi="Times New Roman" w:cs="Times New Roman"/>
                <w:sz w:val="20"/>
                <w:szCs w:val="20"/>
              </w:rPr>
              <w:t>0106</w:t>
            </w:r>
          </w:p>
        </w:tc>
      </w:tr>
      <w:tr w:rsidR="00E34E41" w:rsidRPr="00E34E41" w14:paraId="4D885728" w14:textId="77777777" w:rsidTr="00B775E4">
        <w:trPr>
          <w:gridAfter w:val="1"/>
          <w:wAfter w:w="15" w:type="dxa"/>
          <w:jc w:val="center"/>
        </w:trPr>
        <w:tc>
          <w:tcPr>
            <w:tcW w:w="3227" w:type="dxa"/>
            <w:gridSpan w:val="2"/>
            <w:vAlign w:val="center"/>
          </w:tcPr>
          <w:p w14:paraId="18ACE807" w14:textId="77777777" w:rsidR="00757BE8" w:rsidRPr="00E34E41" w:rsidRDefault="00757BE8" w:rsidP="00A40F93">
            <w:pPr>
              <w:rPr>
                <w:rFonts w:ascii="Times New Roman" w:hAnsi="Times New Roman" w:cs="Times New Roman"/>
                <w:b/>
                <w:sz w:val="20"/>
                <w:szCs w:val="24"/>
              </w:rPr>
            </w:pPr>
            <w:r w:rsidRPr="00E34E41">
              <w:rPr>
                <w:rFonts w:ascii="Times New Roman" w:hAnsi="Times New Roman" w:cs="Times New Roman"/>
                <w:b/>
                <w:sz w:val="20"/>
                <w:szCs w:val="24"/>
              </w:rPr>
              <w:t>Número de observações</w:t>
            </w:r>
          </w:p>
        </w:tc>
        <w:tc>
          <w:tcPr>
            <w:tcW w:w="824" w:type="dxa"/>
            <w:vAlign w:val="center"/>
          </w:tcPr>
          <w:p w14:paraId="3C4E0360" w14:textId="77777777" w:rsidR="00757BE8" w:rsidRPr="00E34E41" w:rsidRDefault="00757BE8" w:rsidP="00A40F93">
            <w:pPr>
              <w:jc w:val="center"/>
              <w:rPr>
                <w:rFonts w:ascii="Times New Roman" w:hAnsi="Times New Roman" w:cs="Times New Roman"/>
                <w:sz w:val="20"/>
                <w:szCs w:val="20"/>
              </w:rPr>
            </w:pPr>
            <w:r w:rsidRPr="00E34E41">
              <w:rPr>
                <w:rFonts w:ascii="Times New Roman" w:hAnsi="Times New Roman" w:cs="Times New Roman"/>
                <w:sz w:val="20"/>
                <w:szCs w:val="20"/>
              </w:rPr>
              <w:t>388</w:t>
            </w:r>
          </w:p>
        </w:tc>
        <w:tc>
          <w:tcPr>
            <w:tcW w:w="920" w:type="dxa"/>
            <w:vAlign w:val="center"/>
          </w:tcPr>
          <w:p w14:paraId="17E44182" w14:textId="77777777" w:rsidR="00757BE8" w:rsidRPr="00E34E41" w:rsidRDefault="00B300AF" w:rsidP="00A40F93">
            <w:pPr>
              <w:jc w:val="center"/>
              <w:rPr>
                <w:rFonts w:ascii="Times New Roman" w:hAnsi="Times New Roman" w:cs="Times New Roman"/>
                <w:sz w:val="20"/>
                <w:szCs w:val="20"/>
              </w:rPr>
            </w:pPr>
            <w:r w:rsidRPr="00E34E41">
              <w:rPr>
                <w:rFonts w:ascii="Times New Roman" w:hAnsi="Times New Roman" w:cs="Times New Roman"/>
                <w:sz w:val="20"/>
                <w:szCs w:val="20"/>
              </w:rPr>
              <w:t>384</w:t>
            </w:r>
          </w:p>
        </w:tc>
        <w:tc>
          <w:tcPr>
            <w:tcW w:w="920" w:type="dxa"/>
            <w:vAlign w:val="center"/>
          </w:tcPr>
          <w:p w14:paraId="2AB1E495" w14:textId="77777777" w:rsidR="00757BE8" w:rsidRPr="00E34E41" w:rsidRDefault="00757BE8" w:rsidP="00A40F93">
            <w:pPr>
              <w:jc w:val="center"/>
              <w:rPr>
                <w:rFonts w:ascii="Times New Roman" w:hAnsi="Times New Roman" w:cs="Times New Roman"/>
                <w:sz w:val="20"/>
                <w:szCs w:val="20"/>
              </w:rPr>
            </w:pPr>
            <w:r w:rsidRPr="00E34E41">
              <w:rPr>
                <w:rFonts w:ascii="Times New Roman" w:hAnsi="Times New Roman" w:cs="Times New Roman"/>
                <w:sz w:val="20"/>
                <w:szCs w:val="20"/>
              </w:rPr>
              <w:t>388</w:t>
            </w:r>
          </w:p>
        </w:tc>
        <w:tc>
          <w:tcPr>
            <w:tcW w:w="920" w:type="dxa"/>
            <w:vAlign w:val="center"/>
          </w:tcPr>
          <w:p w14:paraId="059ADF21" w14:textId="77777777" w:rsidR="00757BE8" w:rsidRPr="00E34E41" w:rsidRDefault="00B300AF" w:rsidP="00A40F93">
            <w:pPr>
              <w:jc w:val="center"/>
              <w:rPr>
                <w:rFonts w:ascii="Times New Roman" w:hAnsi="Times New Roman" w:cs="Times New Roman"/>
                <w:sz w:val="20"/>
                <w:szCs w:val="20"/>
              </w:rPr>
            </w:pPr>
            <w:r w:rsidRPr="00E34E41">
              <w:rPr>
                <w:rFonts w:ascii="Times New Roman" w:hAnsi="Times New Roman" w:cs="Times New Roman"/>
                <w:sz w:val="20"/>
                <w:szCs w:val="20"/>
              </w:rPr>
              <w:t>384</w:t>
            </w:r>
          </w:p>
        </w:tc>
        <w:tc>
          <w:tcPr>
            <w:tcW w:w="920" w:type="dxa"/>
            <w:vAlign w:val="center"/>
          </w:tcPr>
          <w:p w14:paraId="216EB4E8" w14:textId="77777777" w:rsidR="00757BE8" w:rsidRPr="00E34E41" w:rsidRDefault="00757BE8" w:rsidP="00A40F93">
            <w:pPr>
              <w:jc w:val="center"/>
              <w:rPr>
                <w:rFonts w:ascii="Times New Roman" w:hAnsi="Times New Roman" w:cs="Times New Roman"/>
                <w:sz w:val="20"/>
                <w:szCs w:val="20"/>
              </w:rPr>
            </w:pPr>
            <w:r w:rsidRPr="00E34E41">
              <w:rPr>
                <w:rFonts w:ascii="Times New Roman" w:hAnsi="Times New Roman" w:cs="Times New Roman"/>
                <w:sz w:val="20"/>
                <w:szCs w:val="20"/>
              </w:rPr>
              <w:t>388</w:t>
            </w:r>
          </w:p>
        </w:tc>
        <w:tc>
          <w:tcPr>
            <w:tcW w:w="920" w:type="dxa"/>
            <w:vAlign w:val="center"/>
          </w:tcPr>
          <w:p w14:paraId="2F1ED970" w14:textId="77777777" w:rsidR="00757BE8" w:rsidRPr="00E34E41" w:rsidRDefault="00B300AF" w:rsidP="00A40F93">
            <w:pPr>
              <w:jc w:val="center"/>
              <w:rPr>
                <w:rFonts w:ascii="Times New Roman" w:hAnsi="Times New Roman" w:cs="Times New Roman"/>
                <w:sz w:val="20"/>
                <w:szCs w:val="20"/>
              </w:rPr>
            </w:pPr>
            <w:r w:rsidRPr="00E34E41">
              <w:rPr>
                <w:rFonts w:ascii="Times New Roman" w:hAnsi="Times New Roman" w:cs="Times New Roman"/>
                <w:sz w:val="20"/>
                <w:szCs w:val="20"/>
              </w:rPr>
              <w:t>384</w:t>
            </w:r>
          </w:p>
        </w:tc>
      </w:tr>
      <w:tr w:rsidR="00E34E41" w:rsidRPr="00E34E41" w14:paraId="1637CE3F" w14:textId="77777777" w:rsidTr="00B775E4">
        <w:trPr>
          <w:gridAfter w:val="1"/>
          <w:wAfter w:w="15" w:type="dxa"/>
          <w:jc w:val="center"/>
        </w:trPr>
        <w:tc>
          <w:tcPr>
            <w:tcW w:w="3227" w:type="dxa"/>
            <w:gridSpan w:val="2"/>
            <w:vAlign w:val="center"/>
          </w:tcPr>
          <w:p w14:paraId="02847F96" w14:textId="20AD7455" w:rsidR="00E34E41" w:rsidRPr="00E34E41" w:rsidRDefault="00E34E41" w:rsidP="00E34E41">
            <w:pPr>
              <w:rPr>
                <w:rFonts w:ascii="Times New Roman" w:hAnsi="Times New Roman" w:cs="Times New Roman"/>
                <w:b/>
                <w:sz w:val="20"/>
                <w:szCs w:val="24"/>
              </w:rPr>
            </w:pPr>
            <w:r w:rsidRPr="00E34E41">
              <w:rPr>
                <w:rFonts w:ascii="Times New Roman" w:hAnsi="Times New Roman" w:cs="Times New Roman"/>
                <w:b/>
                <w:sz w:val="20"/>
                <w:szCs w:val="24"/>
              </w:rPr>
              <w:t xml:space="preserve">% </w:t>
            </w:r>
            <w:proofErr w:type="spellStart"/>
            <w:r w:rsidRPr="00E34E41">
              <w:rPr>
                <w:rFonts w:ascii="Times New Roman" w:hAnsi="Times New Roman" w:cs="Times New Roman"/>
                <w:b/>
                <w:sz w:val="20"/>
                <w:szCs w:val="24"/>
              </w:rPr>
              <w:t>mun</w:t>
            </w:r>
            <w:proofErr w:type="spellEnd"/>
            <w:r w:rsidR="00B775E4">
              <w:rPr>
                <w:rFonts w:ascii="Times New Roman" w:hAnsi="Times New Roman" w:cs="Times New Roman"/>
                <w:b/>
                <w:sz w:val="20"/>
                <w:szCs w:val="24"/>
              </w:rPr>
              <w:t>,</w:t>
            </w:r>
            <w:r w:rsidRPr="00E34E41">
              <w:rPr>
                <w:rFonts w:ascii="Times New Roman" w:hAnsi="Times New Roman" w:cs="Times New Roman"/>
                <w:b/>
                <w:sz w:val="20"/>
                <w:szCs w:val="24"/>
              </w:rPr>
              <w:t xml:space="preserve"> c/ retornos constantes</w:t>
            </w:r>
          </w:p>
        </w:tc>
        <w:tc>
          <w:tcPr>
            <w:tcW w:w="824" w:type="dxa"/>
            <w:vAlign w:val="center"/>
          </w:tcPr>
          <w:p w14:paraId="301F601B" w14:textId="4BEE5C20" w:rsidR="00E34E41" w:rsidRPr="00E34E41" w:rsidRDefault="00E34E41" w:rsidP="00E34E41">
            <w:pPr>
              <w:jc w:val="center"/>
              <w:rPr>
                <w:rFonts w:ascii="Times New Roman" w:hAnsi="Times New Roman" w:cs="Times New Roman"/>
                <w:sz w:val="20"/>
                <w:szCs w:val="20"/>
              </w:rPr>
            </w:pPr>
            <w:r w:rsidRPr="00E34E41">
              <w:rPr>
                <w:rFonts w:ascii="Times New Roman" w:hAnsi="Times New Roman" w:cs="Times New Roman"/>
                <w:sz w:val="20"/>
                <w:szCs w:val="20"/>
              </w:rPr>
              <w:t>-</w:t>
            </w:r>
          </w:p>
        </w:tc>
        <w:tc>
          <w:tcPr>
            <w:tcW w:w="920" w:type="dxa"/>
            <w:vAlign w:val="center"/>
          </w:tcPr>
          <w:p w14:paraId="3EB6B1A5" w14:textId="07C28010" w:rsidR="00E34E41" w:rsidRPr="00E34E41" w:rsidRDefault="00E34E41" w:rsidP="00E34E41">
            <w:pPr>
              <w:jc w:val="center"/>
              <w:rPr>
                <w:rFonts w:ascii="Times New Roman" w:hAnsi="Times New Roman" w:cs="Times New Roman"/>
                <w:sz w:val="20"/>
                <w:szCs w:val="20"/>
              </w:rPr>
            </w:pPr>
            <w:r w:rsidRPr="00E34E41">
              <w:rPr>
                <w:rFonts w:ascii="Times New Roman" w:hAnsi="Times New Roman" w:cs="Times New Roman"/>
                <w:sz w:val="20"/>
                <w:szCs w:val="20"/>
              </w:rPr>
              <w:t>-</w:t>
            </w:r>
          </w:p>
        </w:tc>
        <w:tc>
          <w:tcPr>
            <w:tcW w:w="920" w:type="dxa"/>
            <w:vAlign w:val="center"/>
          </w:tcPr>
          <w:p w14:paraId="01C9DC83" w14:textId="787F8665" w:rsidR="00E34E41" w:rsidRPr="00E34E41" w:rsidRDefault="00E34E41" w:rsidP="00E34E41">
            <w:pPr>
              <w:jc w:val="center"/>
              <w:rPr>
                <w:rFonts w:ascii="Times New Roman" w:hAnsi="Times New Roman" w:cs="Times New Roman"/>
                <w:sz w:val="20"/>
                <w:szCs w:val="20"/>
              </w:rPr>
            </w:pPr>
            <w:r w:rsidRPr="00E34E41">
              <w:rPr>
                <w:rFonts w:ascii="Times New Roman" w:hAnsi="Times New Roman" w:cs="Times New Roman"/>
                <w:sz w:val="20"/>
                <w:szCs w:val="20"/>
              </w:rPr>
              <w:t>-</w:t>
            </w:r>
          </w:p>
        </w:tc>
        <w:tc>
          <w:tcPr>
            <w:tcW w:w="920" w:type="dxa"/>
            <w:vAlign w:val="center"/>
          </w:tcPr>
          <w:p w14:paraId="381D51B3" w14:textId="4F53CB80" w:rsidR="00E34E41" w:rsidRPr="00E34E41" w:rsidRDefault="00E34E41" w:rsidP="00E34E41">
            <w:pPr>
              <w:jc w:val="center"/>
              <w:rPr>
                <w:rFonts w:ascii="Times New Roman" w:hAnsi="Times New Roman" w:cs="Times New Roman"/>
                <w:sz w:val="20"/>
                <w:szCs w:val="20"/>
              </w:rPr>
            </w:pPr>
            <w:r w:rsidRPr="00E34E41">
              <w:rPr>
                <w:rFonts w:ascii="Times New Roman" w:hAnsi="Times New Roman" w:cs="Times New Roman"/>
                <w:sz w:val="20"/>
                <w:szCs w:val="20"/>
              </w:rPr>
              <w:t>-</w:t>
            </w:r>
          </w:p>
        </w:tc>
        <w:tc>
          <w:tcPr>
            <w:tcW w:w="920" w:type="dxa"/>
            <w:vAlign w:val="center"/>
          </w:tcPr>
          <w:p w14:paraId="57D41E23" w14:textId="7EEB8049" w:rsidR="00E34E41" w:rsidRPr="00E34E41" w:rsidRDefault="00E34E41" w:rsidP="00E34E41">
            <w:pPr>
              <w:jc w:val="center"/>
              <w:rPr>
                <w:rFonts w:ascii="Times New Roman" w:hAnsi="Times New Roman" w:cs="Times New Roman"/>
                <w:sz w:val="20"/>
                <w:szCs w:val="20"/>
              </w:rPr>
            </w:pPr>
            <w:r w:rsidRPr="00E34E41">
              <w:rPr>
                <w:rFonts w:ascii="Times New Roman" w:hAnsi="Times New Roman" w:cs="Times New Roman"/>
                <w:sz w:val="20"/>
                <w:szCs w:val="20"/>
              </w:rPr>
              <w:t>20</w:t>
            </w:r>
            <w:r w:rsidR="00B775E4">
              <w:rPr>
                <w:rFonts w:ascii="Times New Roman" w:hAnsi="Times New Roman" w:cs="Times New Roman"/>
                <w:sz w:val="20"/>
                <w:szCs w:val="20"/>
              </w:rPr>
              <w:t>,</w:t>
            </w:r>
            <w:r w:rsidRPr="00E34E41">
              <w:rPr>
                <w:rFonts w:ascii="Times New Roman" w:hAnsi="Times New Roman" w:cs="Times New Roman"/>
                <w:sz w:val="20"/>
                <w:szCs w:val="20"/>
              </w:rPr>
              <w:t>88%</w:t>
            </w:r>
          </w:p>
        </w:tc>
        <w:tc>
          <w:tcPr>
            <w:tcW w:w="920" w:type="dxa"/>
            <w:vAlign w:val="center"/>
          </w:tcPr>
          <w:p w14:paraId="7F951AF3" w14:textId="03136FB4" w:rsidR="00E34E41" w:rsidRPr="00E34E41" w:rsidRDefault="00E34E41" w:rsidP="00E34E41">
            <w:pPr>
              <w:jc w:val="center"/>
              <w:rPr>
                <w:rFonts w:ascii="Times New Roman" w:hAnsi="Times New Roman" w:cs="Times New Roman"/>
                <w:sz w:val="20"/>
                <w:szCs w:val="20"/>
              </w:rPr>
            </w:pPr>
            <w:r w:rsidRPr="00E34E41">
              <w:rPr>
                <w:rFonts w:ascii="Times New Roman" w:hAnsi="Times New Roman" w:cs="Times New Roman"/>
                <w:sz w:val="20"/>
                <w:szCs w:val="20"/>
              </w:rPr>
              <w:t>31</w:t>
            </w:r>
            <w:r w:rsidR="00B775E4">
              <w:rPr>
                <w:rFonts w:ascii="Times New Roman" w:hAnsi="Times New Roman" w:cs="Times New Roman"/>
                <w:sz w:val="20"/>
                <w:szCs w:val="20"/>
              </w:rPr>
              <w:t>,</w:t>
            </w:r>
            <w:r w:rsidRPr="00E34E41">
              <w:rPr>
                <w:rFonts w:ascii="Times New Roman" w:hAnsi="Times New Roman" w:cs="Times New Roman"/>
                <w:sz w:val="20"/>
                <w:szCs w:val="20"/>
              </w:rPr>
              <w:t>25%</w:t>
            </w:r>
          </w:p>
        </w:tc>
      </w:tr>
      <w:tr w:rsidR="00E34E41" w:rsidRPr="00E34E41" w14:paraId="4B14551D" w14:textId="77777777" w:rsidTr="00B775E4">
        <w:trPr>
          <w:gridAfter w:val="1"/>
          <w:wAfter w:w="15" w:type="dxa"/>
          <w:jc w:val="center"/>
        </w:trPr>
        <w:tc>
          <w:tcPr>
            <w:tcW w:w="3227" w:type="dxa"/>
            <w:gridSpan w:val="2"/>
            <w:vAlign w:val="center"/>
          </w:tcPr>
          <w:p w14:paraId="75F00500" w14:textId="71F58691" w:rsidR="00E34E41" w:rsidRPr="00E34E41" w:rsidRDefault="00E34E41" w:rsidP="00E34E41">
            <w:pPr>
              <w:rPr>
                <w:rFonts w:ascii="Times New Roman" w:hAnsi="Times New Roman" w:cs="Times New Roman"/>
                <w:b/>
                <w:sz w:val="20"/>
                <w:szCs w:val="24"/>
              </w:rPr>
            </w:pPr>
            <w:r w:rsidRPr="00E34E41">
              <w:rPr>
                <w:rFonts w:ascii="Times New Roman" w:hAnsi="Times New Roman" w:cs="Times New Roman"/>
                <w:b/>
                <w:sz w:val="20"/>
                <w:szCs w:val="24"/>
              </w:rPr>
              <w:t xml:space="preserve">% </w:t>
            </w:r>
            <w:proofErr w:type="spellStart"/>
            <w:r w:rsidRPr="00E34E41">
              <w:rPr>
                <w:rFonts w:ascii="Times New Roman" w:hAnsi="Times New Roman" w:cs="Times New Roman"/>
                <w:b/>
                <w:sz w:val="20"/>
                <w:szCs w:val="24"/>
              </w:rPr>
              <w:t>mun</w:t>
            </w:r>
            <w:proofErr w:type="spellEnd"/>
            <w:r w:rsidR="00B775E4">
              <w:rPr>
                <w:rFonts w:ascii="Times New Roman" w:hAnsi="Times New Roman" w:cs="Times New Roman"/>
                <w:b/>
                <w:sz w:val="20"/>
                <w:szCs w:val="24"/>
              </w:rPr>
              <w:t>,</w:t>
            </w:r>
            <w:r w:rsidRPr="00E34E41">
              <w:rPr>
                <w:rFonts w:ascii="Times New Roman" w:hAnsi="Times New Roman" w:cs="Times New Roman"/>
                <w:b/>
                <w:sz w:val="20"/>
                <w:szCs w:val="24"/>
              </w:rPr>
              <w:t xml:space="preserve"> c/ retornos crescentes</w:t>
            </w:r>
          </w:p>
        </w:tc>
        <w:tc>
          <w:tcPr>
            <w:tcW w:w="824" w:type="dxa"/>
            <w:vAlign w:val="center"/>
          </w:tcPr>
          <w:p w14:paraId="13FCC119" w14:textId="12511045" w:rsidR="00E34E41" w:rsidRPr="00E34E41" w:rsidRDefault="00E34E41" w:rsidP="00E34E41">
            <w:pPr>
              <w:jc w:val="center"/>
              <w:rPr>
                <w:rFonts w:ascii="Times New Roman" w:hAnsi="Times New Roman" w:cs="Times New Roman"/>
                <w:sz w:val="20"/>
                <w:szCs w:val="20"/>
              </w:rPr>
            </w:pPr>
            <w:r w:rsidRPr="00E34E41">
              <w:rPr>
                <w:rFonts w:ascii="Times New Roman" w:hAnsi="Times New Roman" w:cs="Times New Roman"/>
                <w:sz w:val="20"/>
                <w:szCs w:val="20"/>
              </w:rPr>
              <w:t>-</w:t>
            </w:r>
          </w:p>
        </w:tc>
        <w:tc>
          <w:tcPr>
            <w:tcW w:w="920" w:type="dxa"/>
            <w:vAlign w:val="center"/>
          </w:tcPr>
          <w:p w14:paraId="6288855E" w14:textId="4BB787AE" w:rsidR="00E34E41" w:rsidRPr="00E34E41" w:rsidRDefault="00E34E41" w:rsidP="00E34E41">
            <w:pPr>
              <w:jc w:val="center"/>
              <w:rPr>
                <w:rFonts w:ascii="Times New Roman" w:hAnsi="Times New Roman" w:cs="Times New Roman"/>
                <w:sz w:val="20"/>
                <w:szCs w:val="20"/>
              </w:rPr>
            </w:pPr>
            <w:r w:rsidRPr="00E34E41">
              <w:rPr>
                <w:rFonts w:ascii="Times New Roman" w:hAnsi="Times New Roman" w:cs="Times New Roman"/>
                <w:sz w:val="20"/>
                <w:szCs w:val="20"/>
              </w:rPr>
              <w:t>-</w:t>
            </w:r>
          </w:p>
        </w:tc>
        <w:tc>
          <w:tcPr>
            <w:tcW w:w="920" w:type="dxa"/>
            <w:vAlign w:val="center"/>
          </w:tcPr>
          <w:p w14:paraId="2A714436" w14:textId="09756A66" w:rsidR="00E34E41" w:rsidRPr="00E34E41" w:rsidRDefault="00E34E41" w:rsidP="00E34E41">
            <w:pPr>
              <w:jc w:val="center"/>
              <w:rPr>
                <w:rFonts w:ascii="Times New Roman" w:hAnsi="Times New Roman" w:cs="Times New Roman"/>
                <w:sz w:val="20"/>
                <w:szCs w:val="20"/>
              </w:rPr>
            </w:pPr>
            <w:r w:rsidRPr="00E34E41">
              <w:rPr>
                <w:rFonts w:ascii="Times New Roman" w:hAnsi="Times New Roman" w:cs="Times New Roman"/>
                <w:sz w:val="20"/>
                <w:szCs w:val="20"/>
              </w:rPr>
              <w:t>-</w:t>
            </w:r>
          </w:p>
        </w:tc>
        <w:tc>
          <w:tcPr>
            <w:tcW w:w="920" w:type="dxa"/>
            <w:vAlign w:val="center"/>
          </w:tcPr>
          <w:p w14:paraId="56529605" w14:textId="4792135D" w:rsidR="00E34E41" w:rsidRPr="00E34E41" w:rsidRDefault="00E34E41" w:rsidP="00E34E41">
            <w:pPr>
              <w:jc w:val="center"/>
              <w:rPr>
                <w:rFonts w:ascii="Times New Roman" w:hAnsi="Times New Roman" w:cs="Times New Roman"/>
                <w:sz w:val="20"/>
                <w:szCs w:val="20"/>
              </w:rPr>
            </w:pPr>
            <w:r w:rsidRPr="00E34E41">
              <w:rPr>
                <w:rFonts w:ascii="Times New Roman" w:hAnsi="Times New Roman" w:cs="Times New Roman"/>
                <w:sz w:val="20"/>
                <w:szCs w:val="20"/>
              </w:rPr>
              <w:t>-</w:t>
            </w:r>
          </w:p>
        </w:tc>
        <w:tc>
          <w:tcPr>
            <w:tcW w:w="920" w:type="dxa"/>
            <w:vAlign w:val="center"/>
          </w:tcPr>
          <w:p w14:paraId="395225D1" w14:textId="562D90B5" w:rsidR="00E34E41" w:rsidRPr="00E34E41" w:rsidRDefault="00E34E41" w:rsidP="00E34E41">
            <w:pPr>
              <w:jc w:val="center"/>
              <w:rPr>
                <w:rFonts w:ascii="Times New Roman" w:hAnsi="Times New Roman" w:cs="Times New Roman"/>
                <w:sz w:val="20"/>
                <w:szCs w:val="20"/>
              </w:rPr>
            </w:pPr>
            <w:r w:rsidRPr="00E34E41">
              <w:rPr>
                <w:rFonts w:ascii="Times New Roman" w:hAnsi="Times New Roman" w:cs="Times New Roman"/>
                <w:sz w:val="20"/>
                <w:szCs w:val="20"/>
              </w:rPr>
              <w:t>24</w:t>
            </w:r>
            <w:r w:rsidR="00B775E4">
              <w:rPr>
                <w:rFonts w:ascii="Times New Roman" w:hAnsi="Times New Roman" w:cs="Times New Roman"/>
                <w:sz w:val="20"/>
                <w:szCs w:val="20"/>
              </w:rPr>
              <w:t>,</w:t>
            </w:r>
            <w:r w:rsidRPr="00E34E41">
              <w:rPr>
                <w:rFonts w:ascii="Times New Roman" w:hAnsi="Times New Roman" w:cs="Times New Roman"/>
                <w:sz w:val="20"/>
                <w:szCs w:val="20"/>
              </w:rPr>
              <w:t>74%</w:t>
            </w:r>
          </w:p>
        </w:tc>
        <w:tc>
          <w:tcPr>
            <w:tcW w:w="920" w:type="dxa"/>
            <w:vAlign w:val="center"/>
          </w:tcPr>
          <w:p w14:paraId="1F81A143" w14:textId="27BD3AF9" w:rsidR="00E34E41" w:rsidRPr="00E34E41" w:rsidRDefault="00E34E41" w:rsidP="00E34E41">
            <w:pPr>
              <w:jc w:val="center"/>
              <w:rPr>
                <w:rFonts w:ascii="Times New Roman" w:hAnsi="Times New Roman" w:cs="Times New Roman"/>
                <w:sz w:val="20"/>
                <w:szCs w:val="20"/>
              </w:rPr>
            </w:pPr>
            <w:r w:rsidRPr="00E34E41">
              <w:rPr>
                <w:rFonts w:ascii="Times New Roman" w:hAnsi="Times New Roman" w:cs="Times New Roman"/>
                <w:sz w:val="20"/>
                <w:szCs w:val="20"/>
              </w:rPr>
              <w:t>52</w:t>
            </w:r>
            <w:r w:rsidR="00B775E4">
              <w:rPr>
                <w:rFonts w:ascii="Times New Roman" w:hAnsi="Times New Roman" w:cs="Times New Roman"/>
                <w:sz w:val="20"/>
                <w:szCs w:val="20"/>
              </w:rPr>
              <w:t>,</w:t>
            </w:r>
            <w:r w:rsidRPr="00E34E41">
              <w:rPr>
                <w:rFonts w:ascii="Times New Roman" w:hAnsi="Times New Roman" w:cs="Times New Roman"/>
                <w:sz w:val="20"/>
                <w:szCs w:val="20"/>
              </w:rPr>
              <w:t>08%</w:t>
            </w:r>
          </w:p>
        </w:tc>
      </w:tr>
      <w:tr w:rsidR="00E34E41" w:rsidRPr="00E34E41" w14:paraId="62256916" w14:textId="77777777" w:rsidTr="00FC6A6F">
        <w:trPr>
          <w:gridAfter w:val="1"/>
          <w:wAfter w:w="15" w:type="dxa"/>
          <w:jc w:val="center"/>
        </w:trPr>
        <w:tc>
          <w:tcPr>
            <w:tcW w:w="3227" w:type="dxa"/>
            <w:gridSpan w:val="2"/>
            <w:vAlign w:val="center"/>
          </w:tcPr>
          <w:p w14:paraId="66122834" w14:textId="1BDB0251" w:rsidR="00E34E41" w:rsidRPr="00E34E41" w:rsidRDefault="00E34E41" w:rsidP="00E34E41">
            <w:pPr>
              <w:rPr>
                <w:rFonts w:ascii="Times New Roman" w:hAnsi="Times New Roman" w:cs="Times New Roman"/>
                <w:b/>
                <w:sz w:val="20"/>
                <w:szCs w:val="24"/>
              </w:rPr>
            </w:pPr>
            <w:r w:rsidRPr="00E34E41">
              <w:rPr>
                <w:rFonts w:ascii="Times New Roman" w:hAnsi="Times New Roman" w:cs="Times New Roman"/>
                <w:b/>
                <w:sz w:val="20"/>
                <w:szCs w:val="24"/>
              </w:rPr>
              <w:t xml:space="preserve">% </w:t>
            </w:r>
            <w:proofErr w:type="spellStart"/>
            <w:r w:rsidRPr="00E34E41">
              <w:rPr>
                <w:rFonts w:ascii="Times New Roman" w:hAnsi="Times New Roman" w:cs="Times New Roman"/>
                <w:b/>
                <w:sz w:val="20"/>
                <w:szCs w:val="24"/>
              </w:rPr>
              <w:t>mun</w:t>
            </w:r>
            <w:proofErr w:type="spellEnd"/>
            <w:r w:rsidR="00B775E4">
              <w:rPr>
                <w:rFonts w:ascii="Times New Roman" w:hAnsi="Times New Roman" w:cs="Times New Roman"/>
                <w:b/>
                <w:sz w:val="20"/>
                <w:szCs w:val="24"/>
              </w:rPr>
              <w:t>,</w:t>
            </w:r>
            <w:r w:rsidRPr="00E34E41">
              <w:rPr>
                <w:rFonts w:ascii="Times New Roman" w:hAnsi="Times New Roman" w:cs="Times New Roman"/>
                <w:b/>
                <w:sz w:val="20"/>
                <w:szCs w:val="24"/>
              </w:rPr>
              <w:t xml:space="preserve"> c/ retornos decrescentes</w:t>
            </w:r>
          </w:p>
        </w:tc>
        <w:tc>
          <w:tcPr>
            <w:tcW w:w="824" w:type="dxa"/>
            <w:vAlign w:val="center"/>
          </w:tcPr>
          <w:p w14:paraId="619D3798" w14:textId="4AE9D5F9" w:rsidR="00E34E41" w:rsidRPr="00E34E41" w:rsidRDefault="00E34E41" w:rsidP="00E34E41">
            <w:pPr>
              <w:jc w:val="center"/>
              <w:rPr>
                <w:rFonts w:ascii="Times New Roman" w:hAnsi="Times New Roman" w:cs="Times New Roman"/>
                <w:sz w:val="20"/>
                <w:szCs w:val="20"/>
              </w:rPr>
            </w:pPr>
            <w:r w:rsidRPr="00E34E41">
              <w:rPr>
                <w:rFonts w:ascii="Times New Roman" w:hAnsi="Times New Roman" w:cs="Times New Roman"/>
                <w:sz w:val="20"/>
                <w:szCs w:val="20"/>
              </w:rPr>
              <w:t>-</w:t>
            </w:r>
          </w:p>
        </w:tc>
        <w:tc>
          <w:tcPr>
            <w:tcW w:w="920" w:type="dxa"/>
            <w:vAlign w:val="center"/>
          </w:tcPr>
          <w:p w14:paraId="676AA0DA" w14:textId="5ADCFBF2" w:rsidR="00E34E41" w:rsidRPr="00E34E41" w:rsidRDefault="00E34E41" w:rsidP="00E34E41">
            <w:pPr>
              <w:jc w:val="center"/>
              <w:rPr>
                <w:rFonts w:ascii="Times New Roman" w:hAnsi="Times New Roman" w:cs="Times New Roman"/>
                <w:sz w:val="20"/>
                <w:szCs w:val="20"/>
              </w:rPr>
            </w:pPr>
            <w:r w:rsidRPr="00E34E41">
              <w:rPr>
                <w:rFonts w:ascii="Times New Roman" w:hAnsi="Times New Roman" w:cs="Times New Roman"/>
                <w:sz w:val="20"/>
                <w:szCs w:val="20"/>
              </w:rPr>
              <w:t>-</w:t>
            </w:r>
          </w:p>
        </w:tc>
        <w:tc>
          <w:tcPr>
            <w:tcW w:w="920" w:type="dxa"/>
            <w:vAlign w:val="center"/>
          </w:tcPr>
          <w:p w14:paraId="00A9B4D9" w14:textId="6ABA55AB" w:rsidR="00E34E41" w:rsidRPr="00E34E41" w:rsidRDefault="00E34E41" w:rsidP="00E34E41">
            <w:pPr>
              <w:jc w:val="center"/>
              <w:rPr>
                <w:rFonts w:ascii="Times New Roman" w:hAnsi="Times New Roman" w:cs="Times New Roman"/>
                <w:sz w:val="20"/>
                <w:szCs w:val="20"/>
              </w:rPr>
            </w:pPr>
            <w:r w:rsidRPr="00E34E41">
              <w:rPr>
                <w:rFonts w:ascii="Times New Roman" w:hAnsi="Times New Roman" w:cs="Times New Roman"/>
                <w:sz w:val="20"/>
                <w:szCs w:val="20"/>
              </w:rPr>
              <w:t>-</w:t>
            </w:r>
          </w:p>
        </w:tc>
        <w:tc>
          <w:tcPr>
            <w:tcW w:w="920" w:type="dxa"/>
            <w:vAlign w:val="center"/>
          </w:tcPr>
          <w:p w14:paraId="098BA0A8" w14:textId="49FDBA4A" w:rsidR="00E34E41" w:rsidRPr="00E34E41" w:rsidRDefault="00E34E41" w:rsidP="00E34E41">
            <w:pPr>
              <w:jc w:val="center"/>
              <w:rPr>
                <w:rFonts w:ascii="Times New Roman" w:hAnsi="Times New Roman" w:cs="Times New Roman"/>
                <w:sz w:val="20"/>
                <w:szCs w:val="20"/>
              </w:rPr>
            </w:pPr>
            <w:r w:rsidRPr="00E34E41">
              <w:rPr>
                <w:rFonts w:ascii="Times New Roman" w:hAnsi="Times New Roman" w:cs="Times New Roman"/>
                <w:sz w:val="20"/>
                <w:szCs w:val="20"/>
              </w:rPr>
              <w:t>-</w:t>
            </w:r>
          </w:p>
        </w:tc>
        <w:tc>
          <w:tcPr>
            <w:tcW w:w="920" w:type="dxa"/>
            <w:vAlign w:val="center"/>
          </w:tcPr>
          <w:p w14:paraId="4C9F0CDF" w14:textId="35474777" w:rsidR="00E34E41" w:rsidRPr="00E34E41" w:rsidRDefault="00E34E41" w:rsidP="00E34E41">
            <w:pPr>
              <w:jc w:val="center"/>
              <w:rPr>
                <w:rFonts w:ascii="Times New Roman" w:hAnsi="Times New Roman" w:cs="Times New Roman"/>
                <w:sz w:val="20"/>
                <w:szCs w:val="20"/>
              </w:rPr>
            </w:pPr>
            <w:r w:rsidRPr="00E34E41">
              <w:rPr>
                <w:rFonts w:ascii="Times New Roman" w:hAnsi="Times New Roman" w:cs="Times New Roman"/>
                <w:sz w:val="20"/>
                <w:szCs w:val="20"/>
              </w:rPr>
              <w:t>54</w:t>
            </w:r>
            <w:r w:rsidR="00B775E4">
              <w:rPr>
                <w:rFonts w:ascii="Times New Roman" w:hAnsi="Times New Roman" w:cs="Times New Roman"/>
                <w:sz w:val="20"/>
                <w:szCs w:val="20"/>
              </w:rPr>
              <w:t>,</w:t>
            </w:r>
            <w:r w:rsidRPr="00E34E41">
              <w:rPr>
                <w:rFonts w:ascii="Times New Roman" w:hAnsi="Times New Roman" w:cs="Times New Roman"/>
                <w:sz w:val="20"/>
                <w:szCs w:val="20"/>
              </w:rPr>
              <w:t>38%</w:t>
            </w:r>
          </w:p>
        </w:tc>
        <w:tc>
          <w:tcPr>
            <w:tcW w:w="920" w:type="dxa"/>
            <w:vAlign w:val="center"/>
          </w:tcPr>
          <w:p w14:paraId="0CBDA311" w14:textId="6CED801C" w:rsidR="00E34E41" w:rsidRPr="00E34E41" w:rsidRDefault="00E34E41" w:rsidP="00E34E41">
            <w:pPr>
              <w:jc w:val="center"/>
              <w:rPr>
                <w:rFonts w:ascii="Times New Roman" w:hAnsi="Times New Roman" w:cs="Times New Roman"/>
                <w:sz w:val="20"/>
                <w:szCs w:val="20"/>
              </w:rPr>
            </w:pPr>
            <w:r w:rsidRPr="00E34E41">
              <w:rPr>
                <w:rFonts w:ascii="Times New Roman" w:hAnsi="Times New Roman" w:cs="Times New Roman"/>
                <w:sz w:val="20"/>
                <w:szCs w:val="20"/>
              </w:rPr>
              <w:t>16</w:t>
            </w:r>
            <w:r w:rsidR="00B775E4">
              <w:rPr>
                <w:rFonts w:ascii="Times New Roman" w:hAnsi="Times New Roman" w:cs="Times New Roman"/>
                <w:sz w:val="20"/>
                <w:szCs w:val="20"/>
              </w:rPr>
              <w:t>,</w:t>
            </w:r>
            <w:r w:rsidRPr="00E34E41">
              <w:rPr>
                <w:rFonts w:ascii="Times New Roman" w:hAnsi="Times New Roman" w:cs="Times New Roman"/>
                <w:sz w:val="20"/>
                <w:szCs w:val="20"/>
              </w:rPr>
              <w:t>67%</w:t>
            </w:r>
          </w:p>
        </w:tc>
      </w:tr>
      <w:tr w:rsidR="00FC6A6F" w:rsidRPr="00E34E41" w14:paraId="1152883C" w14:textId="77777777" w:rsidTr="00EF5177">
        <w:trPr>
          <w:gridAfter w:val="1"/>
          <w:wAfter w:w="15" w:type="dxa"/>
          <w:jc w:val="center"/>
        </w:trPr>
        <w:tc>
          <w:tcPr>
            <w:tcW w:w="3227" w:type="dxa"/>
            <w:gridSpan w:val="2"/>
            <w:tcBorders>
              <w:bottom w:val="single" w:sz="4" w:space="0" w:color="auto"/>
            </w:tcBorders>
            <w:vAlign w:val="center"/>
          </w:tcPr>
          <w:p w14:paraId="11F4BFD9" w14:textId="67B3FA0A" w:rsidR="00FC6A6F" w:rsidRPr="00E34E41" w:rsidRDefault="00FC6A6F" w:rsidP="00E34E41">
            <w:pPr>
              <w:rPr>
                <w:rFonts w:ascii="Times New Roman" w:hAnsi="Times New Roman" w:cs="Times New Roman"/>
                <w:b/>
                <w:sz w:val="20"/>
                <w:szCs w:val="24"/>
              </w:rPr>
            </w:pPr>
            <w:r>
              <w:rPr>
                <w:rFonts w:ascii="Times New Roman" w:hAnsi="Times New Roman" w:cs="Times New Roman"/>
                <w:b/>
                <w:sz w:val="20"/>
                <w:szCs w:val="24"/>
              </w:rPr>
              <w:t xml:space="preserve">Correlação de </w:t>
            </w:r>
            <w:proofErr w:type="spellStart"/>
            <w:r w:rsidRPr="00FC6A6F">
              <w:rPr>
                <w:rFonts w:ascii="Times New Roman" w:hAnsi="Times New Roman" w:cs="Times New Roman"/>
                <w:b/>
                <w:i/>
                <w:sz w:val="20"/>
                <w:szCs w:val="24"/>
              </w:rPr>
              <w:t>Spearman</w:t>
            </w:r>
            <w:proofErr w:type="spellEnd"/>
          </w:p>
        </w:tc>
        <w:tc>
          <w:tcPr>
            <w:tcW w:w="1744" w:type="dxa"/>
            <w:gridSpan w:val="2"/>
            <w:tcBorders>
              <w:bottom w:val="single" w:sz="4" w:space="0" w:color="auto"/>
            </w:tcBorders>
            <w:vAlign w:val="center"/>
          </w:tcPr>
          <w:p w14:paraId="7FA92D56" w14:textId="7E8C356F" w:rsidR="00FC6A6F" w:rsidRPr="00E34E41" w:rsidRDefault="00FC6A6F" w:rsidP="00FC6A6F">
            <w:pPr>
              <w:jc w:val="center"/>
              <w:rPr>
                <w:rFonts w:ascii="Times New Roman" w:hAnsi="Times New Roman" w:cs="Times New Roman"/>
                <w:sz w:val="20"/>
                <w:szCs w:val="20"/>
              </w:rPr>
            </w:pPr>
            <w:r>
              <w:rPr>
                <w:rFonts w:ascii="Times New Roman" w:hAnsi="Times New Roman" w:cs="Times New Roman"/>
                <w:sz w:val="20"/>
                <w:szCs w:val="20"/>
              </w:rPr>
              <w:t>0,9635</w:t>
            </w:r>
          </w:p>
        </w:tc>
        <w:tc>
          <w:tcPr>
            <w:tcW w:w="1840" w:type="dxa"/>
            <w:gridSpan w:val="2"/>
            <w:tcBorders>
              <w:bottom w:val="single" w:sz="4" w:space="0" w:color="auto"/>
            </w:tcBorders>
            <w:vAlign w:val="center"/>
          </w:tcPr>
          <w:p w14:paraId="00B7ADFE" w14:textId="4159D283" w:rsidR="00FC6A6F" w:rsidRPr="00E34E41" w:rsidRDefault="00FC6A6F" w:rsidP="00E34E41">
            <w:pPr>
              <w:jc w:val="center"/>
              <w:rPr>
                <w:rFonts w:ascii="Times New Roman" w:hAnsi="Times New Roman" w:cs="Times New Roman"/>
                <w:sz w:val="20"/>
                <w:szCs w:val="20"/>
              </w:rPr>
            </w:pPr>
            <w:r>
              <w:rPr>
                <w:rFonts w:ascii="Times New Roman" w:hAnsi="Times New Roman" w:cs="Times New Roman"/>
                <w:sz w:val="20"/>
                <w:szCs w:val="20"/>
              </w:rPr>
              <w:t>0,9771</w:t>
            </w:r>
          </w:p>
        </w:tc>
        <w:tc>
          <w:tcPr>
            <w:tcW w:w="920" w:type="dxa"/>
            <w:tcBorders>
              <w:bottom w:val="single" w:sz="4" w:space="0" w:color="auto"/>
            </w:tcBorders>
            <w:vAlign w:val="center"/>
          </w:tcPr>
          <w:p w14:paraId="219A97E2" w14:textId="77777777" w:rsidR="00FC6A6F" w:rsidRPr="00E34E41" w:rsidRDefault="00FC6A6F" w:rsidP="00E34E41">
            <w:pPr>
              <w:jc w:val="center"/>
              <w:rPr>
                <w:rFonts w:ascii="Times New Roman" w:hAnsi="Times New Roman" w:cs="Times New Roman"/>
                <w:sz w:val="20"/>
                <w:szCs w:val="20"/>
              </w:rPr>
            </w:pPr>
          </w:p>
        </w:tc>
        <w:tc>
          <w:tcPr>
            <w:tcW w:w="920" w:type="dxa"/>
            <w:tcBorders>
              <w:bottom w:val="single" w:sz="4" w:space="0" w:color="auto"/>
            </w:tcBorders>
            <w:vAlign w:val="center"/>
          </w:tcPr>
          <w:p w14:paraId="42C16BD4" w14:textId="77777777" w:rsidR="00FC6A6F" w:rsidRPr="00E34E41" w:rsidRDefault="00FC6A6F" w:rsidP="00E34E41">
            <w:pPr>
              <w:jc w:val="center"/>
              <w:rPr>
                <w:rFonts w:ascii="Times New Roman" w:hAnsi="Times New Roman" w:cs="Times New Roman"/>
                <w:sz w:val="20"/>
                <w:szCs w:val="20"/>
              </w:rPr>
            </w:pPr>
          </w:p>
        </w:tc>
      </w:tr>
    </w:tbl>
    <w:p w14:paraId="503D6DBF" w14:textId="71E0A480" w:rsidR="00085D00" w:rsidRDefault="00B775E4" w:rsidP="00085D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085D00" w:rsidRPr="00E34E41">
        <w:rPr>
          <w:rFonts w:ascii="Times New Roman" w:eastAsia="Times New Roman" w:hAnsi="Times New Roman" w:cs="Times New Roman"/>
          <w:sz w:val="20"/>
          <w:szCs w:val="20"/>
        </w:rPr>
        <w:t xml:space="preserve">Fonte: </w:t>
      </w:r>
      <w:r w:rsidR="00806E52">
        <w:rPr>
          <w:rFonts w:ascii="Times New Roman" w:eastAsia="Times New Roman" w:hAnsi="Times New Roman" w:cs="Times New Roman"/>
          <w:sz w:val="20"/>
          <w:szCs w:val="20"/>
        </w:rPr>
        <w:t>Elaborado pelos autores.</w:t>
      </w:r>
      <w:r w:rsidR="002F42DC" w:rsidRPr="00B300AF">
        <w:rPr>
          <w:rFonts w:ascii="Times New Roman" w:eastAsia="Times New Roman" w:hAnsi="Times New Roman" w:cs="Times New Roman"/>
          <w:sz w:val="20"/>
          <w:szCs w:val="20"/>
        </w:rPr>
        <w:tab/>
      </w:r>
    </w:p>
    <w:p w14:paraId="1E81ADE3" w14:textId="77777777" w:rsidR="00D17308" w:rsidRPr="000A1E62" w:rsidRDefault="00D17308" w:rsidP="00912332">
      <w:pPr>
        <w:spacing w:after="0" w:line="360" w:lineRule="auto"/>
        <w:ind w:firstLine="708"/>
        <w:jc w:val="both"/>
        <w:rPr>
          <w:rFonts w:ascii="Times New Roman" w:eastAsia="Times New Roman" w:hAnsi="Times New Roman" w:cs="Times New Roman"/>
          <w:sz w:val="24"/>
          <w:szCs w:val="24"/>
        </w:rPr>
      </w:pPr>
      <w:r w:rsidRPr="000A1E62">
        <w:rPr>
          <w:rFonts w:ascii="Times New Roman" w:eastAsia="Times New Roman" w:hAnsi="Times New Roman" w:cs="Times New Roman"/>
          <w:sz w:val="24"/>
          <w:szCs w:val="24"/>
        </w:rPr>
        <w:t>Foi utilizado o teste não paramétrico U de Mann-Whitney para verificar se as observações a partir de ambos os modelos são independentes. O teste indicou que as medidas de eficiência dos modelos DEA-CCR e DEA-BCC são significativamente diferentes nos dois anos abordados (p-valor: 1,71 e estatística t: 0,0004 para o ano de 2000; p-valor: 7,99 e estatística t: 0,006 para o ano de 2010).</w:t>
      </w:r>
    </w:p>
    <w:p w14:paraId="6FF8A3F8" w14:textId="23F8DF8D" w:rsidR="00D17308" w:rsidRPr="000A1E62" w:rsidRDefault="00D17308" w:rsidP="00912332">
      <w:pPr>
        <w:spacing w:after="0" w:line="360" w:lineRule="auto"/>
        <w:ind w:firstLine="708"/>
        <w:jc w:val="both"/>
        <w:rPr>
          <w:rFonts w:ascii="Times New Roman" w:eastAsia="Times New Roman" w:hAnsi="Times New Roman" w:cs="Times New Roman"/>
          <w:sz w:val="24"/>
          <w:szCs w:val="24"/>
        </w:rPr>
      </w:pPr>
      <w:r w:rsidRPr="000A1E62">
        <w:rPr>
          <w:rFonts w:ascii="Times New Roman" w:eastAsia="Times New Roman" w:hAnsi="Times New Roman" w:cs="Times New Roman"/>
          <w:sz w:val="24"/>
          <w:szCs w:val="24"/>
        </w:rPr>
        <w:t xml:space="preserve">Pelo teste de correlação de </w:t>
      </w:r>
      <w:proofErr w:type="spellStart"/>
      <w:r w:rsidRPr="000A1E62">
        <w:rPr>
          <w:rFonts w:ascii="Times New Roman" w:eastAsia="Times New Roman" w:hAnsi="Times New Roman" w:cs="Times New Roman"/>
          <w:sz w:val="24"/>
          <w:szCs w:val="24"/>
        </w:rPr>
        <w:t>Spearman</w:t>
      </w:r>
      <w:proofErr w:type="spellEnd"/>
      <w:r w:rsidRPr="000A1E62">
        <w:rPr>
          <w:rFonts w:ascii="Times New Roman" w:eastAsia="Times New Roman" w:hAnsi="Times New Roman" w:cs="Times New Roman"/>
          <w:sz w:val="24"/>
          <w:szCs w:val="24"/>
        </w:rPr>
        <w:t xml:space="preserve">, obteve-se os seguintes resultados: 0,9635 para 2000 e 0,9771 para 2010. Um coeficiente de </w:t>
      </w:r>
      <w:proofErr w:type="spellStart"/>
      <w:r w:rsidRPr="000A1E62">
        <w:rPr>
          <w:rFonts w:ascii="Times New Roman" w:eastAsia="Times New Roman" w:hAnsi="Times New Roman" w:cs="Times New Roman"/>
          <w:sz w:val="24"/>
          <w:szCs w:val="24"/>
        </w:rPr>
        <w:t>Spearman</w:t>
      </w:r>
      <w:proofErr w:type="spellEnd"/>
      <w:r w:rsidRPr="000A1E62">
        <w:rPr>
          <w:rFonts w:ascii="Times New Roman" w:eastAsia="Times New Roman" w:hAnsi="Times New Roman" w:cs="Times New Roman"/>
          <w:sz w:val="24"/>
          <w:szCs w:val="24"/>
        </w:rPr>
        <w:t xml:space="preserve"> alto e positivo indica que os resultados obtidos para as duas abordagens são similares. A combinação dos testes U de Mann-Whitney e </w:t>
      </w:r>
      <w:proofErr w:type="spellStart"/>
      <w:r w:rsidRPr="000A1E62">
        <w:rPr>
          <w:rFonts w:ascii="Times New Roman" w:eastAsia="Times New Roman" w:hAnsi="Times New Roman" w:cs="Times New Roman"/>
          <w:sz w:val="24"/>
          <w:szCs w:val="24"/>
        </w:rPr>
        <w:t>Spearman</w:t>
      </w:r>
      <w:proofErr w:type="spellEnd"/>
      <w:r w:rsidRPr="000A1E62">
        <w:rPr>
          <w:rFonts w:ascii="Times New Roman" w:eastAsia="Times New Roman" w:hAnsi="Times New Roman" w:cs="Times New Roman"/>
          <w:sz w:val="24"/>
          <w:szCs w:val="24"/>
        </w:rPr>
        <w:t xml:space="preserve"> sugerem que as estimativas das eficiências pelos dois modelos seguem o mesmo padrão entre os municípios. Como o teste U de Mann-Whitney confirma a rejeição da hipótese nula, de que a distribuição a partir de ambos resultados é a mesma e o teste de correlação de </w:t>
      </w:r>
      <w:proofErr w:type="spellStart"/>
      <w:r w:rsidRPr="000A1E62">
        <w:rPr>
          <w:rFonts w:ascii="Times New Roman" w:eastAsia="Times New Roman" w:hAnsi="Times New Roman" w:cs="Times New Roman"/>
          <w:sz w:val="24"/>
          <w:szCs w:val="24"/>
        </w:rPr>
        <w:t>Spearman</w:t>
      </w:r>
      <w:proofErr w:type="spellEnd"/>
      <w:r w:rsidRPr="000A1E62">
        <w:rPr>
          <w:rFonts w:ascii="Times New Roman" w:eastAsia="Times New Roman" w:hAnsi="Times New Roman" w:cs="Times New Roman"/>
          <w:sz w:val="24"/>
          <w:szCs w:val="24"/>
        </w:rPr>
        <w:t xml:space="preserve"> indica uma forte correlação entre os dois resultados, conclui-se que, por um lado, os escores são independentes quanto a distribuição e, por outro lado, os resultados quanto ao </w:t>
      </w:r>
      <w:r w:rsidRPr="005200F5">
        <w:rPr>
          <w:rFonts w:ascii="Times New Roman" w:eastAsia="Times New Roman" w:hAnsi="Times New Roman" w:cs="Times New Roman"/>
          <w:i/>
          <w:sz w:val="24"/>
          <w:szCs w:val="24"/>
        </w:rPr>
        <w:t>rank</w:t>
      </w:r>
      <w:r w:rsidR="005200F5">
        <w:rPr>
          <w:rFonts w:ascii="Times New Roman" w:eastAsia="Times New Roman" w:hAnsi="Times New Roman" w:cs="Times New Roman"/>
          <w:i/>
          <w:sz w:val="24"/>
          <w:szCs w:val="24"/>
        </w:rPr>
        <w:t>ing</w:t>
      </w:r>
      <w:r w:rsidRPr="000A1E62">
        <w:rPr>
          <w:rFonts w:ascii="Times New Roman" w:eastAsia="Times New Roman" w:hAnsi="Times New Roman" w:cs="Times New Roman"/>
          <w:sz w:val="24"/>
          <w:szCs w:val="24"/>
        </w:rPr>
        <w:t xml:space="preserve"> dos municípios são similares em ambos os modelos. </w:t>
      </w:r>
    </w:p>
    <w:p w14:paraId="3A0C5797" w14:textId="4EC95A47" w:rsidR="0035666A" w:rsidRDefault="0035666A" w:rsidP="00912332">
      <w:pPr>
        <w:tabs>
          <w:tab w:val="left" w:pos="6398"/>
        </w:tabs>
        <w:spacing w:after="0" w:line="360" w:lineRule="auto"/>
        <w:ind w:firstLine="709"/>
        <w:jc w:val="both"/>
        <w:rPr>
          <w:rFonts w:ascii="Times New Roman" w:hAnsi="Times New Roman" w:cs="Times New Roman"/>
          <w:sz w:val="24"/>
          <w:szCs w:val="24"/>
        </w:rPr>
      </w:pPr>
      <w:r w:rsidRPr="00A91186">
        <w:rPr>
          <w:rFonts w:ascii="Times New Roman" w:hAnsi="Times New Roman" w:cs="Times New Roman"/>
          <w:sz w:val="24"/>
          <w:szCs w:val="24"/>
        </w:rPr>
        <w:t xml:space="preserve">De acordo com os dados da Tabela 4, o percentual de municípios considerados eficientes aumentou em 2010 na comparação com 2000, tanto no modelo DEA-CCR, quanto no modelo DEA-BCC. No tocante à média e ao escore mínimo houve melhora na passagem </w:t>
      </w:r>
      <w:r w:rsidRPr="00A91186">
        <w:rPr>
          <w:rFonts w:ascii="Times New Roman" w:hAnsi="Times New Roman" w:cs="Times New Roman"/>
          <w:sz w:val="24"/>
          <w:szCs w:val="24"/>
        </w:rPr>
        <w:lastRenderedPageBreak/>
        <w:t>de 2000 para 2010. Em 2010, para as três eficiências demonstradas na tabela, o esco</w:t>
      </w:r>
      <w:r w:rsidR="00C408CC">
        <w:rPr>
          <w:rFonts w:ascii="Times New Roman" w:hAnsi="Times New Roman" w:cs="Times New Roman"/>
          <w:sz w:val="24"/>
          <w:szCs w:val="24"/>
        </w:rPr>
        <w:t>re mínimo foi superior a 0,50</w:t>
      </w:r>
      <w:r w:rsidRPr="00A91186">
        <w:rPr>
          <w:rFonts w:ascii="Times New Roman" w:hAnsi="Times New Roman" w:cs="Times New Roman"/>
          <w:sz w:val="24"/>
          <w:szCs w:val="24"/>
        </w:rPr>
        <w:t xml:space="preserve">. É preciso lembrar que, usando a metodologia do DEA, sempre existirão as </w:t>
      </w:r>
      <w:proofErr w:type="spellStart"/>
      <w:r w:rsidRPr="00A91186">
        <w:rPr>
          <w:rFonts w:ascii="Times New Roman" w:hAnsi="Times New Roman" w:cs="Times New Roman"/>
          <w:sz w:val="24"/>
          <w:szCs w:val="24"/>
        </w:rPr>
        <w:t>DMUs</w:t>
      </w:r>
      <w:proofErr w:type="spellEnd"/>
      <w:r w:rsidRPr="00A91186">
        <w:rPr>
          <w:rFonts w:ascii="Times New Roman" w:hAnsi="Times New Roman" w:cs="Times New Roman"/>
          <w:sz w:val="24"/>
          <w:szCs w:val="24"/>
        </w:rPr>
        <w:t xml:space="preserve"> </w:t>
      </w:r>
      <w:r>
        <w:rPr>
          <w:rFonts w:ascii="Times New Roman" w:hAnsi="Times New Roman" w:cs="Times New Roman"/>
          <w:sz w:val="24"/>
          <w:szCs w:val="24"/>
        </w:rPr>
        <w:t>consideradas plenamente eficientes</w:t>
      </w:r>
      <w:r w:rsidRPr="00A91186">
        <w:rPr>
          <w:rFonts w:ascii="Times New Roman" w:hAnsi="Times New Roman" w:cs="Times New Roman"/>
          <w:sz w:val="24"/>
          <w:szCs w:val="24"/>
        </w:rPr>
        <w:t xml:space="preserve">. Isto nem sempre corresponde a um município que tenha os maiores níveis de </w:t>
      </w:r>
      <w:r w:rsidRPr="00A91186">
        <w:rPr>
          <w:rFonts w:ascii="Times New Roman" w:hAnsi="Times New Roman" w:cs="Times New Roman"/>
          <w:i/>
          <w:sz w:val="24"/>
          <w:szCs w:val="24"/>
        </w:rPr>
        <w:t>outputs</w:t>
      </w:r>
      <w:r w:rsidRPr="00A91186">
        <w:rPr>
          <w:rFonts w:ascii="Times New Roman" w:hAnsi="Times New Roman" w:cs="Times New Roman"/>
          <w:sz w:val="24"/>
          <w:szCs w:val="24"/>
        </w:rPr>
        <w:t xml:space="preserve">. </w:t>
      </w:r>
    </w:p>
    <w:p w14:paraId="1E5404D4" w14:textId="2DEDBEFD" w:rsidR="0035666A" w:rsidRDefault="0035666A" w:rsidP="00912332">
      <w:pPr>
        <w:spacing w:after="0" w:line="360" w:lineRule="auto"/>
        <w:ind w:firstLine="708"/>
        <w:jc w:val="both"/>
        <w:rPr>
          <w:rFonts w:ascii="Times New Roman" w:eastAsia="Times New Roman" w:hAnsi="Times New Roman" w:cs="Times New Roman"/>
          <w:sz w:val="24"/>
          <w:szCs w:val="24"/>
        </w:rPr>
      </w:pPr>
      <w:r w:rsidRPr="002F42DC">
        <w:rPr>
          <w:rFonts w:ascii="Times New Roman" w:eastAsia="Times New Roman" w:hAnsi="Times New Roman" w:cs="Times New Roman"/>
          <w:sz w:val="24"/>
          <w:szCs w:val="24"/>
        </w:rPr>
        <w:t>Os valores mínimos de escores de efi</w:t>
      </w:r>
      <w:r>
        <w:rPr>
          <w:rFonts w:ascii="Times New Roman" w:eastAsia="Times New Roman" w:hAnsi="Times New Roman" w:cs="Times New Roman"/>
          <w:sz w:val="24"/>
          <w:szCs w:val="24"/>
        </w:rPr>
        <w:t>ciência podem sugerir que existe</w:t>
      </w:r>
      <w:r w:rsidRPr="002F42DC">
        <w:rPr>
          <w:rFonts w:ascii="Times New Roman" w:eastAsia="Times New Roman" w:hAnsi="Times New Roman" w:cs="Times New Roman"/>
          <w:sz w:val="24"/>
          <w:szCs w:val="24"/>
        </w:rPr>
        <w:t>m municípios com falhas na alocação e gestão dos recursos públicos da educação e</w:t>
      </w:r>
      <w:r>
        <w:rPr>
          <w:rFonts w:ascii="Times New Roman" w:eastAsia="Times New Roman" w:hAnsi="Times New Roman" w:cs="Times New Roman"/>
          <w:sz w:val="24"/>
          <w:szCs w:val="24"/>
        </w:rPr>
        <w:t>,</w:t>
      </w:r>
      <w:r w:rsidRPr="002F42DC">
        <w:rPr>
          <w:rFonts w:ascii="Times New Roman" w:eastAsia="Times New Roman" w:hAnsi="Times New Roman" w:cs="Times New Roman"/>
          <w:sz w:val="24"/>
          <w:szCs w:val="24"/>
        </w:rPr>
        <w:t xml:space="preserve"> além disso, que as variáveis utilizadas como </w:t>
      </w:r>
      <w:r>
        <w:rPr>
          <w:rFonts w:ascii="Times New Roman" w:eastAsia="Times New Roman" w:hAnsi="Times New Roman" w:cs="Times New Roman"/>
          <w:sz w:val="24"/>
          <w:szCs w:val="24"/>
        </w:rPr>
        <w:t>a população ocupada</w:t>
      </w:r>
      <w:r w:rsidRPr="002F42DC">
        <w:rPr>
          <w:rFonts w:ascii="Times New Roman" w:eastAsia="Times New Roman" w:hAnsi="Times New Roman" w:cs="Times New Roman"/>
          <w:sz w:val="24"/>
          <w:szCs w:val="24"/>
        </w:rPr>
        <w:t xml:space="preserve"> podem ser insuficientes na geração de melhor distribuição de renda, levando-se em conta as especificidades de cada região.</w:t>
      </w:r>
      <w:r>
        <w:rPr>
          <w:rFonts w:ascii="Times New Roman" w:eastAsia="Times New Roman" w:hAnsi="Times New Roman" w:cs="Times New Roman"/>
          <w:sz w:val="24"/>
          <w:szCs w:val="24"/>
        </w:rPr>
        <w:t xml:space="preserve"> Vale ressaltar que mais de 52</w:t>
      </w:r>
      <w:r w:rsidR="00FC6A6F">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dos municípios </w:t>
      </w:r>
      <w:r>
        <w:rPr>
          <w:rFonts w:ascii="Times New Roman" w:hAnsi="Times New Roman" w:cs="Times New Roman"/>
          <w:sz w:val="24"/>
          <w:szCs w:val="24"/>
        </w:rPr>
        <w:t>obtiveram escala de rendimentos crescentes no modelo DEA no ano de 2010, o que demonstra a existência de um potencial de melhoria recente na distribuição de renda do estado.</w:t>
      </w:r>
      <w:r>
        <w:rPr>
          <w:rFonts w:ascii="Times New Roman" w:eastAsia="Times New Roman" w:hAnsi="Times New Roman" w:cs="Times New Roman"/>
          <w:sz w:val="24"/>
          <w:szCs w:val="24"/>
        </w:rPr>
        <w:tab/>
      </w:r>
      <w:r w:rsidRPr="00286A2A">
        <w:rPr>
          <w:rFonts w:ascii="Times New Roman" w:eastAsia="Times New Roman" w:hAnsi="Times New Roman" w:cs="Times New Roman"/>
          <w:sz w:val="24"/>
          <w:szCs w:val="24"/>
        </w:rPr>
        <w:t xml:space="preserve"> </w:t>
      </w:r>
    </w:p>
    <w:p w14:paraId="0E9C5420" w14:textId="1C1A3A0B" w:rsidR="0035666A" w:rsidRPr="007B56CB" w:rsidRDefault="0035666A" w:rsidP="00912332">
      <w:pPr>
        <w:spacing w:after="0" w:line="360" w:lineRule="auto"/>
        <w:ind w:firstLine="709"/>
        <w:jc w:val="both"/>
        <w:rPr>
          <w:rFonts w:ascii="Times New Roman" w:eastAsia="Times New Roman" w:hAnsi="Times New Roman" w:cs="Times New Roman"/>
          <w:sz w:val="24"/>
          <w:szCs w:val="24"/>
        </w:rPr>
      </w:pPr>
      <w:r w:rsidRPr="00E34E41">
        <w:rPr>
          <w:rFonts w:ascii="Times New Roman" w:eastAsia="Times New Roman" w:hAnsi="Times New Roman" w:cs="Times New Roman"/>
          <w:sz w:val="24"/>
          <w:szCs w:val="24"/>
        </w:rPr>
        <w:t xml:space="preserve">O Gráfico 1 mostra a dispersão entre o </w:t>
      </w:r>
      <w:proofErr w:type="spellStart"/>
      <w:r w:rsidRPr="00E34E41">
        <w:rPr>
          <w:rFonts w:ascii="Times New Roman" w:eastAsia="Times New Roman" w:hAnsi="Times New Roman" w:cs="Times New Roman"/>
          <w:sz w:val="24"/>
          <w:szCs w:val="24"/>
        </w:rPr>
        <w:t>Gini</w:t>
      </w:r>
      <w:r w:rsidRPr="00E34E41">
        <w:rPr>
          <w:rFonts w:ascii="Times New Roman" w:eastAsia="Times New Roman" w:hAnsi="Times New Roman" w:cs="Times New Roman"/>
          <w:sz w:val="24"/>
          <w:szCs w:val="24"/>
          <w:vertAlign w:val="superscript"/>
        </w:rPr>
        <w:t>T</w:t>
      </w:r>
      <w:proofErr w:type="spellEnd"/>
      <w:r w:rsidRPr="00E34E41">
        <w:rPr>
          <w:rFonts w:ascii="Times New Roman" w:eastAsia="Times New Roman" w:hAnsi="Times New Roman" w:cs="Times New Roman"/>
          <w:sz w:val="24"/>
          <w:szCs w:val="24"/>
        </w:rPr>
        <w:t xml:space="preserve"> e o grau de eficiência oriundo do modelo DEA-CCR. É possível observar que a maioria dos municípios que tiveram os maiores escores de eficiência, também possuíam os maiores valores para o </w:t>
      </w:r>
      <w:r w:rsidRPr="00E34E41">
        <w:rPr>
          <w:rFonts w:ascii="Times New Roman" w:eastAsia="Times New Roman" w:hAnsi="Times New Roman" w:cs="Times New Roman"/>
          <w:i/>
          <w:sz w:val="24"/>
          <w:szCs w:val="24"/>
        </w:rPr>
        <w:t>output</w:t>
      </w:r>
      <w:r w:rsidRPr="00E34E41">
        <w:rPr>
          <w:rFonts w:ascii="Times New Roman" w:eastAsia="Times New Roman" w:hAnsi="Times New Roman" w:cs="Times New Roman"/>
          <w:sz w:val="24"/>
          <w:szCs w:val="24"/>
        </w:rPr>
        <w:t>, tanto em 2000 quanto em 2010.</w:t>
      </w:r>
      <w:r>
        <w:rPr>
          <w:rFonts w:ascii="Times New Roman" w:eastAsia="Times New Roman" w:hAnsi="Times New Roman" w:cs="Times New Roman"/>
          <w:sz w:val="24"/>
          <w:szCs w:val="24"/>
        </w:rPr>
        <w:t xml:space="preserve"> </w:t>
      </w:r>
      <w:r w:rsidR="00FC6A6F">
        <w:rPr>
          <w:rFonts w:ascii="Times New Roman" w:eastAsia="Times New Roman" w:hAnsi="Times New Roman" w:cs="Times New Roman"/>
          <w:sz w:val="24"/>
          <w:szCs w:val="24"/>
        </w:rPr>
        <w:t>É possível observar também um</w:t>
      </w:r>
      <w:r w:rsidRPr="007B56CB">
        <w:rPr>
          <w:rFonts w:ascii="Times New Roman" w:eastAsia="Times New Roman" w:hAnsi="Times New Roman" w:cs="Times New Roman"/>
          <w:sz w:val="24"/>
          <w:szCs w:val="24"/>
        </w:rPr>
        <w:t>a suave melhora nos escores de eficiência, na comparação do período analisado.</w:t>
      </w:r>
      <w:r w:rsidR="008455F3" w:rsidRPr="007B56CB">
        <w:rPr>
          <w:rFonts w:ascii="Times New Roman" w:eastAsia="Times New Roman" w:hAnsi="Times New Roman" w:cs="Times New Roman"/>
          <w:sz w:val="24"/>
          <w:szCs w:val="24"/>
        </w:rPr>
        <w:t xml:space="preserve"> No ano de 2010, os escores estão mais concentrados em valores acima de 0.9.</w:t>
      </w:r>
    </w:p>
    <w:p w14:paraId="4F8BBDA8" w14:textId="77777777" w:rsidR="00043CD8" w:rsidRPr="008455F3" w:rsidRDefault="00043CD8" w:rsidP="0035666A">
      <w:pPr>
        <w:spacing w:after="120" w:line="240" w:lineRule="auto"/>
        <w:ind w:firstLine="709"/>
        <w:jc w:val="both"/>
        <w:rPr>
          <w:rFonts w:ascii="Times New Roman" w:hAnsi="Times New Roman" w:cs="Times New Roman"/>
          <w:b/>
          <w:color w:val="FF0000"/>
          <w:sz w:val="24"/>
          <w:szCs w:val="24"/>
        </w:rPr>
      </w:pPr>
    </w:p>
    <w:p w14:paraId="744F183F" w14:textId="77777777" w:rsidR="00CD55A5" w:rsidRPr="005C0C59" w:rsidRDefault="00120195" w:rsidP="00A97A3E">
      <w:pPr>
        <w:spacing w:after="0" w:line="240" w:lineRule="auto"/>
        <w:ind w:left="1134" w:hanging="1134"/>
        <w:rPr>
          <w:rFonts w:ascii="Times New Roman" w:eastAsia="Times New Roman" w:hAnsi="Times New Roman" w:cs="Times New Roman"/>
          <w:b/>
          <w:sz w:val="20"/>
          <w:szCs w:val="20"/>
        </w:rPr>
      </w:pPr>
      <w:r w:rsidRPr="005C0C59">
        <w:rPr>
          <w:rFonts w:ascii="Times New Roman" w:eastAsia="Times New Roman" w:hAnsi="Times New Roman" w:cs="Times New Roman"/>
          <w:b/>
          <w:noProof/>
          <w:sz w:val="20"/>
          <w:szCs w:val="20"/>
        </w:rPr>
        <w:drawing>
          <wp:anchor distT="0" distB="0" distL="114300" distR="114300" simplePos="0" relativeHeight="251658240" behindDoc="0" locked="0" layoutInCell="1" allowOverlap="1" wp14:anchorId="42E539FB" wp14:editId="6EEE3623">
            <wp:simplePos x="0" y="0"/>
            <wp:positionH relativeFrom="column">
              <wp:posOffset>2955925</wp:posOffset>
            </wp:positionH>
            <wp:positionV relativeFrom="paragraph">
              <wp:posOffset>288290</wp:posOffset>
            </wp:positionV>
            <wp:extent cx="2879725" cy="1979930"/>
            <wp:effectExtent l="0" t="0" r="0"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9725" cy="1979930"/>
                    </a:xfrm>
                    <a:prstGeom prst="rect">
                      <a:avLst/>
                    </a:prstGeom>
                    <a:noFill/>
                  </pic:spPr>
                </pic:pic>
              </a:graphicData>
            </a:graphic>
            <wp14:sizeRelH relativeFrom="page">
              <wp14:pctWidth>0</wp14:pctWidth>
            </wp14:sizeRelH>
            <wp14:sizeRelV relativeFrom="page">
              <wp14:pctHeight>0</wp14:pctHeight>
            </wp14:sizeRelV>
          </wp:anchor>
        </w:drawing>
      </w:r>
      <w:r w:rsidRPr="005C0C59">
        <w:rPr>
          <w:rFonts w:ascii="Times New Roman" w:eastAsia="Times New Roman" w:hAnsi="Times New Roman" w:cs="Times New Roman"/>
          <w:b/>
          <w:noProof/>
          <w:sz w:val="20"/>
          <w:szCs w:val="20"/>
        </w:rPr>
        <w:drawing>
          <wp:anchor distT="0" distB="0" distL="114300" distR="114300" simplePos="0" relativeHeight="251659264" behindDoc="0" locked="0" layoutInCell="1" allowOverlap="1" wp14:anchorId="439FC265" wp14:editId="62F162E6">
            <wp:simplePos x="0" y="0"/>
            <wp:positionH relativeFrom="column">
              <wp:posOffset>0</wp:posOffset>
            </wp:positionH>
            <wp:positionV relativeFrom="paragraph">
              <wp:posOffset>288290</wp:posOffset>
            </wp:positionV>
            <wp:extent cx="2879725" cy="1979930"/>
            <wp:effectExtent l="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9725" cy="1979930"/>
                    </a:xfrm>
                    <a:prstGeom prst="rect">
                      <a:avLst/>
                    </a:prstGeom>
                    <a:noFill/>
                  </pic:spPr>
                </pic:pic>
              </a:graphicData>
            </a:graphic>
            <wp14:sizeRelH relativeFrom="page">
              <wp14:pctWidth>0</wp14:pctWidth>
            </wp14:sizeRelH>
            <wp14:sizeRelV relativeFrom="page">
              <wp14:pctHeight>0</wp14:pctHeight>
            </wp14:sizeRelV>
          </wp:anchor>
        </w:drawing>
      </w:r>
      <w:r w:rsidR="00CD55A5" w:rsidRPr="005C0C59">
        <w:rPr>
          <w:rFonts w:ascii="Times New Roman" w:eastAsia="Times New Roman" w:hAnsi="Times New Roman" w:cs="Times New Roman"/>
          <w:b/>
          <w:sz w:val="20"/>
          <w:szCs w:val="20"/>
        </w:rPr>
        <w:t xml:space="preserve">Gráfico 1 - Relação </w:t>
      </w:r>
      <w:r w:rsidR="00CD55A5" w:rsidRPr="005C0C59">
        <w:rPr>
          <w:rFonts w:ascii="Times New Roman" w:eastAsia="Times New Roman" w:hAnsi="Times New Roman" w:cs="Times New Roman"/>
          <w:b/>
          <w:i/>
          <w:sz w:val="20"/>
          <w:szCs w:val="20"/>
        </w:rPr>
        <w:t xml:space="preserve">output </w:t>
      </w:r>
      <w:r w:rsidR="00CD55A5" w:rsidRPr="005C0C59">
        <w:rPr>
          <w:rFonts w:ascii="Times New Roman" w:eastAsia="Times New Roman" w:hAnsi="Times New Roman" w:cs="Times New Roman"/>
          <w:b/>
          <w:sz w:val="20"/>
          <w:szCs w:val="20"/>
        </w:rPr>
        <w:t>e eficiência</w:t>
      </w:r>
      <w:r w:rsidR="00CD103D" w:rsidRPr="005C0C59">
        <w:rPr>
          <w:rFonts w:ascii="Times New Roman" w:eastAsia="Times New Roman" w:hAnsi="Times New Roman" w:cs="Times New Roman"/>
          <w:b/>
          <w:sz w:val="20"/>
          <w:szCs w:val="20"/>
        </w:rPr>
        <w:t xml:space="preserve"> calculada pelo modelo DEA-CCR</w:t>
      </w:r>
    </w:p>
    <w:p w14:paraId="1962238C" w14:textId="77777777" w:rsidR="00286A2A" w:rsidRPr="00286A2A" w:rsidRDefault="00286A2A" w:rsidP="00F96857">
      <w:pPr>
        <w:spacing w:after="0" w:line="240" w:lineRule="auto"/>
        <w:rPr>
          <w:rFonts w:ascii="Times New Roman" w:eastAsia="Times New Roman" w:hAnsi="Times New Roman" w:cs="Times New Roman"/>
          <w:sz w:val="24"/>
          <w:szCs w:val="24"/>
        </w:rPr>
      </w:pPr>
      <w:r w:rsidRPr="00085D00">
        <w:rPr>
          <w:rFonts w:ascii="Times New Roman" w:eastAsia="Times New Roman" w:hAnsi="Times New Roman" w:cs="Times New Roman"/>
          <w:sz w:val="20"/>
          <w:szCs w:val="20"/>
        </w:rPr>
        <w:t>Fonte: Dados da pesquisa.</w:t>
      </w:r>
      <w:r w:rsidRPr="00085D00">
        <w:rPr>
          <w:rFonts w:ascii="Times New Roman" w:eastAsia="Times New Roman" w:hAnsi="Times New Roman" w:cs="Times New Roman"/>
          <w:sz w:val="20"/>
          <w:szCs w:val="20"/>
        </w:rPr>
        <w:tab/>
      </w:r>
    </w:p>
    <w:p w14:paraId="23BFF093" w14:textId="77777777" w:rsidR="00625E5E" w:rsidRDefault="00625E5E" w:rsidP="00286A2A">
      <w:pPr>
        <w:spacing w:after="120" w:line="240" w:lineRule="auto"/>
        <w:jc w:val="both"/>
        <w:rPr>
          <w:rFonts w:ascii="Times New Roman" w:hAnsi="Times New Roman" w:cs="Times New Roman"/>
          <w:sz w:val="24"/>
          <w:szCs w:val="24"/>
        </w:rPr>
      </w:pPr>
    </w:p>
    <w:p w14:paraId="07119511" w14:textId="00EA0EE3" w:rsidR="0035666A" w:rsidRDefault="00340AEF" w:rsidP="00912332">
      <w:pPr>
        <w:spacing w:after="0" w:line="360" w:lineRule="auto"/>
        <w:ind w:firstLine="709"/>
        <w:jc w:val="both"/>
        <w:rPr>
          <w:rFonts w:ascii="Times New Roman" w:hAnsi="Times New Roman" w:cs="Times New Roman"/>
          <w:sz w:val="24"/>
          <w:szCs w:val="24"/>
        </w:rPr>
      </w:pPr>
      <w:r w:rsidRPr="0035666A">
        <w:rPr>
          <w:rFonts w:ascii="Times New Roman" w:hAnsi="Times New Roman" w:cs="Times New Roman"/>
          <w:sz w:val="24"/>
          <w:szCs w:val="24"/>
        </w:rPr>
        <w:t>Conforme demonstrado na Figura 1</w:t>
      </w:r>
      <w:r w:rsidR="00C408CC">
        <w:rPr>
          <w:rFonts w:ascii="Times New Roman" w:hAnsi="Times New Roman" w:cs="Times New Roman"/>
          <w:sz w:val="24"/>
          <w:szCs w:val="24"/>
        </w:rPr>
        <w:t>,</w:t>
      </w:r>
      <w:r w:rsidRPr="0035666A">
        <w:rPr>
          <w:rFonts w:ascii="Times New Roman" w:hAnsi="Times New Roman" w:cs="Times New Roman"/>
          <w:sz w:val="24"/>
          <w:szCs w:val="24"/>
        </w:rPr>
        <w:t xml:space="preserve"> os municípios eficientes estão espalhados pelo estado. Não se verifica concentração em determinada região. Pode-se observar uma melhoria nos municípios </w:t>
      </w:r>
      <w:r w:rsidR="0035666A">
        <w:rPr>
          <w:rFonts w:ascii="Times New Roman" w:hAnsi="Times New Roman" w:cs="Times New Roman"/>
          <w:sz w:val="24"/>
          <w:szCs w:val="24"/>
        </w:rPr>
        <w:t xml:space="preserve">com escores de eficiência </w:t>
      </w:r>
      <w:r w:rsidRPr="0035666A">
        <w:rPr>
          <w:rFonts w:ascii="Times New Roman" w:hAnsi="Times New Roman" w:cs="Times New Roman"/>
          <w:sz w:val="24"/>
          <w:szCs w:val="24"/>
        </w:rPr>
        <w:t>acima da média tanto no modelo DEA-CCR</w:t>
      </w:r>
      <w:r w:rsidR="0035666A">
        <w:rPr>
          <w:rFonts w:ascii="Times New Roman" w:hAnsi="Times New Roman" w:cs="Times New Roman"/>
          <w:sz w:val="24"/>
          <w:szCs w:val="24"/>
        </w:rPr>
        <w:t>,</w:t>
      </w:r>
      <w:r w:rsidRPr="0035666A">
        <w:rPr>
          <w:rFonts w:ascii="Times New Roman" w:hAnsi="Times New Roman" w:cs="Times New Roman"/>
          <w:sz w:val="24"/>
          <w:szCs w:val="24"/>
        </w:rPr>
        <w:t xml:space="preserve"> quanto no DEA-BCC</w:t>
      </w:r>
      <w:r w:rsidR="0035666A">
        <w:rPr>
          <w:rFonts w:ascii="Times New Roman" w:hAnsi="Times New Roman" w:cs="Times New Roman"/>
          <w:sz w:val="24"/>
          <w:szCs w:val="24"/>
        </w:rPr>
        <w:t>,</w:t>
      </w:r>
      <w:r w:rsidRPr="0035666A">
        <w:rPr>
          <w:rFonts w:ascii="Times New Roman" w:hAnsi="Times New Roman" w:cs="Times New Roman"/>
          <w:sz w:val="24"/>
          <w:szCs w:val="24"/>
        </w:rPr>
        <w:t xml:space="preserve"> ao longo do período analisado. </w:t>
      </w:r>
    </w:p>
    <w:p w14:paraId="7EA01EC1" w14:textId="77777777" w:rsidR="00912332" w:rsidRDefault="00912332" w:rsidP="00912332">
      <w:pPr>
        <w:spacing w:after="0" w:line="360" w:lineRule="auto"/>
        <w:ind w:firstLine="709"/>
        <w:jc w:val="both"/>
        <w:rPr>
          <w:rFonts w:ascii="Times New Roman" w:hAnsi="Times New Roman" w:cs="Times New Roman"/>
          <w:sz w:val="24"/>
          <w:szCs w:val="24"/>
        </w:rPr>
      </w:pPr>
    </w:p>
    <w:p w14:paraId="1F24D2FB" w14:textId="77777777" w:rsidR="00A97A3E" w:rsidRDefault="00A97A3E" w:rsidP="00A97A3E">
      <w:pPr>
        <w:spacing w:after="0" w:line="240" w:lineRule="auto"/>
        <w:rPr>
          <w:rFonts w:ascii="Times New Roman" w:hAnsi="Times New Roman" w:cs="Times New Roman"/>
          <w:sz w:val="24"/>
          <w:szCs w:val="24"/>
        </w:rPr>
      </w:pPr>
    </w:p>
    <w:p w14:paraId="091AAD43" w14:textId="610886B6" w:rsidR="00D17308" w:rsidRPr="005C0C59" w:rsidRDefault="00D17308" w:rsidP="00A97A3E">
      <w:pPr>
        <w:spacing w:after="0" w:line="240" w:lineRule="auto"/>
        <w:rPr>
          <w:rFonts w:ascii="Times New Roman" w:hAnsi="Times New Roman" w:cs="Times New Roman"/>
          <w:b/>
          <w:sz w:val="20"/>
          <w:szCs w:val="20"/>
        </w:rPr>
      </w:pPr>
      <w:r w:rsidRPr="005C0C59">
        <w:rPr>
          <w:rFonts w:ascii="Times New Roman" w:hAnsi="Times New Roman" w:cs="Times New Roman"/>
          <w:b/>
          <w:sz w:val="20"/>
          <w:szCs w:val="20"/>
        </w:rPr>
        <w:lastRenderedPageBreak/>
        <w:t>Figura 1 – Distribuição espacial dos escores calculados nos modelos DEA-CCR e DEA-BCC</w:t>
      </w:r>
    </w:p>
    <w:p w14:paraId="5F758668" w14:textId="77777777" w:rsidR="00D17308" w:rsidRPr="00F96857" w:rsidRDefault="00D17308" w:rsidP="00D17308">
      <w:pPr>
        <w:spacing w:after="0" w:line="240" w:lineRule="auto"/>
        <w:jc w:val="center"/>
        <w:rPr>
          <w:rFonts w:ascii="Times New Roman" w:hAnsi="Times New Roman" w:cs="Times New Roman"/>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5"/>
      </w:tblGrid>
      <w:tr w:rsidR="00D17308" w14:paraId="5946D946" w14:textId="77777777" w:rsidTr="00FE185E">
        <w:tc>
          <w:tcPr>
            <w:tcW w:w="4605" w:type="dxa"/>
          </w:tcPr>
          <w:p w14:paraId="3AB21DEC" w14:textId="77777777" w:rsidR="00D17308" w:rsidRPr="00A650B8" w:rsidRDefault="00D17308" w:rsidP="00FE185E">
            <w:pPr>
              <w:pStyle w:val="PargrafodaLista"/>
              <w:numPr>
                <w:ilvl w:val="0"/>
                <w:numId w:val="4"/>
              </w:numPr>
              <w:spacing w:after="120"/>
              <w:jc w:val="both"/>
              <w:rPr>
                <w:rFonts w:ascii="Times New Roman" w:hAnsi="Times New Roman" w:cs="Times New Roman"/>
                <w:sz w:val="24"/>
                <w:szCs w:val="24"/>
              </w:rPr>
            </w:pPr>
            <w:r>
              <w:rPr>
                <w:rFonts w:ascii="Times New Roman" w:hAnsi="Times New Roman" w:cs="Times New Roman"/>
                <w:sz w:val="24"/>
                <w:szCs w:val="24"/>
              </w:rPr>
              <w:t>DEA-CCR 2000</w:t>
            </w:r>
          </w:p>
        </w:tc>
        <w:tc>
          <w:tcPr>
            <w:tcW w:w="4605" w:type="dxa"/>
          </w:tcPr>
          <w:p w14:paraId="5E32ADEA" w14:textId="77777777" w:rsidR="00D17308" w:rsidRPr="00A650B8" w:rsidRDefault="00D17308" w:rsidP="00FE185E">
            <w:pPr>
              <w:pStyle w:val="PargrafodaLista"/>
              <w:numPr>
                <w:ilvl w:val="0"/>
                <w:numId w:val="4"/>
              </w:numPr>
              <w:spacing w:after="120"/>
              <w:jc w:val="both"/>
              <w:rPr>
                <w:rFonts w:ascii="Times New Roman" w:hAnsi="Times New Roman" w:cs="Times New Roman"/>
                <w:sz w:val="24"/>
                <w:szCs w:val="24"/>
              </w:rPr>
            </w:pPr>
            <w:r>
              <w:rPr>
                <w:rFonts w:ascii="Times New Roman" w:hAnsi="Times New Roman" w:cs="Times New Roman"/>
                <w:sz w:val="24"/>
                <w:szCs w:val="24"/>
              </w:rPr>
              <w:t>DEA-CCR 2010</w:t>
            </w:r>
          </w:p>
        </w:tc>
      </w:tr>
      <w:tr w:rsidR="00D17308" w14:paraId="24AD30D5" w14:textId="77777777" w:rsidTr="00FE185E">
        <w:tc>
          <w:tcPr>
            <w:tcW w:w="4605" w:type="dxa"/>
          </w:tcPr>
          <w:p w14:paraId="0E0A4885" w14:textId="6E216829" w:rsidR="00D17308" w:rsidRDefault="00D17308" w:rsidP="00FE185E">
            <w:pPr>
              <w:spacing w:after="120"/>
              <w:jc w:val="center"/>
              <w:rPr>
                <w:rFonts w:ascii="Times New Roman" w:hAnsi="Times New Roman" w:cs="Times New Roman"/>
                <w:sz w:val="24"/>
                <w:szCs w:val="24"/>
              </w:rPr>
            </w:pPr>
            <w:r>
              <w:object w:dxaOrig="8220" w:dyaOrig="8415" w14:anchorId="4C90A9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75pt;height:204pt" o:ole="">
                  <v:imagedata r:id="rId10" o:title=""/>
                </v:shape>
                <o:OLEObject Type="Embed" ProgID="PBrush" ShapeID="_x0000_i1025" DrawAspect="Content" ObjectID="_1538038987" r:id="rId11"/>
              </w:object>
            </w:r>
          </w:p>
        </w:tc>
        <w:tc>
          <w:tcPr>
            <w:tcW w:w="4605" w:type="dxa"/>
          </w:tcPr>
          <w:p w14:paraId="3B8CD3FC" w14:textId="37CF9C09" w:rsidR="00D17308" w:rsidRDefault="00D17308" w:rsidP="00FE185E">
            <w:pPr>
              <w:spacing w:after="120"/>
              <w:jc w:val="center"/>
              <w:rPr>
                <w:rFonts w:ascii="Times New Roman" w:hAnsi="Times New Roman" w:cs="Times New Roman"/>
                <w:sz w:val="24"/>
                <w:szCs w:val="24"/>
              </w:rPr>
            </w:pPr>
            <w:r>
              <w:object w:dxaOrig="8325" w:dyaOrig="8370" w14:anchorId="098CB64E">
                <v:shape id="_x0000_i1026" type="#_x0000_t75" style="width:198.75pt;height:199.5pt" o:ole="">
                  <v:imagedata r:id="rId12" o:title=""/>
                </v:shape>
                <o:OLEObject Type="Embed" ProgID="PBrush" ShapeID="_x0000_i1026" DrawAspect="Content" ObjectID="_1538038988" r:id="rId13"/>
              </w:object>
            </w:r>
          </w:p>
        </w:tc>
      </w:tr>
      <w:tr w:rsidR="00D17308" w14:paraId="0FC8249D" w14:textId="77777777" w:rsidTr="00FE185E">
        <w:tc>
          <w:tcPr>
            <w:tcW w:w="4605" w:type="dxa"/>
          </w:tcPr>
          <w:p w14:paraId="23371D65" w14:textId="77777777" w:rsidR="00D17308" w:rsidRPr="00A650B8" w:rsidRDefault="00D17308" w:rsidP="00FE185E">
            <w:pPr>
              <w:pStyle w:val="PargrafodaLista"/>
              <w:numPr>
                <w:ilvl w:val="0"/>
                <w:numId w:val="4"/>
              </w:numPr>
              <w:spacing w:after="120"/>
              <w:jc w:val="both"/>
              <w:rPr>
                <w:rFonts w:ascii="Times New Roman" w:hAnsi="Times New Roman" w:cs="Times New Roman"/>
                <w:sz w:val="24"/>
                <w:szCs w:val="24"/>
              </w:rPr>
            </w:pPr>
            <w:r>
              <w:rPr>
                <w:rFonts w:ascii="Times New Roman" w:hAnsi="Times New Roman" w:cs="Times New Roman"/>
                <w:sz w:val="24"/>
                <w:szCs w:val="24"/>
              </w:rPr>
              <w:t>DEA-BCC 2000</w:t>
            </w:r>
          </w:p>
        </w:tc>
        <w:tc>
          <w:tcPr>
            <w:tcW w:w="4605" w:type="dxa"/>
          </w:tcPr>
          <w:p w14:paraId="146F6025" w14:textId="77777777" w:rsidR="00D17308" w:rsidRPr="00A650B8" w:rsidRDefault="00D17308" w:rsidP="00FE185E">
            <w:pPr>
              <w:pStyle w:val="PargrafodaLista"/>
              <w:numPr>
                <w:ilvl w:val="0"/>
                <w:numId w:val="4"/>
              </w:numPr>
              <w:spacing w:after="120"/>
              <w:jc w:val="both"/>
              <w:rPr>
                <w:rFonts w:ascii="Times New Roman" w:hAnsi="Times New Roman" w:cs="Times New Roman"/>
                <w:sz w:val="24"/>
                <w:szCs w:val="24"/>
              </w:rPr>
            </w:pPr>
            <w:r>
              <w:rPr>
                <w:rFonts w:ascii="Times New Roman" w:hAnsi="Times New Roman" w:cs="Times New Roman"/>
                <w:sz w:val="24"/>
                <w:szCs w:val="24"/>
              </w:rPr>
              <w:t>DEA-BCC 2010</w:t>
            </w:r>
          </w:p>
        </w:tc>
      </w:tr>
      <w:tr w:rsidR="00D17308" w14:paraId="77963D99" w14:textId="77777777" w:rsidTr="00FE185E">
        <w:tc>
          <w:tcPr>
            <w:tcW w:w="4605" w:type="dxa"/>
          </w:tcPr>
          <w:p w14:paraId="0C316538" w14:textId="2BC2928A" w:rsidR="00D17308" w:rsidRDefault="00D17308" w:rsidP="00FE185E">
            <w:pPr>
              <w:spacing w:after="120"/>
              <w:jc w:val="both"/>
              <w:rPr>
                <w:rFonts w:ascii="Times New Roman" w:hAnsi="Times New Roman" w:cs="Times New Roman"/>
                <w:sz w:val="24"/>
                <w:szCs w:val="24"/>
              </w:rPr>
            </w:pPr>
            <w:r>
              <w:object w:dxaOrig="8220" w:dyaOrig="8415" w14:anchorId="6F45DD25">
                <v:shape id="_x0000_i1027" type="#_x0000_t75" style="width:198.75pt;height:204pt" o:ole="">
                  <v:imagedata r:id="rId14" o:title=""/>
                </v:shape>
                <o:OLEObject Type="Embed" ProgID="PBrush" ShapeID="_x0000_i1027" DrawAspect="Content" ObjectID="_1538038989" r:id="rId15"/>
              </w:object>
            </w:r>
          </w:p>
        </w:tc>
        <w:tc>
          <w:tcPr>
            <w:tcW w:w="4605" w:type="dxa"/>
          </w:tcPr>
          <w:p w14:paraId="5E04C213" w14:textId="07101772" w:rsidR="00D17308" w:rsidRDefault="00D17308" w:rsidP="00FE185E">
            <w:pPr>
              <w:spacing w:after="120"/>
              <w:jc w:val="both"/>
              <w:rPr>
                <w:rFonts w:ascii="Times New Roman" w:hAnsi="Times New Roman" w:cs="Times New Roman"/>
                <w:sz w:val="24"/>
                <w:szCs w:val="24"/>
              </w:rPr>
            </w:pPr>
            <w:r>
              <w:object w:dxaOrig="8070" w:dyaOrig="8325" w14:anchorId="7C8EE1F9">
                <v:shape id="_x0000_i1028" type="#_x0000_t75" style="width:198.75pt;height:205.5pt" o:ole="">
                  <v:imagedata r:id="rId16" o:title=""/>
                </v:shape>
                <o:OLEObject Type="Embed" ProgID="PBrush" ShapeID="_x0000_i1028" DrawAspect="Content" ObjectID="_1538038990" r:id="rId17"/>
              </w:object>
            </w:r>
          </w:p>
        </w:tc>
      </w:tr>
      <w:tr w:rsidR="00D17308" w14:paraId="1D6B0588" w14:textId="77777777" w:rsidTr="00FE185E">
        <w:tc>
          <w:tcPr>
            <w:tcW w:w="9210" w:type="dxa"/>
            <w:gridSpan w:val="2"/>
          </w:tcPr>
          <w:p w14:paraId="59C60999" w14:textId="77777777" w:rsidR="00D17308" w:rsidRDefault="00D17308" w:rsidP="00FE185E">
            <w:pPr>
              <w:spacing w:after="120"/>
              <w:jc w:val="center"/>
            </w:pPr>
            <w:r>
              <w:rPr>
                <w:rFonts w:ascii="Times New Roman" w:hAnsi="Times New Roman" w:cs="Times New Roman"/>
                <w:noProof/>
                <w:sz w:val="24"/>
                <w:szCs w:val="24"/>
              </w:rPr>
              <w:drawing>
                <wp:inline distT="0" distB="0" distL="0" distR="0" wp14:anchorId="3652FBBB" wp14:editId="2890070F">
                  <wp:extent cx="1080000" cy="511200"/>
                  <wp:effectExtent l="0" t="0" r="6350" b="31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0000" cy="511200"/>
                          </a:xfrm>
                          <a:prstGeom prst="rect">
                            <a:avLst/>
                          </a:prstGeom>
                          <a:noFill/>
                          <a:ln>
                            <a:noFill/>
                          </a:ln>
                        </pic:spPr>
                      </pic:pic>
                    </a:graphicData>
                  </a:graphic>
                </wp:inline>
              </w:drawing>
            </w:r>
          </w:p>
        </w:tc>
      </w:tr>
    </w:tbl>
    <w:p w14:paraId="2DBFE8CE" w14:textId="77777777" w:rsidR="00D17308" w:rsidRPr="00B82FE7" w:rsidRDefault="00D17308" w:rsidP="00D17308">
      <w:pPr>
        <w:rPr>
          <w:rFonts w:ascii="Times New Roman" w:hAnsi="Times New Roman" w:cs="Times New Roman"/>
          <w:sz w:val="20"/>
        </w:rPr>
      </w:pPr>
      <w:r>
        <w:rPr>
          <w:rFonts w:ascii="Times New Roman" w:hAnsi="Times New Roman" w:cs="Times New Roman"/>
          <w:sz w:val="20"/>
        </w:rPr>
        <w:t>Fonte: Dados da pesquisa.</w:t>
      </w:r>
    </w:p>
    <w:p w14:paraId="5DFE3270" w14:textId="77777777" w:rsidR="00B775E4" w:rsidRDefault="00B775E4" w:rsidP="0035666A">
      <w:pPr>
        <w:spacing w:after="120" w:line="240" w:lineRule="auto"/>
        <w:ind w:firstLine="708"/>
        <w:jc w:val="both"/>
        <w:rPr>
          <w:rFonts w:ascii="Times New Roman" w:hAnsi="Times New Roman" w:cs="Times New Roman"/>
          <w:sz w:val="24"/>
          <w:szCs w:val="24"/>
        </w:rPr>
      </w:pPr>
    </w:p>
    <w:p w14:paraId="15E055E2" w14:textId="4C50117F" w:rsidR="00B775E4" w:rsidRPr="00955920" w:rsidRDefault="00B775E4" w:rsidP="0091233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4.2 </w:t>
      </w:r>
      <w:r w:rsidR="00992F61">
        <w:rPr>
          <w:rFonts w:ascii="Times New Roman" w:hAnsi="Times New Roman" w:cs="Times New Roman"/>
          <w:b/>
          <w:sz w:val="24"/>
          <w:szCs w:val="24"/>
        </w:rPr>
        <w:t>Fronteira Estocástica</w:t>
      </w:r>
    </w:p>
    <w:p w14:paraId="5A4B6BD5" w14:textId="77777777" w:rsidR="00B775E4" w:rsidRPr="00F06A1D" w:rsidRDefault="00B775E4" w:rsidP="00912332">
      <w:pPr>
        <w:spacing w:after="0" w:line="360" w:lineRule="auto"/>
        <w:ind w:firstLine="708"/>
        <w:jc w:val="both"/>
        <w:rPr>
          <w:rFonts w:ascii="Times New Roman" w:eastAsia="Times New Roman" w:hAnsi="Times New Roman" w:cs="Times New Roman"/>
          <w:i/>
          <w:sz w:val="24"/>
          <w:szCs w:val="24"/>
        </w:rPr>
      </w:pPr>
      <w:r w:rsidRPr="00955920">
        <w:rPr>
          <w:rFonts w:ascii="Times New Roman" w:eastAsia="Times New Roman" w:hAnsi="Times New Roman" w:cs="Times New Roman"/>
          <w:sz w:val="24"/>
          <w:szCs w:val="24"/>
        </w:rPr>
        <w:t xml:space="preserve">Para reduzir os problemas de </w:t>
      </w:r>
      <w:proofErr w:type="spellStart"/>
      <w:r w:rsidRPr="00955920">
        <w:rPr>
          <w:rFonts w:ascii="Times New Roman" w:eastAsia="Times New Roman" w:hAnsi="Times New Roman" w:cs="Times New Roman"/>
          <w:sz w:val="24"/>
          <w:szCs w:val="24"/>
        </w:rPr>
        <w:t>heteroscedasticidade</w:t>
      </w:r>
      <w:proofErr w:type="spellEnd"/>
      <w:r w:rsidRPr="00955920">
        <w:rPr>
          <w:rFonts w:ascii="Times New Roman" w:eastAsia="Times New Roman" w:hAnsi="Times New Roman" w:cs="Times New Roman"/>
          <w:sz w:val="24"/>
          <w:szCs w:val="24"/>
        </w:rPr>
        <w:t xml:space="preserve"> e permitir a leitura direta das elasticidades, foram aplicados logaritmos naturais em todas as variáveis. Para a aplicação do modelo SFA, a estimativa da eficiência é realizada presumindo a adequação do caso </w:t>
      </w:r>
      <w:proofErr w:type="spellStart"/>
      <w:r w:rsidRPr="00F06A1D">
        <w:rPr>
          <w:rFonts w:ascii="Times New Roman" w:eastAsia="Times New Roman" w:hAnsi="Times New Roman" w:cs="Times New Roman"/>
          <w:i/>
          <w:sz w:val="24"/>
          <w:szCs w:val="24"/>
        </w:rPr>
        <w:t>Cobb</w:t>
      </w:r>
      <w:proofErr w:type="spellEnd"/>
      <w:r w:rsidRPr="00F06A1D">
        <w:rPr>
          <w:rFonts w:ascii="Times New Roman" w:eastAsia="Times New Roman" w:hAnsi="Times New Roman" w:cs="Times New Roman"/>
          <w:i/>
          <w:sz w:val="24"/>
          <w:szCs w:val="24"/>
        </w:rPr>
        <w:t>-Douglas:</w:t>
      </w:r>
    </w:p>
    <w:p w14:paraId="1A74B514" w14:textId="77777777" w:rsidR="00B775E4" w:rsidRPr="00955920" w:rsidRDefault="00B775E4" w:rsidP="00912332">
      <w:pPr>
        <w:spacing w:after="0" w:line="360" w:lineRule="auto"/>
        <w:jc w:val="both"/>
        <w:rPr>
          <w:rFonts w:ascii="Times New Roman" w:eastAsia="Times New Roman" w:hAnsi="Times New Roman" w:cs="Times New Roman"/>
          <w:sz w:val="24"/>
          <w:szCs w:val="24"/>
        </w:rPr>
      </w:pPr>
    </w:p>
    <w:p w14:paraId="0A538CEC" w14:textId="697EE0BF" w:rsidR="00B775E4" w:rsidRPr="00E560B4" w:rsidRDefault="00B775E4" w:rsidP="00A97A3E">
      <w:pPr>
        <w:spacing w:after="0" w:line="360" w:lineRule="auto"/>
        <w:jc w:val="both"/>
        <w:rPr>
          <w:rFonts w:ascii="Times New Roman" w:hAnsi="Times New Roman" w:cs="Times New Roman"/>
        </w:rPr>
      </w:pPr>
      <m:oMath>
        <m:r>
          <w:rPr>
            <w:rFonts w:ascii="Cambria Math" w:hAnsi="Cambria Math" w:cs="Times New Roman"/>
          </w:rPr>
          <w:lastRenderedPageBreak/>
          <m:t xml:space="preserve">ln </m:t>
        </m:r>
        <m:sSub>
          <m:sSubPr>
            <m:ctrlPr>
              <w:rPr>
                <w:rFonts w:ascii="Cambria Math" w:hAnsi="Cambria Math" w:cs="Times New Roman"/>
                <w:i/>
              </w:rPr>
            </m:ctrlPr>
          </m:sSubPr>
          <m:e>
            <m:r>
              <w:rPr>
                <w:rFonts w:ascii="Cambria Math" w:hAnsi="Cambria Math" w:cs="Times New Roman"/>
              </w:rPr>
              <m:t>ginit</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 xml:space="preserve">ln </m:t>
        </m:r>
        <m:sSub>
          <m:sSubPr>
            <m:ctrlPr>
              <w:rPr>
                <w:rFonts w:ascii="Cambria Math" w:hAnsi="Cambria Math" w:cs="Times New Roman"/>
                <w:i/>
              </w:rPr>
            </m:ctrlPr>
          </m:sSubPr>
          <m:e>
            <m:r>
              <w:rPr>
                <w:rFonts w:ascii="Cambria Math" w:hAnsi="Cambria Math" w:cs="Times New Roman"/>
              </w:rPr>
              <m:t>pbza</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 xml:space="preserve">ln </m:t>
        </m:r>
        <m:sSub>
          <m:sSubPr>
            <m:ctrlPr>
              <w:rPr>
                <w:rFonts w:ascii="Cambria Math" w:hAnsi="Cambria Math" w:cs="Times New Roman"/>
                <w:i/>
              </w:rPr>
            </m:ctrlPr>
          </m:sSubPr>
          <m:e>
            <m:r>
              <w:rPr>
                <w:rFonts w:ascii="Cambria Math" w:hAnsi="Cambria Math" w:cs="Times New Roman"/>
              </w:rPr>
              <m:t>ocup</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r>
          <w:rPr>
            <w:rFonts w:ascii="Cambria Math" w:hAnsi="Cambria Math" w:cs="Times New Roman"/>
          </w:rPr>
          <m:t xml:space="preserve">ln </m:t>
        </m:r>
        <m:sSub>
          <m:sSubPr>
            <m:ctrlPr>
              <w:rPr>
                <w:rFonts w:ascii="Cambria Math" w:hAnsi="Cambria Math" w:cs="Times New Roman"/>
                <w:i/>
              </w:rPr>
            </m:ctrlPr>
          </m:sSubPr>
          <m:e>
            <m:r>
              <w:rPr>
                <w:rFonts w:ascii="Cambria Math" w:hAnsi="Cambria Math" w:cs="Times New Roman"/>
              </w:rPr>
              <m:t>ppea</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4</m:t>
            </m:r>
          </m:sub>
        </m:sSub>
        <m:r>
          <w:rPr>
            <w:rFonts w:ascii="Cambria Math" w:hAnsi="Cambria Math" w:cs="Times New Roman"/>
          </w:rPr>
          <m:t xml:space="preserve">ln </m:t>
        </m:r>
        <m:sSub>
          <m:sSubPr>
            <m:ctrlPr>
              <w:rPr>
                <w:rFonts w:ascii="Cambria Math" w:hAnsi="Cambria Math" w:cs="Times New Roman"/>
                <w:i/>
              </w:rPr>
            </m:ctrlPr>
          </m:sSubPr>
          <m:e>
            <m:r>
              <w:rPr>
                <w:rFonts w:ascii="Cambria Math" w:hAnsi="Cambria Math" w:cs="Times New Roman"/>
              </w:rPr>
              <m:t>pedc</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5</m:t>
            </m:r>
          </m:sub>
        </m:sSub>
        <m:sSub>
          <m:sSubPr>
            <m:ctrlPr>
              <w:rPr>
                <w:rFonts w:ascii="Cambria Math" w:hAnsi="Cambria Math" w:cs="Times New Roman"/>
                <w:i/>
              </w:rPr>
            </m:ctrlPr>
          </m:sSubPr>
          <m:e>
            <m:r>
              <w:rPr>
                <w:rFonts w:ascii="Cambria Math" w:hAnsi="Cambria Math" w:cs="Times New Roman"/>
              </w:rPr>
              <m:t>ln pdor</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6</m:t>
            </m:r>
          </m:sub>
        </m:sSub>
        <m:r>
          <w:rPr>
            <w:rFonts w:ascii="Cambria Math" w:hAnsi="Cambria Math" w:cs="Times New Roman"/>
          </w:rPr>
          <m:t xml:space="preserve">ln </m:t>
        </m:r>
        <m:sSub>
          <m:sSubPr>
            <m:ctrlPr>
              <w:rPr>
                <w:rFonts w:ascii="Cambria Math" w:hAnsi="Cambria Math" w:cs="Times New Roman"/>
                <w:i/>
              </w:rPr>
            </m:ctrlPr>
          </m:sSubPr>
          <m:e>
            <m:r>
              <w:rPr>
                <w:rFonts w:ascii="Cambria Math" w:hAnsi="Cambria Math" w:cs="Times New Roman"/>
              </w:rPr>
              <m:t>pbof</m:t>
            </m:r>
          </m:e>
          <m:sub>
            <m:r>
              <w:rPr>
                <w:rFonts w:ascii="Cambria Math" w:hAnsi="Cambria Math" w:cs="Times New Roman"/>
              </w:rPr>
              <m:t>k</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k</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k</m:t>
            </m:r>
          </m:sub>
        </m:sSub>
        <m:r>
          <w:rPr>
            <w:rFonts w:ascii="Cambria Math" w:hAnsi="Cambria Math" w:cs="Times New Roman"/>
          </w:rPr>
          <m:t>)</m:t>
        </m:r>
      </m:oMath>
      <w:r w:rsidR="004D7152">
        <w:rPr>
          <w:rFonts w:ascii="Times New Roman" w:hAnsi="Times New Roman" w:cs="Times New Roman"/>
        </w:rPr>
        <w:tab/>
      </w:r>
      <w:r w:rsidR="004D7152">
        <w:rPr>
          <w:rFonts w:ascii="Times New Roman" w:hAnsi="Times New Roman" w:cs="Times New Roman"/>
        </w:rPr>
        <w:tab/>
      </w:r>
      <w:r w:rsidR="004D7152">
        <w:rPr>
          <w:rFonts w:ascii="Times New Roman" w:hAnsi="Times New Roman" w:cs="Times New Roman"/>
        </w:rPr>
        <w:tab/>
      </w:r>
      <w:r w:rsidR="004D7152">
        <w:rPr>
          <w:rFonts w:ascii="Times New Roman" w:hAnsi="Times New Roman" w:cs="Times New Roman"/>
        </w:rPr>
        <w:tab/>
      </w:r>
      <w:r w:rsidR="004D7152">
        <w:rPr>
          <w:rFonts w:ascii="Times New Roman" w:hAnsi="Times New Roman" w:cs="Times New Roman"/>
        </w:rPr>
        <w:tab/>
      </w:r>
      <w:r w:rsidR="004D7152">
        <w:rPr>
          <w:rFonts w:ascii="Times New Roman" w:hAnsi="Times New Roman" w:cs="Times New Roman"/>
        </w:rPr>
        <w:tab/>
      </w:r>
      <w:r w:rsidR="004D7152">
        <w:rPr>
          <w:rFonts w:ascii="Times New Roman" w:hAnsi="Times New Roman" w:cs="Times New Roman"/>
        </w:rPr>
        <w:tab/>
      </w:r>
      <w:r w:rsidR="004D7152">
        <w:rPr>
          <w:rFonts w:ascii="Times New Roman" w:hAnsi="Times New Roman" w:cs="Times New Roman"/>
        </w:rPr>
        <w:tab/>
      </w:r>
      <w:r w:rsidR="004D7152">
        <w:rPr>
          <w:rFonts w:ascii="Times New Roman" w:hAnsi="Times New Roman" w:cs="Times New Roman"/>
        </w:rPr>
        <w:tab/>
        <w:t>(17)</w:t>
      </w:r>
    </w:p>
    <w:p w14:paraId="4251E63E" w14:textId="77777777" w:rsidR="00B775E4" w:rsidRPr="00955920" w:rsidRDefault="00B775E4" w:rsidP="00912332">
      <w:pPr>
        <w:spacing w:after="0" w:line="360" w:lineRule="auto"/>
        <w:jc w:val="both"/>
        <w:rPr>
          <w:rFonts w:ascii="Times New Roman" w:hAnsi="Times New Roman" w:cs="Times New Roman"/>
        </w:rPr>
      </w:pPr>
    </w:p>
    <w:p w14:paraId="5AFAAE51" w14:textId="1DEE94F8" w:rsidR="00B775E4" w:rsidRDefault="004C1189" w:rsidP="009123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bookmarkStart w:id="0" w:name="_GoBack"/>
      <w:bookmarkEnd w:id="0"/>
      <w:r w:rsidR="00B775E4" w:rsidRPr="00E560B4">
        <w:rPr>
          <w:rFonts w:ascii="Times New Roman" w:hAnsi="Times New Roman" w:cs="Times New Roman"/>
          <w:sz w:val="24"/>
          <w:szCs w:val="24"/>
        </w:rPr>
        <w:t xml:space="preserve">m que temos o </w:t>
      </w:r>
      <w:r w:rsidR="00B775E4" w:rsidRPr="00E560B4">
        <w:rPr>
          <w:rFonts w:ascii="Times New Roman" w:hAnsi="Times New Roman" w:cs="Times New Roman"/>
          <w:i/>
          <w:sz w:val="24"/>
          <w:szCs w:val="24"/>
        </w:rPr>
        <w:t xml:space="preserve">output, </w:t>
      </w:r>
      <w:r w:rsidR="00B775E4" w:rsidRPr="00E560B4">
        <w:rPr>
          <w:rFonts w:ascii="Times New Roman" w:hAnsi="Times New Roman" w:cs="Times New Roman"/>
          <w:sz w:val="24"/>
          <w:szCs w:val="24"/>
        </w:rPr>
        <w:t xml:space="preserve">considerado aqui como 'produção' de equidade na distribuição de renda, medida pelo </w:t>
      </w:r>
      <w:proofErr w:type="spellStart"/>
      <w:r w:rsidR="00B775E4" w:rsidRPr="00E560B4">
        <w:rPr>
          <w:rFonts w:ascii="Times New Roman" w:hAnsi="Times New Roman" w:cs="Times New Roman"/>
          <w:sz w:val="24"/>
          <w:szCs w:val="24"/>
        </w:rPr>
        <w:t>Gini</w:t>
      </w:r>
      <w:proofErr w:type="spellEnd"/>
      <w:r w:rsidR="00B775E4" w:rsidRPr="00E560B4">
        <w:rPr>
          <w:rFonts w:ascii="Times New Roman" w:hAnsi="Times New Roman" w:cs="Times New Roman"/>
          <w:sz w:val="24"/>
          <w:szCs w:val="24"/>
        </w:rPr>
        <w:t xml:space="preserve"> transformado, seguido dos </w:t>
      </w:r>
      <w:r w:rsidR="00B775E4" w:rsidRPr="00E560B4">
        <w:rPr>
          <w:rFonts w:ascii="Times New Roman" w:hAnsi="Times New Roman" w:cs="Times New Roman"/>
          <w:i/>
          <w:sz w:val="24"/>
          <w:szCs w:val="24"/>
        </w:rPr>
        <w:t xml:space="preserve">inputs:  </w:t>
      </w:r>
      <w:r w:rsidR="00B775E4" w:rsidRPr="00E560B4">
        <w:rPr>
          <w:rFonts w:ascii="Times New Roman" w:hAnsi="Times New Roman" w:cs="Times New Roman"/>
          <w:sz w:val="24"/>
          <w:szCs w:val="24"/>
        </w:rPr>
        <w:t xml:space="preserve">percentual da população acima da linha da extrema pobreza, percentual da população ocupada, percentual da população economicamente ativa, participação média das despesas municipais com educação e cultura em relação ao PBI, participação das despesas municipais médias em relação ao PIB e o percentual de famílias atendidas pelo </w:t>
      </w:r>
      <w:r w:rsidR="00837A9E">
        <w:rPr>
          <w:rFonts w:ascii="Times New Roman" w:hAnsi="Times New Roman" w:cs="Times New Roman"/>
          <w:sz w:val="24"/>
          <w:szCs w:val="24"/>
        </w:rPr>
        <w:t>PBFF</w:t>
      </w:r>
      <w:r w:rsidR="00B775E4" w:rsidRPr="00E560B4">
        <w:rPr>
          <w:rFonts w:ascii="Times New Roman" w:hAnsi="Times New Roman" w:cs="Times New Roman"/>
          <w:sz w:val="24"/>
          <w:szCs w:val="24"/>
        </w:rPr>
        <w:t xml:space="preserve">. Ressalta-se, conforme já mencionado, que esse último </w:t>
      </w:r>
      <w:r w:rsidR="00B775E4" w:rsidRPr="00E560B4">
        <w:rPr>
          <w:rFonts w:ascii="Times New Roman" w:hAnsi="Times New Roman" w:cs="Times New Roman"/>
          <w:i/>
          <w:sz w:val="24"/>
          <w:szCs w:val="24"/>
        </w:rPr>
        <w:t>input</w:t>
      </w:r>
      <w:r w:rsidR="00B775E4" w:rsidRPr="00E560B4">
        <w:rPr>
          <w:rFonts w:ascii="Times New Roman" w:hAnsi="Times New Roman" w:cs="Times New Roman"/>
          <w:sz w:val="24"/>
          <w:szCs w:val="24"/>
        </w:rPr>
        <w:t xml:space="preserve"> foi utilizado somente para o ano de 2</w:t>
      </w:r>
      <w:r w:rsidR="00837A9E">
        <w:rPr>
          <w:rFonts w:ascii="Times New Roman" w:hAnsi="Times New Roman" w:cs="Times New Roman"/>
          <w:sz w:val="24"/>
          <w:szCs w:val="24"/>
        </w:rPr>
        <w:t>010 (tendo em vista o início do PBF</w:t>
      </w:r>
      <w:r w:rsidR="00B775E4" w:rsidRPr="00E560B4">
        <w:rPr>
          <w:rFonts w:ascii="Times New Roman" w:hAnsi="Times New Roman" w:cs="Times New Roman"/>
          <w:sz w:val="24"/>
          <w:szCs w:val="24"/>
        </w:rPr>
        <w:t xml:space="preserve"> em 2004).</w:t>
      </w:r>
    </w:p>
    <w:p w14:paraId="10F5E9B3" w14:textId="45134428" w:rsidR="00B775E4" w:rsidRDefault="00B775E4" w:rsidP="00912332">
      <w:pPr>
        <w:spacing w:after="0" w:line="360" w:lineRule="auto"/>
        <w:ind w:firstLine="708"/>
        <w:jc w:val="both"/>
        <w:rPr>
          <w:rFonts w:ascii="Times New Roman" w:hAnsi="Times New Roman" w:cs="Times New Roman"/>
          <w:sz w:val="24"/>
          <w:szCs w:val="24"/>
        </w:rPr>
      </w:pPr>
      <w:r w:rsidRPr="00E560B4">
        <w:rPr>
          <w:rFonts w:ascii="Times New Roman" w:hAnsi="Times New Roman" w:cs="Times New Roman"/>
          <w:sz w:val="24"/>
          <w:szCs w:val="24"/>
        </w:rPr>
        <w:t>Na Tabela 5</w:t>
      </w:r>
      <w:r>
        <w:rPr>
          <w:rFonts w:ascii="Times New Roman" w:hAnsi="Times New Roman" w:cs="Times New Roman"/>
          <w:sz w:val="24"/>
          <w:szCs w:val="24"/>
        </w:rPr>
        <w:t>,</w:t>
      </w:r>
      <w:r w:rsidRPr="00E560B4">
        <w:rPr>
          <w:rFonts w:ascii="Times New Roman" w:hAnsi="Times New Roman" w:cs="Times New Roman"/>
          <w:sz w:val="24"/>
          <w:szCs w:val="24"/>
        </w:rPr>
        <w:t xml:space="preserve"> apresentam-se os parâmetros estimados através do modelo SFA utilizando a distribuição </w:t>
      </w:r>
      <w:proofErr w:type="spellStart"/>
      <w:r w:rsidRPr="00693947">
        <w:rPr>
          <w:rFonts w:ascii="Times New Roman" w:hAnsi="Times New Roman" w:cs="Times New Roman"/>
          <w:i/>
          <w:sz w:val="24"/>
          <w:szCs w:val="24"/>
        </w:rPr>
        <w:t>half</w:t>
      </w:r>
      <w:proofErr w:type="spellEnd"/>
      <w:r w:rsidRPr="00693947">
        <w:rPr>
          <w:rFonts w:ascii="Times New Roman" w:hAnsi="Times New Roman" w:cs="Times New Roman"/>
          <w:i/>
          <w:sz w:val="24"/>
          <w:szCs w:val="24"/>
        </w:rPr>
        <w:t>-normal</w:t>
      </w:r>
      <w:r w:rsidRPr="00E560B4">
        <w:rPr>
          <w:rFonts w:ascii="Times New Roman" w:hAnsi="Times New Roman" w:cs="Times New Roman"/>
          <w:sz w:val="24"/>
          <w:szCs w:val="24"/>
        </w:rPr>
        <w:t xml:space="preserve"> para os dois períodos</w:t>
      </w:r>
      <w:r w:rsidRPr="00E560B4">
        <w:rPr>
          <w:rFonts w:ascii="Times New Roman" w:hAnsi="Times New Roman" w:cs="Times New Roman"/>
          <w:i/>
          <w:sz w:val="24"/>
          <w:szCs w:val="24"/>
        </w:rPr>
        <w:t>.</w:t>
      </w:r>
      <w:r w:rsidRPr="00E560B4">
        <w:rPr>
          <w:rFonts w:ascii="Times New Roman" w:hAnsi="Times New Roman" w:cs="Times New Roman"/>
          <w:sz w:val="24"/>
          <w:szCs w:val="24"/>
        </w:rPr>
        <w:t xml:space="preserve"> No ano de 2000, apenas a variável participação das despesas orçamentárias no PIB não foi significativa.  Para o ano de 2010, a população ocupada, a PEA e a participação das despesas com educação e cultura no PIB não foram significativas.</w:t>
      </w:r>
    </w:p>
    <w:p w14:paraId="2443D059" w14:textId="0433A577" w:rsidR="00D17308" w:rsidRPr="005C0C59" w:rsidRDefault="00A97A3E" w:rsidP="00A97A3E">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00D17308" w:rsidRPr="005C0C59">
        <w:rPr>
          <w:rFonts w:ascii="Times New Roman" w:hAnsi="Times New Roman" w:cs="Times New Roman"/>
          <w:b/>
          <w:sz w:val="20"/>
          <w:szCs w:val="20"/>
        </w:rPr>
        <w:t>Tabela 5 – Resultados dos modelos SFA para os municípios baianos</w:t>
      </w:r>
    </w:p>
    <w:tbl>
      <w:tblPr>
        <w:tblW w:w="6536" w:type="dxa"/>
        <w:jc w:val="center"/>
        <w:tblCellMar>
          <w:left w:w="70" w:type="dxa"/>
          <w:right w:w="70" w:type="dxa"/>
        </w:tblCellMar>
        <w:tblLook w:val="04A0" w:firstRow="1" w:lastRow="0" w:firstColumn="1" w:lastColumn="0" w:noHBand="0" w:noVBand="1"/>
      </w:tblPr>
      <w:tblGrid>
        <w:gridCol w:w="3788"/>
        <w:gridCol w:w="1466"/>
        <w:gridCol w:w="1282"/>
      </w:tblGrid>
      <w:tr w:rsidR="00D17308" w:rsidRPr="00693947" w14:paraId="540F9A07" w14:textId="77777777" w:rsidTr="00FE185E">
        <w:trPr>
          <w:trHeight w:val="315"/>
          <w:jc w:val="center"/>
        </w:trPr>
        <w:tc>
          <w:tcPr>
            <w:tcW w:w="3788" w:type="dxa"/>
            <w:tcBorders>
              <w:top w:val="single" w:sz="4" w:space="0" w:color="auto"/>
              <w:bottom w:val="single" w:sz="4" w:space="0" w:color="auto"/>
            </w:tcBorders>
            <w:shd w:val="clear" w:color="auto" w:fill="auto"/>
            <w:vAlign w:val="center"/>
            <w:hideMark/>
          </w:tcPr>
          <w:p w14:paraId="589CBF45" w14:textId="77777777" w:rsidR="00D17308" w:rsidRPr="00693947" w:rsidRDefault="00D17308" w:rsidP="00FE185E">
            <w:pPr>
              <w:spacing w:after="0" w:line="240" w:lineRule="auto"/>
              <w:jc w:val="center"/>
              <w:rPr>
                <w:rFonts w:ascii="Times New Roman" w:eastAsia="Times New Roman" w:hAnsi="Times New Roman" w:cs="Times New Roman"/>
                <w:b/>
                <w:bCs/>
                <w:sz w:val="20"/>
                <w:szCs w:val="20"/>
              </w:rPr>
            </w:pPr>
            <w:r w:rsidRPr="00693947">
              <w:rPr>
                <w:rFonts w:ascii="Times New Roman" w:eastAsia="Times New Roman" w:hAnsi="Times New Roman" w:cs="Times New Roman"/>
                <w:b/>
                <w:bCs/>
                <w:sz w:val="20"/>
                <w:szCs w:val="20"/>
              </w:rPr>
              <w:t>Parâmetros</w:t>
            </w:r>
          </w:p>
        </w:tc>
        <w:tc>
          <w:tcPr>
            <w:tcW w:w="1466" w:type="dxa"/>
            <w:tcBorders>
              <w:top w:val="single" w:sz="4" w:space="0" w:color="auto"/>
              <w:bottom w:val="single" w:sz="4" w:space="0" w:color="auto"/>
            </w:tcBorders>
            <w:shd w:val="clear" w:color="auto" w:fill="auto"/>
            <w:vAlign w:val="center"/>
            <w:hideMark/>
          </w:tcPr>
          <w:p w14:paraId="1062AB36" w14:textId="77777777" w:rsidR="00D17308" w:rsidRPr="00693947" w:rsidRDefault="00D17308" w:rsidP="00FE185E">
            <w:pPr>
              <w:spacing w:after="0" w:line="240" w:lineRule="auto"/>
              <w:jc w:val="center"/>
              <w:rPr>
                <w:rFonts w:ascii="Times New Roman" w:eastAsia="Times New Roman" w:hAnsi="Times New Roman" w:cs="Times New Roman"/>
                <w:b/>
                <w:bCs/>
                <w:sz w:val="20"/>
                <w:szCs w:val="20"/>
              </w:rPr>
            </w:pPr>
            <w:r w:rsidRPr="00693947">
              <w:rPr>
                <w:rFonts w:ascii="Times New Roman" w:eastAsia="Times New Roman" w:hAnsi="Times New Roman" w:cs="Times New Roman"/>
                <w:b/>
                <w:bCs/>
                <w:sz w:val="20"/>
                <w:szCs w:val="20"/>
              </w:rPr>
              <w:t>2000</w:t>
            </w:r>
          </w:p>
        </w:tc>
        <w:tc>
          <w:tcPr>
            <w:tcW w:w="1282" w:type="dxa"/>
            <w:tcBorders>
              <w:top w:val="single" w:sz="4" w:space="0" w:color="auto"/>
              <w:bottom w:val="single" w:sz="4" w:space="0" w:color="auto"/>
            </w:tcBorders>
            <w:shd w:val="clear" w:color="auto" w:fill="auto"/>
            <w:vAlign w:val="center"/>
            <w:hideMark/>
          </w:tcPr>
          <w:p w14:paraId="344EF4BC" w14:textId="77777777" w:rsidR="00D17308" w:rsidRPr="00693947" w:rsidRDefault="00D17308" w:rsidP="00FE185E">
            <w:pPr>
              <w:spacing w:after="0" w:line="240" w:lineRule="auto"/>
              <w:jc w:val="center"/>
              <w:rPr>
                <w:rFonts w:ascii="Times New Roman" w:eastAsia="Times New Roman" w:hAnsi="Times New Roman" w:cs="Times New Roman"/>
                <w:b/>
                <w:bCs/>
                <w:sz w:val="20"/>
                <w:szCs w:val="20"/>
              </w:rPr>
            </w:pPr>
            <w:r w:rsidRPr="00693947">
              <w:rPr>
                <w:rFonts w:ascii="Times New Roman" w:eastAsia="Times New Roman" w:hAnsi="Times New Roman" w:cs="Times New Roman"/>
                <w:b/>
                <w:bCs/>
                <w:sz w:val="20"/>
                <w:szCs w:val="20"/>
              </w:rPr>
              <w:t>2010</w:t>
            </w:r>
          </w:p>
        </w:tc>
      </w:tr>
      <w:tr w:rsidR="00D17308" w:rsidRPr="00693947" w14:paraId="1B5D69F1" w14:textId="77777777" w:rsidTr="00FE185E">
        <w:trPr>
          <w:trHeight w:val="300"/>
          <w:jc w:val="center"/>
        </w:trPr>
        <w:tc>
          <w:tcPr>
            <w:tcW w:w="3788" w:type="dxa"/>
            <w:vMerge w:val="restart"/>
            <w:tcBorders>
              <w:top w:val="single" w:sz="4" w:space="0" w:color="auto"/>
            </w:tcBorders>
            <w:shd w:val="clear" w:color="auto" w:fill="auto"/>
            <w:vAlign w:val="center"/>
          </w:tcPr>
          <w:p w14:paraId="7594CE30" w14:textId="77777777" w:rsidR="00D17308" w:rsidRPr="00693947" w:rsidRDefault="00D17308" w:rsidP="00FE185E">
            <w:pPr>
              <w:spacing w:after="0" w:line="240" w:lineRule="auto"/>
              <w:rPr>
                <w:rFonts w:ascii="Times New Roman" w:eastAsia="Times New Roman" w:hAnsi="Times New Roman" w:cs="Times New Roman"/>
                <w:b/>
                <w:bCs/>
                <w:sz w:val="20"/>
                <w:szCs w:val="20"/>
              </w:rPr>
            </w:pPr>
            <w:r w:rsidRPr="00693947">
              <w:rPr>
                <w:rFonts w:ascii="Times New Roman" w:hAnsi="Times New Roman" w:cs="Times New Roman"/>
                <w:sz w:val="20"/>
                <w:szCs w:val="20"/>
              </w:rPr>
              <w:t>Percentual população acima da extrema pobreza</w:t>
            </w:r>
          </w:p>
        </w:tc>
        <w:tc>
          <w:tcPr>
            <w:tcW w:w="1466" w:type="dxa"/>
            <w:tcBorders>
              <w:top w:val="single" w:sz="4" w:space="0" w:color="auto"/>
            </w:tcBorders>
            <w:shd w:val="clear" w:color="auto" w:fill="auto"/>
            <w:vAlign w:val="center"/>
          </w:tcPr>
          <w:p w14:paraId="68B70ADC"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3564***</w:t>
            </w:r>
          </w:p>
        </w:tc>
        <w:tc>
          <w:tcPr>
            <w:tcW w:w="1282" w:type="dxa"/>
            <w:tcBorders>
              <w:top w:val="single" w:sz="4" w:space="0" w:color="auto"/>
            </w:tcBorders>
            <w:shd w:val="clear" w:color="auto" w:fill="auto"/>
            <w:noWrap/>
            <w:vAlign w:val="bottom"/>
          </w:tcPr>
          <w:p w14:paraId="51288AB0"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6297***</w:t>
            </w:r>
          </w:p>
        </w:tc>
      </w:tr>
      <w:tr w:rsidR="00D17308" w:rsidRPr="00693947" w14:paraId="70984DE6" w14:textId="77777777" w:rsidTr="00FE185E">
        <w:trPr>
          <w:trHeight w:val="300"/>
          <w:jc w:val="center"/>
        </w:trPr>
        <w:tc>
          <w:tcPr>
            <w:tcW w:w="3788" w:type="dxa"/>
            <w:vMerge/>
            <w:vAlign w:val="center"/>
          </w:tcPr>
          <w:p w14:paraId="69B5FA85" w14:textId="77777777" w:rsidR="00D17308" w:rsidRPr="00693947" w:rsidRDefault="00D17308" w:rsidP="00FE185E">
            <w:pPr>
              <w:spacing w:after="0" w:line="240" w:lineRule="auto"/>
              <w:rPr>
                <w:rFonts w:ascii="Times New Roman" w:eastAsia="Times New Roman" w:hAnsi="Times New Roman" w:cs="Times New Roman"/>
                <w:b/>
                <w:bCs/>
                <w:sz w:val="20"/>
                <w:szCs w:val="20"/>
              </w:rPr>
            </w:pPr>
          </w:p>
        </w:tc>
        <w:tc>
          <w:tcPr>
            <w:tcW w:w="1466" w:type="dxa"/>
            <w:shd w:val="clear" w:color="auto" w:fill="auto"/>
            <w:vAlign w:val="center"/>
          </w:tcPr>
          <w:p w14:paraId="0558B476"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0371)</w:t>
            </w:r>
          </w:p>
        </w:tc>
        <w:tc>
          <w:tcPr>
            <w:tcW w:w="1282" w:type="dxa"/>
            <w:shd w:val="clear" w:color="auto" w:fill="auto"/>
            <w:noWrap/>
            <w:vAlign w:val="bottom"/>
          </w:tcPr>
          <w:p w14:paraId="370FB4D0"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0376)</w:t>
            </w:r>
          </w:p>
        </w:tc>
      </w:tr>
      <w:tr w:rsidR="00D17308" w:rsidRPr="00693947" w14:paraId="553C7642" w14:textId="77777777" w:rsidTr="00FE185E">
        <w:trPr>
          <w:trHeight w:val="300"/>
          <w:jc w:val="center"/>
        </w:trPr>
        <w:tc>
          <w:tcPr>
            <w:tcW w:w="3788" w:type="dxa"/>
            <w:vMerge w:val="restart"/>
            <w:shd w:val="clear" w:color="auto" w:fill="auto"/>
            <w:vAlign w:val="center"/>
          </w:tcPr>
          <w:p w14:paraId="1DF1758E" w14:textId="77777777" w:rsidR="00D17308" w:rsidRPr="00693947" w:rsidRDefault="00D17308" w:rsidP="00FE185E">
            <w:pPr>
              <w:spacing w:after="0" w:line="240" w:lineRule="auto"/>
              <w:rPr>
                <w:rFonts w:ascii="Times New Roman" w:eastAsia="Times New Roman" w:hAnsi="Times New Roman" w:cs="Times New Roman"/>
                <w:b/>
                <w:bCs/>
                <w:sz w:val="20"/>
                <w:szCs w:val="20"/>
              </w:rPr>
            </w:pPr>
            <w:r w:rsidRPr="00693947">
              <w:rPr>
                <w:rFonts w:ascii="Times New Roman" w:hAnsi="Times New Roman" w:cs="Times New Roman"/>
                <w:sz w:val="20"/>
                <w:szCs w:val="20"/>
              </w:rPr>
              <w:t>Percentual da população ocupada</w:t>
            </w:r>
          </w:p>
        </w:tc>
        <w:tc>
          <w:tcPr>
            <w:tcW w:w="1466" w:type="dxa"/>
            <w:shd w:val="clear" w:color="auto" w:fill="auto"/>
            <w:noWrap/>
            <w:vAlign w:val="center"/>
          </w:tcPr>
          <w:p w14:paraId="53378BF2"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2328***</w:t>
            </w:r>
          </w:p>
        </w:tc>
        <w:tc>
          <w:tcPr>
            <w:tcW w:w="1282" w:type="dxa"/>
            <w:shd w:val="clear" w:color="auto" w:fill="auto"/>
            <w:noWrap/>
            <w:vAlign w:val="bottom"/>
          </w:tcPr>
          <w:p w14:paraId="1500A812"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3129***</w:t>
            </w:r>
          </w:p>
        </w:tc>
      </w:tr>
      <w:tr w:rsidR="00D17308" w:rsidRPr="00693947" w14:paraId="028A468F" w14:textId="77777777" w:rsidTr="00FE185E">
        <w:trPr>
          <w:trHeight w:val="300"/>
          <w:jc w:val="center"/>
        </w:trPr>
        <w:tc>
          <w:tcPr>
            <w:tcW w:w="3788" w:type="dxa"/>
            <w:vMerge/>
            <w:vAlign w:val="center"/>
          </w:tcPr>
          <w:p w14:paraId="0B9192E7" w14:textId="77777777" w:rsidR="00D17308" w:rsidRPr="00693947" w:rsidRDefault="00D17308" w:rsidP="00FE185E">
            <w:pPr>
              <w:spacing w:after="0" w:line="240" w:lineRule="auto"/>
              <w:rPr>
                <w:rFonts w:ascii="Times New Roman" w:eastAsia="Times New Roman" w:hAnsi="Times New Roman" w:cs="Times New Roman"/>
                <w:b/>
                <w:bCs/>
                <w:sz w:val="20"/>
                <w:szCs w:val="20"/>
              </w:rPr>
            </w:pPr>
          </w:p>
        </w:tc>
        <w:tc>
          <w:tcPr>
            <w:tcW w:w="1466" w:type="dxa"/>
            <w:shd w:val="clear" w:color="auto" w:fill="auto"/>
            <w:vAlign w:val="center"/>
          </w:tcPr>
          <w:p w14:paraId="6ABD61FC"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0701)</w:t>
            </w:r>
          </w:p>
        </w:tc>
        <w:tc>
          <w:tcPr>
            <w:tcW w:w="1282" w:type="dxa"/>
            <w:shd w:val="clear" w:color="auto" w:fill="auto"/>
            <w:noWrap/>
            <w:vAlign w:val="bottom"/>
          </w:tcPr>
          <w:p w14:paraId="7E64F7FB" w14:textId="77777777" w:rsidR="00D17308" w:rsidRPr="00693947" w:rsidRDefault="00D17308" w:rsidP="00FE185E">
            <w:pPr>
              <w:spacing w:after="0" w:line="240" w:lineRule="auto"/>
              <w:jc w:val="center"/>
              <w:rPr>
                <w:rFonts w:ascii="Times New Roman" w:eastAsiaTheme="minorHAnsi" w:hAnsi="Times New Roman" w:cs="Times New Roman"/>
                <w:sz w:val="20"/>
                <w:szCs w:val="20"/>
                <w:lang w:eastAsia="en-US"/>
              </w:rPr>
            </w:pPr>
            <w:r w:rsidRPr="00693947">
              <w:rPr>
                <w:rFonts w:ascii="Times New Roman" w:eastAsiaTheme="minorHAnsi" w:hAnsi="Times New Roman" w:cs="Times New Roman"/>
                <w:sz w:val="20"/>
                <w:szCs w:val="20"/>
                <w:lang w:eastAsia="en-US"/>
              </w:rPr>
              <w:t>(0</w:t>
            </w:r>
            <w:r>
              <w:rPr>
                <w:rFonts w:ascii="Times New Roman" w:eastAsiaTheme="minorHAnsi" w:hAnsi="Times New Roman" w:cs="Times New Roman"/>
                <w:sz w:val="20"/>
                <w:szCs w:val="20"/>
                <w:lang w:eastAsia="en-US"/>
              </w:rPr>
              <w:t>,</w:t>
            </w:r>
            <w:r w:rsidRPr="00693947">
              <w:rPr>
                <w:rFonts w:ascii="Times New Roman" w:eastAsiaTheme="minorHAnsi" w:hAnsi="Times New Roman" w:cs="Times New Roman"/>
                <w:sz w:val="20"/>
                <w:szCs w:val="20"/>
                <w:lang w:eastAsia="en-US"/>
              </w:rPr>
              <w:t>0616)</w:t>
            </w:r>
          </w:p>
        </w:tc>
      </w:tr>
      <w:tr w:rsidR="00D17308" w:rsidRPr="00693947" w14:paraId="3FECDB33" w14:textId="77777777" w:rsidTr="00FE185E">
        <w:trPr>
          <w:trHeight w:val="300"/>
          <w:jc w:val="center"/>
        </w:trPr>
        <w:tc>
          <w:tcPr>
            <w:tcW w:w="3788" w:type="dxa"/>
            <w:vMerge w:val="restart"/>
            <w:shd w:val="clear" w:color="auto" w:fill="auto"/>
            <w:vAlign w:val="center"/>
          </w:tcPr>
          <w:p w14:paraId="0DC17E7F" w14:textId="77777777" w:rsidR="00D17308" w:rsidRPr="00693947" w:rsidRDefault="00D17308" w:rsidP="00FE185E">
            <w:pPr>
              <w:spacing w:after="0" w:line="240" w:lineRule="auto"/>
              <w:rPr>
                <w:rFonts w:ascii="Times New Roman" w:eastAsia="Times New Roman" w:hAnsi="Times New Roman" w:cs="Times New Roman"/>
                <w:b/>
                <w:bCs/>
                <w:sz w:val="20"/>
                <w:szCs w:val="20"/>
              </w:rPr>
            </w:pPr>
            <w:r w:rsidRPr="00693947">
              <w:rPr>
                <w:rFonts w:ascii="Times New Roman" w:hAnsi="Times New Roman" w:cs="Times New Roman"/>
                <w:sz w:val="20"/>
                <w:szCs w:val="20"/>
              </w:rPr>
              <w:t>Percentual da população economicamente ativa (PEA)</w:t>
            </w:r>
          </w:p>
        </w:tc>
        <w:tc>
          <w:tcPr>
            <w:tcW w:w="1466" w:type="dxa"/>
            <w:shd w:val="clear" w:color="auto" w:fill="auto"/>
            <w:noWrap/>
            <w:vAlign w:val="center"/>
          </w:tcPr>
          <w:p w14:paraId="531E7780"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1081**</w:t>
            </w:r>
          </w:p>
        </w:tc>
        <w:tc>
          <w:tcPr>
            <w:tcW w:w="1282" w:type="dxa"/>
            <w:shd w:val="clear" w:color="auto" w:fill="auto"/>
            <w:noWrap/>
            <w:vAlign w:val="bottom"/>
          </w:tcPr>
          <w:p w14:paraId="52DB3E2B"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0028</w:t>
            </w:r>
          </w:p>
        </w:tc>
      </w:tr>
      <w:tr w:rsidR="00D17308" w:rsidRPr="00693947" w14:paraId="706207F2" w14:textId="77777777" w:rsidTr="00FE185E">
        <w:trPr>
          <w:trHeight w:val="300"/>
          <w:jc w:val="center"/>
        </w:trPr>
        <w:tc>
          <w:tcPr>
            <w:tcW w:w="3788" w:type="dxa"/>
            <w:vMerge/>
            <w:vAlign w:val="center"/>
          </w:tcPr>
          <w:p w14:paraId="7CA21CB9" w14:textId="77777777" w:rsidR="00D17308" w:rsidRPr="00693947" w:rsidRDefault="00D17308" w:rsidP="00FE185E">
            <w:pPr>
              <w:spacing w:after="0" w:line="240" w:lineRule="auto"/>
              <w:rPr>
                <w:rFonts w:ascii="Times New Roman" w:eastAsia="Times New Roman" w:hAnsi="Times New Roman" w:cs="Times New Roman"/>
                <w:b/>
                <w:bCs/>
                <w:sz w:val="20"/>
                <w:szCs w:val="20"/>
              </w:rPr>
            </w:pPr>
          </w:p>
        </w:tc>
        <w:tc>
          <w:tcPr>
            <w:tcW w:w="1466" w:type="dxa"/>
            <w:shd w:val="clear" w:color="auto" w:fill="auto"/>
            <w:vAlign w:val="center"/>
          </w:tcPr>
          <w:p w14:paraId="7234E64E"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0428)</w:t>
            </w:r>
          </w:p>
        </w:tc>
        <w:tc>
          <w:tcPr>
            <w:tcW w:w="1282" w:type="dxa"/>
            <w:shd w:val="clear" w:color="auto" w:fill="auto"/>
            <w:noWrap/>
            <w:vAlign w:val="bottom"/>
          </w:tcPr>
          <w:p w14:paraId="72743D56"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0319)</w:t>
            </w:r>
          </w:p>
        </w:tc>
      </w:tr>
      <w:tr w:rsidR="00D17308" w:rsidRPr="00693947" w14:paraId="2E857598" w14:textId="77777777" w:rsidTr="00FE185E">
        <w:trPr>
          <w:trHeight w:val="300"/>
          <w:jc w:val="center"/>
        </w:trPr>
        <w:tc>
          <w:tcPr>
            <w:tcW w:w="3788" w:type="dxa"/>
            <w:vMerge w:val="restart"/>
            <w:shd w:val="clear" w:color="auto" w:fill="auto"/>
            <w:vAlign w:val="center"/>
          </w:tcPr>
          <w:p w14:paraId="7BD7CAEB" w14:textId="77777777" w:rsidR="00D17308" w:rsidRPr="00693947" w:rsidRDefault="00D17308" w:rsidP="00FE185E">
            <w:pPr>
              <w:spacing w:after="0" w:line="240" w:lineRule="auto"/>
              <w:rPr>
                <w:rFonts w:ascii="Times New Roman" w:eastAsia="Times New Roman" w:hAnsi="Times New Roman" w:cs="Times New Roman"/>
                <w:b/>
                <w:bCs/>
                <w:sz w:val="20"/>
                <w:szCs w:val="20"/>
              </w:rPr>
            </w:pPr>
            <w:r w:rsidRPr="00693947">
              <w:rPr>
                <w:rFonts w:ascii="Times New Roman" w:hAnsi="Times New Roman" w:cs="Times New Roman"/>
                <w:sz w:val="20"/>
                <w:szCs w:val="20"/>
              </w:rPr>
              <w:t>Participação despesas municipais com educação e cultura no PIB</w:t>
            </w:r>
          </w:p>
        </w:tc>
        <w:tc>
          <w:tcPr>
            <w:tcW w:w="1466" w:type="dxa"/>
            <w:shd w:val="clear" w:color="auto" w:fill="auto"/>
            <w:noWrap/>
            <w:vAlign w:val="center"/>
          </w:tcPr>
          <w:p w14:paraId="20908AE4"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0802**</w:t>
            </w:r>
          </w:p>
        </w:tc>
        <w:tc>
          <w:tcPr>
            <w:tcW w:w="1282" w:type="dxa"/>
            <w:shd w:val="clear" w:color="auto" w:fill="auto"/>
            <w:noWrap/>
            <w:vAlign w:val="bottom"/>
          </w:tcPr>
          <w:p w14:paraId="642D077F"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0033</w:t>
            </w:r>
          </w:p>
        </w:tc>
      </w:tr>
      <w:tr w:rsidR="00D17308" w:rsidRPr="00693947" w14:paraId="509B9C3C" w14:textId="77777777" w:rsidTr="00FE185E">
        <w:trPr>
          <w:trHeight w:val="300"/>
          <w:jc w:val="center"/>
        </w:trPr>
        <w:tc>
          <w:tcPr>
            <w:tcW w:w="3788" w:type="dxa"/>
            <w:vMerge/>
            <w:vAlign w:val="center"/>
          </w:tcPr>
          <w:p w14:paraId="50FD159E" w14:textId="77777777" w:rsidR="00D17308" w:rsidRPr="00693947" w:rsidRDefault="00D17308" w:rsidP="00FE185E">
            <w:pPr>
              <w:spacing w:after="0" w:line="240" w:lineRule="auto"/>
              <w:rPr>
                <w:rFonts w:ascii="Times New Roman" w:eastAsia="Times New Roman" w:hAnsi="Times New Roman" w:cs="Times New Roman"/>
                <w:b/>
                <w:bCs/>
                <w:sz w:val="20"/>
                <w:szCs w:val="20"/>
              </w:rPr>
            </w:pPr>
          </w:p>
        </w:tc>
        <w:tc>
          <w:tcPr>
            <w:tcW w:w="1466" w:type="dxa"/>
            <w:shd w:val="clear" w:color="auto" w:fill="auto"/>
            <w:vAlign w:val="center"/>
          </w:tcPr>
          <w:p w14:paraId="18334098"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0330)</w:t>
            </w:r>
          </w:p>
        </w:tc>
        <w:tc>
          <w:tcPr>
            <w:tcW w:w="1282" w:type="dxa"/>
            <w:shd w:val="clear" w:color="auto" w:fill="auto"/>
            <w:noWrap/>
            <w:vAlign w:val="bottom"/>
          </w:tcPr>
          <w:p w14:paraId="0141B3CE"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0230)</w:t>
            </w:r>
          </w:p>
        </w:tc>
      </w:tr>
      <w:tr w:rsidR="00D17308" w:rsidRPr="00693947" w14:paraId="46A4A18B" w14:textId="77777777" w:rsidTr="00FE185E">
        <w:trPr>
          <w:trHeight w:val="300"/>
          <w:jc w:val="center"/>
        </w:trPr>
        <w:tc>
          <w:tcPr>
            <w:tcW w:w="3788" w:type="dxa"/>
            <w:vMerge w:val="restart"/>
            <w:shd w:val="clear" w:color="auto" w:fill="auto"/>
            <w:vAlign w:val="center"/>
          </w:tcPr>
          <w:p w14:paraId="7CC57EB0" w14:textId="77777777" w:rsidR="00D17308" w:rsidRPr="00693947" w:rsidRDefault="00D17308" w:rsidP="00FE185E">
            <w:pPr>
              <w:spacing w:after="0" w:line="240" w:lineRule="auto"/>
              <w:rPr>
                <w:rFonts w:ascii="Times New Roman" w:eastAsia="Times New Roman" w:hAnsi="Times New Roman" w:cs="Times New Roman"/>
                <w:b/>
                <w:bCs/>
                <w:sz w:val="20"/>
                <w:szCs w:val="20"/>
              </w:rPr>
            </w:pPr>
            <w:r w:rsidRPr="00693947">
              <w:rPr>
                <w:rFonts w:ascii="Times New Roman" w:hAnsi="Times New Roman" w:cs="Times New Roman"/>
                <w:sz w:val="20"/>
                <w:szCs w:val="20"/>
              </w:rPr>
              <w:t>Participação despesas orçamentárias municipais no PIB</w:t>
            </w:r>
          </w:p>
        </w:tc>
        <w:tc>
          <w:tcPr>
            <w:tcW w:w="1466" w:type="dxa"/>
            <w:shd w:val="clear" w:color="auto" w:fill="auto"/>
            <w:noWrap/>
            <w:vAlign w:val="center"/>
          </w:tcPr>
          <w:p w14:paraId="3F9A29E3"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0194</w:t>
            </w:r>
          </w:p>
        </w:tc>
        <w:tc>
          <w:tcPr>
            <w:tcW w:w="1282" w:type="dxa"/>
            <w:shd w:val="clear" w:color="auto" w:fill="auto"/>
            <w:noWrap/>
            <w:vAlign w:val="bottom"/>
          </w:tcPr>
          <w:p w14:paraId="1845BE5D"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1081***</w:t>
            </w:r>
          </w:p>
        </w:tc>
      </w:tr>
      <w:tr w:rsidR="00D17308" w:rsidRPr="00693947" w14:paraId="7405CC63" w14:textId="77777777" w:rsidTr="00FE185E">
        <w:trPr>
          <w:trHeight w:val="300"/>
          <w:jc w:val="center"/>
        </w:trPr>
        <w:tc>
          <w:tcPr>
            <w:tcW w:w="3788" w:type="dxa"/>
            <w:vMerge/>
            <w:vAlign w:val="center"/>
          </w:tcPr>
          <w:p w14:paraId="34D62E55" w14:textId="77777777" w:rsidR="00D17308" w:rsidRPr="00693947" w:rsidRDefault="00D17308" w:rsidP="00FE185E">
            <w:pPr>
              <w:spacing w:after="0" w:line="240" w:lineRule="auto"/>
              <w:rPr>
                <w:rFonts w:ascii="Times New Roman" w:eastAsia="Times New Roman" w:hAnsi="Times New Roman" w:cs="Times New Roman"/>
                <w:b/>
                <w:bCs/>
                <w:sz w:val="20"/>
                <w:szCs w:val="20"/>
              </w:rPr>
            </w:pPr>
          </w:p>
        </w:tc>
        <w:tc>
          <w:tcPr>
            <w:tcW w:w="1466" w:type="dxa"/>
            <w:shd w:val="clear" w:color="auto" w:fill="auto"/>
            <w:vAlign w:val="center"/>
          </w:tcPr>
          <w:p w14:paraId="17BC4EBE"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0352)</w:t>
            </w:r>
          </w:p>
        </w:tc>
        <w:tc>
          <w:tcPr>
            <w:tcW w:w="1282" w:type="dxa"/>
            <w:shd w:val="clear" w:color="auto" w:fill="auto"/>
            <w:noWrap/>
            <w:vAlign w:val="bottom"/>
          </w:tcPr>
          <w:p w14:paraId="2E259D06"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0257)</w:t>
            </w:r>
          </w:p>
        </w:tc>
      </w:tr>
      <w:tr w:rsidR="00D17308" w:rsidRPr="00693947" w14:paraId="609AB446" w14:textId="77777777" w:rsidTr="00FE185E">
        <w:trPr>
          <w:trHeight w:val="300"/>
          <w:jc w:val="center"/>
        </w:trPr>
        <w:tc>
          <w:tcPr>
            <w:tcW w:w="3788" w:type="dxa"/>
            <w:vMerge w:val="restart"/>
            <w:shd w:val="clear" w:color="auto" w:fill="auto"/>
            <w:vAlign w:val="center"/>
          </w:tcPr>
          <w:p w14:paraId="1D7EF0AC" w14:textId="77777777" w:rsidR="00D17308" w:rsidRPr="00693947" w:rsidRDefault="00D17308" w:rsidP="00FE185E">
            <w:pPr>
              <w:spacing w:after="0" w:line="240" w:lineRule="auto"/>
              <w:rPr>
                <w:rFonts w:ascii="Times New Roman" w:eastAsia="Times New Roman" w:hAnsi="Times New Roman" w:cs="Times New Roman"/>
                <w:b/>
                <w:bCs/>
                <w:sz w:val="20"/>
                <w:szCs w:val="20"/>
              </w:rPr>
            </w:pPr>
            <w:r w:rsidRPr="00693947">
              <w:rPr>
                <w:rFonts w:ascii="Times New Roman" w:hAnsi="Times New Roman" w:cs="Times New Roman"/>
                <w:sz w:val="20"/>
                <w:szCs w:val="20"/>
              </w:rPr>
              <w:t>Percent</w:t>
            </w:r>
            <w:r>
              <w:rPr>
                <w:rFonts w:ascii="Times New Roman" w:hAnsi="Times New Roman" w:cs="Times New Roman"/>
                <w:sz w:val="20"/>
                <w:szCs w:val="20"/>
              </w:rPr>
              <w:t>ual de famílias atendidas pelo P</w:t>
            </w:r>
            <w:r w:rsidRPr="00693947">
              <w:rPr>
                <w:rFonts w:ascii="Times New Roman" w:hAnsi="Times New Roman" w:cs="Times New Roman"/>
                <w:sz w:val="20"/>
                <w:szCs w:val="20"/>
              </w:rPr>
              <w:t>rograma Bolsa Família</w:t>
            </w:r>
          </w:p>
        </w:tc>
        <w:tc>
          <w:tcPr>
            <w:tcW w:w="1466" w:type="dxa"/>
            <w:vMerge w:val="restart"/>
            <w:shd w:val="clear" w:color="auto" w:fill="auto"/>
            <w:noWrap/>
            <w:vAlign w:val="center"/>
          </w:tcPr>
          <w:p w14:paraId="29E3AFF5"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p>
        </w:tc>
        <w:tc>
          <w:tcPr>
            <w:tcW w:w="1282" w:type="dxa"/>
            <w:shd w:val="clear" w:color="auto" w:fill="auto"/>
            <w:noWrap/>
            <w:vAlign w:val="bottom"/>
          </w:tcPr>
          <w:p w14:paraId="1EE209B2"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0684***</w:t>
            </w:r>
          </w:p>
        </w:tc>
      </w:tr>
      <w:tr w:rsidR="00D17308" w:rsidRPr="00693947" w14:paraId="08708DA1" w14:textId="77777777" w:rsidTr="00FE185E">
        <w:trPr>
          <w:trHeight w:val="300"/>
          <w:jc w:val="center"/>
        </w:trPr>
        <w:tc>
          <w:tcPr>
            <w:tcW w:w="3788" w:type="dxa"/>
            <w:vMerge/>
            <w:tcBorders>
              <w:bottom w:val="single" w:sz="4" w:space="0" w:color="auto"/>
            </w:tcBorders>
            <w:shd w:val="clear" w:color="auto" w:fill="auto"/>
            <w:vAlign w:val="center"/>
          </w:tcPr>
          <w:p w14:paraId="2A02CDA1" w14:textId="77777777" w:rsidR="00D17308" w:rsidRPr="00693947" w:rsidRDefault="00D17308" w:rsidP="00FE185E">
            <w:pPr>
              <w:spacing w:after="0" w:line="240" w:lineRule="auto"/>
              <w:jc w:val="center"/>
              <w:rPr>
                <w:rFonts w:ascii="Times New Roman" w:eastAsia="Times New Roman" w:hAnsi="Times New Roman" w:cs="Times New Roman"/>
                <w:b/>
                <w:bCs/>
                <w:sz w:val="20"/>
                <w:szCs w:val="20"/>
              </w:rPr>
            </w:pPr>
          </w:p>
        </w:tc>
        <w:tc>
          <w:tcPr>
            <w:tcW w:w="1466" w:type="dxa"/>
            <w:vMerge/>
            <w:tcBorders>
              <w:bottom w:val="single" w:sz="4" w:space="0" w:color="auto"/>
            </w:tcBorders>
            <w:shd w:val="clear" w:color="auto" w:fill="auto"/>
            <w:vAlign w:val="center"/>
          </w:tcPr>
          <w:p w14:paraId="4897580E"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p>
        </w:tc>
        <w:tc>
          <w:tcPr>
            <w:tcW w:w="1282" w:type="dxa"/>
            <w:tcBorders>
              <w:bottom w:val="single" w:sz="4" w:space="0" w:color="auto"/>
            </w:tcBorders>
            <w:shd w:val="clear" w:color="auto" w:fill="auto"/>
            <w:noWrap/>
            <w:vAlign w:val="bottom"/>
          </w:tcPr>
          <w:p w14:paraId="7119DE42"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0246)</w:t>
            </w:r>
          </w:p>
        </w:tc>
      </w:tr>
      <w:tr w:rsidR="00D17308" w:rsidRPr="00693947" w14:paraId="2CC0A36E" w14:textId="77777777" w:rsidTr="00FE185E">
        <w:trPr>
          <w:trHeight w:val="300"/>
          <w:jc w:val="center"/>
        </w:trPr>
        <w:tc>
          <w:tcPr>
            <w:tcW w:w="3788" w:type="dxa"/>
            <w:tcBorders>
              <w:bottom w:val="single" w:sz="4" w:space="0" w:color="auto"/>
            </w:tcBorders>
            <w:shd w:val="clear" w:color="auto" w:fill="auto"/>
            <w:vAlign w:val="center"/>
          </w:tcPr>
          <w:p w14:paraId="60F61282" w14:textId="77777777" w:rsidR="00D17308" w:rsidRPr="0084290F" w:rsidRDefault="00D17308" w:rsidP="00FE185E">
            <w:pPr>
              <w:spacing w:after="0" w:line="240" w:lineRule="auto"/>
              <w:rPr>
                <w:rFonts w:ascii="Times New Roman" w:eastAsia="Times New Roman" w:hAnsi="Times New Roman" w:cs="Times New Roman"/>
                <w:bCs/>
                <w:sz w:val="20"/>
                <w:szCs w:val="20"/>
              </w:rPr>
            </w:pPr>
            <w:r w:rsidRPr="0084290F">
              <w:rPr>
                <w:rFonts w:ascii="Times New Roman" w:eastAsia="Times New Roman" w:hAnsi="Times New Roman" w:cs="Times New Roman"/>
                <w:bCs/>
                <w:sz w:val="20"/>
                <w:szCs w:val="20"/>
              </w:rPr>
              <w:t>Número de observações</w:t>
            </w:r>
          </w:p>
        </w:tc>
        <w:tc>
          <w:tcPr>
            <w:tcW w:w="1466" w:type="dxa"/>
            <w:tcBorders>
              <w:bottom w:val="single" w:sz="4" w:space="0" w:color="auto"/>
            </w:tcBorders>
            <w:shd w:val="clear" w:color="auto" w:fill="auto"/>
            <w:vAlign w:val="center"/>
          </w:tcPr>
          <w:p w14:paraId="5B30E7D5"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388</w:t>
            </w:r>
          </w:p>
        </w:tc>
        <w:tc>
          <w:tcPr>
            <w:tcW w:w="1282" w:type="dxa"/>
            <w:tcBorders>
              <w:bottom w:val="single" w:sz="4" w:space="0" w:color="auto"/>
            </w:tcBorders>
            <w:shd w:val="clear" w:color="auto" w:fill="auto"/>
            <w:noWrap/>
            <w:vAlign w:val="bottom"/>
          </w:tcPr>
          <w:p w14:paraId="7E3AB1B7"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384</w:t>
            </w:r>
          </w:p>
        </w:tc>
      </w:tr>
      <w:tr w:rsidR="00D17308" w:rsidRPr="00693947" w14:paraId="792772F9" w14:textId="77777777" w:rsidTr="00FE185E">
        <w:trPr>
          <w:trHeight w:val="300"/>
          <w:jc w:val="center"/>
        </w:trPr>
        <w:tc>
          <w:tcPr>
            <w:tcW w:w="3788" w:type="dxa"/>
            <w:vMerge w:val="restart"/>
            <w:tcBorders>
              <w:top w:val="single" w:sz="4" w:space="0" w:color="auto"/>
            </w:tcBorders>
            <w:shd w:val="clear" w:color="auto" w:fill="auto"/>
            <w:vAlign w:val="center"/>
            <w:hideMark/>
          </w:tcPr>
          <w:p w14:paraId="754A86A7" w14:textId="77777777" w:rsidR="00D17308" w:rsidRPr="00693947" w:rsidRDefault="00D17308" w:rsidP="00FE185E">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Constante</w:t>
            </w:r>
          </w:p>
        </w:tc>
        <w:tc>
          <w:tcPr>
            <w:tcW w:w="1466" w:type="dxa"/>
            <w:tcBorders>
              <w:top w:val="single" w:sz="4" w:space="0" w:color="auto"/>
            </w:tcBorders>
            <w:shd w:val="clear" w:color="auto" w:fill="auto"/>
            <w:noWrap/>
            <w:vAlign w:val="center"/>
          </w:tcPr>
          <w:p w14:paraId="471CB0C0"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-3</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9264***</w:t>
            </w:r>
          </w:p>
        </w:tc>
        <w:tc>
          <w:tcPr>
            <w:tcW w:w="1282" w:type="dxa"/>
            <w:tcBorders>
              <w:top w:val="single" w:sz="4" w:space="0" w:color="auto"/>
            </w:tcBorders>
            <w:shd w:val="clear" w:color="auto" w:fill="auto"/>
            <w:noWrap/>
            <w:vAlign w:val="bottom"/>
          </w:tcPr>
          <w:p w14:paraId="32B587CC"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-4</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1655***</w:t>
            </w:r>
          </w:p>
        </w:tc>
      </w:tr>
      <w:tr w:rsidR="00D17308" w:rsidRPr="00693947" w14:paraId="1944E34B" w14:textId="77777777" w:rsidTr="00FE185E">
        <w:trPr>
          <w:trHeight w:val="300"/>
          <w:jc w:val="center"/>
        </w:trPr>
        <w:tc>
          <w:tcPr>
            <w:tcW w:w="3788" w:type="dxa"/>
            <w:vMerge/>
            <w:vAlign w:val="center"/>
            <w:hideMark/>
          </w:tcPr>
          <w:p w14:paraId="7972C0CD" w14:textId="77777777" w:rsidR="00D17308" w:rsidRPr="00693947" w:rsidRDefault="00D17308" w:rsidP="00FE185E">
            <w:pPr>
              <w:spacing w:after="0" w:line="240" w:lineRule="auto"/>
              <w:jc w:val="center"/>
              <w:rPr>
                <w:rFonts w:ascii="Times New Roman" w:eastAsia="Times New Roman" w:hAnsi="Times New Roman" w:cs="Times New Roman"/>
                <w:b/>
                <w:bCs/>
                <w:sz w:val="20"/>
                <w:szCs w:val="20"/>
              </w:rPr>
            </w:pPr>
          </w:p>
        </w:tc>
        <w:tc>
          <w:tcPr>
            <w:tcW w:w="1466" w:type="dxa"/>
            <w:shd w:val="clear" w:color="auto" w:fill="auto"/>
            <w:vAlign w:val="center"/>
          </w:tcPr>
          <w:p w14:paraId="425B6C89"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3690)</w:t>
            </w:r>
          </w:p>
        </w:tc>
        <w:tc>
          <w:tcPr>
            <w:tcW w:w="1282" w:type="dxa"/>
            <w:shd w:val="clear" w:color="auto" w:fill="auto"/>
            <w:noWrap/>
            <w:vAlign w:val="bottom"/>
          </w:tcPr>
          <w:p w14:paraId="485FAB8C"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2969)</w:t>
            </w:r>
          </w:p>
        </w:tc>
      </w:tr>
      <w:tr w:rsidR="00D17308" w:rsidRPr="00693947" w14:paraId="6BF42206" w14:textId="77777777" w:rsidTr="00FE185E">
        <w:trPr>
          <w:trHeight w:val="300"/>
          <w:jc w:val="center"/>
        </w:trPr>
        <w:tc>
          <w:tcPr>
            <w:tcW w:w="3788" w:type="dxa"/>
            <w:shd w:val="clear" w:color="auto" w:fill="auto"/>
            <w:vAlign w:val="center"/>
            <w:hideMark/>
          </w:tcPr>
          <w:p w14:paraId="02D06807" w14:textId="77777777" w:rsidR="00D17308" w:rsidRPr="00693947" w:rsidRDefault="00D17308" w:rsidP="00FE185E">
            <w:pPr>
              <w:spacing w:after="0" w:line="240" w:lineRule="auto"/>
              <w:jc w:val="center"/>
              <w:rPr>
                <w:rFonts w:ascii="Times New Roman" w:eastAsia="Times New Roman" w:hAnsi="Times New Roman" w:cs="Times New Roman"/>
                <w:b/>
                <w:bCs/>
                <w:sz w:val="20"/>
                <w:szCs w:val="20"/>
              </w:rPr>
            </w:pPr>
            <w:proofErr w:type="spellStart"/>
            <w:r w:rsidRPr="00693947">
              <w:rPr>
                <w:rFonts w:ascii="Times New Roman" w:eastAsia="Times New Roman" w:hAnsi="Times New Roman" w:cs="Times New Roman"/>
                <w:b/>
                <w:bCs/>
                <w:sz w:val="20"/>
                <w:szCs w:val="20"/>
              </w:rPr>
              <w:t>σ</w:t>
            </w:r>
            <w:r w:rsidRPr="00693947">
              <w:rPr>
                <w:rFonts w:ascii="Times New Roman" w:eastAsia="Times New Roman" w:hAnsi="Times New Roman" w:cs="Times New Roman"/>
                <w:b/>
                <w:bCs/>
                <w:i/>
                <w:iCs/>
                <w:sz w:val="20"/>
                <w:szCs w:val="20"/>
              </w:rPr>
              <w:t>v</w:t>
            </w:r>
            <w:proofErr w:type="spellEnd"/>
          </w:p>
        </w:tc>
        <w:tc>
          <w:tcPr>
            <w:tcW w:w="1466" w:type="dxa"/>
            <w:shd w:val="clear" w:color="auto" w:fill="auto"/>
            <w:noWrap/>
            <w:vAlign w:val="center"/>
          </w:tcPr>
          <w:p w14:paraId="1033755D"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0487</w:t>
            </w:r>
          </w:p>
        </w:tc>
        <w:tc>
          <w:tcPr>
            <w:tcW w:w="1282" w:type="dxa"/>
            <w:shd w:val="clear" w:color="auto" w:fill="auto"/>
            <w:noWrap/>
            <w:vAlign w:val="bottom"/>
          </w:tcPr>
          <w:p w14:paraId="212A39B2"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0167</w:t>
            </w:r>
          </w:p>
        </w:tc>
      </w:tr>
      <w:tr w:rsidR="00D17308" w:rsidRPr="00693947" w14:paraId="01ABC08F" w14:textId="77777777" w:rsidTr="00FE185E">
        <w:trPr>
          <w:trHeight w:val="300"/>
          <w:jc w:val="center"/>
        </w:trPr>
        <w:tc>
          <w:tcPr>
            <w:tcW w:w="3788" w:type="dxa"/>
            <w:shd w:val="clear" w:color="auto" w:fill="auto"/>
            <w:vAlign w:val="center"/>
            <w:hideMark/>
          </w:tcPr>
          <w:p w14:paraId="0FCA4182" w14:textId="77777777" w:rsidR="00D17308" w:rsidRPr="00693947" w:rsidRDefault="00D17308" w:rsidP="00FE185E">
            <w:pPr>
              <w:spacing w:after="0" w:line="240" w:lineRule="auto"/>
              <w:jc w:val="center"/>
              <w:rPr>
                <w:rFonts w:ascii="Times New Roman" w:eastAsia="Times New Roman" w:hAnsi="Times New Roman" w:cs="Times New Roman"/>
                <w:b/>
                <w:bCs/>
                <w:sz w:val="20"/>
                <w:szCs w:val="20"/>
              </w:rPr>
            </w:pPr>
            <w:proofErr w:type="spellStart"/>
            <w:r w:rsidRPr="00693947">
              <w:rPr>
                <w:rFonts w:ascii="Times New Roman" w:eastAsia="Times New Roman" w:hAnsi="Times New Roman" w:cs="Times New Roman"/>
                <w:b/>
                <w:bCs/>
                <w:sz w:val="20"/>
                <w:szCs w:val="20"/>
              </w:rPr>
              <w:t>σ</w:t>
            </w:r>
            <w:r w:rsidRPr="00693947">
              <w:rPr>
                <w:rFonts w:ascii="Times New Roman" w:eastAsia="Times New Roman" w:hAnsi="Times New Roman" w:cs="Times New Roman"/>
                <w:b/>
                <w:bCs/>
                <w:i/>
                <w:iCs/>
                <w:sz w:val="20"/>
                <w:szCs w:val="20"/>
              </w:rPr>
              <w:t>u</w:t>
            </w:r>
            <w:proofErr w:type="spellEnd"/>
          </w:p>
        </w:tc>
        <w:tc>
          <w:tcPr>
            <w:tcW w:w="1466" w:type="dxa"/>
            <w:shd w:val="clear" w:color="auto" w:fill="auto"/>
            <w:noWrap/>
            <w:vAlign w:val="center"/>
          </w:tcPr>
          <w:p w14:paraId="5D3FDF55"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1778</w:t>
            </w:r>
          </w:p>
        </w:tc>
        <w:tc>
          <w:tcPr>
            <w:tcW w:w="1282" w:type="dxa"/>
            <w:shd w:val="clear" w:color="auto" w:fill="auto"/>
            <w:noWrap/>
            <w:vAlign w:val="bottom"/>
          </w:tcPr>
          <w:p w14:paraId="7667A82D"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1245</w:t>
            </w:r>
          </w:p>
        </w:tc>
      </w:tr>
      <w:tr w:rsidR="00D17308" w:rsidRPr="00693947" w14:paraId="5F0F9DCA" w14:textId="77777777" w:rsidTr="00FE185E">
        <w:trPr>
          <w:trHeight w:val="300"/>
          <w:jc w:val="center"/>
        </w:trPr>
        <w:tc>
          <w:tcPr>
            <w:tcW w:w="3788" w:type="dxa"/>
            <w:shd w:val="clear" w:color="auto" w:fill="auto"/>
            <w:vAlign w:val="center"/>
            <w:hideMark/>
          </w:tcPr>
          <w:p w14:paraId="3506EB51" w14:textId="77777777" w:rsidR="00D17308" w:rsidRPr="00693947" w:rsidRDefault="00D17308" w:rsidP="00FE185E">
            <w:pPr>
              <w:spacing w:after="0" w:line="240" w:lineRule="auto"/>
              <w:jc w:val="center"/>
              <w:rPr>
                <w:rFonts w:ascii="Times New Roman" w:eastAsia="Times New Roman" w:hAnsi="Times New Roman" w:cs="Times New Roman"/>
                <w:b/>
                <w:bCs/>
                <w:sz w:val="20"/>
                <w:szCs w:val="20"/>
              </w:rPr>
            </w:pPr>
            <w:r w:rsidRPr="00693947">
              <w:rPr>
                <w:rFonts w:ascii="Times New Roman" w:eastAsia="Times New Roman" w:hAnsi="Times New Roman" w:cs="Times New Roman"/>
                <w:b/>
                <w:bCs/>
                <w:sz w:val="20"/>
                <w:szCs w:val="20"/>
              </w:rPr>
              <w:t>σ</w:t>
            </w:r>
          </w:p>
        </w:tc>
        <w:tc>
          <w:tcPr>
            <w:tcW w:w="1466" w:type="dxa"/>
            <w:shd w:val="clear" w:color="auto" w:fill="auto"/>
            <w:vAlign w:val="center"/>
          </w:tcPr>
          <w:p w14:paraId="657E5333"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0340</w:t>
            </w:r>
          </w:p>
        </w:tc>
        <w:tc>
          <w:tcPr>
            <w:tcW w:w="1282" w:type="dxa"/>
            <w:shd w:val="clear" w:color="auto" w:fill="auto"/>
            <w:noWrap/>
            <w:vAlign w:val="bottom"/>
          </w:tcPr>
          <w:p w14:paraId="3A4AB507"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0158</w:t>
            </w:r>
          </w:p>
        </w:tc>
      </w:tr>
      <w:tr w:rsidR="00D17308" w:rsidRPr="00693947" w14:paraId="054B9459" w14:textId="77777777" w:rsidTr="00FE185E">
        <w:trPr>
          <w:trHeight w:val="315"/>
          <w:jc w:val="center"/>
        </w:trPr>
        <w:tc>
          <w:tcPr>
            <w:tcW w:w="3788" w:type="dxa"/>
            <w:shd w:val="clear" w:color="auto" w:fill="auto"/>
            <w:vAlign w:val="center"/>
            <w:hideMark/>
          </w:tcPr>
          <w:p w14:paraId="75253CD3" w14:textId="77777777" w:rsidR="00D17308" w:rsidRPr="00693947" w:rsidRDefault="00D17308" w:rsidP="00FE185E">
            <w:pPr>
              <w:spacing w:after="0" w:line="240" w:lineRule="auto"/>
              <w:jc w:val="center"/>
              <w:rPr>
                <w:rFonts w:ascii="Times New Roman" w:eastAsia="Times New Roman" w:hAnsi="Times New Roman" w:cs="Times New Roman"/>
                <w:b/>
                <w:bCs/>
                <w:sz w:val="20"/>
                <w:szCs w:val="20"/>
              </w:rPr>
            </w:pPr>
            <w:r w:rsidRPr="00693947">
              <w:rPr>
                <w:rFonts w:ascii="Times New Roman" w:eastAsia="Times New Roman" w:hAnsi="Times New Roman" w:cs="Times New Roman"/>
                <w:b/>
                <w:bCs/>
                <w:sz w:val="20"/>
                <w:szCs w:val="20"/>
              </w:rPr>
              <w:t>λ</w:t>
            </w:r>
          </w:p>
        </w:tc>
        <w:tc>
          <w:tcPr>
            <w:tcW w:w="1466" w:type="dxa"/>
            <w:shd w:val="clear" w:color="auto" w:fill="auto"/>
            <w:vAlign w:val="center"/>
          </w:tcPr>
          <w:p w14:paraId="309B60D1"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3</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6496</w:t>
            </w:r>
          </w:p>
        </w:tc>
        <w:tc>
          <w:tcPr>
            <w:tcW w:w="1282" w:type="dxa"/>
            <w:shd w:val="clear" w:color="auto" w:fill="auto"/>
            <w:noWrap/>
            <w:vAlign w:val="bottom"/>
          </w:tcPr>
          <w:p w14:paraId="53DDF6A2"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7</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4420</w:t>
            </w:r>
          </w:p>
        </w:tc>
      </w:tr>
      <w:tr w:rsidR="00D17308" w:rsidRPr="00693947" w14:paraId="152315D8" w14:textId="77777777" w:rsidTr="00FE185E">
        <w:trPr>
          <w:trHeight w:val="315"/>
          <w:jc w:val="center"/>
        </w:trPr>
        <w:tc>
          <w:tcPr>
            <w:tcW w:w="3788" w:type="dxa"/>
            <w:tcBorders>
              <w:bottom w:val="single" w:sz="4" w:space="0" w:color="auto"/>
            </w:tcBorders>
            <w:shd w:val="clear" w:color="auto" w:fill="auto"/>
            <w:vAlign w:val="center"/>
            <w:hideMark/>
          </w:tcPr>
          <w:p w14:paraId="3F86D899" w14:textId="77777777" w:rsidR="00D17308" w:rsidRPr="00693947" w:rsidRDefault="00D17308" w:rsidP="00FE185E">
            <w:pPr>
              <w:spacing w:after="0" w:line="240" w:lineRule="auto"/>
              <w:jc w:val="center"/>
              <w:rPr>
                <w:rFonts w:ascii="Times New Roman" w:eastAsia="Times New Roman" w:hAnsi="Times New Roman" w:cs="Times New Roman"/>
                <w:b/>
                <w:bCs/>
                <w:sz w:val="20"/>
                <w:szCs w:val="20"/>
              </w:rPr>
            </w:pPr>
            <w:r w:rsidRPr="00693947">
              <w:rPr>
                <w:rFonts w:ascii="Times New Roman" w:eastAsia="Times New Roman" w:hAnsi="Times New Roman" w:cs="Times New Roman"/>
                <w:b/>
                <w:bCs/>
                <w:sz w:val="20"/>
                <w:szCs w:val="20"/>
              </w:rPr>
              <w:t>LR</w:t>
            </w:r>
          </w:p>
        </w:tc>
        <w:tc>
          <w:tcPr>
            <w:tcW w:w="1466" w:type="dxa"/>
            <w:tcBorders>
              <w:bottom w:val="single" w:sz="4" w:space="0" w:color="auto"/>
            </w:tcBorders>
            <w:shd w:val="clear" w:color="auto" w:fill="auto"/>
            <w:vAlign w:val="center"/>
          </w:tcPr>
          <w:p w14:paraId="33303D40"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000</w:t>
            </w:r>
          </w:p>
        </w:tc>
        <w:tc>
          <w:tcPr>
            <w:tcW w:w="1282" w:type="dxa"/>
            <w:tcBorders>
              <w:bottom w:val="single" w:sz="4" w:space="0" w:color="auto"/>
            </w:tcBorders>
            <w:shd w:val="clear" w:color="auto" w:fill="auto"/>
            <w:noWrap/>
            <w:vAlign w:val="center"/>
          </w:tcPr>
          <w:p w14:paraId="5CAA87A8" w14:textId="77777777" w:rsidR="00D17308" w:rsidRPr="00693947" w:rsidRDefault="00D17308" w:rsidP="00FE185E">
            <w:pPr>
              <w:spacing w:after="0" w:line="240" w:lineRule="auto"/>
              <w:jc w:val="center"/>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Pr="00693947">
              <w:rPr>
                <w:rFonts w:ascii="Times New Roman" w:eastAsia="Times New Roman" w:hAnsi="Times New Roman" w:cs="Times New Roman"/>
                <w:sz w:val="20"/>
                <w:szCs w:val="20"/>
              </w:rPr>
              <w:t>000</w:t>
            </w:r>
          </w:p>
        </w:tc>
      </w:tr>
    </w:tbl>
    <w:p w14:paraId="7E09C2D3" w14:textId="5C0C3583" w:rsidR="00D17308" w:rsidRDefault="00D17308" w:rsidP="00D17308">
      <w:pPr>
        <w:spacing w:after="0" w:line="240" w:lineRule="auto"/>
        <w:ind w:left="708" w:firstLine="708"/>
        <w:jc w:val="both"/>
        <w:rPr>
          <w:rFonts w:ascii="Times New Roman" w:eastAsia="Times New Roman" w:hAnsi="Times New Roman" w:cs="Times New Roman"/>
          <w:sz w:val="20"/>
          <w:szCs w:val="20"/>
        </w:rPr>
      </w:pPr>
      <w:r w:rsidRPr="00693947">
        <w:rPr>
          <w:rFonts w:ascii="Times New Roman" w:eastAsia="Times New Roman" w:hAnsi="Times New Roman" w:cs="Times New Roman"/>
          <w:sz w:val="20"/>
          <w:szCs w:val="20"/>
        </w:rPr>
        <w:t xml:space="preserve">Fonte: </w:t>
      </w:r>
      <w:r w:rsidR="005C0C59">
        <w:rPr>
          <w:rFonts w:ascii="Times New Roman" w:eastAsia="Times New Roman" w:hAnsi="Times New Roman" w:cs="Times New Roman"/>
          <w:sz w:val="20"/>
          <w:szCs w:val="20"/>
        </w:rPr>
        <w:t xml:space="preserve">Elaborado pelos autores. </w:t>
      </w:r>
    </w:p>
    <w:p w14:paraId="5784242B" w14:textId="77777777" w:rsidR="00D17308" w:rsidRPr="00DC4ED5" w:rsidRDefault="00D17308" w:rsidP="00D17308">
      <w:pPr>
        <w:spacing w:after="0" w:line="240" w:lineRule="auto"/>
        <w:ind w:left="1418"/>
        <w:rPr>
          <w:rFonts w:ascii="Times New Roman" w:hAnsi="Times New Roman" w:cs="Times New Roman"/>
          <w:sz w:val="20"/>
          <w:szCs w:val="20"/>
        </w:rPr>
      </w:pPr>
      <w:r w:rsidRPr="00DC4ED5">
        <w:rPr>
          <w:rFonts w:ascii="Times New Roman" w:hAnsi="Times New Roman" w:cs="Times New Roman"/>
          <w:sz w:val="20"/>
          <w:szCs w:val="20"/>
        </w:rPr>
        <w:t>Nota: Os números entre parênteses representam os desvios padrão dos estimadores. Significativos a 1% (***), a 5% (**) e a 10% (*).</w:t>
      </w:r>
    </w:p>
    <w:p w14:paraId="6548344B" w14:textId="346BD08F" w:rsidR="000B3496" w:rsidRPr="007B56CB" w:rsidRDefault="00E560B4" w:rsidP="00912332">
      <w:pPr>
        <w:spacing w:after="0" w:line="360" w:lineRule="auto"/>
        <w:ind w:firstLine="708"/>
        <w:jc w:val="both"/>
        <w:rPr>
          <w:rFonts w:ascii="Times New Roman" w:hAnsi="Times New Roman" w:cs="Times New Roman"/>
          <w:sz w:val="24"/>
          <w:szCs w:val="24"/>
        </w:rPr>
      </w:pPr>
      <w:r w:rsidRPr="00E560B4">
        <w:rPr>
          <w:rFonts w:ascii="Times New Roman" w:hAnsi="Times New Roman" w:cs="Times New Roman"/>
          <w:sz w:val="24"/>
          <w:szCs w:val="24"/>
        </w:rPr>
        <w:lastRenderedPageBreak/>
        <w:t>É i</w:t>
      </w:r>
      <w:r w:rsidR="00CA3DF5" w:rsidRPr="00E560B4">
        <w:rPr>
          <w:rFonts w:ascii="Times New Roman" w:hAnsi="Times New Roman" w:cs="Times New Roman"/>
          <w:sz w:val="24"/>
          <w:szCs w:val="24"/>
        </w:rPr>
        <w:t xml:space="preserve">mportante destacar o resultado do parâmetro relativo </w:t>
      </w:r>
      <w:r w:rsidR="006F5B3A" w:rsidRPr="00E560B4">
        <w:rPr>
          <w:rFonts w:ascii="Times New Roman" w:hAnsi="Times New Roman" w:cs="Times New Roman"/>
          <w:sz w:val="24"/>
          <w:szCs w:val="24"/>
        </w:rPr>
        <w:t xml:space="preserve">ao percentual da população fora da linha da extrema pobreza, com maiores coeficientes em ambos os períodos, indicando que as políticas locais e nacionais de combate á extrema pobreza geram resultados positivos na questão da desigualdade de renda. </w:t>
      </w:r>
      <w:r w:rsidR="006F5B3A" w:rsidRPr="007B56CB">
        <w:rPr>
          <w:rFonts w:ascii="Times New Roman" w:hAnsi="Times New Roman" w:cs="Times New Roman"/>
          <w:sz w:val="24"/>
          <w:szCs w:val="24"/>
        </w:rPr>
        <w:t>Outro ponto a se levantar refe</w:t>
      </w:r>
      <w:r w:rsidR="00FC6A6F">
        <w:rPr>
          <w:rFonts w:ascii="Times New Roman" w:hAnsi="Times New Roman" w:cs="Times New Roman"/>
          <w:sz w:val="24"/>
          <w:szCs w:val="24"/>
        </w:rPr>
        <w:t xml:space="preserve">re-se ao </w:t>
      </w:r>
      <w:r w:rsidR="00837A9E">
        <w:rPr>
          <w:rFonts w:ascii="Times New Roman" w:hAnsi="Times New Roman" w:cs="Times New Roman"/>
          <w:sz w:val="24"/>
          <w:szCs w:val="24"/>
        </w:rPr>
        <w:t xml:space="preserve">PBF </w:t>
      </w:r>
      <w:r w:rsidR="00C9439C" w:rsidRPr="007B56CB">
        <w:rPr>
          <w:rFonts w:ascii="Times New Roman" w:hAnsi="Times New Roman" w:cs="Times New Roman"/>
          <w:sz w:val="24"/>
          <w:szCs w:val="24"/>
        </w:rPr>
        <w:t>que, embora apresente um coeficiente reduzido, obteve significância e tem impacto positivo sobre</w:t>
      </w:r>
      <w:r w:rsidR="00C96518" w:rsidRPr="007B56CB">
        <w:rPr>
          <w:rFonts w:ascii="Times New Roman" w:hAnsi="Times New Roman" w:cs="Times New Roman"/>
          <w:sz w:val="24"/>
          <w:szCs w:val="24"/>
        </w:rPr>
        <w:t xml:space="preserve"> a </w:t>
      </w:r>
      <w:r w:rsidRPr="007B56CB">
        <w:rPr>
          <w:rFonts w:ascii="Times New Roman" w:hAnsi="Times New Roman" w:cs="Times New Roman"/>
          <w:sz w:val="24"/>
          <w:szCs w:val="24"/>
        </w:rPr>
        <w:t xml:space="preserve">redução da </w:t>
      </w:r>
      <w:r w:rsidR="00C96518" w:rsidRPr="007B56CB">
        <w:rPr>
          <w:rFonts w:ascii="Times New Roman" w:hAnsi="Times New Roman" w:cs="Times New Roman"/>
          <w:sz w:val="24"/>
          <w:szCs w:val="24"/>
        </w:rPr>
        <w:t>desigualdade de renda</w:t>
      </w:r>
      <w:r w:rsidR="00C9439C" w:rsidRPr="007B56CB">
        <w:rPr>
          <w:rFonts w:ascii="Times New Roman" w:hAnsi="Times New Roman" w:cs="Times New Roman"/>
          <w:sz w:val="24"/>
          <w:szCs w:val="24"/>
        </w:rPr>
        <w:t xml:space="preserve"> no estado da Bahia</w:t>
      </w:r>
      <w:r w:rsidR="00C96518" w:rsidRPr="007B56CB">
        <w:rPr>
          <w:rFonts w:ascii="Times New Roman" w:hAnsi="Times New Roman" w:cs="Times New Roman"/>
          <w:sz w:val="24"/>
          <w:szCs w:val="24"/>
        </w:rPr>
        <w:t xml:space="preserve">. </w:t>
      </w:r>
      <w:proofErr w:type="spellStart"/>
      <w:r w:rsidR="000B3496" w:rsidRPr="007B56CB">
        <w:rPr>
          <w:rFonts w:ascii="Times New Roman" w:hAnsi="Times New Roman" w:cs="Times New Roman"/>
          <w:sz w:val="24"/>
          <w:szCs w:val="24"/>
        </w:rPr>
        <w:t>Tafner</w:t>
      </w:r>
      <w:proofErr w:type="spellEnd"/>
      <w:r w:rsidR="000B3496" w:rsidRPr="007B56CB">
        <w:rPr>
          <w:rFonts w:ascii="Times New Roman" w:hAnsi="Times New Roman" w:cs="Times New Roman"/>
          <w:sz w:val="24"/>
          <w:szCs w:val="24"/>
        </w:rPr>
        <w:t xml:space="preserve"> et al. (2009) confirmam que, apesar de produzir efeitos positivos sobre a desigualdade de renda, o PBF é ainda insuficiente em termos de uma redução significativa da indigência e da pobreza.</w:t>
      </w:r>
    </w:p>
    <w:p w14:paraId="4395B100" w14:textId="252258D2" w:rsidR="00CA3DF5" w:rsidRDefault="00DE206B" w:rsidP="009123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703AD">
        <w:rPr>
          <w:rFonts w:ascii="Times New Roman" w:hAnsi="Times New Roman" w:cs="Times New Roman"/>
          <w:sz w:val="24"/>
          <w:szCs w:val="24"/>
        </w:rPr>
        <w:t xml:space="preserve">O parâmetro σ representa o componente de erro aleatório. Logo, os parâmetros </w:t>
      </w:r>
      <w:proofErr w:type="spellStart"/>
      <w:r w:rsidR="007703AD">
        <w:rPr>
          <w:rFonts w:ascii="Times New Roman" w:hAnsi="Times New Roman" w:cs="Times New Roman"/>
          <w:sz w:val="24"/>
          <w:szCs w:val="24"/>
        </w:rPr>
        <w:t>σ</w:t>
      </w:r>
      <w:r w:rsidR="007703AD" w:rsidRPr="002729BC">
        <w:rPr>
          <w:rFonts w:ascii="Times New Roman" w:hAnsi="Times New Roman" w:cs="Times New Roman"/>
          <w:sz w:val="24"/>
          <w:szCs w:val="24"/>
          <w:vertAlign w:val="subscript"/>
        </w:rPr>
        <w:t>v</w:t>
      </w:r>
      <w:proofErr w:type="spellEnd"/>
      <w:r w:rsidR="007703AD">
        <w:rPr>
          <w:rFonts w:ascii="Times New Roman" w:hAnsi="Times New Roman" w:cs="Times New Roman"/>
          <w:sz w:val="24"/>
          <w:szCs w:val="24"/>
        </w:rPr>
        <w:t xml:space="preserve"> </w:t>
      </w:r>
      <w:proofErr w:type="spellStart"/>
      <w:r w:rsidR="007703AD">
        <w:rPr>
          <w:rFonts w:ascii="Times New Roman" w:hAnsi="Times New Roman" w:cs="Times New Roman"/>
          <w:sz w:val="24"/>
          <w:szCs w:val="24"/>
        </w:rPr>
        <w:t>σ</w:t>
      </w:r>
      <w:r w:rsidR="007703AD">
        <w:rPr>
          <w:rFonts w:ascii="Times New Roman" w:hAnsi="Times New Roman" w:cs="Times New Roman"/>
          <w:sz w:val="24"/>
          <w:szCs w:val="24"/>
          <w:vertAlign w:val="subscript"/>
        </w:rPr>
        <w:t>u</w:t>
      </w:r>
      <w:proofErr w:type="spellEnd"/>
      <w:r w:rsidR="007703AD">
        <w:rPr>
          <w:rFonts w:ascii="Times New Roman" w:hAnsi="Times New Roman" w:cs="Times New Roman"/>
          <w:sz w:val="24"/>
          <w:szCs w:val="24"/>
        </w:rPr>
        <w:t xml:space="preserve">, são os componentes referentes ao ruído estocástico e o termo de ineficiência, respectivamente. </w:t>
      </w:r>
      <w:r>
        <w:rPr>
          <w:rFonts w:ascii="Times New Roman" w:hAnsi="Times New Roman" w:cs="Times New Roman"/>
          <w:sz w:val="24"/>
          <w:szCs w:val="24"/>
        </w:rPr>
        <w:t>Na última linha da Tabela 5</w:t>
      </w:r>
      <w:r w:rsidR="00286A2A" w:rsidRPr="00955920">
        <w:rPr>
          <w:rFonts w:ascii="Times New Roman" w:hAnsi="Times New Roman" w:cs="Times New Roman"/>
          <w:sz w:val="24"/>
          <w:szCs w:val="24"/>
        </w:rPr>
        <w:t xml:space="preserve"> encontram-se os p-valores do teste de </w:t>
      </w:r>
      <w:r w:rsidR="00FC6A6F">
        <w:rPr>
          <w:rFonts w:ascii="Times New Roman" w:hAnsi="Times New Roman" w:cs="Times New Roman"/>
          <w:sz w:val="24"/>
          <w:szCs w:val="24"/>
        </w:rPr>
        <w:t>m</w:t>
      </w:r>
      <w:r w:rsidR="00286A2A" w:rsidRPr="00955920">
        <w:rPr>
          <w:rFonts w:ascii="Times New Roman" w:hAnsi="Times New Roman" w:cs="Times New Roman"/>
          <w:sz w:val="24"/>
          <w:szCs w:val="24"/>
        </w:rPr>
        <w:t>áxima verossimilhança (LR). Esse é um teste geral de grandes amostras que tem a distribuição χ² com o grau de liberdade igual ao número de restrições impostas (ENGLE, 1984). Esses testes mostraram que o componente de ineficiência (</w:t>
      </w:r>
      <w:r w:rsidR="00286A2A" w:rsidRPr="00955920">
        <w:rPr>
          <w:rFonts w:ascii="Times New Roman" w:hAnsi="Times New Roman" w:cs="Times New Roman"/>
          <w:i/>
          <w:sz w:val="24"/>
          <w:szCs w:val="24"/>
        </w:rPr>
        <w:t>u</w:t>
      </w:r>
      <w:r w:rsidR="00286A2A" w:rsidRPr="00955920">
        <w:rPr>
          <w:rFonts w:ascii="Times New Roman" w:hAnsi="Times New Roman" w:cs="Times New Roman"/>
          <w:sz w:val="24"/>
          <w:szCs w:val="24"/>
        </w:rPr>
        <w:t xml:space="preserve">) é estatisticamente diferente de zero para </w:t>
      </w:r>
      <w:r w:rsidR="00693947">
        <w:rPr>
          <w:rFonts w:ascii="Times New Roman" w:hAnsi="Times New Roman" w:cs="Times New Roman"/>
          <w:sz w:val="24"/>
          <w:szCs w:val="24"/>
        </w:rPr>
        <w:t>a distribuição utilizada</w:t>
      </w:r>
      <w:r w:rsidR="00286A2A" w:rsidRPr="00955920">
        <w:rPr>
          <w:rFonts w:ascii="Times New Roman" w:hAnsi="Times New Roman" w:cs="Times New Roman"/>
          <w:sz w:val="24"/>
          <w:szCs w:val="24"/>
        </w:rPr>
        <w:t xml:space="preserve">, logo, o modelo de fronteira estocástica é indicado. </w:t>
      </w:r>
    </w:p>
    <w:p w14:paraId="4E133B9B" w14:textId="27FBABFA" w:rsidR="00380240" w:rsidRDefault="00930896" w:rsidP="00912332">
      <w:pPr>
        <w:spacing w:after="0" w:line="360" w:lineRule="auto"/>
        <w:jc w:val="both"/>
        <w:rPr>
          <w:rFonts w:ascii="Times New Roman" w:hAnsi="Times New Roman" w:cs="Times New Roman"/>
          <w:sz w:val="24"/>
          <w:szCs w:val="24"/>
        </w:rPr>
      </w:pPr>
      <w:r w:rsidRPr="00693947">
        <w:rPr>
          <w:rFonts w:ascii="Times New Roman" w:hAnsi="Times New Roman" w:cs="Times New Roman"/>
          <w:sz w:val="24"/>
          <w:szCs w:val="24"/>
        </w:rPr>
        <w:tab/>
        <w:t xml:space="preserve"> </w:t>
      </w:r>
    </w:p>
    <w:p w14:paraId="7776B883" w14:textId="77777777" w:rsidR="00EB376A" w:rsidRPr="00CA3DF5" w:rsidRDefault="00EB376A" w:rsidP="00912332">
      <w:pPr>
        <w:spacing w:after="0" w:line="360" w:lineRule="auto"/>
        <w:jc w:val="both"/>
        <w:rPr>
          <w:rFonts w:ascii="Times New Roman" w:hAnsi="Times New Roman" w:cs="Times New Roman"/>
          <w:sz w:val="24"/>
          <w:szCs w:val="24"/>
        </w:rPr>
      </w:pPr>
      <w:r w:rsidRPr="00955920">
        <w:rPr>
          <w:rFonts w:ascii="Times New Roman" w:hAnsi="Times New Roman" w:cs="Times New Roman"/>
          <w:b/>
        </w:rPr>
        <w:t xml:space="preserve">4.3 DEA </w:t>
      </w:r>
      <w:r w:rsidRPr="00955920">
        <w:rPr>
          <w:rFonts w:ascii="Times New Roman" w:hAnsi="Times New Roman" w:cs="Times New Roman"/>
          <w:b/>
          <w:i/>
        </w:rPr>
        <w:t>versus</w:t>
      </w:r>
      <w:r w:rsidRPr="00955920">
        <w:rPr>
          <w:rFonts w:ascii="Times New Roman" w:hAnsi="Times New Roman" w:cs="Times New Roman"/>
          <w:b/>
        </w:rPr>
        <w:t xml:space="preserve"> SFA</w:t>
      </w:r>
    </w:p>
    <w:p w14:paraId="20916869" w14:textId="2747F439" w:rsidR="00EB376A" w:rsidRPr="00286A2A" w:rsidRDefault="00EB376A" w:rsidP="00912332">
      <w:pPr>
        <w:spacing w:after="0" w:line="360" w:lineRule="auto"/>
        <w:jc w:val="both"/>
        <w:rPr>
          <w:rFonts w:ascii="Times New Roman" w:eastAsia="Times New Roman" w:hAnsi="Times New Roman" w:cs="Times New Roman"/>
          <w:i/>
          <w:sz w:val="24"/>
          <w:szCs w:val="24"/>
        </w:rPr>
      </w:pPr>
      <w:r w:rsidRPr="00955920">
        <w:rPr>
          <w:rFonts w:ascii="Times New Roman" w:eastAsia="Times New Roman" w:hAnsi="Times New Roman" w:cs="Times New Roman"/>
          <w:sz w:val="24"/>
          <w:szCs w:val="24"/>
        </w:rPr>
        <w:tab/>
        <w:t xml:space="preserve">Na Figura </w:t>
      </w:r>
      <w:r w:rsidR="00FC6A6F">
        <w:rPr>
          <w:rFonts w:ascii="Times New Roman" w:eastAsia="Times New Roman" w:hAnsi="Times New Roman" w:cs="Times New Roman"/>
          <w:sz w:val="24"/>
          <w:szCs w:val="24"/>
        </w:rPr>
        <w:t>2</w:t>
      </w:r>
      <w:r w:rsidRPr="00955920">
        <w:rPr>
          <w:rFonts w:ascii="Times New Roman" w:eastAsia="Times New Roman" w:hAnsi="Times New Roman" w:cs="Times New Roman"/>
          <w:sz w:val="24"/>
          <w:szCs w:val="24"/>
        </w:rPr>
        <w:t>, apresenta-se a distribuição da eficiência para as abordagens não-paramétrica e paramétrica utilizadas na pe</w:t>
      </w:r>
      <w:r w:rsidR="009116EB">
        <w:rPr>
          <w:rFonts w:ascii="Times New Roman" w:eastAsia="Times New Roman" w:hAnsi="Times New Roman" w:cs="Times New Roman"/>
          <w:sz w:val="24"/>
          <w:szCs w:val="24"/>
        </w:rPr>
        <w:t>squisa. Observa-se que as medianas</w:t>
      </w:r>
      <w:r w:rsidRPr="00955920">
        <w:rPr>
          <w:rFonts w:ascii="Times New Roman" w:eastAsia="Times New Roman" w:hAnsi="Times New Roman" w:cs="Times New Roman"/>
          <w:sz w:val="24"/>
          <w:szCs w:val="24"/>
        </w:rPr>
        <w:t xml:space="preserve">, representadas pela linha no centro da área cinza, são distintas entre os modelos. Os resultados estão distribuídos em quartis, 50% acima da média e 50% abaixo dela. Os municípios que tiveram suas distâncias maiores que a mediana em 1,5 são consideradas, na figura, como </w:t>
      </w:r>
      <w:proofErr w:type="spellStart"/>
      <w:r w:rsidRPr="00955920">
        <w:rPr>
          <w:rFonts w:ascii="Times New Roman" w:eastAsia="Times New Roman" w:hAnsi="Times New Roman" w:cs="Times New Roman"/>
          <w:i/>
          <w:sz w:val="24"/>
          <w:szCs w:val="24"/>
        </w:rPr>
        <w:t>outliers</w:t>
      </w:r>
      <w:proofErr w:type="spellEnd"/>
      <w:r w:rsidRPr="00955920">
        <w:rPr>
          <w:rFonts w:ascii="Times New Roman" w:eastAsia="Times New Roman" w:hAnsi="Times New Roman" w:cs="Times New Roman"/>
          <w:i/>
          <w:sz w:val="24"/>
          <w:szCs w:val="24"/>
        </w:rPr>
        <w:t>.</w:t>
      </w:r>
    </w:p>
    <w:p w14:paraId="70D3354F" w14:textId="0258FC4B" w:rsidR="00D17308" w:rsidRDefault="009116EB" w:rsidP="00912332">
      <w:pPr>
        <w:spacing w:after="0" w:line="360" w:lineRule="auto"/>
        <w:jc w:val="both"/>
        <w:rPr>
          <w:rFonts w:ascii="Times New Roman" w:eastAsia="Times New Roman" w:hAnsi="Times New Roman" w:cs="Times New Roman"/>
          <w:sz w:val="20"/>
          <w:szCs w:val="20"/>
        </w:rPr>
      </w:pPr>
      <w:r w:rsidRPr="009116EB">
        <w:rPr>
          <w:rFonts w:ascii="Times New Roman" w:eastAsia="Times New Roman" w:hAnsi="Times New Roman" w:cs="Times New Roman"/>
          <w:color w:val="FF0000"/>
          <w:sz w:val="24"/>
          <w:szCs w:val="24"/>
        </w:rPr>
        <w:tab/>
      </w:r>
    </w:p>
    <w:p w14:paraId="349FF580" w14:textId="08EFA003" w:rsidR="00955920" w:rsidRPr="005C0C59" w:rsidRDefault="00955920" w:rsidP="00955920">
      <w:pPr>
        <w:spacing w:after="120" w:line="240" w:lineRule="auto"/>
        <w:jc w:val="center"/>
        <w:rPr>
          <w:rFonts w:ascii="Times New Roman" w:eastAsia="Times New Roman" w:hAnsi="Times New Roman" w:cs="Times New Roman"/>
          <w:b/>
          <w:sz w:val="20"/>
          <w:szCs w:val="20"/>
        </w:rPr>
      </w:pPr>
      <w:r w:rsidRPr="005C0C59">
        <w:rPr>
          <w:rFonts w:ascii="Times New Roman" w:eastAsia="Times New Roman" w:hAnsi="Times New Roman" w:cs="Times New Roman"/>
          <w:b/>
          <w:sz w:val="20"/>
          <w:szCs w:val="20"/>
        </w:rPr>
        <w:t xml:space="preserve">Figura </w:t>
      </w:r>
      <w:r w:rsidR="00FC6A6F" w:rsidRPr="005C0C59">
        <w:rPr>
          <w:rFonts w:ascii="Times New Roman" w:eastAsia="Times New Roman" w:hAnsi="Times New Roman" w:cs="Times New Roman"/>
          <w:b/>
          <w:sz w:val="20"/>
          <w:szCs w:val="20"/>
        </w:rPr>
        <w:t>2</w:t>
      </w:r>
      <w:r w:rsidRPr="005C0C59">
        <w:rPr>
          <w:rFonts w:ascii="Times New Roman" w:eastAsia="Times New Roman" w:hAnsi="Times New Roman" w:cs="Times New Roman"/>
          <w:b/>
          <w:sz w:val="20"/>
          <w:szCs w:val="20"/>
        </w:rPr>
        <w:t xml:space="preserve"> – Comparação dos modelos DEA e SFA (2010)</w:t>
      </w:r>
    </w:p>
    <w:p w14:paraId="7799EF69" w14:textId="49C0B3F9" w:rsidR="00286A2A" w:rsidRPr="00615BFE" w:rsidRDefault="000A1E62" w:rsidP="00615BFE">
      <w:pPr>
        <w:keepNext/>
        <w:spacing w:after="120" w:line="240" w:lineRule="auto"/>
        <w:jc w:val="center"/>
      </w:pPr>
      <w:r>
        <w:rPr>
          <w:noProof/>
        </w:rPr>
        <w:drawing>
          <wp:inline distT="0" distB="0" distL="0" distR="0" wp14:anchorId="4D2725C6" wp14:editId="00664265">
            <wp:extent cx="2981325" cy="2339377"/>
            <wp:effectExtent l="19050" t="19050" r="9525" b="2286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05716" cy="2358516"/>
                    </a:xfrm>
                    <a:prstGeom prst="rect">
                      <a:avLst/>
                    </a:prstGeom>
                    <a:noFill/>
                    <a:ln>
                      <a:solidFill>
                        <a:schemeClr val="tx1"/>
                      </a:solidFill>
                    </a:ln>
                  </pic:spPr>
                </pic:pic>
              </a:graphicData>
            </a:graphic>
          </wp:inline>
        </w:drawing>
      </w:r>
    </w:p>
    <w:p w14:paraId="67828D06" w14:textId="40BBC16D" w:rsidR="002D20B0" w:rsidRDefault="00286A2A" w:rsidP="00286A2A">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0A1E6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00A97A3E">
        <w:rPr>
          <w:rFonts w:ascii="Times New Roman" w:eastAsia="Times New Roman" w:hAnsi="Times New Roman" w:cs="Times New Roman"/>
          <w:sz w:val="20"/>
          <w:szCs w:val="20"/>
        </w:rPr>
        <w:t xml:space="preserve">     </w:t>
      </w:r>
      <w:r w:rsidR="00912332">
        <w:rPr>
          <w:rFonts w:ascii="Times New Roman" w:eastAsia="Times New Roman" w:hAnsi="Times New Roman" w:cs="Times New Roman"/>
          <w:sz w:val="20"/>
          <w:szCs w:val="20"/>
        </w:rPr>
        <w:t xml:space="preserve"> </w:t>
      </w:r>
      <w:r w:rsidRPr="00085D00">
        <w:rPr>
          <w:rFonts w:ascii="Times New Roman" w:eastAsia="Times New Roman" w:hAnsi="Times New Roman" w:cs="Times New Roman"/>
          <w:sz w:val="20"/>
          <w:szCs w:val="20"/>
        </w:rPr>
        <w:t xml:space="preserve">Fonte: </w:t>
      </w:r>
      <w:r w:rsidR="005C0C59">
        <w:rPr>
          <w:rFonts w:ascii="Times New Roman" w:eastAsia="Times New Roman" w:hAnsi="Times New Roman" w:cs="Times New Roman"/>
          <w:sz w:val="20"/>
          <w:szCs w:val="20"/>
        </w:rPr>
        <w:t>Elaborado pelos autores.</w:t>
      </w:r>
      <w:r w:rsidRPr="00085D00">
        <w:rPr>
          <w:rFonts w:ascii="Times New Roman" w:eastAsia="Times New Roman" w:hAnsi="Times New Roman" w:cs="Times New Roman"/>
          <w:sz w:val="20"/>
          <w:szCs w:val="20"/>
        </w:rPr>
        <w:tab/>
      </w:r>
    </w:p>
    <w:p w14:paraId="1668FF04" w14:textId="77777777" w:rsidR="00286A2A" w:rsidRPr="00286A2A" w:rsidRDefault="00286A2A" w:rsidP="00286A2A">
      <w:pPr>
        <w:spacing w:after="120" w:line="240" w:lineRule="auto"/>
        <w:jc w:val="both"/>
        <w:rPr>
          <w:rFonts w:ascii="Times New Roman" w:eastAsia="Times New Roman" w:hAnsi="Times New Roman" w:cs="Times New Roman"/>
          <w:sz w:val="24"/>
          <w:szCs w:val="24"/>
        </w:rPr>
      </w:pPr>
    </w:p>
    <w:p w14:paraId="4B4AD126" w14:textId="77777777" w:rsidR="00912332" w:rsidRDefault="00620A0C" w:rsidP="00912332">
      <w:pPr>
        <w:spacing w:after="0" w:line="360" w:lineRule="auto"/>
        <w:jc w:val="both"/>
        <w:rPr>
          <w:rFonts w:ascii="Times New Roman" w:eastAsia="Times New Roman" w:hAnsi="Times New Roman" w:cs="Times New Roman"/>
          <w:sz w:val="24"/>
          <w:szCs w:val="24"/>
        </w:rPr>
      </w:pPr>
      <w:r w:rsidRPr="00F9634E">
        <w:rPr>
          <w:rFonts w:ascii="Times New Roman" w:hAnsi="Times New Roman" w:cs="Times New Roman"/>
          <w:color w:val="0070C0"/>
          <w:sz w:val="24"/>
          <w:szCs w:val="24"/>
        </w:rPr>
        <w:tab/>
      </w:r>
      <w:r w:rsidR="00912332" w:rsidRPr="007B56CB">
        <w:rPr>
          <w:rFonts w:ascii="Times New Roman" w:eastAsia="Times New Roman" w:hAnsi="Times New Roman" w:cs="Times New Roman"/>
          <w:sz w:val="24"/>
          <w:szCs w:val="24"/>
        </w:rPr>
        <w:t>Pode-se observar que o modelo DEA-BCC obteve a maior mediana para os escores de eficiência na análise para o ano de 2010. Este modelo também obteve o maior número de municípios com escores máximos de eficiência. Já o modelo SFA obteve a menor mediana, e o escore máximo de eficiência atingido foi de 0.99.</w:t>
      </w:r>
    </w:p>
    <w:p w14:paraId="559BEC4C" w14:textId="104672CD" w:rsidR="00620A0C" w:rsidRPr="00380240" w:rsidRDefault="00620A0C" w:rsidP="00912332">
      <w:pPr>
        <w:spacing w:after="0" w:line="360" w:lineRule="auto"/>
        <w:ind w:firstLine="708"/>
        <w:jc w:val="both"/>
        <w:rPr>
          <w:rFonts w:ascii="Times New Roman" w:eastAsia="Times New Roman" w:hAnsi="Times New Roman" w:cs="Times New Roman"/>
          <w:color w:val="000000" w:themeColor="text1"/>
          <w:sz w:val="24"/>
          <w:szCs w:val="24"/>
        </w:rPr>
      </w:pPr>
      <w:r w:rsidRPr="00380240">
        <w:rPr>
          <w:rFonts w:ascii="Times New Roman" w:hAnsi="Times New Roman" w:cs="Times New Roman"/>
          <w:color w:val="000000" w:themeColor="text1"/>
          <w:sz w:val="24"/>
          <w:szCs w:val="24"/>
        </w:rPr>
        <w:t xml:space="preserve">O coeficiente de </w:t>
      </w:r>
      <w:proofErr w:type="spellStart"/>
      <w:r w:rsidRPr="00380240">
        <w:rPr>
          <w:rFonts w:ascii="Times New Roman" w:hAnsi="Times New Roman" w:cs="Times New Roman"/>
          <w:i/>
          <w:color w:val="000000" w:themeColor="text1"/>
          <w:sz w:val="24"/>
          <w:szCs w:val="24"/>
        </w:rPr>
        <w:t>Spearman</w:t>
      </w:r>
      <w:proofErr w:type="spellEnd"/>
      <w:r w:rsidRPr="00380240">
        <w:rPr>
          <w:rFonts w:ascii="Times New Roman" w:hAnsi="Times New Roman" w:cs="Times New Roman"/>
          <w:i/>
          <w:color w:val="000000" w:themeColor="text1"/>
          <w:sz w:val="24"/>
          <w:szCs w:val="24"/>
        </w:rPr>
        <w:t xml:space="preserve"> </w:t>
      </w:r>
      <w:r w:rsidR="009116EB" w:rsidRPr="00380240">
        <w:rPr>
          <w:rFonts w:ascii="Times New Roman" w:hAnsi="Times New Roman" w:cs="Times New Roman"/>
          <w:color w:val="000000" w:themeColor="text1"/>
          <w:sz w:val="24"/>
          <w:szCs w:val="24"/>
        </w:rPr>
        <w:t>varia de 0,85 a 0,96 em 2000 e de 0,65 a 0,97</w:t>
      </w:r>
      <w:r w:rsidRPr="00380240">
        <w:rPr>
          <w:rFonts w:ascii="Times New Roman" w:hAnsi="Times New Roman" w:cs="Times New Roman"/>
          <w:color w:val="000000" w:themeColor="text1"/>
          <w:sz w:val="24"/>
          <w:szCs w:val="24"/>
        </w:rPr>
        <w:t xml:space="preserve"> em 2010 para as </w:t>
      </w:r>
      <w:r w:rsidR="009116EB" w:rsidRPr="00380240">
        <w:rPr>
          <w:rFonts w:ascii="Times New Roman" w:hAnsi="Times New Roman" w:cs="Times New Roman"/>
          <w:color w:val="000000" w:themeColor="text1"/>
          <w:sz w:val="24"/>
          <w:szCs w:val="24"/>
        </w:rPr>
        <w:t xml:space="preserve">três </w:t>
      </w:r>
      <w:r w:rsidRPr="00380240">
        <w:rPr>
          <w:rFonts w:ascii="Times New Roman" w:hAnsi="Times New Roman" w:cs="Times New Roman"/>
          <w:color w:val="000000" w:themeColor="text1"/>
          <w:sz w:val="24"/>
          <w:szCs w:val="24"/>
        </w:rPr>
        <w:t xml:space="preserve">abordagens, indicando coerência entre os resultados. </w:t>
      </w:r>
    </w:p>
    <w:p w14:paraId="53A23AAC" w14:textId="245E788A" w:rsidR="007B56CB" w:rsidRPr="00380240" w:rsidRDefault="00120195" w:rsidP="00912332">
      <w:pPr>
        <w:spacing w:after="0" w:line="360" w:lineRule="auto"/>
        <w:jc w:val="both"/>
        <w:rPr>
          <w:rFonts w:ascii="Times New Roman" w:hAnsi="Times New Roman" w:cs="Times New Roman"/>
          <w:color w:val="000000" w:themeColor="text1"/>
          <w:sz w:val="24"/>
          <w:szCs w:val="24"/>
        </w:rPr>
      </w:pPr>
      <w:r w:rsidRPr="00F9634E">
        <w:rPr>
          <w:rFonts w:ascii="Times New Roman" w:hAnsi="Times New Roman" w:cs="Times New Roman"/>
          <w:b/>
          <w:sz w:val="24"/>
          <w:szCs w:val="24"/>
        </w:rPr>
        <w:tab/>
      </w:r>
      <w:r w:rsidRPr="00F9634E">
        <w:rPr>
          <w:rFonts w:ascii="Times New Roman" w:hAnsi="Times New Roman" w:cs="Times New Roman"/>
          <w:sz w:val="24"/>
          <w:szCs w:val="24"/>
        </w:rPr>
        <w:t xml:space="preserve">A </w:t>
      </w:r>
      <w:r w:rsidR="00DE206B" w:rsidRPr="00F9634E">
        <w:rPr>
          <w:rFonts w:ascii="Times New Roman" w:hAnsi="Times New Roman" w:cs="Times New Roman"/>
          <w:sz w:val="24"/>
          <w:szCs w:val="24"/>
        </w:rPr>
        <w:t>Tabela 6</w:t>
      </w:r>
      <w:r w:rsidRPr="00F9634E">
        <w:rPr>
          <w:rFonts w:ascii="Times New Roman" w:hAnsi="Times New Roman" w:cs="Times New Roman"/>
          <w:sz w:val="24"/>
          <w:szCs w:val="24"/>
        </w:rPr>
        <w:t xml:space="preserve"> mostra a</w:t>
      </w:r>
      <w:r w:rsidR="00CE5435" w:rsidRPr="00F9634E">
        <w:rPr>
          <w:rFonts w:ascii="Times New Roman" w:hAnsi="Times New Roman" w:cs="Times New Roman"/>
          <w:sz w:val="24"/>
          <w:szCs w:val="24"/>
        </w:rPr>
        <w:t>s</w:t>
      </w:r>
      <w:r w:rsidRPr="00F9634E">
        <w:rPr>
          <w:rFonts w:ascii="Times New Roman" w:hAnsi="Times New Roman" w:cs="Times New Roman"/>
          <w:sz w:val="24"/>
          <w:szCs w:val="24"/>
        </w:rPr>
        <w:t xml:space="preserve"> </w:t>
      </w:r>
      <w:r w:rsidR="00CE5435" w:rsidRPr="00F9634E">
        <w:rPr>
          <w:rFonts w:ascii="Times New Roman" w:hAnsi="Times New Roman" w:cs="Times New Roman"/>
          <w:sz w:val="24"/>
          <w:szCs w:val="24"/>
        </w:rPr>
        <w:t xml:space="preserve">características dos </w:t>
      </w:r>
      <w:r w:rsidR="007B56CB" w:rsidRPr="00F9634E">
        <w:rPr>
          <w:rFonts w:ascii="Times New Roman" w:hAnsi="Times New Roman" w:cs="Times New Roman"/>
          <w:sz w:val="24"/>
          <w:szCs w:val="24"/>
        </w:rPr>
        <w:t xml:space="preserve">20 </w:t>
      </w:r>
      <w:r w:rsidRPr="00F9634E">
        <w:rPr>
          <w:rFonts w:ascii="Times New Roman" w:hAnsi="Times New Roman" w:cs="Times New Roman"/>
          <w:sz w:val="24"/>
          <w:szCs w:val="24"/>
        </w:rPr>
        <w:t xml:space="preserve">municípios mais eficientes segundo </w:t>
      </w:r>
      <w:r w:rsidR="00CE5435" w:rsidRPr="00F9634E">
        <w:rPr>
          <w:rFonts w:ascii="Times New Roman" w:hAnsi="Times New Roman" w:cs="Times New Roman"/>
          <w:sz w:val="24"/>
          <w:szCs w:val="24"/>
        </w:rPr>
        <w:t xml:space="preserve">os </w:t>
      </w:r>
      <w:r w:rsidR="007512E4" w:rsidRPr="00F9634E">
        <w:rPr>
          <w:rFonts w:ascii="Times New Roman" w:hAnsi="Times New Roman" w:cs="Times New Roman"/>
          <w:sz w:val="24"/>
          <w:szCs w:val="24"/>
        </w:rPr>
        <w:t xml:space="preserve">resultados dos </w:t>
      </w:r>
      <w:r w:rsidR="00CE5435" w:rsidRPr="00F9634E">
        <w:rPr>
          <w:rFonts w:ascii="Times New Roman" w:hAnsi="Times New Roman" w:cs="Times New Roman"/>
          <w:sz w:val="24"/>
          <w:szCs w:val="24"/>
        </w:rPr>
        <w:t>modelos DEA-CCR e DEA-BCC para os anos de 2000 e 2010. A classificação segue o</w:t>
      </w:r>
      <w:r w:rsidR="00930896" w:rsidRPr="00F9634E">
        <w:rPr>
          <w:rFonts w:ascii="Times New Roman" w:hAnsi="Times New Roman" w:cs="Times New Roman"/>
          <w:sz w:val="24"/>
          <w:szCs w:val="24"/>
        </w:rPr>
        <w:t xml:space="preserve"> seguinte</w:t>
      </w:r>
      <w:r w:rsidR="00CE5435" w:rsidRPr="00F9634E">
        <w:rPr>
          <w:rFonts w:ascii="Times New Roman" w:hAnsi="Times New Roman" w:cs="Times New Roman"/>
          <w:sz w:val="24"/>
          <w:szCs w:val="24"/>
        </w:rPr>
        <w:t xml:space="preserve"> critério: primeiro, analisa-se os</w:t>
      </w:r>
      <w:r w:rsidR="00930896" w:rsidRPr="00F9634E">
        <w:rPr>
          <w:rFonts w:ascii="Times New Roman" w:hAnsi="Times New Roman" w:cs="Times New Roman"/>
          <w:sz w:val="24"/>
          <w:szCs w:val="24"/>
        </w:rPr>
        <w:t xml:space="preserve"> municípios</w:t>
      </w:r>
      <w:r w:rsidR="00CE5435" w:rsidRPr="00F9634E">
        <w:rPr>
          <w:rFonts w:ascii="Times New Roman" w:hAnsi="Times New Roman" w:cs="Times New Roman"/>
          <w:sz w:val="24"/>
          <w:szCs w:val="24"/>
        </w:rPr>
        <w:t xml:space="preserve"> que foram eficientes (escore=1) tanto para o DEA-CCR quanto para o DEA-BCC, em seguida, classifica-se em ordem decrescente da eficiência técnica</w:t>
      </w:r>
      <w:r w:rsidR="00AD6F7D" w:rsidRPr="00F9634E">
        <w:rPr>
          <w:rFonts w:ascii="Times New Roman" w:hAnsi="Times New Roman" w:cs="Times New Roman"/>
          <w:sz w:val="24"/>
          <w:szCs w:val="24"/>
        </w:rPr>
        <w:t xml:space="preserve">. Por fim, </w:t>
      </w:r>
      <w:r w:rsidR="00CE5435" w:rsidRPr="00F9634E">
        <w:rPr>
          <w:rFonts w:ascii="Times New Roman" w:hAnsi="Times New Roman" w:cs="Times New Roman"/>
          <w:sz w:val="24"/>
          <w:szCs w:val="24"/>
        </w:rPr>
        <w:t xml:space="preserve">classifica-se em ordem decrescente do </w:t>
      </w:r>
      <w:proofErr w:type="spellStart"/>
      <w:r w:rsidR="00CE5435" w:rsidRPr="00F9634E">
        <w:rPr>
          <w:rFonts w:ascii="Times New Roman" w:hAnsi="Times New Roman" w:cs="Times New Roman"/>
          <w:sz w:val="24"/>
          <w:szCs w:val="24"/>
        </w:rPr>
        <w:t>Gini</w:t>
      </w:r>
      <w:r w:rsidR="00CE5435" w:rsidRPr="00F9634E">
        <w:rPr>
          <w:rFonts w:ascii="Times New Roman" w:hAnsi="Times New Roman" w:cs="Times New Roman"/>
          <w:sz w:val="24"/>
          <w:szCs w:val="24"/>
          <w:vertAlign w:val="superscript"/>
        </w:rPr>
        <w:t>T</w:t>
      </w:r>
      <w:proofErr w:type="spellEnd"/>
      <w:r w:rsidR="00CE5435" w:rsidRPr="00660E5C">
        <w:rPr>
          <w:rFonts w:ascii="Times New Roman" w:hAnsi="Times New Roman" w:cs="Times New Roman"/>
          <w:color w:val="FF0000"/>
          <w:sz w:val="24"/>
          <w:szCs w:val="24"/>
        </w:rPr>
        <w:t>.</w:t>
      </w:r>
      <w:r w:rsidR="00660E5C" w:rsidRPr="00660E5C">
        <w:rPr>
          <w:rFonts w:ascii="Times New Roman" w:hAnsi="Times New Roman" w:cs="Times New Roman"/>
          <w:color w:val="FF0000"/>
          <w:sz w:val="24"/>
          <w:szCs w:val="24"/>
        </w:rPr>
        <w:t xml:space="preserve"> </w:t>
      </w:r>
      <w:r w:rsidR="00380240" w:rsidRPr="00380240">
        <w:rPr>
          <w:rFonts w:ascii="Times New Roman" w:hAnsi="Times New Roman" w:cs="Times New Roman"/>
          <w:color w:val="000000" w:themeColor="text1"/>
          <w:sz w:val="24"/>
          <w:szCs w:val="24"/>
        </w:rPr>
        <w:t xml:space="preserve">Com o objetivo </w:t>
      </w:r>
      <w:r w:rsidR="00660E5C" w:rsidRPr="00380240">
        <w:rPr>
          <w:rFonts w:ascii="Times New Roman" w:hAnsi="Times New Roman" w:cs="Times New Roman"/>
          <w:color w:val="000000" w:themeColor="text1"/>
          <w:sz w:val="24"/>
          <w:szCs w:val="24"/>
        </w:rPr>
        <w:t>de melhor</w:t>
      </w:r>
      <w:r w:rsidR="00380240" w:rsidRPr="00380240">
        <w:rPr>
          <w:rFonts w:ascii="Times New Roman" w:hAnsi="Times New Roman" w:cs="Times New Roman"/>
          <w:color w:val="000000" w:themeColor="text1"/>
          <w:sz w:val="24"/>
          <w:szCs w:val="24"/>
        </w:rPr>
        <w:t xml:space="preserve">ar a análise dos </w:t>
      </w:r>
      <w:r w:rsidR="00660E5C" w:rsidRPr="00380240">
        <w:rPr>
          <w:rFonts w:ascii="Times New Roman" w:hAnsi="Times New Roman" w:cs="Times New Roman"/>
          <w:color w:val="000000" w:themeColor="text1"/>
          <w:sz w:val="24"/>
          <w:szCs w:val="24"/>
        </w:rPr>
        <w:t xml:space="preserve">resultados, foram acrescentados dados sobre o nível populacional, o </w:t>
      </w:r>
      <w:r w:rsidR="00A656F5">
        <w:rPr>
          <w:rFonts w:ascii="Times New Roman" w:hAnsi="Times New Roman" w:cs="Times New Roman"/>
          <w:color w:val="000000" w:themeColor="text1"/>
          <w:sz w:val="24"/>
          <w:szCs w:val="24"/>
        </w:rPr>
        <w:t>PIB</w:t>
      </w:r>
      <w:r w:rsidR="00660E5C" w:rsidRPr="00380240">
        <w:rPr>
          <w:rFonts w:ascii="Times New Roman" w:hAnsi="Times New Roman" w:cs="Times New Roman"/>
          <w:color w:val="000000" w:themeColor="text1"/>
          <w:sz w:val="24"/>
          <w:szCs w:val="24"/>
        </w:rPr>
        <w:t xml:space="preserve"> </w:t>
      </w:r>
      <w:r w:rsidR="00660E5C" w:rsidRPr="00FC6A6F">
        <w:rPr>
          <w:rFonts w:ascii="Times New Roman" w:hAnsi="Times New Roman" w:cs="Times New Roman"/>
          <w:color w:val="000000" w:themeColor="text1"/>
          <w:sz w:val="24"/>
          <w:szCs w:val="24"/>
        </w:rPr>
        <w:t>per capita</w:t>
      </w:r>
      <w:r w:rsidR="00660E5C" w:rsidRPr="00380240">
        <w:rPr>
          <w:rFonts w:ascii="Times New Roman" w:hAnsi="Times New Roman" w:cs="Times New Roman"/>
          <w:color w:val="000000" w:themeColor="text1"/>
          <w:sz w:val="24"/>
          <w:szCs w:val="24"/>
        </w:rPr>
        <w:t xml:space="preserve"> e </w:t>
      </w:r>
      <w:r w:rsidR="00380240" w:rsidRPr="00380240">
        <w:rPr>
          <w:rFonts w:ascii="Times New Roman" w:hAnsi="Times New Roman" w:cs="Times New Roman"/>
          <w:color w:val="000000" w:themeColor="text1"/>
          <w:sz w:val="24"/>
          <w:szCs w:val="24"/>
        </w:rPr>
        <w:t xml:space="preserve">indicação se o município pertence a alguma região metropolitana. </w:t>
      </w:r>
    </w:p>
    <w:p w14:paraId="64126869" w14:textId="057B3108" w:rsidR="007B56CB" w:rsidRPr="00F9634E" w:rsidRDefault="007B56CB" w:rsidP="00912332">
      <w:pPr>
        <w:spacing w:after="0" w:line="360" w:lineRule="auto"/>
        <w:jc w:val="both"/>
        <w:rPr>
          <w:rFonts w:ascii="Times New Roman" w:hAnsi="Times New Roman" w:cs="Times New Roman"/>
          <w:sz w:val="24"/>
          <w:szCs w:val="24"/>
        </w:rPr>
      </w:pPr>
      <w:r w:rsidRPr="00F9634E">
        <w:rPr>
          <w:rFonts w:ascii="Times New Roman" w:hAnsi="Times New Roman" w:cs="Times New Roman"/>
          <w:sz w:val="24"/>
          <w:szCs w:val="24"/>
        </w:rPr>
        <w:tab/>
        <w:t>Através dos resultados obtidos pela metodologia DEA</w:t>
      </w:r>
      <w:r w:rsidR="00F9634E" w:rsidRPr="00F9634E">
        <w:rPr>
          <w:rFonts w:ascii="Times New Roman" w:hAnsi="Times New Roman" w:cs="Times New Roman"/>
          <w:sz w:val="24"/>
          <w:szCs w:val="24"/>
        </w:rPr>
        <w:t>,</w:t>
      </w:r>
      <w:r w:rsidRPr="00F9634E">
        <w:rPr>
          <w:rFonts w:ascii="Times New Roman" w:hAnsi="Times New Roman" w:cs="Times New Roman"/>
          <w:sz w:val="24"/>
          <w:szCs w:val="24"/>
        </w:rPr>
        <w:t xml:space="preserve"> é possível identificar os municípios que foram </w:t>
      </w:r>
      <w:r w:rsidR="009F5C2C" w:rsidRPr="00F9634E">
        <w:rPr>
          <w:rFonts w:ascii="Times New Roman" w:hAnsi="Times New Roman" w:cs="Times New Roman"/>
          <w:sz w:val="24"/>
          <w:szCs w:val="24"/>
        </w:rPr>
        <w:t xml:space="preserve">ponto de </w:t>
      </w:r>
      <w:r w:rsidRPr="00F9634E">
        <w:rPr>
          <w:rFonts w:ascii="Times New Roman" w:hAnsi="Times New Roman" w:cs="Times New Roman"/>
          <w:sz w:val="24"/>
          <w:szCs w:val="24"/>
        </w:rPr>
        <w:t>referência</w:t>
      </w:r>
      <w:r w:rsidR="00F9634E">
        <w:rPr>
          <w:rFonts w:ascii="Times New Roman" w:hAnsi="Times New Roman" w:cs="Times New Roman"/>
          <w:sz w:val="24"/>
          <w:szCs w:val="24"/>
        </w:rPr>
        <w:t xml:space="preserve"> (ou </w:t>
      </w:r>
      <w:r w:rsidR="00660E5C">
        <w:rPr>
          <w:rFonts w:ascii="Times New Roman" w:hAnsi="Times New Roman" w:cs="Times New Roman"/>
          <w:i/>
          <w:sz w:val="24"/>
          <w:szCs w:val="24"/>
        </w:rPr>
        <w:t>benchma</w:t>
      </w:r>
      <w:r w:rsidR="001A62EE">
        <w:rPr>
          <w:rFonts w:ascii="Times New Roman" w:hAnsi="Times New Roman" w:cs="Times New Roman"/>
          <w:i/>
          <w:sz w:val="24"/>
          <w:szCs w:val="24"/>
        </w:rPr>
        <w:t>r</w:t>
      </w:r>
      <w:r w:rsidR="00660E5C">
        <w:rPr>
          <w:rFonts w:ascii="Times New Roman" w:hAnsi="Times New Roman" w:cs="Times New Roman"/>
          <w:i/>
          <w:sz w:val="24"/>
          <w:szCs w:val="24"/>
        </w:rPr>
        <w:t>k</w:t>
      </w:r>
      <w:r w:rsidR="00F9634E">
        <w:rPr>
          <w:rFonts w:ascii="Times New Roman" w:hAnsi="Times New Roman" w:cs="Times New Roman"/>
          <w:sz w:val="24"/>
          <w:szCs w:val="24"/>
        </w:rPr>
        <w:t>)</w:t>
      </w:r>
      <w:r w:rsidRPr="00F9634E">
        <w:rPr>
          <w:rFonts w:ascii="Times New Roman" w:hAnsi="Times New Roman" w:cs="Times New Roman"/>
          <w:sz w:val="24"/>
          <w:szCs w:val="24"/>
        </w:rPr>
        <w:t xml:space="preserve"> para os demais. Esse indicador mostra, para os municípios que não estão na fronteira eficiente, qual o município que deverá seguir como parâmetro para se atingir a eficiência. </w:t>
      </w:r>
      <w:r w:rsidR="009F5C2C" w:rsidRPr="00F9634E">
        <w:rPr>
          <w:rFonts w:ascii="Times New Roman" w:hAnsi="Times New Roman" w:cs="Times New Roman"/>
          <w:sz w:val="24"/>
          <w:szCs w:val="24"/>
        </w:rPr>
        <w:t>Em</w:t>
      </w:r>
      <w:r w:rsidRPr="00F9634E">
        <w:rPr>
          <w:rFonts w:ascii="Times New Roman" w:hAnsi="Times New Roman" w:cs="Times New Roman"/>
          <w:sz w:val="24"/>
          <w:szCs w:val="24"/>
        </w:rPr>
        <w:t xml:space="preserve"> termos de </w:t>
      </w:r>
      <w:r w:rsidR="009F5C2C" w:rsidRPr="00F9634E">
        <w:rPr>
          <w:rFonts w:ascii="Times New Roman" w:hAnsi="Times New Roman" w:cs="Times New Roman"/>
          <w:sz w:val="24"/>
          <w:szCs w:val="24"/>
        </w:rPr>
        <w:t>fronteira</w:t>
      </w:r>
      <w:r w:rsidRPr="00F9634E">
        <w:rPr>
          <w:rFonts w:ascii="Times New Roman" w:hAnsi="Times New Roman" w:cs="Times New Roman"/>
          <w:sz w:val="24"/>
          <w:szCs w:val="24"/>
        </w:rPr>
        <w:t xml:space="preserve"> de possibilidade de produção, </w:t>
      </w:r>
      <w:r w:rsidR="009F5C2C" w:rsidRPr="00F9634E">
        <w:rPr>
          <w:rFonts w:ascii="Times New Roman" w:hAnsi="Times New Roman" w:cs="Times New Roman"/>
          <w:sz w:val="24"/>
          <w:szCs w:val="24"/>
        </w:rPr>
        <w:t xml:space="preserve">mostra a menor distância entre um município não eficiente e o município eficiente que mais se aproxima dele. Conforme a última coluna da Tabela 6, os municípios que mais se destacaram como referência em 2000 foram </w:t>
      </w:r>
      <w:proofErr w:type="spellStart"/>
      <w:r w:rsidR="009F5C2C" w:rsidRPr="00F9634E">
        <w:rPr>
          <w:rFonts w:ascii="Times New Roman" w:hAnsi="Times New Roman" w:cs="Times New Roman"/>
          <w:sz w:val="24"/>
          <w:szCs w:val="24"/>
        </w:rPr>
        <w:t>Angical</w:t>
      </w:r>
      <w:proofErr w:type="spellEnd"/>
      <w:r w:rsidR="009F5C2C" w:rsidRPr="00F9634E">
        <w:rPr>
          <w:rFonts w:ascii="Times New Roman" w:hAnsi="Times New Roman" w:cs="Times New Roman"/>
          <w:sz w:val="24"/>
          <w:szCs w:val="24"/>
        </w:rPr>
        <w:t xml:space="preserve">, </w:t>
      </w:r>
      <w:proofErr w:type="spellStart"/>
      <w:r w:rsidR="009F5C2C" w:rsidRPr="00F9634E">
        <w:rPr>
          <w:rFonts w:ascii="Times New Roman" w:hAnsi="Times New Roman" w:cs="Times New Roman"/>
          <w:sz w:val="24"/>
          <w:szCs w:val="24"/>
        </w:rPr>
        <w:t>Mucugê</w:t>
      </w:r>
      <w:proofErr w:type="spellEnd"/>
      <w:r w:rsidR="009F5C2C" w:rsidRPr="00F9634E">
        <w:rPr>
          <w:rFonts w:ascii="Times New Roman" w:hAnsi="Times New Roman" w:cs="Times New Roman"/>
          <w:sz w:val="24"/>
          <w:szCs w:val="24"/>
        </w:rPr>
        <w:t xml:space="preserve"> e </w:t>
      </w:r>
      <w:proofErr w:type="spellStart"/>
      <w:r w:rsidR="009F5C2C" w:rsidRPr="00F9634E">
        <w:rPr>
          <w:rFonts w:ascii="Times New Roman" w:hAnsi="Times New Roman" w:cs="Times New Roman"/>
          <w:sz w:val="24"/>
          <w:szCs w:val="24"/>
        </w:rPr>
        <w:t>Itapê</w:t>
      </w:r>
      <w:proofErr w:type="spellEnd"/>
      <w:r w:rsidR="009F5C2C" w:rsidRPr="00F9634E">
        <w:rPr>
          <w:rFonts w:ascii="Times New Roman" w:hAnsi="Times New Roman" w:cs="Times New Roman"/>
          <w:sz w:val="24"/>
          <w:szCs w:val="24"/>
        </w:rPr>
        <w:t xml:space="preserve">. Para 2010 os destaques foram São José da Vitória, Wenceslau Guimarães e Gavião. </w:t>
      </w:r>
    </w:p>
    <w:p w14:paraId="6CD5E07F" w14:textId="5C73A08B" w:rsidR="007B56CB" w:rsidRDefault="009F5C2C" w:rsidP="00912332">
      <w:pPr>
        <w:spacing w:after="0" w:line="360" w:lineRule="auto"/>
        <w:jc w:val="both"/>
        <w:rPr>
          <w:rFonts w:ascii="Times New Roman" w:hAnsi="Times New Roman" w:cs="Times New Roman"/>
          <w:sz w:val="24"/>
          <w:szCs w:val="24"/>
        </w:rPr>
      </w:pPr>
      <w:r w:rsidRPr="00F9634E">
        <w:rPr>
          <w:rFonts w:ascii="Times New Roman" w:hAnsi="Times New Roman" w:cs="Times New Roman"/>
          <w:b/>
          <w:sz w:val="24"/>
          <w:szCs w:val="24"/>
        </w:rPr>
        <w:tab/>
      </w:r>
      <w:r w:rsidR="00F9634E" w:rsidRPr="00F9634E">
        <w:rPr>
          <w:rFonts w:ascii="Times New Roman" w:hAnsi="Times New Roman" w:cs="Times New Roman"/>
          <w:sz w:val="24"/>
          <w:szCs w:val="24"/>
        </w:rPr>
        <w:t xml:space="preserve">Os municípios de </w:t>
      </w:r>
      <w:r w:rsidRPr="00F9634E">
        <w:rPr>
          <w:rFonts w:ascii="Times New Roman" w:hAnsi="Times New Roman" w:cs="Times New Roman"/>
          <w:sz w:val="24"/>
          <w:szCs w:val="24"/>
        </w:rPr>
        <w:t xml:space="preserve">São José da Vitória, </w:t>
      </w:r>
      <w:proofErr w:type="spellStart"/>
      <w:r w:rsidRPr="00F9634E">
        <w:rPr>
          <w:rFonts w:ascii="Times New Roman" w:hAnsi="Times New Roman" w:cs="Times New Roman"/>
          <w:sz w:val="24"/>
          <w:szCs w:val="24"/>
        </w:rPr>
        <w:t>Banzaê</w:t>
      </w:r>
      <w:proofErr w:type="spellEnd"/>
      <w:r w:rsidRPr="00F9634E">
        <w:rPr>
          <w:rFonts w:ascii="Times New Roman" w:hAnsi="Times New Roman" w:cs="Times New Roman"/>
          <w:sz w:val="24"/>
          <w:szCs w:val="24"/>
        </w:rPr>
        <w:t xml:space="preserve"> e </w:t>
      </w:r>
      <w:proofErr w:type="spellStart"/>
      <w:r w:rsidRPr="00F9634E">
        <w:rPr>
          <w:rFonts w:ascii="Times New Roman" w:hAnsi="Times New Roman" w:cs="Times New Roman"/>
          <w:sz w:val="24"/>
          <w:szCs w:val="24"/>
        </w:rPr>
        <w:t>Almadina</w:t>
      </w:r>
      <w:proofErr w:type="spellEnd"/>
      <w:r w:rsidRPr="00F9634E">
        <w:rPr>
          <w:rFonts w:ascii="Times New Roman" w:hAnsi="Times New Roman" w:cs="Times New Roman"/>
          <w:sz w:val="24"/>
          <w:szCs w:val="24"/>
        </w:rPr>
        <w:t xml:space="preserve"> ficaram entre os 20 melhores nos dois períodos, sendo que os dois primeiros ainda figuram entre os que mais foram indicados c</w:t>
      </w:r>
      <w:r w:rsidR="00204806" w:rsidRPr="00F9634E">
        <w:rPr>
          <w:rFonts w:ascii="Times New Roman" w:hAnsi="Times New Roman" w:cs="Times New Roman"/>
          <w:sz w:val="24"/>
          <w:szCs w:val="24"/>
        </w:rPr>
        <w:t xml:space="preserve">omo referência para os demais. Ressalta-se que são municípios pequenos, de até 20 mil habitantes, localizados no interior e cuja principal atividade econômica é o setor de serviços. </w:t>
      </w:r>
    </w:p>
    <w:p w14:paraId="6A4700EC" w14:textId="77777777" w:rsidR="000278BE" w:rsidRDefault="00380240" w:rsidP="00912332">
      <w:pPr>
        <w:spacing w:after="0" w:line="360" w:lineRule="auto"/>
        <w:ind w:firstLine="708"/>
        <w:jc w:val="both"/>
        <w:rPr>
          <w:rFonts w:ascii="Times New Roman" w:hAnsi="Times New Roman" w:cs="Times New Roman"/>
          <w:sz w:val="24"/>
          <w:szCs w:val="24"/>
        </w:rPr>
      </w:pPr>
      <w:r w:rsidRPr="00F9634E">
        <w:rPr>
          <w:rFonts w:ascii="Times New Roman" w:hAnsi="Times New Roman" w:cs="Times New Roman"/>
          <w:sz w:val="24"/>
          <w:szCs w:val="24"/>
        </w:rPr>
        <w:t xml:space="preserve">A Tabela 7 mostra as características dos dez municípios mais eficientes segundo os resultados da metodologia SFA para os anos de 2000 e 2010. O critério utilizado aqui foi o </w:t>
      </w:r>
      <w:r w:rsidRPr="000278BE">
        <w:rPr>
          <w:rFonts w:ascii="Times New Roman" w:hAnsi="Times New Roman" w:cs="Times New Roman"/>
          <w:sz w:val="24"/>
          <w:szCs w:val="24"/>
        </w:rPr>
        <w:t>ranking</w:t>
      </w:r>
      <w:r w:rsidRPr="00F9634E">
        <w:rPr>
          <w:rFonts w:ascii="Times New Roman" w:hAnsi="Times New Roman" w:cs="Times New Roman"/>
          <w:sz w:val="24"/>
          <w:szCs w:val="24"/>
        </w:rPr>
        <w:t xml:space="preserve"> das maiores pontuações o</w:t>
      </w:r>
      <w:r w:rsidR="000278BE">
        <w:rPr>
          <w:rFonts w:ascii="Times New Roman" w:hAnsi="Times New Roman" w:cs="Times New Roman"/>
          <w:sz w:val="24"/>
          <w:szCs w:val="24"/>
        </w:rPr>
        <w:t xml:space="preserve">btidas. </w:t>
      </w:r>
    </w:p>
    <w:p w14:paraId="093CC34B" w14:textId="40FB4BE1" w:rsidR="000278BE" w:rsidRPr="000278BE" w:rsidRDefault="000278BE" w:rsidP="00912332">
      <w:pPr>
        <w:spacing w:after="0" w:line="360" w:lineRule="auto"/>
        <w:ind w:firstLine="708"/>
        <w:jc w:val="both"/>
        <w:rPr>
          <w:rFonts w:ascii="Times New Roman" w:hAnsi="Times New Roman" w:cs="Times New Roman"/>
          <w:sz w:val="24"/>
          <w:szCs w:val="24"/>
        </w:rPr>
      </w:pPr>
      <w:r w:rsidRPr="00F9634E">
        <w:rPr>
          <w:rFonts w:ascii="Times New Roman" w:hAnsi="Times New Roman" w:cs="Times New Roman"/>
          <w:sz w:val="24"/>
          <w:szCs w:val="20"/>
        </w:rPr>
        <w:t xml:space="preserve">As Figuras </w:t>
      </w:r>
      <w:r>
        <w:rPr>
          <w:rFonts w:ascii="Times New Roman" w:hAnsi="Times New Roman" w:cs="Times New Roman"/>
          <w:sz w:val="24"/>
          <w:szCs w:val="20"/>
        </w:rPr>
        <w:t>3</w:t>
      </w:r>
      <w:r w:rsidRPr="00F9634E">
        <w:rPr>
          <w:rFonts w:ascii="Times New Roman" w:hAnsi="Times New Roman" w:cs="Times New Roman"/>
          <w:sz w:val="24"/>
          <w:szCs w:val="20"/>
        </w:rPr>
        <w:t xml:space="preserve"> e </w:t>
      </w:r>
      <w:r>
        <w:rPr>
          <w:rFonts w:ascii="Times New Roman" w:hAnsi="Times New Roman" w:cs="Times New Roman"/>
          <w:sz w:val="24"/>
          <w:szCs w:val="20"/>
        </w:rPr>
        <w:t>4</w:t>
      </w:r>
      <w:r w:rsidRPr="00F9634E">
        <w:rPr>
          <w:rFonts w:ascii="Times New Roman" w:hAnsi="Times New Roman" w:cs="Times New Roman"/>
          <w:sz w:val="24"/>
          <w:szCs w:val="20"/>
        </w:rPr>
        <w:t xml:space="preserve"> apresentam uma visão espacial dos municípios que mais se destacaram nos dois períodos utilizando as duas metodologias. Foram selecionados, entre os vinte mais eficientes constantes nas Tabelas 6 e 7. </w:t>
      </w:r>
    </w:p>
    <w:p w14:paraId="59CB2FAA" w14:textId="3C42FAF4" w:rsidR="002B6D68" w:rsidRPr="005C0C59" w:rsidRDefault="00DE206B" w:rsidP="00A97A3E">
      <w:pPr>
        <w:spacing w:after="0" w:line="240" w:lineRule="auto"/>
        <w:ind w:left="993" w:hanging="993"/>
        <w:jc w:val="both"/>
        <w:rPr>
          <w:rFonts w:ascii="Times New Roman" w:hAnsi="Times New Roman" w:cs="Times New Roman"/>
          <w:b/>
          <w:sz w:val="20"/>
          <w:szCs w:val="20"/>
        </w:rPr>
      </w:pPr>
      <w:r w:rsidRPr="005C0C59">
        <w:rPr>
          <w:rFonts w:ascii="Times New Roman" w:hAnsi="Times New Roman" w:cs="Times New Roman"/>
          <w:b/>
          <w:sz w:val="20"/>
          <w:szCs w:val="20"/>
        </w:rPr>
        <w:lastRenderedPageBreak/>
        <w:t>Tabela 6</w:t>
      </w:r>
      <w:r w:rsidR="002B6D68" w:rsidRPr="005C0C59">
        <w:rPr>
          <w:rFonts w:ascii="Times New Roman" w:hAnsi="Times New Roman" w:cs="Times New Roman"/>
          <w:b/>
          <w:sz w:val="20"/>
          <w:szCs w:val="20"/>
        </w:rPr>
        <w:t xml:space="preserve"> - Municípios mais eficientes em 2000 e 2010</w:t>
      </w:r>
      <w:r w:rsidR="006A19F5" w:rsidRPr="005C0C59">
        <w:rPr>
          <w:rFonts w:ascii="Times New Roman" w:hAnsi="Times New Roman" w:cs="Times New Roman"/>
          <w:b/>
          <w:sz w:val="20"/>
          <w:szCs w:val="20"/>
        </w:rPr>
        <w:t xml:space="preserve"> de acordo com os modelos DEA-CCR e DEA-BCC</w:t>
      </w:r>
      <w:r w:rsidR="002B6D68" w:rsidRPr="005C0C59">
        <w:rPr>
          <w:rFonts w:ascii="Times New Roman" w:hAnsi="Times New Roman" w:cs="Times New Roman"/>
          <w:b/>
          <w:sz w:val="20"/>
          <w:szCs w:val="20"/>
        </w:rPr>
        <w:t xml:space="preserve"> </w:t>
      </w:r>
      <w:proofErr w:type="gramStart"/>
      <w:r w:rsidR="00A97A3E">
        <w:rPr>
          <w:rFonts w:ascii="Times New Roman" w:hAnsi="Times New Roman" w:cs="Times New Roman"/>
          <w:b/>
          <w:sz w:val="20"/>
          <w:szCs w:val="20"/>
        </w:rPr>
        <w:t xml:space="preserve">   </w:t>
      </w:r>
      <w:r w:rsidR="002B6D68" w:rsidRPr="005C0C59">
        <w:rPr>
          <w:rFonts w:ascii="Times New Roman" w:hAnsi="Times New Roman" w:cs="Times New Roman"/>
          <w:b/>
          <w:sz w:val="20"/>
          <w:szCs w:val="20"/>
        </w:rPr>
        <w:t>(</w:t>
      </w:r>
      <w:proofErr w:type="gramEnd"/>
      <w:r w:rsidR="002B6D68" w:rsidRPr="005C0C59">
        <w:rPr>
          <w:rFonts w:ascii="Times New Roman" w:hAnsi="Times New Roman" w:cs="Times New Roman"/>
          <w:b/>
          <w:sz w:val="20"/>
          <w:szCs w:val="20"/>
        </w:rPr>
        <w:t>vinte maiores)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851"/>
        <w:gridCol w:w="992"/>
        <w:gridCol w:w="992"/>
        <w:gridCol w:w="709"/>
        <w:gridCol w:w="712"/>
        <w:gridCol w:w="706"/>
        <w:gridCol w:w="708"/>
        <w:gridCol w:w="903"/>
        <w:gridCol w:w="904"/>
      </w:tblGrid>
      <w:tr w:rsidR="00CE5435" w:rsidRPr="00F9634E" w14:paraId="3BE1CA27" w14:textId="77777777" w:rsidTr="001C6F87">
        <w:tc>
          <w:tcPr>
            <w:tcW w:w="9286" w:type="dxa"/>
            <w:gridSpan w:val="10"/>
            <w:tcBorders>
              <w:top w:val="single" w:sz="4" w:space="0" w:color="auto"/>
              <w:bottom w:val="single" w:sz="4" w:space="0" w:color="auto"/>
            </w:tcBorders>
          </w:tcPr>
          <w:p w14:paraId="62F06865" w14:textId="77777777" w:rsidR="00CE5435" w:rsidRPr="00F9634E" w:rsidRDefault="00CE5435" w:rsidP="00CE5435">
            <w:pPr>
              <w:jc w:val="center"/>
              <w:rPr>
                <w:rFonts w:ascii="Times New Roman" w:hAnsi="Times New Roman" w:cs="Times New Roman"/>
                <w:b/>
                <w:sz w:val="20"/>
                <w:szCs w:val="20"/>
              </w:rPr>
            </w:pPr>
            <w:r w:rsidRPr="00F9634E">
              <w:rPr>
                <w:rFonts w:ascii="Times New Roman" w:hAnsi="Times New Roman" w:cs="Times New Roman"/>
                <w:b/>
                <w:sz w:val="20"/>
                <w:szCs w:val="20"/>
              </w:rPr>
              <w:t>2000</w:t>
            </w:r>
          </w:p>
        </w:tc>
      </w:tr>
      <w:tr w:rsidR="00964C06" w:rsidRPr="00F9634E" w14:paraId="035970DF" w14:textId="77777777" w:rsidTr="001C6F87">
        <w:tc>
          <w:tcPr>
            <w:tcW w:w="1809" w:type="dxa"/>
            <w:vMerge w:val="restart"/>
            <w:tcBorders>
              <w:top w:val="single" w:sz="4" w:space="0" w:color="auto"/>
              <w:bottom w:val="single" w:sz="4" w:space="0" w:color="auto"/>
            </w:tcBorders>
            <w:vAlign w:val="center"/>
          </w:tcPr>
          <w:p w14:paraId="6014FD61" w14:textId="77777777" w:rsidR="00964C06" w:rsidRPr="00F9634E" w:rsidRDefault="00964C06" w:rsidP="00964C06">
            <w:pPr>
              <w:jc w:val="center"/>
              <w:rPr>
                <w:rFonts w:ascii="Times New Roman" w:hAnsi="Times New Roman" w:cs="Times New Roman"/>
                <w:b/>
                <w:sz w:val="20"/>
                <w:szCs w:val="20"/>
              </w:rPr>
            </w:pPr>
            <w:r w:rsidRPr="00F9634E">
              <w:rPr>
                <w:rFonts w:ascii="Times New Roman" w:hAnsi="Times New Roman" w:cs="Times New Roman"/>
                <w:b/>
                <w:sz w:val="20"/>
                <w:szCs w:val="20"/>
              </w:rPr>
              <w:t>Município</w:t>
            </w:r>
          </w:p>
        </w:tc>
        <w:tc>
          <w:tcPr>
            <w:tcW w:w="851" w:type="dxa"/>
            <w:vMerge w:val="restart"/>
            <w:tcBorders>
              <w:top w:val="single" w:sz="4" w:space="0" w:color="auto"/>
              <w:bottom w:val="single" w:sz="4" w:space="0" w:color="auto"/>
            </w:tcBorders>
            <w:vAlign w:val="center"/>
          </w:tcPr>
          <w:p w14:paraId="20494975" w14:textId="77777777" w:rsidR="00964C06" w:rsidRPr="00F9634E" w:rsidRDefault="00964C06" w:rsidP="00964C06">
            <w:pPr>
              <w:jc w:val="center"/>
              <w:rPr>
                <w:rFonts w:ascii="Times New Roman" w:hAnsi="Times New Roman" w:cs="Times New Roman"/>
                <w:b/>
                <w:sz w:val="20"/>
                <w:szCs w:val="20"/>
              </w:rPr>
            </w:pPr>
            <w:r w:rsidRPr="00F9634E">
              <w:rPr>
                <w:rFonts w:ascii="Times New Roman" w:hAnsi="Times New Roman" w:cs="Times New Roman"/>
                <w:b/>
                <w:sz w:val="20"/>
                <w:szCs w:val="20"/>
              </w:rPr>
              <w:t>Pop</w:t>
            </w:r>
            <w:r w:rsidRPr="00F9634E">
              <w:rPr>
                <w:rFonts w:ascii="Times New Roman" w:hAnsi="Times New Roman" w:cs="Times New Roman"/>
                <w:b/>
                <w:sz w:val="20"/>
                <w:szCs w:val="20"/>
                <w:vertAlign w:val="superscript"/>
              </w:rPr>
              <w:t>1</w:t>
            </w:r>
          </w:p>
        </w:tc>
        <w:tc>
          <w:tcPr>
            <w:tcW w:w="992" w:type="dxa"/>
            <w:vMerge w:val="restart"/>
            <w:tcBorders>
              <w:top w:val="single" w:sz="4" w:space="0" w:color="auto"/>
              <w:bottom w:val="single" w:sz="4" w:space="0" w:color="auto"/>
            </w:tcBorders>
            <w:vAlign w:val="center"/>
          </w:tcPr>
          <w:p w14:paraId="3693D177" w14:textId="77777777" w:rsidR="00964C06" w:rsidRPr="00F9634E" w:rsidRDefault="00964C06" w:rsidP="00964C06">
            <w:pPr>
              <w:jc w:val="center"/>
              <w:rPr>
                <w:rFonts w:ascii="Times New Roman" w:hAnsi="Times New Roman" w:cs="Times New Roman"/>
                <w:b/>
                <w:sz w:val="20"/>
                <w:szCs w:val="20"/>
              </w:rPr>
            </w:pPr>
            <w:r w:rsidRPr="00F9634E">
              <w:rPr>
                <w:rFonts w:ascii="Times New Roman" w:hAnsi="Times New Roman" w:cs="Times New Roman"/>
                <w:b/>
                <w:sz w:val="20"/>
                <w:szCs w:val="20"/>
              </w:rPr>
              <w:t>PIB pp</w:t>
            </w:r>
            <w:r w:rsidRPr="00F9634E">
              <w:rPr>
                <w:rFonts w:ascii="Times New Roman" w:hAnsi="Times New Roman" w:cs="Times New Roman"/>
                <w:b/>
                <w:sz w:val="20"/>
                <w:szCs w:val="20"/>
                <w:vertAlign w:val="superscript"/>
              </w:rPr>
              <w:t>2</w:t>
            </w:r>
            <w:r w:rsidRPr="00F9634E">
              <w:rPr>
                <w:rFonts w:ascii="Times New Roman" w:hAnsi="Times New Roman" w:cs="Times New Roman"/>
                <w:b/>
                <w:sz w:val="20"/>
                <w:szCs w:val="20"/>
              </w:rPr>
              <w:t xml:space="preserve"> (R$ mil)</w:t>
            </w:r>
          </w:p>
        </w:tc>
        <w:tc>
          <w:tcPr>
            <w:tcW w:w="992" w:type="dxa"/>
            <w:vMerge w:val="restart"/>
            <w:tcBorders>
              <w:top w:val="single" w:sz="4" w:space="0" w:color="auto"/>
              <w:bottom w:val="single" w:sz="4" w:space="0" w:color="auto"/>
            </w:tcBorders>
            <w:vAlign w:val="center"/>
          </w:tcPr>
          <w:p w14:paraId="5FD79267" w14:textId="77777777" w:rsidR="00964C06" w:rsidRPr="00F9634E" w:rsidRDefault="00964C06" w:rsidP="00964C06">
            <w:pPr>
              <w:jc w:val="center"/>
              <w:rPr>
                <w:rFonts w:ascii="Times New Roman" w:hAnsi="Times New Roman" w:cs="Times New Roman"/>
                <w:b/>
                <w:sz w:val="20"/>
                <w:szCs w:val="20"/>
              </w:rPr>
            </w:pPr>
            <w:r w:rsidRPr="00F9634E">
              <w:rPr>
                <w:rFonts w:ascii="Times New Roman" w:hAnsi="Times New Roman" w:cs="Times New Roman"/>
                <w:b/>
                <w:sz w:val="20"/>
                <w:szCs w:val="20"/>
              </w:rPr>
              <w:t>RM</w:t>
            </w:r>
            <w:r w:rsidR="002B6D68" w:rsidRPr="00F9634E">
              <w:rPr>
                <w:rFonts w:ascii="Times New Roman" w:hAnsi="Times New Roman" w:cs="Times New Roman"/>
                <w:b/>
                <w:sz w:val="20"/>
                <w:szCs w:val="20"/>
                <w:vertAlign w:val="superscript"/>
              </w:rPr>
              <w:t>3</w:t>
            </w:r>
          </w:p>
        </w:tc>
        <w:tc>
          <w:tcPr>
            <w:tcW w:w="709" w:type="dxa"/>
            <w:vMerge w:val="restart"/>
            <w:tcBorders>
              <w:top w:val="single" w:sz="4" w:space="0" w:color="auto"/>
              <w:bottom w:val="single" w:sz="4" w:space="0" w:color="auto"/>
            </w:tcBorders>
            <w:vAlign w:val="center"/>
          </w:tcPr>
          <w:p w14:paraId="6C1860E4" w14:textId="77777777" w:rsidR="00964C06" w:rsidRPr="00F9634E" w:rsidRDefault="00964C06" w:rsidP="00964C06">
            <w:pPr>
              <w:jc w:val="center"/>
              <w:rPr>
                <w:rFonts w:ascii="Times New Roman" w:hAnsi="Times New Roman" w:cs="Times New Roman"/>
                <w:b/>
                <w:sz w:val="20"/>
                <w:szCs w:val="20"/>
              </w:rPr>
            </w:pPr>
            <w:proofErr w:type="spellStart"/>
            <w:r w:rsidRPr="00F9634E">
              <w:rPr>
                <w:rFonts w:ascii="Times New Roman" w:hAnsi="Times New Roman" w:cs="Times New Roman"/>
                <w:b/>
                <w:sz w:val="20"/>
                <w:szCs w:val="20"/>
              </w:rPr>
              <w:t>Gini</w:t>
            </w:r>
            <w:r w:rsidRPr="00F9634E">
              <w:rPr>
                <w:rFonts w:ascii="Times New Roman" w:hAnsi="Times New Roman" w:cs="Times New Roman"/>
                <w:b/>
                <w:sz w:val="20"/>
                <w:szCs w:val="20"/>
                <w:vertAlign w:val="superscript"/>
              </w:rPr>
              <w:t>T</w:t>
            </w:r>
            <w:proofErr w:type="spellEnd"/>
          </w:p>
        </w:tc>
        <w:tc>
          <w:tcPr>
            <w:tcW w:w="2126" w:type="dxa"/>
            <w:gridSpan w:val="3"/>
            <w:tcBorders>
              <w:top w:val="single" w:sz="4" w:space="0" w:color="auto"/>
              <w:bottom w:val="single" w:sz="4" w:space="0" w:color="auto"/>
            </w:tcBorders>
            <w:vAlign w:val="center"/>
          </w:tcPr>
          <w:p w14:paraId="7E4A051C" w14:textId="77777777" w:rsidR="00964C06" w:rsidRPr="00F9634E" w:rsidRDefault="00964C06" w:rsidP="00964C06">
            <w:pPr>
              <w:jc w:val="center"/>
              <w:rPr>
                <w:rFonts w:ascii="Times New Roman" w:hAnsi="Times New Roman" w:cs="Times New Roman"/>
                <w:b/>
                <w:sz w:val="20"/>
                <w:szCs w:val="20"/>
              </w:rPr>
            </w:pPr>
            <w:r w:rsidRPr="00F9634E">
              <w:rPr>
                <w:rFonts w:ascii="Times New Roman" w:hAnsi="Times New Roman" w:cs="Times New Roman"/>
                <w:b/>
                <w:sz w:val="20"/>
                <w:szCs w:val="20"/>
              </w:rPr>
              <w:t>Escore</w:t>
            </w:r>
          </w:p>
        </w:tc>
        <w:tc>
          <w:tcPr>
            <w:tcW w:w="1807" w:type="dxa"/>
            <w:gridSpan w:val="2"/>
            <w:tcBorders>
              <w:top w:val="single" w:sz="4" w:space="0" w:color="auto"/>
              <w:bottom w:val="single" w:sz="4" w:space="0" w:color="auto"/>
            </w:tcBorders>
            <w:vAlign w:val="center"/>
          </w:tcPr>
          <w:p w14:paraId="78B2EDCB" w14:textId="7F4EB48C" w:rsidR="00964C06" w:rsidRPr="00F9634E" w:rsidRDefault="007B56CB" w:rsidP="00643F05">
            <w:pPr>
              <w:jc w:val="center"/>
              <w:rPr>
                <w:rFonts w:ascii="Times New Roman" w:hAnsi="Times New Roman" w:cs="Times New Roman"/>
                <w:b/>
                <w:sz w:val="20"/>
                <w:szCs w:val="20"/>
              </w:rPr>
            </w:pPr>
            <w:r w:rsidRPr="00F9634E">
              <w:rPr>
                <w:rFonts w:ascii="Times New Roman" w:hAnsi="Times New Roman" w:cs="Times New Roman"/>
                <w:b/>
                <w:sz w:val="20"/>
                <w:szCs w:val="20"/>
              </w:rPr>
              <w:t xml:space="preserve">Indicações </w:t>
            </w:r>
            <w:r w:rsidR="00643F05">
              <w:rPr>
                <w:rFonts w:ascii="Times New Roman" w:hAnsi="Times New Roman" w:cs="Times New Roman"/>
                <w:b/>
                <w:sz w:val="20"/>
                <w:szCs w:val="20"/>
              </w:rPr>
              <w:t>de r</w:t>
            </w:r>
            <w:r w:rsidRPr="00F9634E">
              <w:rPr>
                <w:rFonts w:ascii="Times New Roman" w:hAnsi="Times New Roman" w:cs="Times New Roman"/>
                <w:b/>
                <w:sz w:val="20"/>
                <w:szCs w:val="20"/>
              </w:rPr>
              <w:t>eferência</w:t>
            </w:r>
          </w:p>
        </w:tc>
      </w:tr>
      <w:tr w:rsidR="00AC5B96" w:rsidRPr="00F9634E" w14:paraId="5D05639B" w14:textId="77777777" w:rsidTr="008455F3">
        <w:tc>
          <w:tcPr>
            <w:tcW w:w="1809" w:type="dxa"/>
            <w:vMerge/>
            <w:tcBorders>
              <w:top w:val="single" w:sz="4" w:space="0" w:color="auto"/>
              <w:bottom w:val="single" w:sz="4" w:space="0" w:color="auto"/>
            </w:tcBorders>
            <w:vAlign w:val="center"/>
          </w:tcPr>
          <w:p w14:paraId="194BD2B0" w14:textId="77777777" w:rsidR="00AC5B96" w:rsidRPr="00F9634E" w:rsidRDefault="00AC5B96" w:rsidP="00964C06">
            <w:pPr>
              <w:jc w:val="center"/>
              <w:rPr>
                <w:rFonts w:ascii="Times New Roman" w:hAnsi="Times New Roman" w:cs="Times New Roman"/>
                <w:b/>
                <w:sz w:val="20"/>
                <w:szCs w:val="20"/>
              </w:rPr>
            </w:pPr>
          </w:p>
        </w:tc>
        <w:tc>
          <w:tcPr>
            <w:tcW w:w="851" w:type="dxa"/>
            <w:vMerge/>
            <w:tcBorders>
              <w:top w:val="single" w:sz="4" w:space="0" w:color="auto"/>
              <w:bottom w:val="single" w:sz="4" w:space="0" w:color="auto"/>
            </w:tcBorders>
            <w:vAlign w:val="center"/>
          </w:tcPr>
          <w:p w14:paraId="0CDE5BD8" w14:textId="77777777" w:rsidR="00AC5B96" w:rsidRPr="00F9634E" w:rsidRDefault="00AC5B96" w:rsidP="00964C06">
            <w:pPr>
              <w:jc w:val="center"/>
              <w:rPr>
                <w:rFonts w:ascii="Times New Roman" w:hAnsi="Times New Roman" w:cs="Times New Roman"/>
                <w:b/>
                <w:sz w:val="20"/>
                <w:szCs w:val="20"/>
              </w:rPr>
            </w:pPr>
          </w:p>
        </w:tc>
        <w:tc>
          <w:tcPr>
            <w:tcW w:w="992" w:type="dxa"/>
            <w:vMerge/>
            <w:tcBorders>
              <w:top w:val="single" w:sz="4" w:space="0" w:color="auto"/>
              <w:bottom w:val="single" w:sz="4" w:space="0" w:color="auto"/>
            </w:tcBorders>
            <w:vAlign w:val="center"/>
          </w:tcPr>
          <w:p w14:paraId="49761FE5" w14:textId="77777777" w:rsidR="00AC5B96" w:rsidRPr="00F9634E" w:rsidRDefault="00AC5B96" w:rsidP="00964C06">
            <w:pPr>
              <w:jc w:val="center"/>
              <w:rPr>
                <w:rFonts w:ascii="Times New Roman" w:hAnsi="Times New Roman" w:cs="Times New Roman"/>
                <w:b/>
                <w:sz w:val="20"/>
                <w:szCs w:val="20"/>
              </w:rPr>
            </w:pPr>
          </w:p>
        </w:tc>
        <w:tc>
          <w:tcPr>
            <w:tcW w:w="992" w:type="dxa"/>
            <w:vMerge/>
            <w:tcBorders>
              <w:top w:val="single" w:sz="4" w:space="0" w:color="auto"/>
              <w:bottom w:val="single" w:sz="4" w:space="0" w:color="auto"/>
            </w:tcBorders>
            <w:vAlign w:val="center"/>
          </w:tcPr>
          <w:p w14:paraId="53B27765" w14:textId="77777777" w:rsidR="00AC5B96" w:rsidRPr="00F9634E" w:rsidRDefault="00AC5B96" w:rsidP="00964C06">
            <w:pPr>
              <w:jc w:val="center"/>
              <w:rPr>
                <w:rFonts w:ascii="Times New Roman" w:hAnsi="Times New Roman" w:cs="Times New Roman"/>
                <w:b/>
                <w:sz w:val="20"/>
                <w:szCs w:val="20"/>
              </w:rPr>
            </w:pPr>
          </w:p>
        </w:tc>
        <w:tc>
          <w:tcPr>
            <w:tcW w:w="709" w:type="dxa"/>
            <w:vMerge/>
            <w:tcBorders>
              <w:top w:val="single" w:sz="4" w:space="0" w:color="auto"/>
              <w:bottom w:val="single" w:sz="4" w:space="0" w:color="auto"/>
            </w:tcBorders>
            <w:vAlign w:val="center"/>
          </w:tcPr>
          <w:p w14:paraId="009B4A6B" w14:textId="77777777" w:rsidR="00AC5B96" w:rsidRPr="00F9634E" w:rsidRDefault="00AC5B96" w:rsidP="00964C06">
            <w:pPr>
              <w:jc w:val="center"/>
              <w:rPr>
                <w:rFonts w:ascii="Times New Roman" w:hAnsi="Times New Roman" w:cs="Times New Roman"/>
                <w:b/>
                <w:sz w:val="20"/>
                <w:szCs w:val="20"/>
              </w:rPr>
            </w:pPr>
          </w:p>
        </w:tc>
        <w:tc>
          <w:tcPr>
            <w:tcW w:w="712" w:type="dxa"/>
            <w:tcBorders>
              <w:top w:val="single" w:sz="4" w:space="0" w:color="auto"/>
              <w:bottom w:val="single" w:sz="4" w:space="0" w:color="auto"/>
            </w:tcBorders>
            <w:vAlign w:val="center"/>
          </w:tcPr>
          <w:p w14:paraId="60828D7C" w14:textId="77777777" w:rsidR="00AC5B96" w:rsidRPr="00F9634E" w:rsidRDefault="00AC5B96" w:rsidP="00964C06">
            <w:pPr>
              <w:jc w:val="center"/>
              <w:rPr>
                <w:rFonts w:ascii="Times New Roman" w:hAnsi="Times New Roman" w:cs="Times New Roman"/>
                <w:b/>
                <w:sz w:val="20"/>
                <w:szCs w:val="20"/>
              </w:rPr>
            </w:pPr>
            <w:r w:rsidRPr="00F9634E">
              <w:rPr>
                <w:rFonts w:ascii="Times New Roman" w:hAnsi="Times New Roman" w:cs="Times New Roman"/>
                <w:b/>
                <w:sz w:val="20"/>
                <w:szCs w:val="20"/>
              </w:rPr>
              <w:t>CCR</w:t>
            </w:r>
          </w:p>
        </w:tc>
        <w:tc>
          <w:tcPr>
            <w:tcW w:w="706" w:type="dxa"/>
            <w:tcBorders>
              <w:top w:val="single" w:sz="4" w:space="0" w:color="auto"/>
              <w:bottom w:val="single" w:sz="4" w:space="0" w:color="auto"/>
            </w:tcBorders>
            <w:vAlign w:val="center"/>
          </w:tcPr>
          <w:p w14:paraId="0B7ACB1B" w14:textId="77777777" w:rsidR="00AC5B96" w:rsidRPr="00F9634E" w:rsidRDefault="00AC5B96" w:rsidP="00964C06">
            <w:pPr>
              <w:jc w:val="center"/>
              <w:rPr>
                <w:rFonts w:ascii="Times New Roman" w:hAnsi="Times New Roman" w:cs="Times New Roman"/>
                <w:b/>
                <w:sz w:val="20"/>
                <w:szCs w:val="20"/>
              </w:rPr>
            </w:pPr>
            <w:r w:rsidRPr="00F9634E">
              <w:rPr>
                <w:rFonts w:ascii="Times New Roman" w:hAnsi="Times New Roman" w:cs="Times New Roman"/>
                <w:b/>
                <w:sz w:val="20"/>
                <w:szCs w:val="20"/>
              </w:rPr>
              <w:t>BCC</w:t>
            </w:r>
          </w:p>
        </w:tc>
        <w:tc>
          <w:tcPr>
            <w:tcW w:w="708" w:type="dxa"/>
            <w:tcBorders>
              <w:top w:val="single" w:sz="4" w:space="0" w:color="auto"/>
              <w:bottom w:val="single" w:sz="4" w:space="0" w:color="auto"/>
            </w:tcBorders>
            <w:vAlign w:val="center"/>
          </w:tcPr>
          <w:p w14:paraId="00CE8FD2" w14:textId="77777777" w:rsidR="00AC5B96" w:rsidRPr="00F9634E" w:rsidRDefault="00AC5B96" w:rsidP="00964C06">
            <w:pPr>
              <w:jc w:val="center"/>
              <w:rPr>
                <w:rFonts w:ascii="Times New Roman" w:hAnsi="Times New Roman" w:cs="Times New Roman"/>
                <w:b/>
                <w:sz w:val="20"/>
                <w:szCs w:val="20"/>
              </w:rPr>
            </w:pPr>
            <w:r w:rsidRPr="00F9634E">
              <w:rPr>
                <w:rFonts w:ascii="Times New Roman" w:hAnsi="Times New Roman" w:cs="Times New Roman"/>
                <w:b/>
                <w:sz w:val="20"/>
                <w:szCs w:val="20"/>
              </w:rPr>
              <w:t>EF</w:t>
            </w:r>
            <w:r w:rsidRPr="00F9634E">
              <w:rPr>
                <w:rFonts w:ascii="Times New Roman" w:hAnsi="Times New Roman" w:cs="Times New Roman"/>
                <w:b/>
                <w:sz w:val="20"/>
                <w:szCs w:val="20"/>
                <w:vertAlign w:val="superscript"/>
              </w:rPr>
              <w:t>4</w:t>
            </w:r>
          </w:p>
        </w:tc>
        <w:tc>
          <w:tcPr>
            <w:tcW w:w="903" w:type="dxa"/>
            <w:tcBorders>
              <w:top w:val="single" w:sz="4" w:space="0" w:color="auto"/>
              <w:bottom w:val="single" w:sz="4" w:space="0" w:color="auto"/>
            </w:tcBorders>
            <w:vAlign w:val="center"/>
          </w:tcPr>
          <w:p w14:paraId="00095FE7" w14:textId="02B0D1ED" w:rsidR="00AC5B96" w:rsidRPr="00F9634E" w:rsidRDefault="00AC5B96" w:rsidP="00AC5B96">
            <w:pPr>
              <w:rPr>
                <w:rFonts w:ascii="Times New Roman" w:hAnsi="Times New Roman" w:cs="Times New Roman"/>
                <w:b/>
                <w:sz w:val="20"/>
                <w:szCs w:val="20"/>
              </w:rPr>
            </w:pPr>
            <w:r w:rsidRPr="00F9634E">
              <w:rPr>
                <w:rFonts w:ascii="Times New Roman" w:hAnsi="Times New Roman" w:cs="Times New Roman"/>
                <w:b/>
                <w:sz w:val="20"/>
                <w:szCs w:val="20"/>
              </w:rPr>
              <w:t>CCR</w:t>
            </w:r>
          </w:p>
        </w:tc>
        <w:tc>
          <w:tcPr>
            <w:tcW w:w="904" w:type="dxa"/>
            <w:tcBorders>
              <w:top w:val="single" w:sz="4" w:space="0" w:color="auto"/>
              <w:bottom w:val="single" w:sz="4" w:space="0" w:color="auto"/>
            </w:tcBorders>
            <w:vAlign w:val="center"/>
          </w:tcPr>
          <w:p w14:paraId="0F7029EF" w14:textId="54721CA2" w:rsidR="00AC5B96" w:rsidRPr="00F9634E" w:rsidRDefault="00AC5B96" w:rsidP="00AC5B96">
            <w:pPr>
              <w:rPr>
                <w:rFonts w:ascii="Times New Roman" w:hAnsi="Times New Roman" w:cs="Times New Roman"/>
                <w:b/>
                <w:sz w:val="20"/>
                <w:szCs w:val="20"/>
              </w:rPr>
            </w:pPr>
            <w:r w:rsidRPr="00F9634E">
              <w:rPr>
                <w:rFonts w:ascii="Times New Roman" w:hAnsi="Times New Roman" w:cs="Times New Roman"/>
                <w:b/>
                <w:sz w:val="20"/>
                <w:szCs w:val="20"/>
              </w:rPr>
              <w:t>BCC</w:t>
            </w:r>
          </w:p>
        </w:tc>
      </w:tr>
      <w:tr w:rsidR="00AC5B96" w:rsidRPr="00F9634E" w14:paraId="593253D7" w14:textId="77777777" w:rsidTr="008455F3">
        <w:tc>
          <w:tcPr>
            <w:tcW w:w="1809" w:type="dxa"/>
            <w:tcBorders>
              <w:top w:val="single" w:sz="4" w:space="0" w:color="auto"/>
            </w:tcBorders>
            <w:vAlign w:val="bottom"/>
          </w:tcPr>
          <w:p w14:paraId="32CB15FA"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São José da Vitória*</w:t>
            </w:r>
          </w:p>
        </w:tc>
        <w:tc>
          <w:tcPr>
            <w:tcW w:w="851" w:type="dxa"/>
            <w:tcBorders>
              <w:top w:val="single" w:sz="4" w:space="0" w:color="auto"/>
            </w:tcBorders>
            <w:vAlign w:val="bottom"/>
          </w:tcPr>
          <w:p w14:paraId="3416DFC1" w14:textId="77777777"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6.210</w:t>
            </w:r>
          </w:p>
        </w:tc>
        <w:tc>
          <w:tcPr>
            <w:tcW w:w="992" w:type="dxa"/>
            <w:tcBorders>
              <w:top w:val="single" w:sz="4" w:space="0" w:color="auto"/>
            </w:tcBorders>
            <w:vAlign w:val="bottom"/>
          </w:tcPr>
          <w:p w14:paraId="6C92B0F9" w14:textId="2E5219B5"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2</w:t>
            </w:r>
            <w:r w:rsidR="00FC6A6F">
              <w:rPr>
                <w:rFonts w:ascii="Times New Roman" w:hAnsi="Times New Roman" w:cs="Times New Roman"/>
                <w:sz w:val="20"/>
                <w:szCs w:val="20"/>
              </w:rPr>
              <w:t>,</w:t>
            </w:r>
            <w:r w:rsidRPr="00F9634E">
              <w:rPr>
                <w:rFonts w:ascii="Times New Roman" w:hAnsi="Times New Roman" w:cs="Times New Roman"/>
                <w:sz w:val="20"/>
                <w:szCs w:val="20"/>
              </w:rPr>
              <w:t>54</w:t>
            </w:r>
          </w:p>
        </w:tc>
        <w:tc>
          <w:tcPr>
            <w:tcW w:w="992" w:type="dxa"/>
            <w:tcBorders>
              <w:top w:val="single" w:sz="4" w:space="0" w:color="auto"/>
            </w:tcBorders>
            <w:vAlign w:val="bottom"/>
          </w:tcPr>
          <w:p w14:paraId="529C33B2"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tcBorders>
              <w:top w:val="single" w:sz="4" w:space="0" w:color="auto"/>
            </w:tcBorders>
            <w:vAlign w:val="bottom"/>
          </w:tcPr>
          <w:p w14:paraId="4D781B97" w14:textId="0A026976"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54</w:t>
            </w:r>
          </w:p>
        </w:tc>
        <w:tc>
          <w:tcPr>
            <w:tcW w:w="712" w:type="dxa"/>
            <w:tcBorders>
              <w:top w:val="single" w:sz="4" w:space="0" w:color="auto"/>
            </w:tcBorders>
            <w:vAlign w:val="bottom"/>
          </w:tcPr>
          <w:p w14:paraId="13C7473A"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5F04279A"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3D702D3E"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Borders>
              <w:top w:val="single" w:sz="4" w:space="0" w:color="auto"/>
            </w:tcBorders>
          </w:tcPr>
          <w:p w14:paraId="5F9C6615" w14:textId="73D37793" w:rsidR="00AC5B96" w:rsidRPr="00F9634E" w:rsidRDefault="00DB3A6F" w:rsidP="007B56CB">
            <w:pPr>
              <w:jc w:val="center"/>
              <w:rPr>
                <w:rFonts w:ascii="Times New Roman" w:hAnsi="Times New Roman" w:cs="Times New Roman"/>
                <w:b/>
                <w:sz w:val="20"/>
                <w:szCs w:val="20"/>
              </w:rPr>
            </w:pPr>
            <w:r w:rsidRPr="00F9634E">
              <w:rPr>
                <w:rFonts w:ascii="Times New Roman" w:hAnsi="Times New Roman" w:cs="Times New Roman"/>
                <w:b/>
                <w:sz w:val="20"/>
                <w:szCs w:val="20"/>
              </w:rPr>
              <w:t>81</w:t>
            </w:r>
          </w:p>
        </w:tc>
        <w:tc>
          <w:tcPr>
            <w:tcW w:w="904" w:type="dxa"/>
            <w:tcBorders>
              <w:top w:val="single" w:sz="4" w:space="0" w:color="auto"/>
            </w:tcBorders>
          </w:tcPr>
          <w:p w14:paraId="13846563" w14:textId="757FF794" w:rsidR="00AC5B96" w:rsidRPr="00F9634E" w:rsidRDefault="00AC5B96" w:rsidP="007B56CB">
            <w:pPr>
              <w:jc w:val="center"/>
              <w:rPr>
                <w:rFonts w:ascii="Times New Roman" w:hAnsi="Times New Roman" w:cs="Times New Roman"/>
                <w:b/>
                <w:sz w:val="20"/>
                <w:szCs w:val="20"/>
              </w:rPr>
            </w:pPr>
            <w:r w:rsidRPr="00F9634E">
              <w:rPr>
                <w:rFonts w:ascii="Times New Roman" w:hAnsi="Times New Roman" w:cs="Times New Roman"/>
                <w:b/>
                <w:sz w:val="20"/>
                <w:szCs w:val="20"/>
              </w:rPr>
              <w:t>58</w:t>
            </w:r>
          </w:p>
        </w:tc>
      </w:tr>
      <w:tr w:rsidR="00AC5B96" w:rsidRPr="00F9634E" w14:paraId="02CD6345" w14:textId="77777777" w:rsidTr="008455F3">
        <w:tc>
          <w:tcPr>
            <w:tcW w:w="1809" w:type="dxa"/>
            <w:vAlign w:val="bottom"/>
          </w:tcPr>
          <w:p w14:paraId="7AC746E1" w14:textId="77777777" w:rsidR="00AC5B96" w:rsidRPr="00F9634E" w:rsidRDefault="00AC5B96">
            <w:pPr>
              <w:rPr>
                <w:rFonts w:ascii="Times New Roman" w:hAnsi="Times New Roman" w:cs="Times New Roman"/>
                <w:sz w:val="20"/>
                <w:szCs w:val="20"/>
              </w:rPr>
            </w:pPr>
            <w:proofErr w:type="spellStart"/>
            <w:r w:rsidRPr="00F9634E">
              <w:rPr>
                <w:rFonts w:ascii="Times New Roman" w:hAnsi="Times New Roman" w:cs="Times New Roman"/>
                <w:sz w:val="20"/>
                <w:szCs w:val="20"/>
              </w:rPr>
              <w:t>Itapé</w:t>
            </w:r>
            <w:proofErr w:type="spellEnd"/>
          </w:p>
        </w:tc>
        <w:tc>
          <w:tcPr>
            <w:tcW w:w="851" w:type="dxa"/>
            <w:vAlign w:val="bottom"/>
          </w:tcPr>
          <w:p w14:paraId="49F71588" w14:textId="77777777"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14.639</w:t>
            </w:r>
          </w:p>
        </w:tc>
        <w:tc>
          <w:tcPr>
            <w:tcW w:w="992" w:type="dxa"/>
            <w:vAlign w:val="bottom"/>
          </w:tcPr>
          <w:p w14:paraId="2701DC8C" w14:textId="74D66D15"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2</w:t>
            </w:r>
            <w:r w:rsidR="00FC6A6F">
              <w:rPr>
                <w:rFonts w:ascii="Times New Roman" w:hAnsi="Times New Roman" w:cs="Times New Roman"/>
                <w:sz w:val="20"/>
                <w:szCs w:val="20"/>
              </w:rPr>
              <w:t>,</w:t>
            </w:r>
            <w:r w:rsidRPr="00F9634E">
              <w:rPr>
                <w:rFonts w:ascii="Times New Roman" w:hAnsi="Times New Roman" w:cs="Times New Roman"/>
                <w:sz w:val="20"/>
                <w:szCs w:val="20"/>
              </w:rPr>
              <w:t>31</w:t>
            </w:r>
          </w:p>
        </w:tc>
        <w:tc>
          <w:tcPr>
            <w:tcW w:w="992" w:type="dxa"/>
            <w:vAlign w:val="bottom"/>
          </w:tcPr>
          <w:p w14:paraId="0D76AE0B"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1CFFA4E7" w14:textId="321511DF"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53</w:t>
            </w:r>
          </w:p>
        </w:tc>
        <w:tc>
          <w:tcPr>
            <w:tcW w:w="712" w:type="dxa"/>
            <w:vAlign w:val="bottom"/>
          </w:tcPr>
          <w:p w14:paraId="166601A5"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6259D49B"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2B3E2AF5"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7EBE98D0" w14:textId="129F2B61" w:rsidR="00AC5B96" w:rsidRPr="00F9634E" w:rsidRDefault="00DB3A6F" w:rsidP="007B56CB">
            <w:pPr>
              <w:jc w:val="center"/>
              <w:rPr>
                <w:rFonts w:ascii="Times New Roman" w:hAnsi="Times New Roman" w:cs="Times New Roman"/>
                <w:b/>
                <w:sz w:val="20"/>
                <w:szCs w:val="20"/>
              </w:rPr>
            </w:pPr>
            <w:r w:rsidRPr="00F9634E">
              <w:rPr>
                <w:rFonts w:ascii="Times New Roman" w:hAnsi="Times New Roman" w:cs="Times New Roman"/>
                <w:b/>
                <w:sz w:val="20"/>
                <w:szCs w:val="20"/>
              </w:rPr>
              <w:t>108</w:t>
            </w:r>
          </w:p>
        </w:tc>
        <w:tc>
          <w:tcPr>
            <w:tcW w:w="904" w:type="dxa"/>
          </w:tcPr>
          <w:p w14:paraId="0B02BB05" w14:textId="4949EDB0" w:rsidR="00AC5B96" w:rsidRPr="00F9634E" w:rsidRDefault="00AC5B96" w:rsidP="007B56CB">
            <w:pPr>
              <w:jc w:val="center"/>
              <w:rPr>
                <w:rFonts w:ascii="Times New Roman" w:hAnsi="Times New Roman" w:cs="Times New Roman"/>
                <w:b/>
                <w:sz w:val="20"/>
                <w:szCs w:val="20"/>
              </w:rPr>
            </w:pPr>
            <w:r w:rsidRPr="00F9634E">
              <w:rPr>
                <w:rFonts w:ascii="Times New Roman" w:hAnsi="Times New Roman" w:cs="Times New Roman"/>
                <w:b/>
                <w:sz w:val="20"/>
                <w:szCs w:val="20"/>
              </w:rPr>
              <w:t>57</w:t>
            </w:r>
          </w:p>
        </w:tc>
      </w:tr>
      <w:tr w:rsidR="00AC5B96" w:rsidRPr="00F9634E" w14:paraId="721DB111" w14:textId="77777777" w:rsidTr="008455F3">
        <w:tc>
          <w:tcPr>
            <w:tcW w:w="1809" w:type="dxa"/>
            <w:vAlign w:val="bottom"/>
          </w:tcPr>
          <w:p w14:paraId="1C66073D"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Lagoa Real</w:t>
            </w:r>
          </w:p>
        </w:tc>
        <w:tc>
          <w:tcPr>
            <w:tcW w:w="851" w:type="dxa"/>
            <w:vAlign w:val="bottom"/>
          </w:tcPr>
          <w:p w14:paraId="11307958" w14:textId="77777777"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12.765</w:t>
            </w:r>
          </w:p>
        </w:tc>
        <w:tc>
          <w:tcPr>
            <w:tcW w:w="992" w:type="dxa"/>
            <w:vAlign w:val="bottom"/>
          </w:tcPr>
          <w:p w14:paraId="0BABE8B5" w14:textId="64D01089"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2</w:t>
            </w:r>
            <w:r w:rsidR="00FC6A6F">
              <w:rPr>
                <w:rFonts w:ascii="Times New Roman" w:hAnsi="Times New Roman" w:cs="Times New Roman"/>
                <w:sz w:val="20"/>
                <w:szCs w:val="20"/>
              </w:rPr>
              <w:t>,</w:t>
            </w:r>
            <w:r w:rsidRPr="00F9634E">
              <w:rPr>
                <w:rFonts w:ascii="Times New Roman" w:hAnsi="Times New Roman" w:cs="Times New Roman"/>
                <w:sz w:val="20"/>
                <w:szCs w:val="20"/>
              </w:rPr>
              <w:t>61</w:t>
            </w:r>
          </w:p>
        </w:tc>
        <w:tc>
          <w:tcPr>
            <w:tcW w:w="992" w:type="dxa"/>
            <w:vAlign w:val="bottom"/>
          </w:tcPr>
          <w:p w14:paraId="5D0B2305"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0F4B6AA9" w14:textId="1E77F81B"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53</w:t>
            </w:r>
          </w:p>
        </w:tc>
        <w:tc>
          <w:tcPr>
            <w:tcW w:w="712" w:type="dxa"/>
            <w:vAlign w:val="bottom"/>
          </w:tcPr>
          <w:p w14:paraId="5B4781D3"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614C70D7"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4C91C53E"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5F96FD24" w14:textId="7F4FEE25" w:rsidR="00AC5B96" w:rsidRPr="00F9634E" w:rsidRDefault="00DB3A6F" w:rsidP="007B56CB">
            <w:pPr>
              <w:jc w:val="center"/>
              <w:rPr>
                <w:rFonts w:ascii="Times New Roman" w:hAnsi="Times New Roman" w:cs="Times New Roman"/>
                <w:b/>
                <w:sz w:val="20"/>
                <w:szCs w:val="20"/>
              </w:rPr>
            </w:pPr>
            <w:r w:rsidRPr="00F9634E">
              <w:rPr>
                <w:rFonts w:ascii="Times New Roman" w:hAnsi="Times New Roman" w:cs="Times New Roman"/>
                <w:b/>
                <w:sz w:val="20"/>
                <w:szCs w:val="20"/>
              </w:rPr>
              <w:t>87</w:t>
            </w:r>
          </w:p>
        </w:tc>
        <w:tc>
          <w:tcPr>
            <w:tcW w:w="904" w:type="dxa"/>
          </w:tcPr>
          <w:p w14:paraId="0F48ACE6" w14:textId="34305B9E" w:rsidR="00AC5B96" w:rsidRPr="00F9634E" w:rsidRDefault="00AC5B96" w:rsidP="007B56CB">
            <w:pPr>
              <w:jc w:val="center"/>
              <w:rPr>
                <w:rFonts w:ascii="Times New Roman" w:hAnsi="Times New Roman" w:cs="Times New Roman"/>
                <w:b/>
                <w:sz w:val="20"/>
                <w:szCs w:val="20"/>
              </w:rPr>
            </w:pPr>
            <w:r w:rsidRPr="00F9634E">
              <w:rPr>
                <w:rFonts w:ascii="Times New Roman" w:hAnsi="Times New Roman" w:cs="Times New Roman"/>
                <w:b/>
                <w:sz w:val="20"/>
                <w:szCs w:val="20"/>
              </w:rPr>
              <w:t>85</w:t>
            </w:r>
          </w:p>
        </w:tc>
      </w:tr>
      <w:tr w:rsidR="00AC5B96" w:rsidRPr="00F9634E" w14:paraId="7B2D4030" w14:textId="77777777" w:rsidTr="008455F3">
        <w:tc>
          <w:tcPr>
            <w:tcW w:w="1809" w:type="dxa"/>
            <w:vAlign w:val="bottom"/>
          </w:tcPr>
          <w:p w14:paraId="781EDE3F" w14:textId="72AC9694" w:rsidR="00AC5B96" w:rsidRPr="00F9634E" w:rsidRDefault="00AC5B96">
            <w:pPr>
              <w:rPr>
                <w:rFonts w:ascii="Times New Roman" w:hAnsi="Times New Roman" w:cs="Times New Roman"/>
                <w:sz w:val="20"/>
                <w:szCs w:val="20"/>
              </w:rPr>
            </w:pPr>
            <w:proofErr w:type="spellStart"/>
            <w:r w:rsidRPr="00F9634E">
              <w:rPr>
                <w:rFonts w:ascii="Times New Roman" w:hAnsi="Times New Roman" w:cs="Times New Roman"/>
                <w:sz w:val="20"/>
                <w:szCs w:val="20"/>
              </w:rPr>
              <w:t>Itaquara</w:t>
            </w:r>
            <w:proofErr w:type="spellEnd"/>
          </w:p>
        </w:tc>
        <w:tc>
          <w:tcPr>
            <w:tcW w:w="851" w:type="dxa"/>
            <w:vAlign w:val="bottom"/>
          </w:tcPr>
          <w:p w14:paraId="53410781" w14:textId="77777777"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7.861</w:t>
            </w:r>
          </w:p>
        </w:tc>
        <w:tc>
          <w:tcPr>
            <w:tcW w:w="992" w:type="dxa"/>
            <w:vAlign w:val="bottom"/>
          </w:tcPr>
          <w:p w14:paraId="00C9BA02" w14:textId="72A89F00"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3</w:t>
            </w:r>
            <w:r w:rsidR="00FC6A6F">
              <w:rPr>
                <w:rFonts w:ascii="Times New Roman" w:hAnsi="Times New Roman" w:cs="Times New Roman"/>
                <w:sz w:val="20"/>
                <w:szCs w:val="20"/>
              </w:rPr>
              <w:t>,</w:t>
            </w:r>
            <w:r w:rsidRPr="00F9634E">
              <w:rPr>
                <w:rFonts w:ascii="Times New Roman" w:hAnsi="Times New Roman" w:cs="Times New Roman"/>
                <w:sz w:val="20"/>
                <w:szCs w:val="20"/>
              </w:rPr>
              <w:t>61</w:t>
            </w:r>
          </w:p>
        </w:tc>
        <w:tc>
          <w:tcPr>
            <w:tcW w:w="992" w:type="dxa"/>
            <w:vAlign w:val="bottom"/>
          </w:tcPr>
          <w:p w14:paraId="55F17F8B"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2CB6E6C4" w14:textId="7EAA1542"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53</w:t>
            </w:r>
          </w:p>
        </w:tc>
        <w:tc>
          <w:tcPr>
            <w:tcW w:w="712" w:type="dxa"/>
            <w:vAlign w:val="bottom"/>
          </w:tcPr>
          <w:p w14:paraId="7FBFC863"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7B778056"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3283658B"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2F2C3EC4" w14:textId="386FED57" w:rsidR="00AC5B96" w:rsidRPr="00F9634E" w:rsidRDefault="00DB3A6F" w:rsidP="007B56CB">
            <w:pPr>
              <w:jc w:val="center"/>
              <w:rPr>
                <w:rFonts w:ascii="Times New Roman" w:hAnsi="Times New Roman" w:cs="Times New Roman"/>
                <w:b/>
                <w:sz w:val="20"/>
                <w:szCs w:val="20"/>
              </w:rPr>
            </w:pPr>
            <w:r w:rsidRPr="00F9634E">
              <w:rPr>
                <w:rFonts w:ascii="Times New Roman" w:hAnsi="Times New Roman" w:cs="Times New Roman"/>
                <w:b/>
                <w:sz w:val="20"/>
                <w:szCs w:val="20"/>
              </w:rPr>
              <w:t>59</w:t>
            </w:r>
          </w:p>
        </w:tc>
        <w:tc>
          <w:tcPr>
            <w:tcW w:w="904" w:type="dxa"/>
          </w:tcPr>
          <w:p w14:paraId="75DB5A89" w14:textId="3E379EB4" w:rsidR="00AC5B96" w:rsidRPr="00F9634E" w:rsidRDefault="00AC5B96" w:rsidP="007B56CB">
            <w:pPr>
              <w:jc w:val="center"/>
              <w:rPr>
                <w:rFonts w:ascii="Times New Roman" w:hAnsi="Times New Roman" w:cs="Times New Roman"/>
                <w:b/>
                <w:sz w:val="20"/>
                <w:szCs w:val="20"/>
              </w:rPr>
            </w:pPr>
            <w:r w:rsidRPr="00F9634E">
              <w:rPr>
                <w:rFonts w:ascii="Times New Roman" w:hAnsi="Times New Roman" w:cs="Times New Roman"/>
                <w:b/>
                <w:sz w:val="20"/>
                <w:szCs w:val="20"/>
              </w:rPr>
              <w:t>57</w:t>
            </w:r>
          </w:p>
        </w:tc>
      </w:tr>
      <w:tr w:rsidR="00AC5B96" w:rsidRPr="00F9634E" w14:paraId="07767406" w14:textId="77777777" w:rsidTr="008455F3">
        <w:tc>
          <w:tcPr>
            <w:tcW w:w="1809" w:type="dxa"/>
            <w:vAlign w:val="bottom"/>
          </w:tcPr>
          <w:p w14:paraId="12046C8C"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Arataca</w:t>
            </w:r>
          </w:p>
        </w:tc>
        <w:tc>
          <w:tcPr>
            <w:tcW w:w="851" w:type="dxa"/>
            <w:vAlign w:val="bottom"/>
          </w:tcPr>
          <w:p w14:paraId="4EC4FB1E" w14:textId="77777777"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11.218</w:t>
            </w:r>
          </w:p>
        </w:tc>
        <w:tc>
          <w:tcPr>
            <w:tcW w:w="992" w:type="dxa"/>
            <w:vAlign w:val="bottom"/>
          </w:tcPr>
          <w:p w14:paraId="75E299F1" w14:textId="08DAA0CA"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2</w:t>
            </w:r>
            <w:r w:rsidR="00FC6A6F">
              <w:rPr>
                <w:rFonts w:ascii="Times New Roman" w:hAnsi="Times New Roman" w:cs="Times New Roman"/>
                <w:sz w:val="20"/>
                <w:szCs w:val="20"/>
              </w:rPr>
              <w:t>,</w:t>
            </w:r>
            <w:r w:rsidRPr="00F9634E">
              <w:rPr>
                <w:rFonts w:ascii="Times New Roman" w:hAnsi="Times New Roman" w:cs="Times New Roman"/>
                <w:sz w:val="20"/>
                <w:szCs w:val="20"/>
              </w:rPr>
              <w:t>84</w:t>
            </w:r>
          </w:p>
        </w:tc>
        <w:tc>
          <w:tcPr>
            <w:tcW w:w="992" w:type="dxa"/>
            <w:vAlign w:val="bottom"/>
          </w:tcPr>
          <w:p w14:paraId="1138AFE9"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46C12CC6" w14:textId="194FBFD8"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53</w:t>
            </w:r>
          </w:p>
        </w:tc>
        <w:tc>
          <w:tcPr>
            <w:tcW w:w="712" w:type="dxa"/>
            <w:vAlign w:val="bottom"/>
          </w:tcPr>
          <w:p w14:paraId="7BDF8B6E"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49F5038E"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57963D85"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5D3F4CAC" w14:textId="38F0EBA9" w:rsidR="00AC5B96" w:rsidRPr="00F9634E" w:rsidRDefault="00DB3A6F" w:rsidP="007B56CB">
            <w:pPr>
              <w:jc w:val="center"/>
              <w:rPr>
                <w:rFonts w:ascii="Times New Roman" w:hAnsi="Times New Roman" w:cs="Times New Roman"/>
                <w:b/>
                <w:sz w:val="20"/>
                <w:szCs w:val="20"/>
              </w:rPr>
            </w:pPr>
            <w:r w:rsidRPr="00F9634E">
              <w:rPr>
                <w:rFonts w:ascii="Times New Roman" w:hAnsi="Times New Roman" w:cs="Times New Roman"/>
                <w:b/>
                <w:sz w:val="20"/>
                <w:szCs w:val="20"/>
              </w:rPr>
              <w:t>41</w:t>
            </w:r>
          </w:p>
        </w:tc>
        <w:tc>
          <w:tcPr>
            <w:tcW w:w="904" w:type="dxa"/>
          </w:tcPr>
          <w:p w14:paraId="39C2F67A" w14:textId="76D04537" w:rsidR="00AC5B96" w:rsidRPr="00F9634E" w:rsidRDefault="00AC5B96" w:rsidP="007B56CB">
            <w:pPr>
              <w:jc w:val="center"/>
              <w:rPr>
                <w:rFonts w:ascii="Times New Roman" w:hAnsi="Times New Roman" w:cs="Times New Roman"/>
                <w:b/>
                <w:sz w:val="20"/>
                <w:szCs w:val="20"/>
              </w:rPr>
            </w:pPr>
            <w:r w:rsidRPr="00F9634E">
              <w:rPr>
                <w:rFonts w:ascii="Times New Roman" w:hAnsi="Times New Roman" w:cs="Times New Roman"/>
                <w:b/>
                <w:sz w:val="20"/>
                <w:szCs w:val="20"/>
              </w:rPr>
              <w:t>60</w:t>
            </w:r>
          </w:p>
        </w:tc>
      </w:tr>
      <w:tr w:rsidR="00AC5B96" w:rsidRPr="00F9634E" w14:paraId="27C56D74" w14:textId="77777777" w:rsidTr="008455F3">
        <w:tc>
          <w:tcPr>
            <w:tcW w:w="1809" w:type="dxa"/>
            <w:vAlign w:val="bottom"/>
          </w:tcPr>
          <w:p w14:paraId="664DCB84" w14:textId="77777777" w:rsidR="00AC5B96" w:rsidRPr="00F9634E" w:rsidRDefault="00AC5B96">
            <w:pPr>
              <w:rPr>
                <w:rFonts w:ascii="Times New Roman" w:hAnsi="Times New Roman" w:cs="Times New Roman"/>
                <w:sz w:val="20"/>
                <w:szCs w:val="20"/>
              </w:rPr>
            </w:pPr>
            <w:proofErr w:type="spellStart"/>
            <w:r w:rsidRPr="00F9634E">
              <w:rPr>
                <w:rFonts w:ascii="Times New Roman" w:hAnsi="Times New Roman" w:cs="Times New Roman"/>
                <w:sz w:val="20"/>
                <w:szCs w:val="20"/>
              </w:rPr>
              <w:t>Banzaê</w:t>
            </w:r>
            <w:proofErr w:type="spellEnd"/>
            <w:r w:rsidRPr="00F9634E">
              <w:rPr>
                <w:rFonts w:ascii="Times New Roman" w:hAnsi="Times New Roman" w:cs="Times New Roman"/>
                <w:sz w:val="20"/>
                <w:szCs w:val="20"/>
              </w:rPr>
              <w:t>*</w:t>
            </w:r>
          </w:p>
        </w:tc>
        <w:tc>
          <w:tcPr>
            <w:tcW w:w="851" w:type="dxa"/>
            <w:vAlign w:val="bottom"/>
          </w:tcPr>
          <w:p w14:paraId="51856FC7" w14:textId="77777777"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11.156</w:t>
            </w:r>
          </w:p>
        </w:tc>
        <w:tc>
          <w:tcPr>
            <w:tcW w:w="992" w:type="dxa"/>
            <w:vAlign w:val="bottom"/>
          </w:tcPr>
          <w:p w14:paraId="071E038E" w14:textId="6B6E5CD1"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1</w:t>
            </w:r>
            <w:r w:rsidR="00FC6A6F">
              <w:rPr>
                <w:rFonts w:ascii="Times New Roman" w:hAnsi="Times New Roman" w:cs="Times New Roman"/>
                <w:sz w:val="20"/>
                <w:szCs w:val="20"/>
              </w:rPr>
              <w:t>,</w:t>
            </w:r>
            <w:r w:rsidRPr="00F9634E">
              <w:rPr>
                <w:rFonts w:ascii="Times New Roman" w:hAnsi="Times New Roman" w:cs="Times New Roman"/>
                <w:sz w:val="20"/>
                <w:szCs w:val="20"/>
              </w:rPr>
              <w:t>95</w:t>
            </w:r>
          </w:p>
        </w:tc>
        <w:tc>
          <w:tcPr>
            <w:tcW w:w="992" w:type="dxa"/>
            <w:vAlign w:val="bottom"/>
          </w:tcPr>
          <w:p w14:paraId="257B2565"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0056601F" w14:textId="0409BF43"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53</w:t>
            </w:r>
          </w:p>
        </w:tc>
        <w:tc>
          <w:tcPr>
            <w:tcW w:w="712" w:type="dxa"/>
            <w:vAlign w:val="bottom"/>
          </w:tcPr>
          <w:p w14:paraId="0CB2433B"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2DC9EA3B"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362B9957"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776C164E" w14:textId="0D8D900F" w:rsidR="00AC5B96" w:rsidRPr="00F9634E" w:rsidRDefault="00DB3A6F" w:rsidP="007B56CB">
            <w:pPr>
              <w:jc w:val="center"/>
              <w:rPr>
                <w:rFonts w:ascii="Times New Roman" w:hAnsi="Times New Roman" w:cs="Times New Roman"/>
                <w:b/>
                <w:sz w:val="20"/>
                <w:szCs w:val="20"/>
              </w:rPr>
            </w:pPr>
            <w:r w:rsidRPr="00F9634E">
              <w:rPr>
                <w:rFonts w:ascii="Times New Roman" w:hAnsi="Times New Roman" w:cs="Times New Roman"/>
                <w:b/>
                <w:sz w:val="20"/>
                <w:szCs w:val="20"/>
              </w:rPr>
              <w:t>30</w:t>
            </w:r>
          </w:p>
        </w:tc>
        <w:tc>
          <w:tcPr>
            <w:tcW w:w="904" w:type="dxa"/>
          </w:tcPr>
          <w:p w14:paraId="41A666E0" w14:textId="2EFC496A" w:rsidR="00AC5B96" w:rsidRPr="00F9634E" w:rsidRDefault="00AC5B96" w:rsidP="007B56CB">
            <w:pPr>
              <w:jc w:val="center"/>
              <w:rPr>
                <w:rFonts w:ascii="Times New Roman" w:hAnsi="Times New Roman" w:cs="Times New Roman"/>
                <w:b/>
                <w:sz w:val="20"/>
                <w:szCs w:val="20"/>
              </w:rPr>
            </w:pPr>
            <w:r w:rsidRPr="00F9634E">
              <w:rPr>
                <w:rFonts w:ascii="Times New Roman" w:hAnsi="Times New Roman" w:cs="Times New Roman"/>
                <w:b/>
                <w:sz w:val="20"/>
                <w:szCs w:val="20"/>
              </w:rPr>
              <w:t>42</w:t>
            </w:r>
          </w:p>
        </w:tc>
      </w:tr>
      <w:tr w:rsidR="00AC5B96" w:rsidRPr="00F9634E" w14:paraId="5DE1613F" w14:textId="77777777" w:rsidTr="008455F3">
        <w:tc>
          <w:tcPr>
            <w:tcW w:w="1809" w:type="dxa"/>
            <w:vAlign w:val="bottom"/>
          </w:tcPr>
          <w:p w14:paraId="5C04B8F5" w14:textId="77777777" w:rsidR="00AC5B96" w:rsidRPr="00F9634E" w:rsidRDefault="00AC5B96">
            <w:pPr>
              <w:rPr>
                <w:rFonts w:ascii="Times New Roman" w:hAnsi="Times New Roman" w:cs="Times New Roman"/>
                <w:sz w:val="20"/>
                <w:szCs w:val="20"/>
              </w:rPr>
            </w:pPr>
            <w:proofErr w:type="spellStart"/>
            <w:r w:rsidRPr="00F9634E">
              <w:rPr>
                <w:rFonts w:ascii="Times New Roman" w:hAnsi="Times New Roman" w:cs="Times New Roman"/>
                <w:sz w:val="20"/>
                <w:szCs w:val="20"/>
              </w:rPr>
              <w:t>Mucugê</w:t>
            </w:r>
            <w:proofErr w:type="spellEnd"/>
          </w:p>
        </w:tc>
        <w:tc>
          <w:tcPr>
            <w:tcW w:w="851" w:type="dxa"/>
            <w:vAlign w:val="bottom"/>
          </w:tcPr>
          <w:p w14:paraId="3C386339" w14:textId="77777777"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13.682</w:t>
            </w:r>
          </w:p>
        </w:tc>
        <w:tc>
          <w:tcPr>
            <w:tcW w:w="992" w:type="dxa"/>
            <w:vAlign w:val="bottom"/>
          </w:tcPr>
          <w:p w14:paraId="5A4361D7" w14:textId="30BC6862"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6</w:t>
            </w:r>
            <w:r w:rsidR="00FC6A6F">
              <w:rPr>
                <w:rFonts w:ascii="Times New Roman" w:hAnsi="Times New Roman" w:cs="Times New Roman"/>
                <w:sz w:val="20"/>
                <w:szCs w:val="20"/>
              </w:rPr>
              <w:t>,</w:t>
            </w:r>
            <w:r w:rsidRPr="00F9634E">
              <w:rPr>
                <w:rFonts w:ascii="Times New Roman" w:hAnsi="Times New Roman" w:cs="Times New Roman"/>
                <w:sz w:val="20"/>
                <w:szCs w:val="20"/>
              </w:rPr>
              <w:t>54</w:t>
            </w:r>
          </w:p>
        </w:tc>
        <w:tc>
          <w:tcPr>
            <w:tcW w:w="992" w:type="dxa"/>
            <w:vAlign w:val="bottom"/>
          </w:tcPr>
          <w:p w14:paraId="660D50AA"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27DC889D" w14:textId="7EF3902D"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52</w:t>
            </w:r>
          </w:p>
        </w:tc>
        <w:tc>
          <w:tcPr>
            <w:tcW w:w="712" w:type="dxa"/>
            <w:vAlign w:val="bottom"/>
          </w:tcPr>
          <w:p w14:paraId="5271B65E"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6F6E0AFD"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6BA879C1"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4EA9839B" w14:textId="0ADC44E0" w:rsidR="00AC5B96" w:rsidRPr="00F9634E" w:rsidRDefault="00DB3A6F" w:rsidP="007B56CB">
            <w:pPr>
              <w:jc w:val="center"/>
              <w:rPr>
                <w:rFonts w:ascii="Times New Roman" w:hAnsi="Times New Roman" w:cs="Times New Roman"/>
                <w:b/>
                <w:sz w:val="20"/>
                <w:szCs w:val="20"/>
              </w:rPr>
            </w:pPr>
            <w:r w:rsidRPr="00F9634E">
              <w:rPr>
                <w:rFonts w:ascii="Times New Roman" w:hAnsi="Times New Roman" w:cs="Times New Roman"/>
                <w:b/>
                <w:sz w:val="20"/>
                <w:szCs w:val="20"/>
              </w:rPr>
              <w:t>89</w:t>
            </w:r>
          </w:p>
        </w:tc>
        <w:tc>
          <w:tcPr>
            <w:tcW w:w="904" w:type="dxa"/>
          </w:tcPr>
          <w:p w14:paraId="3953C60B" w14:textId="1F9939B5" w:rsidR="00AC5B96" w:rsidRPr="00F9634E" w:rsidRDefault="00AC5B96" w:rsidP="007B56CB">
            <w:pPr>
              <w:jc w:val="center"/>
              <w:rPr>
                <w:rFonts w:ascii="Times New Roman" w:hAnsi="Times New Roman" w:cs="Times New Roman"/>
                <w:b/>
                <w:sz w:val="20"/>
                <w:szCs w:val="20"/>
              </w:rPr>
            </w:pPr>
            <w:r w:rsidRPr="00F9634E">
              <w:rPr>
                <w:rFonts w:ascii="Times New Roman" w:hAnsi="Times New Roman" w:cs="Times New Roman"/>
                <w:b/>
                <w:sz w:val="20"/>
                <w:szCs w:val="20"/>
              </w:rPr>
              <w:t>117</w:t>
            </w:r>
          </w:p>
        </w:tc>
      </w:tr>
      <w:tr w:rsidR="00AC5B96" w:rsidRPr="00F9634E" w14:paraId="50B91094" w14:textId="77777777" w:rsidTr="008455F3">
        <w:tc>
          <w:tcPr>
            <w:tcW w:w="1809" w:type="dxa"/>
            <w:vAlign w:val="bottom"/>
          </w:tcPr>
          <w:p w14:paraId="2A5C9224"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Piraí do Norte</w:t>
            </w:r>
          </w:p>
        </w:tc>
        <w:tc>
          <w:tcPr>
            <w:tcW w:w="851" w:type="dxa"/>
            <w:vAlign w:val="bottom"/>
          </w:tcPr>
          <w:p w14:paraId="3C5F4A44" w14:textId="77777777"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10.425</w:t>
            </w:r>
          </w:p>
        </w:tc>
        <w:tc>
          <w:tcPr>
            <w:tcW w:w="992" w:type="dxa"/>
            <w:vAlign w:val="bottom"/>
          </w:tcPr>
          <w:p w14:paraId="2EB0EEB7" w14:textId="4E3926F4"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2</w:t>
            </w:r>
            <w:r w:rsidR="00FC6A6F">
              <w:rPr>
                <w:rFonts w:ascii="Times New Roman" w:hAnsi="Times New Roman" w:cs="Times New Roman"/>
                <w:sz w:val="20"/>
                <w:szCs w:val="20"/>
              </w:rPr>
              <w:t>,</w:t>
            </w:r>
            <w:r w:rsidRPr="00F9634E">
              <w:rPr>
                <w:rFonts w:ascii="Times New Roman" w:hAnsi="Times New Roman" w:cs="Times New Roman"/>
                <w:sz w:val="20"/>
                <w:szCs w:val="20"/>
              </w:rPr>
              <w:t>51</w:t>
            </w:r>
          </w:p>
        </w:tc>
        <w:tc>
          <w:tcPr>
            <w:tcW w:w="992" w:type="dxa"/>
            <w:vAlign w:val="bottom"/>
          </w:tcPr>
          <w:p w14:paraId="54C2BE6B"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4E0FE3D7" w14:textId="49E65F65"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51</w:t>
            </w:r>
          </w:p>
        </w:tc>
        <w:tc>
          <w:tcPr>
            <w:tcW w:w="712" w:type="dxa"/>
            <w:vAlign w:val="bottom"/>
          </w:tcPr>
          <w:p w14:paraId="52A48832"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0D09BEE2"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49EC99FA"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409E76F5" w14:textId="3F4B0C68" w:rsidR="00AC5B96" w:rsidRPr="00F9634E" w:rsidRDefault="00DB3A6F" w:rsidP="007B56CB">
            <w:pPr>
              <w:jc w:val="center"/>
              <w:rPr>
                <w:rFonts w:ascii="Times New Roman" w:hAnsi="Times New Roman" w:cs="Times New Roman"/>
                <w:b/>
                <w:sz w:val="20"/>
                <w:szCs w:val="20"/>
              </w:rPr>
            </w:pPr>
            <w:r w:rsidRPr="00F9634E">
              <w:rPr>
                <w:rFonts w:ascii="Times New Roman" w:hAnsi="Times New Roman" w:cs="Times New Roman"/>
                <w:b/>
                <w:sz w:val="20"/>
                <w:szCs w:val="20"/>
              </w:rPr>
              <w:t>81</w:t>
            </w:r>
          </w:p>
        </w:tc>
        <w:tc>
          <w:tcPr>
            <w:tcW w:w="904" w:type="dxa"/>
          </w:tcPr>
          <w:p w14:paraId="14DBD64D" w14:textId="54479232" w:rsidR="00AC5B96" w:rsidRPr="00F9634E" w:rsidRDefault="00AC5B96" w:rsidP="007B56CB">
            <w:pPr>
              <w:jc w:val="center"/>
              <w:rPr>
                <w:rFonts w:ascii="Times New Roman" w:hAnsi="Times New Roman" w:cs="Times New Roman"/>
                <w:b/>
                <w:sz w:val="20"/>
                <w:szCs w:val="20"/>
              </w:rPr>
            </w:pPr>
            <w:r w:rsidRPr="00F9634E">
              <w:rPr>
                <w:rFonts w:ascii="Times New Roman" w:hAnsi="Times New Roman" w:cs="Times New Roman"/>
                <w:b/>
                <w:sz w:val="20"/>
                <w:szCs w:val="20"/>
              </w:rPr>
              <w:t>41</w:t>
            </w:r>
          </w:p>
        </w:tc>
      </w:tr>
      <w:tr w:rsidR="00AC5B96" w:rsidRPr="00F9634E" w14:paraId="3F08A1BD" w14:textId="77777777" w:rsidTr="008455F3">
        <w:tc>
          <w:tcPr>
            <w:tcW w:w="1809" w:type="dxa"/>
            <w:vAlign w:val="bottom"/>
          </w:tcPr>
          <w:p w14:paraId="66BDD7FA"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Manoel Vitorino</w:t>
            </w:r>
          </w:p>
        </w:tc>
        <w:tc>
          <w:tcPr>
            <w:tcW w:w="851" w:type="dxa"/>
            <w:vAlign w:val="bottom"/>
          </w:tcPr>
          <w:p w14:paraId="1C138656" w14:textId="77777777"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16.704</w:t>
            </w:r>
          </w:p>
        </w:tc>
        <w:tc>
          <w:tcPr>
            <w:tcW w:w="992" w:type="dxa"/>
            <w:vAlign w:val="bottom"/>
          </w:tcPr>
          <w:p w14:paraId="34155607" w14:textId="182FF09A"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2</w:t>
            </w:r>
            <w:r w:rsidR="00FC6A6F">
              <w:rPr>
                <w:rFonts w:ascii="Times New Roman" w:hAnsi="Times New Roman" w:cs="Times New Roman"/>
                <w:sz w:val="20"/>
                <w:szCs w:val="20"/>
              </w:rPr>
              <w:t>,</w:t>
            </w:r>
            <w:r w:rsidRPr="00F9634E">
              <w:rPr>
                <w:rFonts w:ascii="Times New Roman" w:hAnsi="Times New Roman" w:cs="Times New Roman"/>
                <w:sz w:val="20"/>
                <w:szCs w:val="20"/>
              </w:rPr>
              <w:t>18</w:t>
            </w:r>
          </w:p>
        </w:tc>
        <w:tc>
          <w:tcPr>
            <w:tcW w:w="992" w:type="dxa"/>
            <w:vAlign w:val="bottom"/>
          </w:tcPr>
          <w:p w14:paraId="31921AA4"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4D14E616" w14:textId="3C8A4D17"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51</w:t>
            </w:r>
          </w:p>
        </w:tc>
        <w:tc>
          <w:tcPr>
            <w:tcW w:w="712" w:type="dxa"/>
            <w:vAlign w:val="bottom"/>
          </w:tcPr>
          <w:p w14:paraId="35CBB209"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6279C727"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74DA12BC"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7E4E386F" w14:textId="3D27D31D" w:rsidR="00AC5B96" w:rsidRPr="00F9634E" w:rsidRDefault="00DB3A6F" w:rsidP="007B56CB">
            <w:pPr>
              <w:jc w:val="center"/>
              <w:rPr>
                <w:rFonts w:ascii="Times New Roman" w:hAnsi="Times New Roman" w:cs="Times New Roman"/>
                <w:b/>
                <w:sz w:val="20"/>
                <w:szCs w:val="20"/>
              </w:rPr>
            </w:pPr>
            <w:r w:rsidRPr="00F9634E">
              <w:rPr>
                <w:rFonts w:ascii="Times New Roman" w:hAnsi="Times New Roman" w:cs="Times New Roman"/>
                <w:b/>
                <w:sz w:val="20"/>
                <w:szCs w:val="20"/>
              </w:rPr>
              <w:t>32</w:t>
            </w:r>
          </w:p>
        </w:tc>
        <w:tc>
          <w:tcPr>
            <w:tcW w:w="904" w:type="dxa"/>
          </w:tcPr>
          <w:p w14:paraId="6D0DA1E4" w14:textId="050C2619" w:rsidR="00AC5B96" w:rsidRPr="00F9634E" w:rsidRDefault="00AC5B96" w:rsidP="007B56CB">
            <w:pPr>
              <w:jc w:val="center"/>
              <w:rPr>
                <w:rFonts w:ascii="Times New Roman" w:hAnsi="Times New Roman" w:cs="Times New Roman"/>
                <w:b/>
                <w:sz w:val="20"/>
                <w:szCs w:val="20"/>
              </w:rPr>
            </w:pPr>
            <w:r w:rsidRPr="00F9634E">
              <w:rPr>
                <w:rFonts w:ascii="Times New Roman" w:hAnsi="Times New Roman" w:cs="Times New Roman"/>
                <w:b/>
                <w:sz w:val="20"/>
                <w:szCs w:val="20"/>
              </w:rPr>
              <w:t>22</w:t>
            </w:r>
          </w:p>
        </w:tc>
      </w:tr>
      <w:tr w:rsidR="00AC5B96" w:rsidRPr="00F9634E" w14:paraId="20B8CFF8" w14:textId="77777777" w:rsidTr="008455F3">
        <w:tc>
          <w:tcPr>
            <w:tcW w:w="1809" w:type="dxa"/>
            <w:vAlign w:val="bottom"/>
          </w:tcPr>
          <w:p w14:paraId="49319784"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Ibitiara</w:t>
            </w:r>
          </w:p>
        </w:tc>
        <w:tc>
          <w:tcPr>
            <w:tcW w:w="851" w:type="dxa"/>
            <w:vAlign w:val="bottom"/>
          </w:tcPr>
          <w:p w14:paraId="0E8E8437" w14:textId="77777777"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14.443</w:t>
            </w:r>
          </w:p>
        </w:tc>
        <w:tc>
          <w:tcPr>
            <w:tcW w:w="992" w:type="dxa"/>
            <w:vAlign w:val="bottom"/>
          </w:tcPr>
          <w:p w14:paraId="0C72DC9E" w14:textId="724CF11C"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2</w:t>
            </w:r>
            <w:r w:rsidR="00FC6A6F">
              <w:rPr>
                <w:rFonts w:ascii="Times New Roman" w:hAnsi="Times New Roman" w:cs="Times New Roman"/>
                <w:sz w:val="20"/>
                <w:szCs w:val="20"/>
              </w:rPr>
              <w:t>,</w:t>
            </w:r>
            <w:r w:rsidRPr="00F9634E">
              <w:rPr>
                <w:rFonts w:ascii="Times New Roman" w:hAnsi="Times New Roman" w:cs="Times New Roman"/>
                <w:sz w:val="20"/>
                <w:szCs w:val="20"/>
              </w:rPr>
              <w:t>57</w:t>
            </w:r>
          </w:p>
        </w:tc>
        <w:tc>
          <w:tcPr>
            <w:tcW w:w="992" w:type="dxa"/>
            <w:vAlign w:val="bottom"/>
          </w:tcPr>
          <w:p w14:paraId="2D865A70"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164847A4" w14:textId="5A10EC8E"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51</w:t>
            </w:r>
          </w:p>
        </w:tc>
        <w:tc>
          <w:tcPr>
            <w:tcW w:w="712" w:type="dxa"/>
            <w:vAlign w:val="bottom"/>
          </w:tcPr>
          <w:p w14:paraId="6DF126F5"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577070AD"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0F9F7770"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63C04873" w14:textId="3BDAD780" w:rsidR="00AC5B96" w:rsidRPr="00F9634E" w:rsidRDefault="00DB3A6F" w:rsidP="007B56CB">
            <w:pPr>
              <w:jc w:val="center"/>
              <w:rPr>
                <w:rFonts w:ascii="Times New Roman" w:hAnsi="Times New Roman" w:cs="Times New Roman"/>
                <w:b/>
                <w:sz w:val="20"/>
                <w:szCs w:val="20"/>
              </w:rPr>
            </w:pPr>
            <w:r w:rsidRPr="00F9634E">
              <w:rPr>
                <w:rFonts w:ascii="Times New Roman" w:hAnsi="Times New Roman" w:cs="Times New Roman"/>
                <w:b/>
                <w:sz w:val="20"/>
                <w:szCs w:val="20"/>
              </w:rPr>
              <w:t>1</w:t>
            </w:r>
          </w:p>
        </w:tc>
        <w:tc>
          <w:tcPr>
            <w:tcW w:w="904" w:type="dxa"/>
          </w:tcPr>
          <w:p w14:paraId="73B5CE50" w14:textId="3E1E5264" w:rsidR="00AC5B96" w:rsidRPr="00F9634E" w:rsidRDefault="00AC5B96" w:rsidP="007B56CB">
            <w:pPr>
              <w:jc w:val="center"/>
              <w:rPr>
                <w:rFonts w:ascii="Times New Roman" w:hAnsi="Times New Roman" w:cs="Times New Roman"/>
                <w:b/>
                <w:sz w:val="20"/>
                <w:szCs w:val="20"/>
              </w:rPr>
            </w:pPr>
            <w:r w:rsidRPr="00F9634E">
              <w:rPr>
                <w:rFonts w:ascii="Times New Roman" w:hAnsi="Times New Roman" w:cs="Times New Roman"/>
                <w:b/>
                <w:sz w:val="20"/>
                <w:szCs w:val="20"/>
              </w:rPr>
              <w:t>4</w:t>
            </w:r>
          </w:p>
        </w:tc>
      </w:tr>
      <w:tr w:rsidR="00AC5B96" w:rsidRPr="00F9634E" w14:paraId="4AD9C6AC" w14:textId="77777777" w:rsidTr="008455F3">
        <w:tc>
          <w:tcPr>
            <w:tcW w:w="1809" w:type="dxa"/>
            <w:vAlign w:val="bottom"/>
          </w:tcPr>
          <w:p w14:paraId="6D0F2F23"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Planaltino</w:t>
            </w:r>
          </w:p>
        </w:tc>
        <w:tc>
          <w:tcPr>
            <w:tcW w:w="851" w:type="dxa"/>
            <w:vAlign w:val="bottom"/>
          </w:tcPr>
          <w:p w14:paraId="7A904DF1" w14:textId="77777777"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7.963</w:t>
            </w:r>
          </w:p>
        </w:tc>
        <w:tc>
          <w:tcPr>
            <w:tcW w:w="992" w:type="dxa"/>
            <w:vAlign w:val="bottom"/>
          </w:tcPr>
          <w:p w14:paraId="0D0B1D0D" w14:textId="501C99B6"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2</w:t>
            </w:r>
            <w:r w:rsidR="00FC6A6F">
              <w:rPr>
                <w:rFonts w:ascii="Times New Roman" w:hAnsi="Times New Roman" w:cs="Times New Roman"/>
                <w:sz w:val="20"/>
                <w:szCs w:val="20"/>
              </w:rPr>
              <w:t>,</w:t>
            </w:r>
            <w:r w:rsidRPr="00F9634E">
              <w:rPr>
                <w:rFonts w:ascii="Times New Roman" w:hAnsi="Times New Roman" w:cs="Times New Roman"/>
                <w:sz w:val="20"/>
                <w:szCs w:val="20"/>
              </w:rPr>
              <w:t>34</w:t>
            </w:r>
          </w:p>
        </w:tc>
        <w:tc>
          <w:tcPr>
            <w:tcW w:w="992" w:type="dxa"/>
            <w:vAlign w:val="bottom"/>
          </w:tcPr>
          <w:p w14:paraId="7E6630FE"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31728619" w14:textId="16CDD7EE"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51</w:t>
            </w:r>
          </w:p>
        </w:tc>
        <w:tc>
          <w:tcPr>
            <w:tcW w:w="712" w:type="dxa"/>
            <w:vAlign w:val="bottom"/>
          </w:tcPr>
          <w:p w14:paraId="118F3072"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3D424434"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323F60F9"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1D877E74" w14:textId="558A2CC7" w:rsidR="00AC5B96" w:rsidRPr="00F9634E" w:rsidRDefault="00DB3A6F" w:rsidP="007B56CB">
            <w:pPr>
              <w:jc w:val="center"/>
              <w:rPr>
                <w:rFonts w:ascii="Times New Roman" w:hAnsi="Times New Roman" w:cs="Times New Roman"/>
                <w:b/>
                <w:sz w:val="20"/>
                <w:szCs w:val="20"/>
              </w:rPr>
            </w:pPr>
            <w:r w:rsidRPr="00F9634E">
              <w:rPr>
                <w:rFonts w:ascii="Times New Roman" w:hAnsi="Times New Roman" w:cs="Times New Roman"/>
                <w:b/>
                <w:sz w:val="20"/>
                <w:szCs w:val="20"/>
              </w:rPr>
              <w:t>13</w:t>
            </w:r>
          </w:p>
        </w:tc>
        <w:tc>
          <w:tcPr>
            <w:tcW w:w="904" w:type="dxa"/>
          </w:tcPr>
          <w:p w14:paraId="44780161" w14:textId="2C4BA0D8" w:rsidR="00AC5B96" w:rsidRPr="00F9634E" w:rsidRDefault="00AC5B96" w:rsidP="007B56CB">
            <w:pPr>
              <w:jc w:val="center"/>
              <w:rPr>
                <w:rFonts w:ascii="Times New Roman" w:hAnsi="Times New Roman" w:cs="Times New Roman"/>
                <w:b/>
                <w:sz w:val="20"/>
                <w:szCs w:val="20"/>
              </w:rPr>
            </w:pPr>
            <w:r w:rsidRPr="00F9634E">
              <w:rPr>
                <w:rFonts w:ascii="Times New Roman" w:hAnsi="Times New Roman" w:cs="Times New Roman"/>
                <w:b/>
                <w:sz w:val="20"/>
                <w:szCs w:val="20"/>
              </w:rPr>
              <w:t>7</w:t>
            </w:r>
          </w:p>
        </w:tc>
      </w:tr>
      <w:tr w:rsidR="00AC5B96" w:rsidRPr="00F9634E" w14:paraId="12CCA795" w14:textId="77777777" w:rsidTr="008455F3">
        <w:tc>
          <w:tcPr>
            <w:tcW w:w="1809" w:type="dxa"/>
            <w:vAlign w:val="bottom"/>
          </w:tcPr>
          <w:p w14:paraId="1FA7858F"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Nilo Peçanha</w:t>
            </w:r>
          </w:p>
        </w:tc>
        <w:tc>
          <w:tcPr>
            <w:tcW w:w="851" w:type="dxa"/>
            <w:vAlign w:val="bottom"/>
          </w:tcPr>
          <w:p w14:paraId="78BB86F4" w14:textId="77777777"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11.213</w:t>
            </w:r>
          </w:p>
        </w:tc>
        <w:tc>
          <w:tcPr>
            <w:tcW w:w="992" w:type="dxa"/>
            <w:vAlign w:val="bottom"/>
          </w:tcPr>
          <w:p w14:paraId="4D352DD5" w14:textId="73D7CA9D"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5</w:t>
            </w:r>
            <w:r w:rsidR="00FC6A6F">
              <w:rPr>
                <w:rFonts w:ascii="Times New Roman" w:hAnsi="Times New Roman" w:cs="Times New Roman"/>
                <w:sz w:val="20"/>
                <w:szCs w:val="20"/>
              </w:rPr>
              <w:t>,</w:t>
            </w:r>
            <w:r w:rsidRPr="00F9634E">
              <w:rPr>
                <w:rFonts w:ascii="Times New Roman" w:hAnsi="Times New Roman" w:cs="Times New Roman"/>
                <w:sz w:val="20"/>
                <w:szCs w:val="20"/>
              </w:rPr>
              <w:t>66</w:t>
            </w:r>
          </w:p>
        </w:tc>
        <w:tc>
          <w:tcPr>
            <w:tcW w:w="992" w:type="dxa"/>
            <w:vAlign w:val="bottom"/>
          </w:tcPr>
          <w:p w14:paraId="0C2C3380"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16C0774A" w14:textId="5B25FB3D"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50</w:t>
            </w:r>
          </w:p>
        </w:tc>
        <w:tc>
          <w:tcPr>
            <w:tcW w:w="712" w:type="dxa"/>
            <w:vAlign w:val="bottom"/>
          </w:tcPr>
          <w:p w14:paraId="70AD17CA"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3B768C48"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4DF06F36"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59F56AD5" w14:textId="30E4C1FC" w:rsidR="00AC5B96" w:rsidRPr="00F9634E" w:rsidRDefault="00DB3A6F" w:rsidP="007B56CB">
            <w:pPr>
              <w:jc w:val="center"/>
              <w:rPr>
                <w:rFonts w:ascii="Times New Roman" w:hAnsi="Times New Roman" w:cs="Times New Roman"/>
                <w:b/>
                <w:sz w:val="20"/>
                <w:szCs w:val="20"/>
              </w:rPr>
            </w:pPr>
            <w:r w:rsidRPr="00F9634E">
              <w:rPr>
                <w:rFonts w:ascii="Times New Roman" w:hAnsi="Times New Roman" w:cs="Times New Roman"/>
                <w:b/>
                <w:sz w:val="20"/>
                <w:szCs w:val="20"/>
              </w:rPr>
              <w:t>12</w:t>
            </w:r>
          </w:p>
        </w:tc>
        <w:tc>
          <w:tcPr>
            <w:tcW w:w="904" w:type="dxa"/>
          </w:tcPr>
          <w:p w14:paraId="1BE74848" w14:textId="6C664220" w:rsidR="00AC5B96" w:rsidRPr="00F9634E" w:rsidRDefault="00AC5B96" w:rsidP="007B56CB">
            <w:pPr>
              <w:jc w:val="center"/>
              <w:rPr>
                <w:rFonts w:ascii="Times New Roman" w:hAnsi="Times New Roman" w:cs="Times New Roman"/>
                <w:b/>
                <w:sz w:val="20"/>
                <w:szCs w:val="20"/>
              </w:rPr>
            </w:pPr>
            <w:r w:rsidRPr="00F9634E">
              <w:rPr>
                <w:rFonts w:ascii="Times New Roman" w:hAnsi="Times New Roman" w:cs="Times New Roman"/>
                <w:b/>
                <w:sz w:val="20"/>
                <w:szCs w:val="20"/>
              </w:rPr>
              <w:t>15</w:t>
            </w:r>
          </w:p>
        </w:tc>
      </w:tr>
      <w:tr w:rsidR="00AC5B96" w:rsidRPr="00F9634E" w14:paraId="51C2BE18" w14:textId="77777777" w:rsidTr="008455F3">
        <w:tc>
          <w:tcPr>
            <w:tcW w:w="1809" w:type="dxa"/>
            <w:vAlign w:val="bottom"/>
          </w:tcPr>
          <w:p w14:paraId="5045C629"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Terra Nova</w:t>
            </w:r>
          </w:p>
        </w:tc>
        <w:tc>
          <w:tcPr>
            <w:tcW w:w="851" w:type="dxa"/>
            <w:vAlign w:val="bottom"/>
          </w:tcPr>
          <w:p w14:paraId="1FCFF43B" w14:textId="77777777"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12.875</w:t>
            </w:r>
          </w:p>
        </w:tc>
        <w:tc>
          <w:tcPr>
            <w:tcW w:w="992" w:type="dxa"/>
            <w:vAlign w:val="bottom"/>
          </w:tcPr>
          <w:p w14:paraId="07D92D0A" w14:textId="160488FE"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2</w:t>
            </w:r>
            <w:r w:rsidR="00FC6A6F">
              <w:rPr>
                <w:rFonts w:ascii="Times New Roman" w:hAnsi="Times New Roman" w:cs="Times New Roman"/>
                <w:sz w:val="20"/>
                <w:szCs w:val="20"/>
              </w:rPr>
              <w:t>,</w:t>
            </w:r>
            <w:r w:rsidRPr="00F9634E">
              <w:rPr>
                <w:rFonts w:ascii="Times New Roman" w:hAnsi="Times New Roman" w:cs="Times New Roman"/>
                <w:sz w:val="20"/>
                <w:szCs w:val="20"/>
              </w:rPr>
              <w:t>63</w:t>
            </w:r>
          </w:p>
        </w:tc>
        <w:tc>
          <w:tcPr>
            <w:tcW w:w="992" w:type="dxa"/>
            <w:vAlign w:val="bottom"/>
          </w:tcPr>
          <w:p w14:paraId="31A1958D"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1EF30F8D" w14:textId="22EA2F3D"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50</w:t>
            </w:r>
          </w:p>
        </w:tc>
        <w:tc>
          <w:tcPr>
            <w:tcW w:w="712" w:type="dxa"/>
            <w:vAlign w:val="bottom"/>
          </w:tcPr>
          <w:p w14:paraId="6DA85914"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6E6E51B1"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1940F634"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2DA0BA50" w14:textId="52F2A568" w:rsidR="00AC5B96" w:rsidRPr="00F9634E" w:rsidRDefault="00DB3A6F" w:rsidP="007B56CB">
            <w:pPr>
              <w:jc w:val="center"/>
              <w:rPr>
                <w:rFonts w:ascii="Times New Roman" w:hAnsi="Times New Roman" w:cs="Times New Roman"/>
                <w:b/>
                <w:sz w:val="20"/>
                <w:szCs w:val="20"/>
              </w:rPr>
            </w:pPr>
            <w:r w:rsidRPr="00F9634E">
              <w:rPr>
                <w:rFonts w:ascii="Times New Roman" w:hAnsi="Times New Roman" w:cs="Times New Roman"/>
                <w:b/>
                <w:sz w:val="20"/>
                <w:szCs w:val="20"/>
              </w:rPr>
              <w:t>0</w:t>
            </w:r>
          </w:p>
        </w:tc>
        <w:tc>
          <w:tcPr>
            <w:tcW w:w="904" w:type="dxa"/>
          </w:tcPr>
          <w:p w14:paraId="6C31E8F4" w14:textId="2A03C6A7" w:rsidR="00AC5B96" w:rsidRPr="00F9634E" w:rsidRDefault="00AC5B96" w:rsidP="007B56CB">
            <w:pPr>
              <w:jc w:val="center"/>
              <w:rPr>
                <w:rFonts w:ascii="Times New Roman" w:hAnsi="Times New Roman" w:cs="Times New Roman"/>
                <w:b/>
                <w:sz w:val="20"/>
                <w:szCs w:val="20"/>
              </w:rPr>
            </w:pPr>
            <w:r w:rsidRPr="00F9634E">
              <w:rPr>
                <w:rFonts w:ascii="Times New Roman" w:hAnsi="Times New Roman" w:cs="Times New Roman"/>
                <w:b/>
                <w:sz w:val="20"/>
                <w:szCs w:val="20"/>
              </w:rPr>
              <w:t>3</w:t>
            </w:r>
          </w:p>
        </w:tc>
      </w:tr>
      <w:tr w:rsidR="00AC5B96" w:rsidRPr="00F9634E" w14:paraId="255E1D56" w14:textId="77777777" w:rsidTr="008455F3">
        <w:tc>
          <w:tcPr>
            <w:tcW w:w="1809" w:type="dxa"/>
            <w:vAlign w:val="bottom"/>
          </w:tcPr>
          <w:p w14:paraId="37037676" w14:textId="49E74334" w:rsidR="00AC5B96" w:rsidRPr="00F9634E" w:rsidRDefault="00AC5B96">
            <w:pPr>
              <w:rPr>
                <w:rFonts w:ascii="Times New Roman" w:hAnsi="Times New Roman" w:cs="Times New Roman"/>
                <w:sz w:val="20"/>
                <w:szCs w:val="20"/>
              </w:rPr>
            </w:pPr>
            <w:proofErr w:type="spellStart"/>
            <w:r w:rsidRPr="00F9634E">
              <w:rPr>
                <w:rFonts w:ascii="Times New Roman" w:hAnsi="Times New Roman" w:cs="Times New Roman"/>
                <w:sz w:val="20"/>
                <w:szCs w:val="20"/>
              </w:rPr>
              <w:t>Angical</w:t>
            </w:r>
            <w:proofErr w:type="spellEnd"/>
          </w:p>
        </w:tc>
        <w:tc>
          <w:tcPr>
            <w:tcW w:w="851" w:type="dxa"/>
            <w:vAlign w:val="bottom"/>
          </w:tcPr>
          <w:p w14:paraId="1AE45B3F" w14:textId="77777777"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14.701</w:t>
            </w:r>
          </w:p>
        </w:tc>
        <w:tc>
          <w:tcPr>
            <w:tcW w:w="992" w:type="dxa"/>
            <w:vAlign w:val="bottom"/>
          </w:tcPr>
          <w:p w14:paraId="458D3336" w14:textId="121703CB"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5</w:t>
            </w:r>
            <w:r w:rsidR="00FC6A6F">
              <w:rPr>
                <w:rFonts w:ascii="Times New Roman" w:hAnsi="Times New Roman" w:cs="Times New Roman"/>
                <w:sz w:val="20"/>
                <w:szCs w:val="20"/>
              </w:rPr>
              <w:t>,</w:t>
            </w:r>
            <w:r w:rsidRPr="00F9634E">
              <w:rPr>
                <w:rFonts w:ascii="Times New Roman" w:hAnsi="Times New Roman" w:cs="Times New Roman"/>
                <w:sz w:val="20"/>
                <w:szCs w:val="20"/>
              </w:rPr>
              <w:t>73</w:t>
            </w:r>
          </w:p>
        </w:tc>
        <w:tc>
          <w:tcPr>
            <w:tcW w:w="992" w:type="dxa"/>
            <w:vAlign w:val="bottom"/>
          </w:tcPr>
          <w:p w14:paraId="54F288B7"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7773B61C" w14:textId="4D96A668"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49</w:t>
            </w:r>
          </w:p>
        </w:tc>
        <w:tc>
          <w:tcPr>
            <w:tcW w:w="712" w:type="dxa"/>
            <w:vAlign w:val="bottom"/>
          </w:tcPr>
          <w:p w14:paraId="2D1E4403"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7D23FA08"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683C0807"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1E94E837" w14:textId="0BDD2A39" w:rsidR="00AC5B96" w:rsidRPr="00F9634E" w:rsidRDefault="00DB3A6F" w:rsidP="007B56CB">
            <w:pPr>
              <w:jc w:val="center"/>
              <w:rPr>
                <w:rFonts w:ascii="Times New Roman" w:hAnsi="Times New Roman" w:cs="Times New Roman"/>
                <w:b/>
                <w:sz w:val="20"/>
                <w:szCs w:val="20"/>
              </w:rPr>
            </w:pPr>
            <w:r w:rsidRPr="00F9634E">
              <w:rPr>
                <w:rFonts w:ascii="Times New Roman" w:hAnsi="Times New Roman" w:cs="Times New Roman"/>
                <w:b/>
                <w:sz w:val="20"/>
                <w:szCs w:val="20"/>
              </w:rPr>
              <w:t>142</w:t>
            </w:r>
          </w:p>
        </w:tc>
        <w:tc>
          <w:tcPr>
            <w:tcW w:w="904" w:type="dxa"/>
          </w:tcPr>
          <w:p w14:paraId="620CEFF3" w14:textId="6DE8C643" w:rsidR="00AC5B96" w:rsidRPr="00F9634E" w:rsidRDefault="00AC5B96" w:rsidP="007B56CB">
            <w:pPr>
              <w:jc w:val="center"/>
              <w:rPr>
                <w:rFonts w:ascii="Times New Roman" w:hAnsi="Times New Roman" w:cs="Times New Roman"/>
                <w:b/>
                <w:sz w:val="20"/>
                <w:szCs w:val="20"/>
              </w:rPr>
            </w:pPr>
            <w:r w:rsidRPr="00F9634E">
              <w:rPr>
                <w:rFonts w:ascii="Times New Roman" w:hAnsi="Times New Roman" w:cs="Times New Roman"/>
                <w:b/>
                <w:sz w:val="20"/>
                <w:szCs w:val="20"/>
              </w:rPr>
              <w:t>71</w:t>
            </w:r>
          </w:p>
        </w:tc>
      </w:tr>
      <w:tr w:rsidR="00AC5B96" w:rsidRPr="00F9634E" w14:paraId="61A21BA6" w14:textId="77777777" w:rsidTr="008455F3">
        <w:tc>
          <w:tcPr>
            <w:tcW w:w="1809" w:type="dxa"/>
            <w:vAlign w:val="bottom"/>
          </w:tcPr>
          <w:p w14:paraId="269840D7"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Mirangaba</w:t>
            </w:r>
          </w:p>
        </w:tc>
        <w:tc>
          <w:tcPr>
            <w:tcW w:w="851" w:type="dxa"/>
            <w:vAlign w:val="bottom"/>
          </w:tcPr>
          <w:p w14:paraId="39FC2E5B" w14:textId="77777777"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14.261</w:t>
            </w:r>
          </w:p>
        </w:tc>
        <w:tc>
          <w:tcPr>
            <w:tcW w:w="992" w:type="dxa"/>
            <w:vAlign w:val="bottom"/>
          </w:tcPr>
          <w:p w14:paraId="1A8B2005" w14:textId="2AA9AFDC"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3</w:t>
            </w:r>
            <w:r w:rsidR="00FC6A6F">
              <w:rPr>
                <w:rFonts w:ascii="Times New Roman" w:hAnsi="Times New Roman" w:cs="Times New Roman"/>
                <w:sz w:val="20"/>
                <w:szCs w:val="20"/>
              </w:rPr>
              <w:t>,</w:t>
            </w:r>
            <w:r w:rsidRPr="00F9634E">
              <w:rPr>
                <w:rFonts w:ascii="Times New Roman" w:hAnsi="Times New Roman" w:cs="Times New Roman"/>
                <w:sz w:val="20"/>
                <w:szCs w:val="20"/>
              </w:rPr>
              <w:t>76</w:t>
            </w:r>
          </w:p>
        </w:tc>
        <w:tc>
          <w:tcPr>
            <w:tcW w:w="992" w:type="dxa"/>
            <w:vAlign w:val="bottom"/>
          </w:tcPr>
          <w:p w14:paraId="665813D1"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5BFD1503" w14:textId="197CB57A"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49</w:t>
            </w:r>
          </w:p>
        </w:tc>
        <w:tc>
          <w:tcPr>
            <w:tcW w:w="712" w:type="dxa"/>
            <w:vAlign w:val="bottom"/>
          </w:tcPr>
          <w:p w14:paraId="171BF6FF"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26DF657C"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63451F82"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27021805" w14:textId="3EA97EC2" w:rsidR="00AC5B96" w:rsidRPr="00F9634E" w:rsidRDefault="00DB3A6F" w:rsidP="007B56CB">
            <w:pPr>
              <w:jc w:val="center"/>
              <w:rPr>
                <w:rFonts w:ascii="Times New Roman" w:hAnsi="Times New Roman" w:cs="Times New Roman"/>
                <w:b/>
                <w:sz w:val="20"/>
                <w:szCs w:val="20"/>
              </w:rPr>
            </w:pPr>
            <w:r w:rsidRPr="00F9634E">
              <w:rPr>
                <w:rFonts w:ascii="Times New Roman" w:hAnsi="Times New Roman" w:cs="Times New Roman"/>
                <w:b/>
                <w:sz w:val="20"/>
                <w:szCs w:val="20"/>
              </w:rPr>
              <w:t>38</w:t>
            </w:r>
          </w:p>
        </w:tc>
        <w:tc>
          <w:tcPr>
            <w:tcW w:w="904" w:type="dxa"/>
          </w:tcPr>
          <w:p w14:paraId="6DD6B9C8" w14:textId="160AF121" w:rsidR="00AC5B96" w:rsidRPr="00F9634E" w:rsidRDefault="00AC5B96" w:rsidP="007B56CB">
            <w:pPr>
              <w:jc w:val="center"/>
              <w:rPr>
                <w:rFonts w:ascii="Times New Roman" w:hAnsi="Times New Roman" w:cs="Times New Roman"/>
                <w:b/>
                <w:sz w:val="20"/>
                <w:szCs w:val="20"/>
              </w:rPr>
            </w:pPr>
            <w:r w:rsidRPr="00F9634E">
              <w:rPr>
                <w:rFonts w:ascii="Times New Roman" w:hAnsi="Times New Roman" w:cs="Times New Roman"/>
                <w:b/>
                <w:sz w:val="20"/>
                <w:szCs w:val="20"/>
              </w:rPr>
              <w:t>63</w:t>
            </w:r>
          </w:p>
        </w:tc>
      </w:tr>
      <w:tr w:rsidR="00AC5B96" w:rsidRPr="00F9634E" w14:paraId="22927195" w14:textId="77777777" w:rsidTr="008455F3">
        <w:tc>
          <w:tcPr>
            <w:tcW w:w="1809" w:type="dxa"/>
            <w:vAlign w:val="bottom"/>
          </w:tcPr>
          <w:p w14:paraId="230BA206"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Madre de Deus</w:t>
            </w:r>
          </w:p>
        </w:tc>
        <w:tc>
          <w:tcPr>
            <w:tcW w:w="851" w:type="dxa"/>
            <w:vAlign w:val="bottom"/>
          </w:tcPr>
          <w:p w14:paraId="1053772E" w14:textId="77777777"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12.036</w:t>
            </w:r>
          </w:p>
        </w:tc>
        <w:tc>
          <w:tcPr>
            <w:tcW w:w="992" w:type="dxa"/>
            <w:vAlign w:val="bottom"/>
          </w:tcPr>
          <w:p w14:paraId="6D0FDF9F" w14:textId="31EB653C"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8</w:t>
            </w:r>
            <w:r w:rsidR="00FC6A6F">
              <w:rPr>
                <w:rFonts w:ascii="Times New Roman" w:hAnsi="Times New Roman" w:cs="Times New Roman"/>
                <w:sz w:val="20"/>
                <w:szCs w:val="20"/>
              </w:rPr>
              <w:t>,</w:t>
            </w:r>
            <w:r w:rsidRPr="00F9634E">
              <w:rPr>
                <w:rFonts w:ascii="Times New Roman" w:hAnsi="Times New Roman" w:cs="Times New Roman"/>
                <w:sz w:val="20"/>
                <w:szCs w:val="20"/>
              </w:rPr>
              <w:t>47</w:t>
            </w:r>
          </w:p>
        </w:tc>
        <w:tc>
          <w:tcPr>
            <w:tcW w:w="992" w:type="dxa"/>
            <w:vAlign w:val="bottom"/>
          </w:tcPr>
          <w:p w14:paraId="1502D4A5"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Salvador</w:t>
            </w:r>
          </w:p>
        </w:tc>
        <w:tc>
          <w:tcPr>
            <w:tcW w:w="709" w:type="dxa"/>
            <w:vAlign w:val="bottom"/>
          </w:tcPr>
          <w:p w14:paraId="28A4776A" w14:textId="04595E4C"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49</w:t>
            </w:r>
          </w:p>
        </w:tc>
        <w:tc>
          <w:tcPr>
            <w:tcW w:w="712" w:type="dxa"/>
            <w:vAlign w:val="bottom"/>
          </w:tcPr>
          <w:p w14:paraId="4885DD32"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5283B023"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21091AEA"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640A9CEE" w14:textId="0770BF35" w:rsidR="00AC5B96" w:rsidRPr="00F9634E" w:rsidRDefault="00DB3A6F" w:rsidP="007B56CB">
            <w:pPr>
              <w:jc w:val="center"/>
              <w:rPr>
                <w:rFonts w:ascii="Times New Roman" w:hAnsi="Times New Roman" w:cs="Times New Roman"/>
                <w:b/>
                <w:sz w:val="20"/>
                <w:szCs w:val="20"/>
              </w:rPr>
            </w:pPr>
            <w:r w:rsidRPr="00F9634E">
              <w:rPr>
                <w:rFonts w:ascii="Times New Roman" w:hAnsi="Times New Roman" w:cs="Times New Roman"/>
                <w:b/>
                <w:sz w:val="20"/>
                <w:szCs w:val="20"/>
              </w:rPr>
              <w:t>2</w:t>
            </w:r>
          </w:p>
        </w:tc>
        <w:tc>
          <w:tcPr>
            <w:tcW w:w="904" w:type="dxa"/>
          </w:tcPr>
          <w:p w14:paraId="755A4192" w14:textId="3CD12AF9" w:rsidR="00AC5B96" w:rsidRPr="00F9634E" w:rsidRDefault="00AC5B96" w:rsidP="007B56CB">
            <w:pPr>
              <w:jc w:val="center"/>
              <w:rPr>
                <w:rFonts w:ascii="Times New Roman" w:hAnsi="Times New Roman" w:cs="Times New Roman"/>
                <w:b/>
                <w:sz w:val="20"/>
                <w:szCs w:val="20"/>
              </w:rPr>
            </w:pPr>
            <w:r w:rsidRPr="00F9634E">
              <w:rPr>
                <w:rFonts w:ascii="Times New Roman" w:hAnsi="Times New Roman" w:cs="Times New Roman"/>
                <w:b/>
                <w:sz w:val="20"/>
                <w:szCs w:val="20"/>
              </w:rPr>
              <w:t>1</w:t>
            </w:r>
          </w:p>
        </w:tc>
      </w:tr>
      <w:tr w:rsidR="00AC5B96" w:rsidRPr="00F9634E" w14:paraId="462FC32E" w14:textId="77777777" w:rsidTr="008455F3">
        <w:tc>
          <w:tcPr>
            <w:tcW w:w="1809" w:type="dxa"/>
            <w:vAlign w:val="bottom"/>
          </w:tcPr>
          <w:p w14:paraId="671C1833"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Pedro Alexandre</w:t>
            </w:r>
          </w:p>
        </w:tc>
        <w:tc>
          <w:tcPr>
            <w:tcW w:w="851" w:type="dxa"/>
            <w:vAlign w:val="bottom"/>
          </w:tcPr>
          <w:p w14:paraId="3BD949C6" w14:textId="77777777"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16.953</w:t>
            </w:r>
          </w:p>
        </w:tc>
        <w:tc>
          <w:tcPr>
            <w:tcW w:w="992" w:type="dxa"/>
            <w:vAlign w:val="bottom"/>
          </w:tcPr>
          <w:p w14:paraId="19F00454" w14:textId="0F468A16"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2</w:t>
            </w:r>
            <w:r w:rsidR="00FC6A6F">
              <w:rPr>
                <w:rFonts w:ascii="Times New Roman" w:hAnsi="Times New Roman" w:cs="Times New Roman"/>
                <w:sz w:val="20"/>
                <w:szCs w:val="20"/>
              </w:rPr>
              <w:t>,</w:t>
            </w:r>
            <w:r w:rsidRPr="00F9634E">
              <w:rPr>
                <w:rFonts w:ascii="Times New Roman" w:hAnsi="Times New Roman" w:cs="Times New Roman"/>
                <w:sz w:val="20"/>
                <w:szCs w:val="20"/>
              </w:rPr>
              <w:t>10</w:t>
            </w:r>
          </w:p>
        </w:tc>
        <w:tc>
          <w:tcPr>
            <w:tcW w:w="992" w:type="dxa"/>
            <w:vAlign w:val="bottom"/>
          </w:tcPr>
          <w:p w14:paraId="27E2C45D"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4193DFF4" w14:textId="597CB9B6"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48</w:t>
            </w:r>
          </w:p>
        </w:tc>
        <w:tc>
          <w:tcPr>
            <w:tcW w:w="712" w:type="dxa"/>
            <w:vAlign w:val="bottom"/>
          </w:tcPr>
          <w:p w14:paraId="61036802"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5ABA02CB"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2D0A1F6E"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21869825" w14:textId="0B6408DB" w:rsidR="00AC5B96" w:rsidRPr="00F9634E" w:rsidRDefault="00DB3A6F" w:rsidP="007B56CB">
            <w:pPr>
              <w:jc w:val="center"/>
              <w:rPr>
                <w:rFonts w:ascii="Times New Roman" w:hAnsi="Times New Roman" w:cs="Times New Roman"/>
                <w:b/>
                <w:sz w:val="20"/>
                <w:szCs w:val="20"/>
              </w:rPr>
            </w:pPr>
            <w:r w:rsidRPr="00F9634E">
              <w:rPr>
                <w:rFonts w:ascii="Times New Roman" w:hAnsi="Times New Roman" w:cs="Times New Roman"/>
                <w:b/>
                <w:sz w:val="20"/>
                <w:szCs w:val="20"/>
              </w:rPr>
              <w:t>37</w:t>
            </w:r>
          </w:p>
        </w:tc>
        <w:tc>
          <w:tcPr>
            <w:tcW w:w="904" w:type="dxa"/>
          </w:tcPr>
          <w:p w14:paraId="78649833" w14:textId="3F6A5DD6" w:rsidR="00AC5B96" w:rsidRPr="00F9634E" w:rsidRDefault="00AC5B96" w:rsidP="007B56CB">
            <w:pPr>
              <w:jc w:val="center"/>
              <w:rPr>
                <w:rFonts w:ascii="Times New Roman" w:hAnsi="Times New Roman" w:cs="Times New Roman"/>
                <w:b/>
                <w:sz w:val="20"/>
                <w:szCs w:val="20"/>
              </w:rPr>
            </w:pPr>
            <w:r w:rsidRPr="00F9634E">
              <w:rPr>
                <w:rFonts w:ascii="Times New Roman" w:hAnsi="Times New Roman" w:cs="Times New Roman"/>
                <w:b/>
                <w:sz w:val="20"/>
                <w:szCs w:val="20"/>
              </w:rPr>
              <w:t>32</w:t>
            </w:r>
          </w:p>
        </w:tc>
      </w:tr>
      <w:tr w:rsidR="00AC5B96" w:rsidRPr="00F9634E" w14:paraId="61245E77" w14:textId="77777777" w:rsidTr="008455F3">
        <w:tc>
          <w:tcPr>
            <w:tcW w:w="1809" w:type="dxa"/>
            <w:vAlign w:val="bottom"/>
          </w:tcPr>
          <w:p w14:paraId="315F8FDB"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Buerarema</w:t>
            </w:r>
          </w:p>
        </w:tc>
        <w:tc>
          <w:tcPr>
            <w:tcW w:w="851" w:type="dxa"/>
            <w:vAlign w:val="bottom"/>
          </w:tcPr>
          <w:p w14:paraId="3A1E9DB9" w14:textId="77777777"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19.118</w:t>
            </w:r>
          </w:p>
        </w:tc>
        <w:tc>
          <w:tcPr>
            <w:tcW w:w="992" w:type="dxa"/>
            <w:vAlign w:val="bottom"/>
          </w:tcPr>
          <w:p w14:paraId="4395A1E4" w14:textId="4D3FBCE6"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4</w:t>
            </w:r>
            <w:r w:rsidR="00FC6A6F">
              <w:rPr>
                <w:rFonts w:ascii="Times New Roman" w:hAnsi="Times New Roman" w:cs="Times New Roman"/>
                <w:sz w:val="20"/>
                <w:szCs w:val="20"/>
              </w:rPr>
              <w:t>,</w:t>
            </w:r>
            <w:r w:rsidRPr="00F9634E">
              <w:rPr>
                <w:rFonts w:ascii="Times New Roman" w:hAnsi="Times New Roman" w:cs="Times New Roman"/>
                <w:sz w:val="20"/>
                <w:szCs w:val="20"/>
              </w:rPr>
              <w:t>40</w:t>
            </w:r>
          </w:p>
        </w:tc>
        <w:tc>
          <w:tcPr>
            <w:tcW w:w="992" w:type="dxa"/>
            <w:vAlign w:val="bottom"/>
          </w:tcPr>
          <w:p w14:paraId="5E707FF1"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1CE931C5" w14:textId="797C851F"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48</w:t>
            </w:r>
          </w:p>
        </w:tc>
        <w:tc>
          <w:tcPr>
            <w:tcW w:w="712" w:type="dxa"/>
            <w:vAlign w:val="bottom"/>
          </w:tcPr>
          <w:p w14:paraId="392717A7"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2BC32747"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78C69ED0"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3595EDEE" w14:textId="17B480AB" w:rsidR="00AC5B96" w:rsidRPr="00F9634E" w:rsidRDefault="00DB3A6F" w:rsidP="007B56CB">
            <w:pPr>
              <w:jc w:val="center"/>
              <w:rPr>
                <w:rFonts w:ascii="Times New Roman" w:hAnsi="Times New Roman" w:cs="Times New Roman"/>
                <w:b/>
                <w:sz w:val="20"/>
                <w:szCs w:val="20"/>
              </w:rPr>
            </w:pPr>
            <w:r w:rsidRPr="00F9634E">
              <w:rPr>
                <w:rFonts w:ascii="Times New Roman" w:hAnsi="Times New Roman" w:cs="Times New Roman"/>
                <w:b/>
                <w:sz w:val="20"/>
                <w:szCs w:val="20"/>
              </w:rPr>
              <w:t>25</w:t>
            </w:r>
          </w:p>
        </w:tc>
        <w:tc>
          <w:tcPr>
            <w:tcW w:w="904" w:type="dxa"/>
          </w:tcPr>
          <w:p w14:paraId="76C79176" w14:textId="6E9EAA3D" w:rsidR="00AC5B96" w:rsidRPr="00F9634E" w:rsidRDefault="00AC5B96" w:rsidP="007B56CB">
            <w:pPr>
              <w:jc w:val="center"/>
              <w:rPr>
                <w:rFonts w:ascii="Times New Roman" w:hAnsi="Times New Roman" w:cs="Times New Roman"/>
                <w:b/>
                <w:sz w:val="20"/>
                <w:szCs w:val="20"/>
              </w:rPr>
            </w:pPr>
            <w:r w:rsidRPr="00F9634E">
              <w:rPr>
                <w:rFonts w:ascii="Times New Roman" w:hAnsi="Times New Roman" w:cs="Times New Roman"/>
                <w:b/>
                <w:sz w:val="20"/>
                <w:szCs w:val="20"/>
              </w:rPr>
              <w:t>24</w:t>
            </w:r>
          </w:p>
        </w:tc>
      </w:tr>
      <w:tr w:rsidR="00AC5B96" w:rsidRPr="00F9634E" w14:paraId="4AE910E4" w14:textId="77777777" w:rsidTr="008455F3">
        <w:tc>
          <w:tcPr>
            <w:tcW w:w="1809" w:type="dxa"/>
            <w:vAlign w:val="bottom"/>
          </w:tcPr>
          <w:p w14:paraId="4B48EC26" w14:textId="77777777" w:rsidR="00AC5B96" w:rsidRPr="00F9634E" w:rsidRDefault="00AC5B96">
            <w:pPr>
              <w:rPr>
                <w:rFonts w:ascii="Times New Roman" w:hAnsi="Times New Roman" w:cs="Times New Roman"/>
                <w:sz w:val="20"/>
                <w:szCs w:val="20"/>
              </w:rPr>
            </w:pPr>
            <w:proofErr w:type="spellStart"/>
            <w:r w:rsidRPr="00F9634E">
              <w:rPr>
                <w:rFonts w:ascii="Times New Roman" w:hAnsi="Times New Roman" w:cs="Times New Roman"/>
                <w:sz w:val="20"/>
                <w:szCs w:val="20"/>
              </w:rPr>
              <w:t>Almadina</w:t>
            </w:r>
            <w:proofErr w:type="spellEnd"/>
            <w:r w:rsidRPr="00F9634E">
              <w:rPr>
                <w:rFonts w:ascii="Times New Roman" w:hAnsi="Times New Roman" w:cs="Times New Roman"/>
                <w:sz w:val="20"/>
                <w:szCs w:val="20"/>
              </w:rPr>
              <w:t>*</w:t>
            </w:r>
          </w:p>
        </w:tc>
        <w:tc>
          <w:tcPr>
            <w:tcW w:w="851" w:type="dxa"/>
            <w:vAlign w:val="bottom"/>
          </w:tcPr>
          <w:p w14:paraId="47983D61" w14:textId="77777777"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7.862</w:t>
            </w:r>
          </w:p>
        </w:tc>
        <w:tc>
          <w:tcPr>
            <w:tcW w:w="992" w:type="dxa"/>
            <w:vAlign w:val="bottom"/>
          </w:tcPr>
          <w:p w14:paraId="36778855" w14:textId="17B96A7C"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2</w:t>
            </w:r>
            <w:r w:rsidR="00FC6A6F">
              <w:rPr>
                <w:rFonts w:ascii="Times New Roman" w:hAnsi="Times New Roman" w:cs="Times New Roman"/>
                <w:sz w:val="20"/>
                <w:szCs w:val="20"/>
              </w:rPr>
              <w:t>,</w:t>
            </w:r>
            <w:r w:rsidRPr="00F9634E">
              <w:rPr>
                <w:rFonts w:ascii="Times New Roman" w:hAnsi="Times New Roman" w:cs="Times New Roman"/>
                <w:sz w:val="20"/>
                <w:szCs w:val="20"/>
              </w:rPr>
              <w:t>83</w:t>
            </w:r>
          </w:p>
        </w:tc>
        <w:tc>
          <w:tcPr>
            <w:tcW w:w="992" w:type="dxa"/>
            <w:vAlign w:val="bottom"/>
          </w:tcPr>
          <w:p w14:paraId="22B5F368"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39479E0B" w14:textId="35DE9304"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48</w:t>
            </w:r>
          </w:p>
        </w:tc>
        <w:tc>
          <w:tcPr>
            <w:tcW w:w="712" w:type="dxa"/>
            <w:vAlign w:val="bottom"/>
          </w:tcPr>
          <w:p w14:paraId="0B86EDDB"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525FA693"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3A864233"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16FF5E81" w14:textId="02B8E210" w:rsidR="00AC5B96" w:rsidRPr="00F9634E" w:rsidRDefault="00DB3A6F" w:rsidP="007B56CB">
            <w:pPr>
              <w:jc w:val="center"/>
              <w:rPr>
                <w:rFonts w:ascii="Times New Roman" w:hAnsi="Times New Roman" w:cs="Times New Roman"/>
                <w:b/>
                <w:sz w:val="20"/>
                <w:szCs w:val="20"/>
              </w:rPr>
            </w:pPr>
            <w:r w:rsidRPr="00F9634E">
              <w:rPr>
                <w:rFonts w:ascii="Times New Roman" w:hAnsi="Times New Roman" w:cs="Times New Roman"/>
                <w:b/>
                <w:sz w:val="20"/>
                <w:szCs w:val="20"/>
              </w:rPr>
              <w:t>7</w:t>
            </w:r>
          </w:p>
        </w:tc>
        <w:tc>
          <w:tcPr>
            <w:tcW w:w="904" w:type="dxa"/>
          </w:tcPr>
          <w:p w14:paraId="4BA66E7A" w14:textId="57F5DBA6" w:rsidR="00AC5B96" w:rsidRPr="00F9634E" w:rsidRDefault="00AC5B96" w:rsidP="007B56CB">
            <w:pPr>
              <w:jc w:val="center"/>
              <w:rPr>
                <w:rFonts w:ascii="Times New Roman" w:hAnsi="Times New Roman" w:cs="Times New Roman"/>
                <w:b/>
                <w:sz w:val="20"/>
                <w:szCs w:val="20"/>
              </w:rPr>
            </w:pPr>
            <w:r w:rsidRPr="00F9634E">
              <w:rPr>
                <w:rFonts w:ascii="Times New Roman" w:hAnsi="Times New Roman" w:cs="Times New Roman"/>
                <w:b/>
                <w:sz w:val="20"/>
                <w:szCs w:val="20"/>
              </w:rPr>
              <w:t>2</w:t>
            </w:r>
          </w:p>
        </w:tc>
      </w:tr>
      <w:tr w:rsidR="00AC5B96" w:rsidRPr="00F9634E" w14:paraId="7C673988" w14:textId="77777777" w:rsidTr="008455F3">
        <w:tc>
          <w:tcPr>
            <w:tcW w:w="1809" w:type="dxa"/>
            <w:tcBorders>
              <w:bottom w:val="single" w:sz="4" w:space="0" w:color="auto"/>
            </w:tcBorders>
            <w:vAlign w:val="bottom"/>
          </w:tcPr>
          <w:p w14:paraId="6A39DB1C"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Pojuca</w:t>
            </w:r>
          </w:p>
        </w:tc>
        <w:tc>
          <w:tcPr>
            <w:tcW w:w="851" w:type="dxa"/>
            <w:tcBorders>
              <w:bottom w:val="single" w:sz="4" w:space="0" w:color="auto"/>
            </w:tcBorders>
            <w:vAlign w:val="bottom"/>
          </w:tcPr>
          <w:p w14:paraId="4897AAAC" w14:textId="77777777"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26.203</w:t>
            </w:r>
          </w:p>
        </w:tc>
        <w:tc>
          <w:tcPr>
            <w:tcW w:w="992" w:type="dxa"/>
            <w:tcBorders>
              <w:bottom w:val="single" w:sz="4" w:space="0" w:color="auto"/>
            </w:tcBorders>
            <w:vAlign w:val="bottom"/>
          </w:tcPr>
          <w:p w14:paraId="7D7B58BB" w14:textId="351991AD" w:rsidR="00AC5B96" w:rsidRPr="00F9634E" w:rsidRDefault="00AC5B96" w:rsidP="00964C06">
            <w:pPr>
              <w:jc w:val="right"/>
              <w:rPr>
                <w:rFonts w:ascii="Times New Roman" w:hAnsi="Times New Roman" w:cs="Times New Roman"/>
                <w:sz w:val="20"/>
                <w:szCs w:val="20"/>
              </w:rPr>
            </w:pPr>
            <w:r w:rsidRPr="00F9634E">
              <w:rPr>
                <w:rFonts w:ascii="Times New Roman" w:hAnsi="Times New Roman" w:cs="Times New Roman"/>
                <w:sz w:val="20"/>
                <w:szCs w:val="20"/>
              </w:rPr>
              <w:t>24</w:t>
            </w:r>
            <w:r w:rsidR="00FC6A6F">
              <w:rPr>
                <w:rFonts w:ascii="Times New Roman" w:hAnsi="Times New Roman" w:cs="Times New Roman"/>
                <w:sz w:val="20"/>
                <w:szCs w:val="20"/>
              </w:rPr>
              <w:t>,</w:t>
            </w:r>
            <w:r w:rsidRPr="00F9634E">
              <w:rPr>
                <w:rFonts w:ascii="Times New Roman" w:hAnsi="Times New Roman" w:cs="Times New Roman"/>
                <w:sz w:val="20"/>
                <w:szCs w:val="20"/>
              </w:rPr>
              <w:t>09</w:t>
            </w:r>
          </w:p>
        </w:tc>
        <w:tc>
          <w:tcPr>
            <w:tcW w:w="992" w:type="dxa"/>
            <w:tcBorders>
              <w:bottom w:val="single" w:sz="4" w:space="0" w:color="auto"/>
            </w:tcBorders>
          </w:tcPr>
          <w:p w14:paraId="0007EC62" w14:textId="77777777" w:rsidR="00AC5B96" w:rsidRPr="00F9634E" w:rsidRDefault="00AC5B96" w:rsidP="008750D1">
            <w:pPr>
              <w:jc w:val="both"/>
              <w:rPr>
                <w:rFonts w:ascii="Times New Roman" w:hAnsi="Times New Roman" w:cs="Times New Roman"/>
                <w:b/>
                <w:sz w:val="20"/>
                <w:szCs w:val="20"/>
              </w:rPr>
            </w:pPr>
            <w:r w:rsidRPr="00F9634E">
              <w:rPr>
                <w:rFonts w:ascii="Times New Roman" w:hAnsi="Times New Roman" w:cs="Times New Roman"/>
                <w:b/>
                <w:sz w:val="20"/>
                <w:szCs w:val="20"/>
              </w:rPr>
              <w:t>Salvador</w:t>
            </w:r>
          </w:p>
        </w:tc>
        <w:tc>
          <w:tcPr>
            <w:tcW w:w="709" w:type="dxa"/>
            <w:tcBorders>
              <w:bottom w:val="single" w:sz="4" w:space="0" w:color="auto"/>
            </w:tcBorders>
            <w:vAlign w:val="bottom"/>
          </w:tcPr>
          <w:p w14:paraId="4B041530" w14:textId="76CCFA9E"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47</w:t>
            </w:r>
          </w:p>
        </w:tc>
        <w:tc>
          <w:tcPr>
            <w:tcW w:w="712" w:type="dxa"/>
            <w:tcBorders>
              <w:bottom w:val="single" w:sz="4" w:space="0" w:color="auto"/>
            </w:tcBorders>
            <w:vAlign w:val="bottom"/>
          </w:tcPr>
          <w:p w14:paraId="76ADA502"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tcBorders>
              <w:bottom w:val="single" w:sz="4" w:space="0" w:color="auto"/>
            </w:tcBorders>
            <w:vAlign w:val="bottom"/>
          </w:tcPr>
          <w:p w14:paraId="7EA02BA5"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tcBorders>
              <w:bottom w:val="single" w:sz="4" w:space="0" w:color="auto"/>
            </w:tcBorders>
            <w:vAlign w:val="bottom"/>
          </w:tcPr>
          <w:p w14:paraId="61B744C3" w14:textId="77777777" w:rsidR="00AC5B96" w:rsidRPr="00F9634E" w:rsidRDefault="00AC5B96" w:rsidP="00964C0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Borders>
              <w:bottom w:val="single" w:sz="4" w:space="0" w:color="auto"/>
            </w:tcBorders>
          </w:tcPr>
          <w:p w14:paraId="17BBC13E" w14:textId="6C6779E7" w:rsidR="00AC5B96" w:rsidRPr="00F9634E" w:rsidRDefault="00DB3A6F" w:rsidP="007B56CB">
            <w:pPr>
              <w:jc w:val="center"/>
              <w:rPr>
                <w:rFonts w:ascii="Times New Roman" w:hAnsi="Times New Roman" w:cs="Times New Roman"/>
                <w:b/>
                <w:sz w:val="20"/>
                <w:szCs w:val="20"/>
              </w:rPr>
            </w:pPr>
            <w:r w:rsidRPr="00F9634E">
              <w:rPr>
                <w:rFonts w:ascii="Times New Roman" w:hAnsi="Times New Roman" w:cs="Times New Roman"/>
                <w:b/>
                <w:sz w:val="20"/>
                <w:szCs w:val="20"/>
              </w:rPr>
              <w:t>41</w:t>
            </w:r>
          </w:p>
        </w:tc>
        <w:tc>
          <w:tcPr>
            <w:tcW w:w="904" w:type="dxa"/>
            <w:tcBorders>
              <w:bottom w:val="single" w:sz="4" w:space="0" w:color="auto"/>
            </w:tcBorders>
          </w:tcPr>
          <w:p w14:paraId="4ED5D55D" w14:textId="7AEED019" w:rsidR="00AC5B96" w:rsidRPr="00F9634E" w:rsidRDefault="00AC5B96" w:rsidP="007B56CB">
            <w:pPr>
              <w:jc w:val="center"/>
              <w:rPr>
                <w:rFonts w:ascii="Times New Roman" w:hAnsi="Times New Roman" w:cs="Times New Roman"/>
                <w:b/>
                <w:sz w:val="20"/>
                <w:szCs w:val="20"/>
              </w:rPr>
            </w:pPr>
            <w:r w:rsidRPr="00F9634E">
              <w:rPr>
                <w:rFonts w:ascii="Times New Roman" w:hAnsi="Times New Roman" w:cs="Times New Roman"/>
                <w:b/>
                <w:sz w:val="20"/>
                <w:szCs w:val="20"/>
              </w:rPr>
              <w:t>38</w:t>
            </w:r>
          </w:p>
        </w:tc>
      </w:tr>
      <w:tr w:rsidR="00AC5B96" w:rsidRPr="00F9634E" w14:paraId="536974D1" w14:textId="77777777" w:rsidTr="001C6F87">
        <w:tc>
          <w:tcPr>
            <w:tcW w:w="9286" w:type="dxa"/>
            <w:gridSpan w:val="10"/>
            <w:tcBorders>
              <w:top w:val="single" w:sz="4" w:space="0" w:color="auto"/>
              <w:bottom w:val="single" w:sz="4" w:space="0" w:color="auto"/>
            </w:tcBorders>
          </w:tcPr>
          <w:p w14:paraId="1F171410" w14:textId="77777777" w:rsidR="00AC5B96" w:rsidRPr="00F9634E" w:rsidRDefault="00AC5B96" w:rsidP="006F5B3A">
            <w:pPr>
              <w:jc w:val="center"/>
              <w:rPr>
                <w:rFonts w:ascii="Times New Roman" w:hAnsi="Times New Roman" w:cs="Times New Roman"/>
                <w:b/>
                <w:sz w:val="20"/>
                <w:szCs w:val="20"/>
              </w:rPr>
            </w:pPr>
            <w:r w:rsidRPr="00F9634E">
              <w:rPr>
                <w:rFonts w:ascii="Times New Roman" w:hAnsi="Times New Roman" w:cs="Times New Roman"/>
                <w:b/>
                <w:sz w:val="20"/>
                <w:szCs w:val="20"/>
              </w:rPr>
              <w:t>2010</w:t>
            </w:r>
          </w:p>
        </w:tc>
      </w:tr>
      <w:tr w:rsidR="00AC5B96" w:rsidRPr="00F9634E" w14:paraId="7A821EDE" w14:textId="77777777" w:rsidTr="001C6F87">
        <w:tc>
          <w:tcPr>
            <w:tcW w:w="1809" w:type="dxa"/>
            <w:vMerge w:val="restart"/>
            <w:tcBorders>
              <w:top w:val="single" w:sz="4" w:space="0" w:color="auto"/>
              <w:bottom w:val="single" w:sz="4" w:space="0" w:color="auto"/>
            </w:tcBorders>
            <w:vAlign w:val="center"/>
          </w:tcPr>
          <w:p w14:paraId="0FB348F3" w14:textId="77777777" w:rsidR="00AC5B96" w:rsidRPr="00F9634E" w:rsidRDefault="00AC5B96" w:rsidP="00090C55">
            <w:pPr>
              <w:jc w:val="center"/>
              <w:rPr>
                <w:rFonts w:ascii="Times New Roman" w:hAnsi="Times New Roman" w:cs="Times New Roman"/>
                <w:b/>
                <w:sz w:val="20"/>
                <w:szCs w:val="20"/>
              </w:rPr>
            </w:pPr>
            <w:r w:rsidRPr="00F9634E">
              <w:rPr>
                <w:rFonts w:ascii="Times New Roman" w:hAnsi="Times New Roman" w:cs="Times New Roman"/>
                <w:b/>
                <w:sz w:val="20"/>
                <w:szCs w:val="20"/>
              </w:rPr>
              <w:t>Município</w:t>
            </w:r>
          </w:p>
        </w:tc>
        <w:tc>
          <w:tcPr>
            <w:tcW w:w="851" w:type="dxa"/>
            <w:vMerge w:val="restart"/>
            <w:tcBorders>
              <w:top w:val="single" w:sz="4" w:space="0" w:color="auto"/>
              <w:bottom w:val="single" w:sz="4" w:space="0" w:color="auto"/>
            </w:tcBorders>
            <w:vAlign w:val="center"/>
          </w:tcPr>
          <w:p w14:paraId="6C024FA4" w14:textId="77777777" w:rsidR="00AC5B96" w:rsidRPr="00F9634E" w:rsidRDefault="00AC5B96" w:rsidP="002B6D68">
            <w:pPr>
              <w:jc w:val="center"/>
              <w:rPr>
                <w:rFonts w:ascii="Times New Roman" w:hAnsi="Times New Roman" w:cs="Times New Roman"/>
                <w:b/>
                <w:sz w:val="20"/>
                <w:szCs w:val="20"/>
              </w:rPr>
            </w:pPr>
            <w:r w:rsidRPr="00F9634E">
              <w:rPr>
                <w:rFonts w:ascii="Times New Roman" w:hAnsi="Times New Roman" w:cs="Times New Roman"/>
                <w:b/>
                <w:sz w:val="20"/>
                <w:szCs w:val="20"/>
              </w:rPr>
              <w:t>Pop</w:t>
            </w:r>
            <w:r w:rsidRPr="00F9634E">
              <w:rPr>
                <w:rFonts w:ascii="Times New Roman" w:hAnsi="Times New Roman" w:cs="Times New Roman"/>
                <w:b/>
                <w:sz w:val="20"/>
                <w:szCs w:val="20"/>
                <w:vertAlign w:val="superscript"/>
              </w:rPr>
              <w:t>5</w:t>
            </w:r>
          </w:p>
        </w:tc>
        <w:tc>
          <w:tcPr>
            <w:tcW w:w="992" w:type="dxa"/>
            <w:vMerge w:val="restart"/>
            <w:tcBorders>
              <w:top w:val="single" w:sz="4" w:space="0" w:color="auto"/>
              <w:bottom w:val="single" w:sz="4" w:space="0" w:color="auto"/>
            </w:tcBorders>
            <w:vAlign w:val="center"/>
          </w:tcPr>
          <w:p w14:paraId="2FB63DB7" w14:textId="77777777" w:rsidR="00AC5B96" w:rsidRPr="00F9634E" w:rsidRDefault="00AC5B96" w:rsidP="00090C55">
            <w:pPr>
              <w:jc w:val="center"/>
              <w:rPr>
                <w:rFonts w:ascii="Times New Roman" w:hAnsi="Times New Roman" w:cs="Times New Roman"/>
                <w:b/>
                <w:sz w:val="20"/>
                <w:szCs w:val="20"/>
              </w:rPr>
            </w:pPr>
            <w:r w:rsidRPr="00F9634E">
              <w:rPr>
                <w:rFonts w:ascii="Times New Roman" w:hAnsi="Times New Roman" w:cs="Times New Roman"/>
                <w:b/>
                <w:sz w:val="20"/>
                <w:szCs w:val="20"/>
              </w:rPr>
              <w:t>PIB pp</w:t>
            </w:r>
            <w:r w:rsidRPr="00F9634E">
              <w:rPr>
                <w:rFonts w:ascii="Times New Roman" w:hAnsi="Times New Roman" w:cs="Times New Roman"/>
                <w:b/>
                <w:sz w:val="20"/>
                <w:szCs w:val="20"/>
                <w:vertAlign w:val="superscript"/>
              </w:rPr>
              <w:t>2</w:t>
            </w:r>
            <w:r w:rsidRPr="00F9634E">
              <w:rPr>
                <w:rFonts w:ascii="Times New Roman" w:hAnsi="Times New Roman" w:cs="Times New Roman"/>
                <w:b/>
                <w:sz w:val="20"/>
                <w:szCs w:val="20"/>
              </w:rPr>
              <w:t xml:space="preserve"> (R$ mil)</w:t>
            </w:r>
          </w:p>
        </w:tc>
        <w:tc>
          <w:tcPr>
            <w:tcW w:w="992" w:type="dxa"/>
            <w:vMerge w:val="restart"/>
            <w:tcBorders>
              <w:top w:val="single" w:sz="4" w:space="0" w:color="auto"/>
              <w:bottom w:val="single" w:sz="4" w:space="0" w:color="auto"/>
            </w:tcBorders>
            <w:vAlign w:val="center"/>
          </w:tcPr>
          <w:p w14:paraId="7D6A681F" w14:textId="77777777" w:rsidR="00AC5B96" w:rsidRPr="00F9634E" w:rsidRDefault="00AC5B96" w:rsidP="00090C55">
            <w:pPr>
              <w:jc w:val="center"/>
              <w:rPr>
                <w:rFonts w:ascii="Times New Roman" w:hAnsi="Times New Roman" w:cs="Times New Roman"/>
                <w:b/>
                <w:sz w:val="20"/>
                <w:szCs w:val="20"/>
              </w:rPr>
            </w:pPr>
            <w:r w:rsidRPr="00F9634E">
              <w:rPr>
                <w:rFonts w:ascii="Times New Roman" w:hAnsi="Times New Roman" w:cs="Times New Roman"/>
                <w:b/>
                <w:sz w:val="20"/>
                <w:szCs w:val="20"/>
              </w:rPr>
              <w:t>RM</w:t>
            </w:r>
            <w:r w:rsidRPr="00F9634E">
              <w:rPr>
                <w:rFonts w:ascii="Times New Roman" w:hAnsi="Times New Roman" w:cs="Times New Roman"/>
                <w:b/>
                <w:sz w:val="20"/>
                <w:szCs w:val="20"/>
                <w:vertAlign w:val="superscript"/>
              </w:rPr>
              <w:t>3</w:t>
            </w:r>
          </w:p>
        </w:tc>
        <w:tc>
          <w:tcPr>
            <w:tcW w:w="709" w:type="dxa"/>
            <w:vMerge w:val="restart"/>
            <w:tcBorders>
              <w:top w:val="single" w:sz="4" w:space="0" w:color="auto"/>
              <w:bottom w:val="single" w:sz="4" w:space="0" w:color="auto"/>
            </w:tcBorders>
            <w:vAlign w:val="center"/>
          </w:tcPr>
          <w:p w14:paraId="76297AE0" w14:textId="77777777" w:rsidR="00AC5B96" w:rsidRPr="00F9634E" w:rsidRDefault="00AC5B96" w:rsidP="00090C55">
            <w:pPr>
              <w:jc w:val="center"/>
              <w:rPr>
                <w:rFonts w:ascii="Times New Roman" w:hAnsi="Times New Roman" w:cs="Times New Roman"/>
                <w:b/>
                <w:sz w:val="20"/>
                <w:szCs w:val="20"/>
              </w:rPr>
            </w:pPr>
            <w:proofErr w:type="spellStart"/>
            <w:r w:rsidRPr="00F9634E">
              <w:rPr>
                <w:rFonts w:ascii="Times New Roman" w:hAnsi="Times New Roman" w:cs="Times New Roman"/>
                <w:b/>
                <w:sz w:val="20"/>
                <w:szCs w:val="20"/>
              </w:rPr>
              <w:t>Gini</w:t>
            </w:r>
            <w:r w:rsidRPr="00F9634E">
              <w:rPr>
                <w:rFonts w:ascii="Times New Roman" w:hAnsi="Times New Roman" w:cs="Times New Roman"/>
                <w:b/>
                <w:sz w:val="20"/>
                <w:szCs w:val="20"/>
                <w:vertAlign w:val="superscript"/>
              </w:rPr>
              <w:t>T</w:t>
            </w:r>
            <w:proofErr w:type="spellEnd"/>
          </w:p>
        </w:tc>
        <w:tc>
          <w:tcPr>
            <w:tcW w:w="2126" w:type="dxa"/>
            <w:gridSpan w:val="3"/>
            <w:tcBorders>
              <w:top w:val="single" w:sz="4" w:space="0" w:color="auto"/>
              <w:bottom w:val="single" w:sz="4" w:space="0" w:color="auto"/>
            </w:tcBorders>
            <w:vAlign w:val="center"/>
          </w:tcPr>
          <w:p w14:paraId="305BC8E7" w14:textId="77777777" w:rsidR="00AC5B96" w:rsidRPr="00F9634E" w:rsidRDefault="00AC5B96" w:rsidP="00090C55">
            <w:pPr>
              <w:jc w:val="center"/>
              <w:rPr>
                <w:rFonts w:ascii="Times New Roman" w:hAnsi="Times New Roman" w:cs="Times New Roman"/>
                <w:b/>
                <w:sz w:val="20"/>
                <w:szCs w:val="20"/>
              </w:rPr>
            </w:pPr>
            <w:r w:rsidRPr="00F9634E">
              <w:rPr>
                <w:rFonts w:ascii="Times New Roman" w:hAnsi="Times New Roman" w:cs="Times New Roman"/>
                <w:b/>
                <w:sz w:val="20"/>
                <w:szCs w:val="20"/>
              </w:rPr>
              <w:t>Escore</w:t>
            </w:r>
          </w:p>
        </w:tc>
        <w:tc>
          <w:tcPr>
            <w:tcW w:w="1807" w:type="dxa"/>
            <w:gridSpan w:val="2"/>
            <w:tcBorders>
              <w:top w:val="single" w:sz="4" w:space="0" w:color="auto"/>
              <w:bottom w:val="single" w:sz="4" w:space="0" w:color="auto"/>
            </w:tcBorders>
            <w:vAlign w:val="center"/>
          </w:tcPr>
          <w:p w14:paraId="4C37248D" w14:textId="5C64657A" w:rsidR="00AC5B96" w:rsidRPr="00F9634E" w:rsidRDefault="007B56CB" w:rsidP="00643F05">
            <w:pPr>
              <w:jc w:val="center"/>
              <w:rPr>
                <w:rFonts w:ascii="Times New Roman" w:hAnsi="Times New Roman" w:cs="Times New Roman"/>
                <w:b/>
                <w:sz w:val="20"/>
                <w:szCs w:val="20"/>
              </w:rPr>
            </w:pPr>
            <w:r w:rsidRPr="00F9634E">
              <w:rPr>
                <w:rFonts w:ascii="Times New Roman" w:hAnsi="Times New Roman" w:cs="Times New Roman"/>
                <w:b/>
                <w:sz w:val="20"/>
                <w:szCs w:val="20"/>
              </w:rPr>
              <w:t xml:space="preserve">Indicações </w:t>
            </w:r>
            <w:r w:rsidR="00643F05">
              <w:rPr>
                <w:rFonts w:ascii="Times New Roman" w:hAnsi="Times New Roman" w:cs="Times New Roman"/>
                <w:b/>
                <w:sz w:val="20"/>
                <w:szCs w:val="20"/>
              </w:rPr>
              <w:t>de r</w:t>
            </w:r>
            <w:r w:rsidRPr="00F9634E">
              <w:rPr>
                <w:rFonts w:ascii="Times New Roman" w:hAnsi="Times New Roman" w:cs="Times New Roman"/>
                <w:b/>
                <w:sz w:val="20"/>
                <w:szCs w:val="20"/>
              </w:rPr>
              <w:t>eferência</w:t>
            </w:r>
          </w:p>
        </w:tc>
      </w:tr>
      <w:tr w:rsidR="00AC5B96" w:rsidRPr="00F9634E" w14:paraId="1F9B5793" w14:textId="77777777" w:rsidTr="008455F3">
        <w:tc>
          <w:tcPr>
            <w:tcW w:w="1809" w:type="dxa"/>
            <w:vMerge/>
            <w:tcBorders>
              <w:bottom w:val="single" w:sz="4" w:space="0" w:color="auto"/>
            </w:tcBorders>
          </w:tcPr>
          <w:p w14:paraId="6CE72F32" w14:textId="77777777" w:rsidR="00AC5B96" w:rsidRPr="00F9634E" w:rsidRDefault="00AC5B96" w:rsidP="006F5B3A">
            <w:pPr>
              <w:jc w:val="both"/>
              <w:rPr>
                <w:rFonts w:ascii="Times New Roman" w:hAnsi="Times New Roman" w:cs="Times New Roman"/>
                <w:b/>
                <w:sz w:val="20"/>
                <w:szCs w:val="20"/>
              </w:rPr>
            </w:pPr>
          </w:p>
        </w:tc>
        <w:tc>
          <w:tcPr>
            <w:tcW w:w="851" w:type="dxa"/>
            <w:vMerge/>
            <w:tcBorders>
              <w:bottom w:val="single" w:sz="4" w:space="0" w:color="auto"/>
            </w:tcBorders>
          </w:tcPr>
          <w:p w14:paraId="7C0A7770" w14:textId="77777777" w:rsidR="00AC5B96" w:rsidRPr="00F9634E" w:rsidRDefault="00AC5B96" w:rsidP="006F5B3A">
            <w:pPr>
              <w:jc w:val="both"/>
              <w:rPr>
                <w:rFonts w:ascii="Times New Roman" w:hAnsi="Times New Roman" w:cs="Times New Roman"/>
                <w:b/>
                <w:sz w:val="20"/>
                <w:szCs w:val="20"/>
              </w:rPr>
            </w:pPr>
          </w:p>
        </w:tc>
        <w:tc>
          <w:tcPr>
            <w:tcW w:w="992" w:type="dxa"/>
            <w:vMerge/>
            <w:tcBorders>
              <w:bottom w:val="single" w:sz="4" w:space="0" w:color="auto"/>
            </w:tcBorders>
          </w:tcPr>
          <w:p w14:paraId="389501A5" w14:textId="77777777" w:rsidR="00AC5B96" w:rsidRPr="00F9634E" w:rsidRDefault="00AC5B96" w:rsidP="006F5B3A">
            <w:pPr>
              <w:jc w:val="both"/>
              <w:rPr>
                <w:rFonts w:ascii="Times New Roman" w:hAnsi="Times New Roman" w:cs="Times New Roman"/>
                <w:b/>
                <w:sz w:val="20"/>
                <w:szCs w:val="20"/>
              </w:rPr>
            </w:pPr>
          </w:p>
        </w:tc>
        <w:tc>
          <w:tcPr>
            <w:tcW w:w="992" w:type="dxa"/>
            <w:vMerge/>
            <w:tcBorders>
              <w:bottom w:val="single" w:sz="4" w:space="0" w:color="auto"/>
            </w:tcBorders>
          </w:tcPr>
          <w:p w14:paraId="476CD774" w14:textId="77777777" w:rsidR="00AC5B96" w:rsidRPr="00F9634E" w:rsidRDefault="00AC5B96" w:rsidP="006F5B3A">
            <w:pPr>
              <w:jc w:val="both"/>
              <w:rPr>
                <w:rFonts w:ascii="Times New Roman" w:hAnsi="Times New Roman" w:cs="Times New Roman"/>
                <w:b/>
                <w:sz w:val="20"/>
                <w:szCs w:val="20"/>
              </w:rPr>
            </w:pPr>
          </w:p>
        </w:tc>
        <w:tc>
          <w:tcPr>
            <w:tcW w:w="709" w:type="dxa"/>
            <w:vMerge/>
            <w:tcBorders>
              <w:bottom w:val="single" w:sz="4" w:space="0" w:color="auto"/>
            </w:tcBorders>
          </w:tcPr>
          <w:p w14:paraId="3592660B" w14:textId="77777777" w:rsidR="00AC5B96" w:rsidRPr="00F9634E" w:rsidRDefault="00AC5B96" w:rsidP="006F5B3A">
            <w:pPr>
              <w:jc w:val="both"/>
              <w:rPr>
                <w:rFonts w:ascii="Times New Roman" w:hAnsi="Times New Roman" w:cs="Times New Roman"/>
                <w:b/>
                <w:sz w:val="20"/>
                <w:szCs w:val="20"/>
              </w:rPr>
            </w:pPr>
          </w:p>
        </w:tc>
        <w:tc>
          <w:tcPr>
            <w:tcW w:w="712" w:type="dxa"/>
            <w:tcBorders>
              <w:bottom w:val="single" w:sz="4" w:space="0" w:color="auto"/>
            </w:tcBorders>
          </w:tcPr>
          <w:p w14:paraId="4C6172DC" w14:textId="77777777" w:rsidR="00AC5B96" w:rsidRPr="00F9634E" w:rsidRDefault="00AC5B96" w:rsidP="006F5B3A">
            <w:pPr>
              <w:jc w:val="both"/>
              <w:rPr>
                <w:rFonts w:ascii="Times New Roman" w:hAnsi="Times New Roman" w:cs="Times New Roman"/>
                <w:b/>
                <w:sz w:val="20"/>
                <w:szCs w:val="20"/>
              </w:rPr>
            </w:pPr>
            <w:r w:rsidRPr="00F9634E">
              <w:rPr>
                <w:rFonts w:ascii="Times New Roman" w:hAnsi="Times New Roman" w:cs="Times New Roman"/>
                <w:b/>
                <w:sz w:val="20"/>
                <w:szCs w:val="20"/>
              </w:rPr>
              <w:t>CCR</w:t>
            </w:r>
          </w:p>
        </w:tc>
        <w:tc>
          <w:tcPr>
            <w:tcW w:w="706" w:type="dxa"/>
            <w:tcBorders>
              <w:bottom w:val="single" w:sz="4" w:space="0" w:color="auto"/>
            </w:tcBorders>
          </w:tcPr>
          <w:p w14:paraId="51804AF8" w14:textId="77777777" w:rsidR="00AC5B96" w:rsidRPr="00F9634E" w:rsidRDefault="00AC5B96" w:rsidP="006F5B3A">
            <w:pPr>
              <w:jc w:val="both"/>
              <w:rPr>
                <w:rFonts w:ascii="Times New Roman" w:hAnsi="Times New Roman" w:cs="Times New Roman"/>
                <w:b/>
                <w:sz w:val="20"/>
                <w:szCs w:val="20"/>
              </w:rPr>
            </w:pPr>
            <w:r w:rsidRPr="00F9634E">
              <w:rPr>
                <w:rFonts w:ascii="Times New Roman" w:hAnsi="Times New Roman" w:cs="Times New Roman"/>
                <w:b/>
                <w:sz w:val="20"/>
                <w:szCs w:val="20"/>
              </w:rPr>
              <w:t>BCC</w:t>
            </w:r>
          </w:p>
        </w:tc>
        <w:tc>
          <w:tcPr>
            <w:tcW w:w="708" w:type="dxa"/>
            <w:tcBorders>
              <w:bottom w:val="single" w:sz="4" w:space="0" w:color="auto"/>
            </w:tcBorders>
          </w:tcPr>
          <w:p w14:paraId="41C8FF42" w14:textId="77777777" w:rsidR="00AC5B96" w:rsidRPr="00F9634E" w:rsidRDefault="00AC5B96" w:rsidP="006F5B3A">
            <w:pPr>
              <w:jc w:val="both"/>
              <w:rPr>
                <w:rFonts w:ascii="Times New Roman" w:hAnsi="Times New Roman" w:cs="Times New Roman"/>
                <w:b/>
                <w:sz w:val="20"/>
                <w:szCs w:val="20"/>
              </w:rPr>
            </w:pPr>
            <w:r w:rsidRPr="00F9634E">
              <w:rPr>
                <w:rFonts w:ascii="Times New Roman" w:hAnsi="Times New Roman" w:cs="Times New Roman"/>
                <w:b/>
                <w:sz w:val="20"/>
                <w:szCs w:val="20"/>
              </w:rPr>
              <w:t>EF</w:t>
            </w:r>
            <w:r w:rsidRPr="00F9634E">
              <w:rPr>
                <w:rFonts w:ascii="Times New Roman" w:hAnsi="Times New Roman" w:cs="Times New Roman"/>
                <w:b/>
                <w:sz w:val="20"/>
                <w:szCs w:val="20"/>
                <w:vertAlign w:val="superscript"/>
              </w:rPr>
              <w:t>4</w:t>
            </w:r>
          </w:p>
        </w:tc>
        <w:tc>
          <w:tcPr>
            <w:tcW w:w="903" w:type="dxa"/>
            <w:tcBorders>
              <w:bottom w:val="single" w:sz="4" w:space="0" w:color="auto"/>
            </w:tcBorders>
          </w:tcPr>
          <w:p w14:paraId="4470677E" w14:textId="273F1A7A" w:rsidR="00AC5B96" w:rsidRPr="00F9634E" w:rsidRDefault="00AC5B96" w:rsidP="00AC5B96">
            <w:pPr>
              <w:jc w:val="center"/>
              <w:rPr>
                <w:rFonts w:ascii="Times New Roman" w:hAnsi="Times New Roman" w:cs="Times New Roman"/>
                <w:b/>
                <w:sz w:val="20"/>
                <w:szCs w:val="20"/>
              </w:rPr>
            </w:pPr>
            <w:r w:rsidRPr="00F9634E">
              <w:rPr>
                <w:rFonts w:ascii="Times New Roman" w:hAnsi="Times New Roman" w:cs="Times New Roman"/>
                <w:b/>
                <w:sz w:val="20"/>
                <w:szCs w:val="20"/>
              </w:rPr>
              <w:t>CCR</w:t>
            </w:r>
          </w:p>
        </w:tc>
        <w:tc>
          <w:tcPr>
            <w:tcW w:w="904" w:type="dxa"/>
            <w:tcBorders>
              <w:bottom w:val="single" w:sz="4" w:space="0" w:color="auto"/>
            </w:tcBorders>
          </w:tcPr>
          <w:p w14:paraId="56F567C8" w14:textId="3AE77BA9" w:rsidR="00AC5B96" w:rsidRPr="00F9634E" w:rsidRDefault="00AC5B96" w:rsidP="00AC5B96">
            <w:pPr>
              <w:jc w:val="center"/>
              <w:rPr>
                <w:rFonts w:ascii="Times New Roman" w:hAnsi="Times New Roman" w:cs="Times New Roman"/>
                <w:b/>
                <w:sz w:val="20"/>
                <w:szCs w:val="20"/>
              </w:rPr>
            </w:pPr>
            <w:r w:rsidRPr="00F9634E">
              <w:rPr>
                <w:rFonts w:ascii="Times New Roman" w:hAnsi="Times New Roman" w:cs="Times New Roman"/>
                <w:b/>
                <w:sz w:val="20"/>
                <w:szCs w:val="20"/>
              </w:rPr>
              <w:t>BCC</w:t>
            </w:r>
          </w:p>
        </w:tc>
      </w:tr>
      <w:tr w:rsidR="00AC5B96" w:rsidRPr="00F9634E" w14:paraId="44E6EEEF" w14:textId="77777777" w:rsidTr="008455F3">
        <w:tc>
          <w:tcPr>
            <w:tcW w:w="1809" w:type="dxa"/>
            <w:tcBorders>
              <w:top w:val="single" w:sz="4" w:space="0" w:color="auto"/>
            </w:tcBorders>
            <w:vAlign w:val="bottom"/>
          </w:tcPr>
          <w:p w14:paraId="257B55CE" w14:textId="77777777" w:rsidR="00AC5B96" w:rsidRPr="00F9634E" w:rsidRDefault="00AC5B96">
            <w:pPr>
              <w:rPr>
                <w:rFonts w:ascii="Times New Roman" w:hAnsi="Times New Roman" w:cs="Times New Roman"/>
                <w:sz w:val="20"/>
                <w:szCs w:val="20"/>
              </w:rPr>
            </w:pPr>
            <w:proofErr w:type="spellStart"/>
            <w:r w:rsidRPr="00F9634E">
              <w:rPr>
                <w:rFonts w:ascii="Times New Roman" w:hAnsi="Times New Roman" w:cs="Times New Roman"/>
                <w:sz w:val="20"/>
                <w:szCs w:val="20"/>
              </w:rPr>
              <w:t>Caatiba</w:t>
            </w:r>
            <w:proofErr w:type="spellEnd"/>
          </w:p>
        </w:tc>
        <w:tc>
          <w:tcPr>
            <w:tcW w:w="851" w:type="dxa"/>
            <w:tcBorders>
              <w:top w:val="single" w:sz="4" w:space="0" w:color="auto"/>
            </w:tcBorders>
            <w:vAlign w:val="bottom"/>
          </w:tcPr>
          <w:p w14:paraId="07978A8B" w14:textId="77777777" w:rsidR="00AC5B96" w:rsidRPr="00F9634E" w:rsidRDefault="00AC5B96">
            <w:pPr>
              <w:jc w:val="right"/>
              <w:rPr>
                <w:rFonts w:ascii="Times New Roman" w:hAnsi="Times New Roman" w:cs="Times New Roman"/>
                <w:sz w:val="20"/>
                <w:szCs w:val="20"/>
              </w:rPr>
            </w:pPr>
            <w:r w:rsidRPr="00F9634E">
              <w:rPr>
                <w:rFonts w:ascii="Times New Roman" w:hAnsi="Times New Roman" w:cs="Times New Roman"/>
                <w:sz w:val="20"/>
                <w:szCs w:val="20"/>
              </w:rPr>
              <w:t>11.420</w:t>
            </w:r>
          </w:p>
        </w:tc>
        <w:tc>
          <w:tcPr>
            <w:tcW w:w="992" w:type="dxa"/>
            <w:tcBorders>
              <w:top w:val="single" w:sz="4" w:space="0" w:color="auto"/>
            </w:tcBorders>
            <w:vAlign w:val="bottom"/>
          </w:tcPr>
          <w:p w14:paraId="5BAAADA4" w14:textId="0C0898B7" w:rsidR="00AC5B96" w:rsidRPr="00F9634E" w:rsidRDefault="00AC5B96">
            <w:pPr>
              <w:jc w:val="center"/>
              <w:rPr>
                <w:rFonts w:ascii="Times New Roman" w:hAnsi="Times New Roman" w:cs="Times New Roman"/>
                <w:sz w:val="20"/>
                <w:szCs w:val="20"/>
              </w:rPr>
            </w:pPr>
            <w:r w:rsidRPr="00F9634E">
              <w:rPr>
                <w:rFonts w:ascii="Times New Roman" w:hAnsi="Times New Roman" w:cs="Times New Roman"/>
                <w:sz w:val="20"/>
                <w:szCs w:val="20"/>
              </w:rPr>
              <w:t>3</w:t>
            </w:r>
            <w:r w:rsidR="00FC6A6F">
              <w:rPr>
                <w:rFonts w:ascii="Times New Roman" w:hAnsi="Times New Roman" w:cs="Times New Roman"/>
                <w:sz w:val="20"/>
                <w:szCs w:val="20"/>
              </w:rPr>
              <w:t>,</w:t>
            </w:r>
            <w:r w:rsidRPr="00F9634E">
              <w:rPr>
                <w:rFonts w:ascii="Times New Roman" w:hAnsi="Times New Roman" w:cs="Times New Roman"/>
                <w:sz w:val="20"/>
                <w:szCs w:val="20"/>
              </w:rPr>
              <w:t>96</w:t>
            </w:r>
          </w:p>
        </w:tc>
        <w:tc>
          <w:tcPr>
            <w:tcW w:w="992" w:type="dxa"/>
            <w:tcBorders>
              <w:top w:val="single" w:sz="4" w:space="0" w:color="auto"/>
            </w:tcBorders>
            <w:vAlign w:val="bottom"/>
          </w:tcPr>
          <w:p w14:paraId="3DD460CB"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tcBorders>
              <w:top w:val="single" w:sz="4" w:space="0" w:color="auto"/>
            </w:tcBorders>
            <w:vAlign w:val="bottom"/>
          </w:tcPr>
          <w:p w14:paraId="17921B06" w14:textId="1F0B928D"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61</w:t>
            </w:r>
          </w:p>
        </w:tc>
        <w:tc>
          <w:tcPr>
            <w:tcW w:w="712" w:type="dxa"/>
            <w:tcBorders>
              <w:top w:val="single" w:sz="4" w:space="0" w:color="auto"/>
            </w:tcBorders>
            <w:vAlign w:val="bottom"/>
          </w:tcPr>
          <w:p w14:paraId="5B236F66"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tcBorders>
              <w:top w:val="single" w:sz="4" w:space="0" w:color="auto"/>
            </w:tcBorders>
            <w:vAlign w:val="bottom"/>
          </w:tcPr>
          <w:p w14:paraId="79757B10"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tcBorders>
              <w:top w:val="single" w:sz="4" w:space="0" w:color="auto"/>
            </w:tcBorders>
            <w:vAlign w:val="bottom"/>
          </w:tcPr>
          <w:p w14:paraId="2AFEFAF1"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Borders>
              <w:top w:val="single" w:sz="4" w:space="0" w:color="auto"/>
            </w:tcBorders>
          </w:tcPr>
          <w:p w14:paraId="029D5DBF" w14:textId="7F3D8EE1"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41</w:t>
            </w:r>
          </w:p>
        </w:tc>
        <w:tc>
          <w:tcPr>
            <w:tcW w:w="904" w:type="dxa"/>
            <w:tcBorders>
              <w:top w:val="single" w:sz="4" w:space="0" w:color="auto"/>
            </w:tcBorders>
          </w:tcPr>
          <w:p w14:paraId="12EDB935" w14:textId="57A8C351" w:rsidR="00AC5B96" w:rsidRPr="00F9634E" w:rsidRDefault="00AC5B96" w:rsidP="00EA44D5">
            <w:pPr>
              <w:jc w:val="center"/>
              <w:rPr>
                <w:rFonts w:ascii="Times New Roman" w:hAnsi="Times New Roman" w:cs="Times New Roman"/>
                <w:b/>
                <w:sz w:val="20"/>
                <w:szCs w:val="20"/>
              </w:rPr>
            </w:pPr>
            <w:r w:rsidRPr="00F9634E">
              <w:rPr>
                <w:rFonts w:ascii="Times New Roman" w:hAnsi="Times New Roman" w:cs="Times New Roman"/>
                <w:b/>
                <w:sz w:val="20"/>
                <w:szCs w:val="20"/>
              </w:rPr>
              <w:t>57</w:t>
            </w:r>
          </w:p>
        </w:tc>
      </w:tr>
      <w:tr w:rsidR="00AC5B96" w:rsidRPr="00F9634E" w14:paraId="09CA7E47" w14:textId="77777777" w:rsidTr="008455F3">
        <w:tc>
          <w:tcPr>
            <w:tcW w:w="1809" w:type="dxa"/>
            <w:vAlign w:val="bottom"/>
          </w:tcPr>
          <w:p w14:paraId="6A692801"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Gavião</w:t>
            </w:r>
          </w:p>
        </w:tc>
        <w:tc>
          <w:tcPr>
            <w:tcW w:w="851" w:type="dxa"/>
            <w:vAlign w:val="bottom"/>
          </w:tcPr>
          <w:p w14:paraId="5F309EC1" w14:textId="77777777" w:rsidR="00AC5B96" w:rsidRPr="00F9634E" w:rsidRDefault="00AC5B96">
            <w:pPr>
              <w:jc w:val="right"/>
              <w:rPr>
                <w:rFonts w:ascii="Times New Roman" w:hAnsi="Times New Roman" w:cs="Times New Roman"/>
                <w:sz w:val="20"/>
                <w:szCs w:val="20"/>
              </w:rPr>
            </w:pPr>
            <w:r w:rsidRPr="00F9634E">
              <w:rPr>
                <w:rFonts w:ascii="Times New Roman" w:hAnsi="Times New Roman" w:cs="Times New Roman"/>
                <w:sz w:val="20"/>
                <w:szCs w:val="20"/>
              </w:rPr>
              <w:t>4.561</w:t>
            </w:r>
          </w:p>
        </w:tc>
        <w:tc>
          <w:tcPr>
            <w:tcW w:w="992" w:type="dxa"/>
            <w:vAlign w:val="bottom"/>
          </w:tcPr>
          <w:p w14:paraId="67473DA2" w14:textId="56C05411" w:rsidR="00AC5B96" w:rsidRPr="00F9634E" w:rsidRDefault="00AC5B96">
            <w:pPr>
              <w:jc w:val="center"/>
              <w:rPr>
                <w:rFonts w:ascii="Times New Roman" w:hAnsi="Times New Roman" w:cs="Times New Roman"/>
                <w:sz w:val="20"/>
                <w:szCs w:val="20"/>
              </w:rPr>
            </w:pPr>
            <w:r w:rsidRPr="00F9634E">
              <w:rPr>
                <w:rFonts w:ascii="Times New Roman" w:hAnsi="Times New Roman" w:cs="Times New Roman"/>
                <w:sz w:val="20"/>
                <w:szCs w:val="20"/>
              </w:rPr>
              <w:t>4</w:t>
            </w:r>
            <w:r w:rsidR="00FC6A6F">
              <w:rPr>
                <w:rFonts w:ascii="Times New Roman" w:hAnsi="Times New Roman" w:cs="Times New Roman"/>
                <w:sz w:val="20"/>
                <w:szCs w:val="20"/>
              </w:rPr>
              <w:t>,</w:t>
            </w:r>
            <w:r w:rsidRPr="00F9634E">
              <w:rPr>
                <w:rFonts w:ascii="Times New Roman" w:hAnsi="Times New Roman" w:cs="Times New Roman"/>
                <w:sz w:val="20"/>
                <w:szCs w:val="20"/>
              </w:rPr>
              <w:t>05</w:t>
            </w:r>
          </w:p>
        </w:tc>
        <w:tc>
          <w:tcPr>
            <w:tcW w:w="992" w:type="dxa"/>
            <w:vAlign w:val="bottom"/>
          </w:tcPr>
          <w:p w14:paraId="331462CB"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301ED1A6" w14:textId="00E64096"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60</w:t>
            </w:r>
          </w:p>
        </w:tc>
        <w:tc>
          <w:tcPr>
            <w:tcW w:w="712" w:type="dxa"/>
            <w:vAlign w:val="bottom"/>
          </w:tcPr>
          <w:p w14:paraId="295DA738"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08E4E7FD"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50A483D1"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52BD6F49" w14:textId="779F49E3"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66</w:t>
            </w:r>
          </w:p>
        </w:tc>
        <w:tc>
          <w:tcPr>
            <w:tcW w:w="904" w:type="dxa"/>
          </w:tcPr>
          <w:p w14:paraId="5261B786" w14:textId="0059D5C5" w:rsidR="00AC5B96" w:rsidRPr="00F9634E" w:rsidRDefault="00AC5B96" w:rsidP="00EA44D5">
            <w:pPr>
              <w:jc w:val="center"/>
              <w:rPr>
                <w:rFonts w:ascii="Times New Roman" w:hAnsi="Times New Roman" w:cs="Times New Roman"/>
                <w:b/>
                <w:sz w:val="20"/>
                <w:szCs w:val="20"/>
              </w:rPr>
            </w:pPr>
            <w:r w:rsidRPr="00F9634E">
              <w:rPr>
                <w:rFonts w:ascii="Times New Roman" w:hAnsi="Times New Roman" w:cs="Times New Roman"/>
                <w:b/>
                <w:sz w:val="20"/>
                <w:szCs w:val="20"/>
              </w:rPr>
              <w:t>46</w:t>
            </w:r>
          </w:p>
        </w:tc>
      </w:tr>
      <w:tr w:rsidR="00AC5B96" w:rsidRPr="00F9634E" w14:paraId="27592017" w14:textId="77777777" w:rsidTr="008455F3">
        <w:tc>
          <w:tcPr>
            <w:tcW w:w="1809" w:type="dxa"/>
            <w:vAlign w:val="bottom"/>
          </w:tcPr>
          <w:p w14:paraId="385B212A" w14:textId="77777777" w:rsidR="00AC5B96" w:rsidRPr="00F9634E" w:rsidRDefault="00AC5B96">
            <w:pPr>
              <w:rPr>
                <w:rFonts w:ascii="Times New Roman" w:hAnsi="Times New Roman" w:cs="Times New Roman"/>
                <w:sz w:val="20"/>
                <w:szCs w:val="20"/>
              </w:rPr>
            </w:pPr>
            <w:proofErr w:type="spellStart"/>
            <w:r w:rsidRPr="00F9634E">
              <w:rPr>
                <w:rFonts w:ascii="Times New Roman" w:hAnsi="Times New Roman" w:cs="Times New Roman"/>
                <w:sz w:val="20"/>
                <w:szCs w:val="20"/>
              </w:rPr>
              <w:t>Candiba</w:t>
            </w:r>
            <w:proofErr w:type="spellEnd"/>
          </w:p>
        </w:tc>
        <w:tc>
          <w:tcPr>
            <w:tcW w:w="851" w:type="dxa"/>
            <w:vAlign w:val="bottom"/>
          </w:tcPr>
          <w:p w14:paraId="1B142B04" w14:textId="77777777" w:rsidR="00AC5B96" w:rsidRPr="00F9634E" w:rsidRDefault="00AC5B96">
            <w:pPr>
              <w:jc w:val="right"/>
              <w:rPr>
                <w:rFonts w:ascii="Times New Roman" w:hAnsi="Times New Roman" w:cs="Times New Roman"/>
                <w:sz w:val="20"/>
                <w:szCs w:val="20"/>
              </w:rPr>
            </w:pPr>
            <w:r w:rsidRPr="00F9634E">
              <w:rPr>
                <w:rFonts w:ascii="Times New Roman" w:hAnsi="Times New Roman" w:cs="Times New Roman"/>
                <w:sz w:val="20"/>
                <w:szCs w:val="20"/>
              </w:rPr>
              <w:t>13.210</w:t>
            </w:r>
          </w:p>
        </w:tc>
        <w:tc>
          <w:tcPr>
            <w:tcW w:w="992" w:type="dxa"/>
            <w:vAlign w:val="bottom"/>
          </w:tcPr>
          <w:p w14:paraId="6FC2FB5D" w14:textId="1F34515A" w:rsidR="00AC5B96" w:rsidRPr="00F9634E" w:rsidRDefault="00AC5B96">
            <w:pPr>
              <w:jc w:val="center"/>
              <w:rPr>
                <w:rFonts w:ascii="Times New Roman" w:hAnsi="Times New Roman" w:cs="Times New Roman"/>
                <w:sz w:val="20"/>
                <w:szCs w:val="20"/>
              </w:rPr>
            </w:pPr>
            <w:r w:rsidRPr="00F9634E">
              <w:rPr>
                <w:rFonts w:ascii="Times New Roman" w:hAnsi="Times New Roman" w:cs="Times New Roman"/>
                <w:sz w:val="20"/>
                <w:szCs w:val="20"/>
              </w:rPr>
              <w:t>3</w:t>
            </w:r>
            <w:r w:rsidR="00FC6A6F">
              <w:rPr>
                <w:rFonts w:ascii="Times New Roman" w:hAnsi="Times New Roman" w:cs="Times New Roman"/>
                <w:sz w:val="20"/>
                <w:szCs w:val="20"/>
              </w:rPr>
              <w:t>,</w:t>
            </w:r>
            <w:r w:rsidRPr="00F9634E">
              <w:rPr>
                <w:rFonts w:ascii="Times New Roman" w:hAnsi="Times New Roman" w:cs="Times New Roman"/>
                <w:sz w:val="20"/>
                <w:szCs w:val="20"/>
              </w:rPr>
              <w:t>89</w:t>
            </w:r>
          </w:p>
        </w:tc>
        <w:tc>
          <w:tcPr>
            <w:tcW w:w="992" w:type="dxa"/>
            <w:vAlign w:val="bottom"/>
          </w:tcPr>
          <w:p w14:paraId="2632007E"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6749B637" w14:textId="65C120C7"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56</w:t>
            </w:r>
          </w:p>
        </w:tc>
        <w:tc>
          <w:tcPr>
            <w:tcW w:w="712" w:type="dxa"/>
            <w:vAlign w:val="bottom"/>
          </w:tcPr>
          <w:p w14:paraId="11E05106"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6590FC03"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0620FF12"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3C7BE4FF" w14:textId="79C84E91"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17</w:t>
            </w:r>
          </w:p>
        </w:tc>
        <w:tc>
          <w:tcPr>
            <w:tcW w:w="904" w:type="dxa"/>
          </w:tcPr>
          <w:p w14:paraId="3AE6124E" w14:textId="6340EC1B"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13</w:t>
            </w:r>
          </w:p>
        </w:tc>
      </w:tr>
      <w:tr w:rsidR="00AC5B96" w:rsidRPr="00F9634E" w14:paraId="506A9368" w14:textId="77777777" w:rsidTr="008455F3">
        <w:tc>
          <w:tcPr>
            <w:tcW w:w="1809" w:type="dxa"/>
            <w:vAlign w:val="bottom"/>
          </w:tcPr>
          <w:p w14:paraId="2130DF75"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Terra Nova</w:t>
            </w:r>
          </w:p>
        </w:tc>
        <w:tc>
          <w:tcPr>
            <w:tcW w:w="851" w:type="dxa"/>
            <w:vAlign w:val="bottom"/>
          </w:tcPr>
          <w:p w14:paraId="6AF961D2" w14:textId="77777777" w:rsidR="00AC5B96" w:rsidRPr="00F9634E" w:rsidRDefault="00AC5B96">
            <w:pPr>
              <w:jc w:val="right"/>
              <w:rPr>
                <w:rFonts w:ascii="Times New Roman" w:hAnsi="Times New Roman" w:cs="Times New Roman"/>
                <w:sz w:val="20"/>
                <w:szCs w:val="20"/>
              </w:rPr>
            </w:pPr>
            <w:r w:rsidRPr="00F9634E">
              <w:rPr>
                <w:rFonts w:ascii="Times New Roman" w:hAnsi="Times New Roman" w:cs="Times New Roman"/>
                <w:sz w:val="20"/>
                <w:szCs w:val="20"/>
              </w:rPr>
              <w:t>12.803</w:t>
            </w:r>
          </w:p>
        </w:tc>
        <w:tc>
          <w:tcPr>
            <w:tcW w:w="992" w:type="dxa"/>
            <w:vAlign w:val="bottom"/>
          </w:tcPr>
          <w:p w14:paraId="7C2A98B7" w14:textId="2DB63870" w:rsidR="00AC5B96" w:rsidRPr="00F9634E" w:rsidRDefault="00AC5B96">
            <w:pPr>
              <w:jc w:val="center"/>
              <w:rPr>
                <w:rFonts w:ascii="Times New Roman" w:hAnsi="Times New Roman" w:cs="Times New Roman"/>
                <w:sz w:val="20"/>
                <w:szCs w:val="20"/>
              </w:rPr>
            </w:pPr>
            <w:r w:rsidRPr="00F9634E">
              <w:rPr>
                <w:rFonts w:ascii="Times New Roman" w:hAnsi="Times New Roman" w:cs="Times New Roman"/>
                <w:sz w:val="20"/>
                <w:szCs w:val="20"/>
              </w:rPr>
              <w:t>4</w:t>
            </w:r>
            <w:r w:rsidR="00FC6A6F">
              <w:rPr>
                <w:rFonts w:ascii="Times New Roman" w:hAnsi="Times New Roman" w:cs="Times New Roman"/>
                <w:sz w:val="20"/>
                <w:szCs w:val="20"/>
              </w:rPr>
              <w:t>,</w:t>
            </w:r>
            <w:r w:rsidRPr="00F9634E">
              <w:rPr>
                <w:rFonts w:ascii="Times New Roman" w:hAnsi="Times New Roman" w:cs="Times New Roman"/>
                <w:sz w:val="20"/>
                <w:szCs w:val="20"/>
              </w:rPr>
              <w:t>25</w:t>
            </w:r>
          </w:p>
        </w:tc>
        <w:tc>
          <w:tcPr>
            <w:tcW w:w="992" w:type="dxa"/>
            <w:vAlign w:val="bottom"/>
          </w:tcPr>
          <w:p w14:paraId="0931A62F"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50C11CBC" w14:textId="0DBCC5D5"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55</w:t>
            </w:r>
          </w:p>
        </w:tc>
        <w:tc>
          <w:tcPr>
            <w:tcW w:w="712" w:type="dxa"/>
            <w:vAlign w:val="bottom"/>
          </w:tcPr>
          <w:p w14:paraId="1B7832F6"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6D47D8F6"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785B4E26"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01D7B177" w14:textId="571397E5"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34</w:t>
            </w:r>
          </w:p>
        </w:tc>
        <w:tc>
          <w:tcPr>
            <w:tcW w:w="904" w:type="dxa"/>
          </w:tcPr>
          <w:p w14:paraId="61D20083" w14:textId="09A03C96"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34</w:t>
            </w:r>
          </w:p>
        </w:tc>
      </w:tr>
      <w:tr w:rsidR="00AC5B96" w:rsidRPr="00F9634E" w14:paraId="56FB76CA" w14:textId="77777777" w:rsidTr="008455F3">
        <w:tc>
          <w:tcPr>
            <w:tcW w:w="1809" w:type="dxa"/>
            <w:vAlign w:val="bottom"/>
          </w:tcPr>
          <w:p w14:paraId="23A5D340"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Cordeiros</w:t>
            </w:r>
          </w:p>
        </w:tc>
        <w:tc>
          <w:tcPr>
            <w:tcW w:w="851" w:type="dxa"/>
            <w:vAlign w:val="bottom"/>
          </w:tcPr>
          <w:p w14:paraId="2BA60941" w14:textId="77777777" w:rsidR="00AC5B96" w:rsidRPr="00F9634E" w:rsidRDefault="00AC5B96">
            <w:pPr>
              <w:jc w:val="right"/>
              <w:rPr>
                <w:rFonts w:ascii="Times New Roman" w:hAnsi="Times New Roman" w:cs="Times New Roman"/>
                <w:sz w:val="20"/>
                <w:szCs w:val="20"/>
              </w:rPr>
            </w:pPr>
            <w:r w:rsidRPr="00F9634E">
              <w:rPr>
                <w:rFonts w:ascii="Times New Roman" w:hAnsi="Times New Roman" w:cs="Times New Roman"/>
                <w:sz w:val="20"/>
                <w:szCs w:val="20"/>
              </w:rPr>
              <w:t>8.168</w:t>
            </w:r>
          </w:p>
        </w:tc>
        <w:tc>
          <w:tcPr>
            <w:tcW w:w="992" w:type="dxa"/>
            <w:vAlign w:val="bottom"/>
          </w:tcPr>
          <w:p w14:paraId="1BBDD5A3" w14:textId="3AE65D16" w:rsidR="00AC5B96" w:rsidRPr="00F9634E" w:rsidRDefault="00AC5B96">
            <w:pPr>
              <w:jc w:val="center"/>
              <w:rPr>
                <w:rFonts w:ascii="Times New Roman" w:hAnsi="Times New Roman" w:cs="Times New Roman"/>
                <w:sz w:val="20"/>
                <w:szCs w:val="20"/>
              </w:rPr>
            </w:pPr>
            <w:r w:rsidRPr="00F9634E">
              <w:rPr>
                <w:rFonts w:ascii="Times New Roman" w:hAnsi="Times New Roman" w:cs="Times New Roman"/>
                <w:sz w:val="20"/>
                <w:szCs w:val="20"/>
              </w:rPr>
              <w:t>3</w:t>
            </w:r>
            <w:r w:rsidR="00FC6A6F">
              <w:rPr>
                <w:rFonts w:ascii="Times New Roman" w:hAnsi="Times New Roman" w:cs="Times New Roman"/>
                <w:sz w:val="20"/>
                <w:szCs w:val="20"/>
              </w:rPr>
              <w:t>,</w:t>
            </w:r>
            <w:r w:rsidRPr="00F9634E">
              <w:rPr>
                <w:rFonts w:ascii="Times New Roman" w:hAnsi="Times New Roman" w:cs="Times New Roman"/>
                <w:sz w:val="20"/>
                <w:szCs w:val="20"/>
              </w:rPr>
              <w:t>50</w:t>
            </w:r>
          </w:p>
        </w:tc>
        <w:tc>
          <w:tcPr>
            <w:tcW w:w="992" w:type="dxa"/>
            <w:vAlign w:val="bottom"/>
          </w:tcPr>
          <w:p w14:paraId="5CB98B94"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552CA3E7" w14:textId="083BA822"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55</w:t>
            </w:r>
          </w:p>
        </w:tc>
        <w:tc>
          <w:tcPr>
            <w:tcW w:w="712" w:type="dxa"/>
            <w:vAlign w:val="bottom"/>
          </w:tcPr>
          <w:p w14:paraId="2C98A76A"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775B66D2"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088473EA"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1823FCB1" w14:textId="147B03C5"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0</w:t>
            </w:r>
          </w:p>
        </w:tc>
        <w:tc>
          <w:tcPr>
            <w:tcW w:w="904" w:type="dxa"/>
          </w:tcPr>
          <w:p w14:paraId="5C5F8197" w14:textId="4CAEBFAF"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4</w:t>
            </w:r>
          </w:p>
        </w:tc>
      </w:tr>
      <w:tr w:rsidR="00AC5B96" w:rsidRPr="00F9634E" w14:paraId="6E69B0A4" w14:textId="77777777" w:rsidTr="008455F3">
        <w:tc>
          <w:tcPr>
            <w:tcW w:w="1809" w:type="dxa"/>
            <w:vAlign w:val="bottom"/>
          </w:tcPr>
          <w:p w14:paraId="080903AB"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Wenceslau Guimarães</w:t>
            </w:r>
          </w:p>
        </w:tc>
        <w:tc>
          <w:tcPr>
            <w:tcW w:w="851" w:type="dxa"/>
            <w:vAlign w:val="bottom"/>
          </w:tcPr>
          <w:p w14:paraId="5CDE7A41" w14:textId="77777777" w:rsidR="00AC5B96" w:rsidRPr="00F9634E" w:rsidRDefault="00AC5B96">
            <w:pPr>
              <w:jc w:val="right"/>
              <w:rPr>
                <w:rFonts w:ascii="Times New Roman" w:hAnsi="Times New Roman" w:cs="Times New Roman"/>
                <w:sz w:val="20"/>
                <w:szCs w:val="20"/>
              </w:rPr>
            </w:pPr>
            <w:r w:rsidRPr="00F9634E">
              <w:rPr>
                <w:rFonts w:ascii="Times New Roman" w:hAnsi="Times New Roman" w:cs="Times New Roman"/>
                <w:sz w:val="20"/>
                <w:szCs w:val="20"/>
              </w:rPr>
              <w:t>22.189</w:t>
            </w:r>
          </w:p>
        </w:tc>
        <w:tc>
          <w:tcPr>
            <w:tcW w:w="992" w:type="dxa"/>
            <w:vAlign w:val="bottom"/>
          </w:tcPr>
          <w:p w14:paraId="5E050639" w14:textId="71813CB5" w:rsidR="00AC5B96" w:rsidRPr="00F9634E" w:rsidRDefault="00AC5B96">
            <w:pPr>
              <w:jc w:val="center"/>
              <w:rPr>
                <w:rFonts w:ascii="Times New Roman" w:hAnsi="Times New Roman" w:cs="Times New Roman"/>
                <w:sz w:val="20"/>
                <w:szCs w:val="20"/>
              </w:rPr>
            </w:pPr>
            <w:r w:rsidRPr="00F9634E">
              <w:rPr>
                <w:rFonts w:ascii="Times New Roman" w:hAnsi="Times New Roman" w:cs="Times New Roman"/>
                <w:sz w:val="20"/>
                <w:szCs w:val="20"/>
              </w:rPr>
              <w:t>6</w:t>
            </w:r>
            <w:r w:rsidR="00FC6A6F">
              <w:rPr>
                <w:rFonts w:ascii="Times New Roman" w:hAnsi="Times New Roman" w:cs="Times New Roman"/>
                <w:sz w:val="20"/>
                <w:szCs w:val="20"/>
              </w:rPr>
              <w:t>,</w:t>
            </w:r>
            <w:r w:rsidRPr="00F9634E">
              <w:rPr>
                <w:rFonts w:ascii="Times New Roman" w:hAnsi="Times New Roman" w:cs="Times New Roman"/>
                <w:sz w:val="20"/>
                <w:szCs w:val="20"/>
              </w:rPr>
              <w:t>20</w:t>
            </w:r>
          </w:p>
        </w:tc>
        <w:tc>
          <w:tcPr>
            <w:tcW w:w="992" w:type="dxa"/>
            <w:vAlign w:val="bottom"/>
          </w:tcPr>
          <w:p w14:paraId="01CCA728"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233552F8" w14:textId="36D2C265"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55</w:t>
            </w:r>
          </w:p>
        </w:tc>
        <w:tc>
          <w:tcPr>
            <w:tcW w:w="712" w:type="dxa"/>
            <w:vAlign w:val="bottom"/>
          </w:tcPr>
          <w:p w14:paraId="4FBCB8BB"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1607B71A"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410819C4"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79D69FDC" w14:textId="60A787AB"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104</w:t>
            </w:r>
          </w:p>
        </w:tc>
        <w:tc>
          <w:tcPr>
            <w:tcW w:w="904" w:type="dxa"/>
          </w:tcPr>
          <w:p w14:paraId="6ED14C51" w14:textId="66FC7F1A"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78</w:t>
            </w:r>
          </w:p>
        </w:tc>
      </w:tr>
      <w:tr w:rsidR="00AC5B96" w:rsidRPr="00F9634E" w14:paraId="50A2FA31" w14:textId="77777777" w:rsidTr="008455F3">
        <w:tc>
          <w:tcPr>
            <w:tcW w:w="1809" w:type="dxa"/>
            <w:vAlign w:val="bottom"/>
          </w:tcPr>
          <w:p w14:paraId="67AA6F19"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São José da Vitória*</w:t>
            </w:r>
          </w:p>
        </w:tc>
        <w:tc>
          <w:tcPr>
            <w:tcW w:w="851" w:type="dxa"/>
            <w:vAlign w:val="bottom"/>
          </w:tcPr>
          <w:p w14:paraId="1075051A" w14:textId="77777777" w:rsidR="00AC5B96" w:rsidRPr="00F9634E" w:rsidRDefault="00AC5B96">
            <w:pPr>
              <w:jc w:val="right"/>
              <w:rPr>
                <w:rFonts w:ascii="Times New Roman" w:hAnsi="Times New Roman" w:cs="Times New Roman"/>
                <w:sz w:val="20"/>
                <w:szCs w:val="20"/>
              </w:rPr>
            </w:pPr>
            <w:r w:rsidRPr="00F9634E">
              <w:rPr>
                <w:rFonts w:ascii="Times New Roman" w:hAnsi="Times New Roman" w:cs="Times New Roman"/>
                <w:sz w:val="20"/>
                <w:szCs w:val="20"/>
              </w:rPr>
              <w:t>5.715</w:t>
            </w:r>
          </w:p>
        </w:tc>
        <w:tc>
          <w:tcPr>
            <w:tcW w:w="992" w:type="dxa"/>
            <w:vAlign w:val="bottom"/>
          </w:tcPr>
          <w:p w14:paraId="745162F3" w14:textId="7A601F81" w:rsidR="00AC5B96" w:rsidRPr="00F9634E" w:rsidRDefault="00AC5B96">
            <w:pPr>
              <w:jc w:val="center"/>
              <w:rPr>
                <w:rFonts w:ascii="Times New Roman" w:hAnsi="Times New Roman" w:cs="Times New Roman"/>
                <w:sz w:val="20"/>
                <w:szCs w:val="20"/>
              </w:rPr>
            </w:pPr>
            <w:r w:rsidRPr="00F9634E">
              <w:rPr>
                <w:rFonts w:ascii="Times New Roman" w:hAnsi="Times New Roman" w:cs="Times New Roman"/>
                <w:sz w:val="20"/>
                <w:szCs w:val="20"/>
              </w:rPr>
              <w:t>3</w:t>
            </w:r>
            <w:r w:rsidR="00FC6A6F">
              <w:rPr>
                <w:rFonts w:ascii="Times New Roman" w:hAnsi="Times New Roman" w:cs="Times New Roman"/>
                <w:sz w:val="20"/>
                <w:szCs w:val="20"/>
              </w:rPr>
              <w:t>,</w:t>
            </w:r>
            <w:r w:rsidRPr="00F9634E">
              <w:rPr>
                <w:rFonts w:ascii="Times New Roman" w:hAnsi="Times New Roman" w:cs="Times New Roman"/>
                <w:sz w:val="20"/>
                <w:szCs w:val="20"/>
              </w:rPr>
              <w:t>70</w:t>
            </w:r>
          </w:p>
        </w:tc>
        <w:tc>
          <w:tcPr>
            <w:tcW w:w="992" w:type="dxa"/>
            <w:vAlign w:val="bottom"/>
          </w:tcPr>
          <w:p w14:paraId="714E006E"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58737B6A" w14:textId="6D355376"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55</w:t>
            </w:r>
          </w:p>
        </w:tc>
        <w:tc>
          <w:tcPr>
            <w:tcW w:w="712" w:type="dxa"/>
            <w:vAlign w:val="bottom"/>
          </w:tcPr>
          <w:p w14:paraId="61526A4C"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31C4C8D1"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6558C048"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47A2FD42" w14:textId="160C8483"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0</w:t>
            </w:r>
          </w:p>
        </w:tc>
        <w:tc>
          <w:tcPr>
            <w:tcW w:w="904" w:type="dxa"/>
          </w:tcPr>
          <w:p w14:paraId="18D57981" w14:textId="7FA5032D"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2</w:t>
            </w:r>
          </w:p>
        </w:tc>
      </w:tr>
      <w:tr w:rsidR="00AC5B96" w:rsidRPr="00F9634E" w14:paraId="54322E43" w14:textId="77777777" w:rsidTr="008455F3">
        <w:tc>
          <w:tcPr>
            <w:tcW w:w="1809" w:type="dxa"/>
            <w:vAlign w:val="bottom"/>
          </w:tcPr>
          <w:p w14:paraId="176509B6"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Antônio Cardoso</w:t>
            </w:r>
          </w:p>
        </w:tc>
        <w:tc>
          <w:tcPr>
            <w:tcW w:w="851" w:type="dxa"/>
            <w:vAlign w:val="bottom"/>
          </w:tcPr>
          <w:p w14:paraId="1A3251C7" w14:textId="77777777" w:rsidR="00AC5B96" w:rsidRPr="00F9634E" w:rsidRDefault="00AC5B96">
            <w:pPr>
              <w:jc w:val="right"/>
              <w:rPr>
                <w:rFonts w:ascii="Times New Roman" w:hAnsi="Times New Roman" w:cs="Times New Roman"/>
                <w:sz w:val="20"/>
                <w:szCs w:val="20"/>
              </w:rPr>
            </w:pPr>
            <w:r w:rsidRPr="00F9634E">
              <w:rPr>
                <w:rFonts w:ascii="Times New Roman" w:hAnsi="Times New Roman" w:cs="Times New Roman"/>
                <w:sz w:val="20"/>
                <w:szCs w:val="20"/>
              </w:rPr>
              <w:t>11.554</w:t>
            </w:r>
          </w:p>
        </w:tc>
        <w:tc>
          <w:tcPr>
            <w:tcW w:w="992" w:type="dxa"/>
            <w:vAlign w:val="bottom"/>
          </w:tcPr>
          <w:p w14:paraId="1777FDC9" w14:textId="0AF5BD81" w:rsidR="00AC5B96" w:rsidRPr="00F9634E" w:rsidRDefault="00AC5B96">
            <w:pPr>
              <w:jc w:val="center"/>
              <w:rPr>
                <w:rFonts w:ascii="Times New Roman" w:hAnsi="Times New Roman" w:cs="Times New Roman"/>
                <w:sz w:val="20"/>
                <w:szCs w:val="20"/>
              </w:rPr>
            </w:pPr>
            <w:r w:rsidRPr="00F9634E">
              <w:rPr>
                <w:rFonts w:ascii="Times New Roman" w:hAnsi="Times New Roman" w:cs="Times New Roman"/>
                <w:sz w:val="20"/>
                <w:szCs w:val="20"/>
              </w:rPr>
              <w:t>4</w:t>
            </w:r>
            <w:r w:rsidR="00FC6A6F">
              <w:rPr>
                <w:rFonts w:ascii="Times New Roman" w:hAnsi="Times New Roman" w:cs="Times New Roman"/>
                <w:sz w:val="20"/>
                <w:szCs w:val="20"/>
              </w:rPr>
              <w:t>,</w:t>
            </w:r>
            <w:r w:rsidRPr="00F9634E">
              <w:rPr>
                <w:rFonts w:ascii="Times New Roman" w:hAnsi="Times New Roman" w:cs="Times New Roman"/>
                <w:sz w:val="20"/>
                <w:szCs w:val="20"/>
              </w:rPr>
              <w:t>56</w:t>
            </w:r>
          </w:p>
        </w:tc>
        <w:tc>
          <w:tcPr>
            <w:tcW w:w="992" w:type="dxa"/>
            <w:vAlign w:val="bottom"/>
          </w:tcPr>
          <w:p w14:paraId="714FCE3A"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Feira de Santana</w:t>
            </w:r>
          </w:p>
        </w:tc>
        <w:tc>
          <w:tcPr>
            <w:tcW w:w="709" w:type="dxa"/>
            <w:vAlign w:val="bottom"/>
          </w:tcPr>
          <w:p w14:paraId="1DA7687B" w14:textId="3F6A5F2B"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54</w:t>
            </w:r>
          </w:p>
        </w:tc>
        <w:tc>
          <w:tcPr>
            <w:tcW w:w="712" w:type="dxa"/>
            <w:vAlign w:val="bottom"/>
          </w:tcPr>
          <w:p w14:paraId="3A5FEF41"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0D6A6FC7"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474ECCA1"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1D744CAD" w14:textId="794463D0"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134</w:t>
            </w:r>
          </w:p>
        </w:tc>
        <w:tc>
          <w:tcPr>
            <w:tcW w:w="904" w:type="dxa"/>
          </w:tcPr>
          <w:p w14:paraId="350D2431" w14:textId="7877C36A"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115</w:t>
            </w:r>
          </w:p>
        </w:tc>
      </w:tr>
      <w:tr w:rsidR="00AC5B96" w:rsidRPr="00F9634E" w14:paraId="6F745D63" w14:textId="77777777" w:rsidTr="008455F3">
        <w:tc>
          <w:tcPr>
            <w:tcW w:w="1809" w:type="dxa"/>
            <w:vAlign w:val="bottom"/>
          </w:tcPr>
          <w:p w14:paraId="24259E9A"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Itagi</w:t>
            </w:r>
          </w:p>
        </w:tc>
        <w:tc>
          <w:tcPr>
            <w:tcW w:w="851" w:type="dxa"/>
            <w:vAlign w:val="bottom"/>
          </w:tcPr>
          <w:p w14:paraId="524240C0" w14:textId="77777777" w:rsidR="00AC5B96" w:rsidRPr="00F9634E" w:rsidRDefault="00AC5B96">
            <w:pPr>
              <w:jc w:val="right"/>
              <w:rPr>
                <w:rFonts w:ascii="Times New Roman" w:hAnsi="Times New Roman" w:cs="Times New Roman"/>
                <w:sz w:val="20"/>
                <w:szCs w:val="20"/>
              </w:rPr>
            </w:pPr>
            <w:r w:rsidRPr="00F9634E">
              <w:rPr>
                <w:rFonts w:ascii="Times New Roman" w:hAnsi="Times New Roman" w:cs="Times New Roman"/>
                <w:sz w:val="20"/>
                <w:szCs w:val="20"/>
              </w:rPr>
              <w:t>13.051</w:t>
            </w:r>
          </w:p>
        </w:tc>
        <w:tc>
          <w:tcPr>
            <w:tcW w:w="992" w:type="dxa"/>
            <w:vAlign w:val="bottom"/>
          </w:tcPr>
          <w:p w14:paraId="52BAF88A" w14:textId="01ED366A" w:rsidR="00AC5B96" w:rsidRPr="00F9634E" w:rsidRDefault="00AC5B96">
            <w:pPr>
              <w:jc w:val="center"/>
              <w:rPr>
                <w:rFonts w:ascii="Times New Roman" w:hAnsi="Times New Roman" w:cs="Times New Roman"/>
                <w:sz w:val="20"/>
                <w:szCs w:val="20"/>
              </w:rPr>
            </w:pPr>
            <w:r w:rsidRPr="00F9634E">
              <w:rPr>
                <w:rFonts w:ascii="Times New Roman" w:hAnsi="Times New Roman" w:cs="Times New Roman"/>
                <w:sz w:val="20"/>
                <w:szCs w:val="20"/>
              </w:rPr>
              <w:t>4</w:t>
            </w:r>
            <w:r w:rsidR="00FC6A6F">
              <w:rPr>
                <w:rFonts w:ascii="Times New Roman" w:hAnsi="Times New Roman" w:cs="Times New Roman"/>
                <w:sz w:val="20"/>
                <w:szCs w:val="20"/>
              </w:rPr>
              <w:t>,</w:t>
            </w:r>
            <w:r w:rsidRPr="00F9634E">
              <w:rPr>
                <w:rFonts w:ascii="Times New Roman" w:hAnsi="Times New Roman" w:cs="Times New Roman"/>
                <w:sz w:val="20"/>
                <w:szCs w:val="20"/>
              </w:rPr>
              <w:t>36</w:t>
            </w:r>
          </w:p>
        </w:tc>
        <w:tc>
          <w:tcPr>
            <w:tcW w:w="992" w:type="dxa"/>
            <w:vAlign w:val="bottom"/>
          </w:tcPr>
          <w:p w14:paraId="69DDAA76"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77E15305" w14:textId="2023A3FC"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54</w:t>
            </w:r>
          </w:p>
        </w:tc>
        <w:tc>
          <w:tcPr>
            <w:tcW w:w="712" w:type="dxa"/>
            <w:vAlign w:val="bottom"/>
          </w:tcPr>
          <w:p w14:paraId="1A3AE513"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6072BFED"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2D39BF84"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6EEE0484" w14:textId="4FB614AD"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49</w:t>
            </w:r>
          </w:p>
        </w:tc>
        <w:tc>
          <w:tcPr>
            <w:tcW w:w="904" w:type="dxa"/>
          </w:tcPr>
          <w:p w14:paraId="1B74EB52" w14:textId="2590B345"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41</w:t>
            </w:r>
          </w:p>
        </w:tc>
      </w:tr>
      <w:tr w:rsidR="00AC5B96" w:rsidRPr="00F9634E" w14:paraId="4FB0CBC4" w14:textId="77777777" w:rsidTr="008455F3">
        <w:tc>
          <w:tcPr>
            <w:tcW w:w="1809" w:type="dxa"/>
            <w:vAlign w:val="bottom"/>
          </w:tcPr>
          <w:p w14:paraId="5E2F8C6F" w14:textId="77777777" w:rsidR="00AC5B96" w:rsidRPr="00F9634E" w:rsidRDefault="00AC5B96">
            <w:pPr>
              <w:rPr>
                <w:rFonts w:ascii="Times New Roman" w:hAnsi="Times New Roman" w:cs="Times New Roman"/>
                <w:sz w:val="20"/>
                <w:szCs w:val="20"/>
              </w:rPr>
            </w:pPr>
            <w:proofErr w:type="spellStart"/>
            <w:r w:rsidRPr="00F9634E">
              <w:rPr>
                <w:rFonts w:ascii="Times New Roman" w:hAnsi="Times New Roman" w:cs="Times New Roman"/>
                <w:sz w:val="20"/>
                <w:szCs w:val="20"/>
              </w:rPr>
              <w:t>Guajeru</w:t>
            </w:r>
            <w:proofErr w:type="spellEnd"/>
          </w:p>
        </w:tc>
        <w:tc>
          <w:tcPr>
            <w:tcW w:w="851" w:type="dxa"/>
            <w:vAlign w:val="bottom"/>
          </w:tcPr>
          <w:p w14:paraId="612B66B3" w14:textId="77777777" w:rsidR="00AC5B96" w:rsidRPr="00F9634E" w:rsidRDefault="00AC5B96">
            <w:pPr>
              <w:jc w:val="right"/>
              <w:rPr>
                <w:rFonts w:ascii="Times New Roman" w:hAnsi="Times New Roman" w:cs="Times New Roman"/>
                <w:sz w:val="20"/>
                <w:szCs w:val="20"/>
              </w:rPr>
            </w:pPr>
            <w:r w:rsidRPr="00F9634E">
              <w:rPr>
                <w:rFonts w:ascii="Times New Roman" w:hAnsi="Times New Roman" w:cs="Times New Roman"/>
                <w:sz w:val="20"/>
                <w:szCs w:val="20"/>
              </w:rPr>
              <w:t>10.412</w:t>
            </w:r>
          </w:p>
        </w:tc>
        <w:tc>
          <w:tcPr>
            <w:tcW w:w="992" w:type="dxa"/>
            <w:vAlign w:val="bottom"/>
          </w:tcPr>
          <w:p w14:paraId="590FBBD7" w14:textId="228F9DA6" w:rsidR="00AC5B96" w:rsidRPr="00F9634E" w:rsidRDefault="00AC5B96">
            <w:pPr>
              <w:jc w:val="center"/>
              <w:rPr>
                <w:rFonts w:ascii="Times New Roman" w:hAnsi="Times New Roman" w:cs="Times New Roman"/>
                <w:sz w:val="20"/>
                <w:szCs w:val="20"/>
              </w:rPr>
            </w:pPr>
            <w:r w:rsidRPr="00F9634E">
              <w:rPr>
                <w:rFonts w:ascii="Times New Roman" w:hAnsi="Times New Roman" w:cs="Times New Roman"/>
                <w:sz w:val="20"/>
                <w:szCs w:val="20"/>
              </w:rPr>
              <w:t>3</w:t>
            </w:r>
            <w:r w:rsidR="00FC6A6F">
              <w:rPr>
                <w:rFonts w:ascii="Times New Roman" w:hAnsi="Times New Roman" w:cs="Times New Roman"/>
                <w:sz w:val="20"/>
                <w:szCs w:val="20"/>
              </w:rPr>
              <w:t>,</w:t>
            </w:r>
            <w:r w:rsidRPr="00F9634E">
              <w:rPr>
                <w:rFonts w:ascii="Times New Roman" w:hAnsi="Times New Roman" w:cs="Times New Roman"/>
                <w:sz w:val="20"/>
                <w:szCs w:val="20"/>
              </w:rPr>
              <w:t>50</w:t>
            </w:r>
          </w:p>
        </w:tc>
        <w:tc>
          <w:tcPr>
            <w:tcW w:w="992" w:type="dxa"/>
            <w:vAlign w:val="bottom"/>
          </w:tcPr>
          <w:p w14:paraId="4BA606A3"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3B598BC2" w14:textId="5BF4AC4C"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54</w:t>
            </w:r>
          </w:p>
        </w:tc>
        <w:tc>
          <w:tcPr>
            <w:tcW w:w="712" w:type="dxa"/>
            <w:vAlign w:val="bottom"/>
          </w:tcPr>
          <w:p w14:paraId="75536492"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1B461FBD"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6C3C624F"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342603CE" w14:textId="17442344"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50</w:t>
            </w:r>
          </w:p>
        </w:tc>
        <w:tc>
          <w:tcPr>
            <w:tcW w:w="904" w:type="dxa"/>
          </w:tcPr>
          <w:p w14:paraId="639469EE" w14:textId="3B3A17FD"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38</w:t>
            </w:r>
          </w:p>
        </w:tc>
      </w:tr>
      <w:tr w:rsidR="00AC5B96" w:rsidRPr="00F9634E" w14:paraId="74756E0A" w14:textId="77777777" w:rsidTr="008455F3">
        <w:tc>
          <w:tcPr>
            <w:tcW w:w="1809" w:type="dxa"/>
            <w:vAlign w:val="bottom"/>
          </w:tcPr>
          <w:p w14:paraId="4C860527" w14:textId="77777777" w:rsidR="00AC5B96" w:rsidRPr="00F9634E" w:rsidRDefault="00AC5B96">
            <w:pPr>
              <w:rPr>
                <w:rFonts w:ascii="Times New Roman" w:hAnsi="Times New Roman" w:cs="Times New Roman"/>
                <w:sz w:val="20"/>
                <w:szCs w:val="20"/>
              </w:rPr>
            </w:pPr>
            <w:proofErr w:type="spellStart"/>
            <w:r w:rsidRPr="00F9634E">
              <w:rPr>
                <w:rFonts w:ascii="Times New Roman" w:hAnsi="Times New Roman" w:cs="Times New Roman"/>
                <w:sz w:val="20"/>
                <w:szCs w:val="20"/>
              </w:rPr>
              <w:t>Almadina</w:t>
            </w:r>
            <w:proofErr w:type="spellEnd"/>
            <w:r w:rsidRPr="00F9634E">
              <w:rPr>
                <w:rFonts w:ascii="Times New Roman" w:hAnsi="Times New Roman" w:cs="Times New Roman"/>
                <w:sz w:val="20"/>
                <w:szCs w:val="20"/>
              </w:rPr>
              <w:t>*</w:t>
            </w:r>
          </w:p>
        </w:tc>
        <w:tc>
          <w:tcPr>
            <w:tcW w:w="851" w:type="dxa"/>
            <w:vAlign w:val="bottom"/>
          </w:tcPr>
          <w:p w14:paraId="4C809909" w14:textId="77777777" w:rsidR="00AC5B96" w:rsidRPr="00F9634E" w:rsidRDefault="00AC5B96">
            <w:pPr>
              <w:jc w:val="right"/>
              <w:rPr>
                <w:rFonts w:ascii="Times New Roman" w:hAnsi="Times New Roman" w:cs="Times New Roman"/>
                <w:sz w:val="20"/>
                <w:szCs w:val="20"/>
              </w:rPr>
            </w:pPr>
            <w:r w:rsidRPr="00F9634E">
              <w:rPr>
                <w:rFonts w:ascii="Times New Roman" w:hAnsi="Times New Roman" w:cs="Times New Roman"/>
                <w:sz w:val="20"/>
                <w:szCs w:val="20"/>
              </w:rPr>
              <w:t>6.357</w:t>
            </w:r>
          </w:p>
        </w:tc>
        <w:tc>
          <w:tcPr>
            <w:tcW w:w="992" w:type="dxa"/>
            <w:vAlign w:val="bottom"/>
          </w:tcPr>
          <w:p w14:paraId="7C7BCF60" w14:textId="36843D47" w:rsidR="00AC5B96" w:rsidRPr="00F9634E" w:rsidRDefault="00AC5B96">
            <w:pPr>
              <w:jc w:val="center"/>
              <w:rPr>
                <w:rFonts w:ascii="Times New Roman" w:hAnsi="Times New Roman" w:cs="Times New Roman"/>
                <w:sz w:val="20"/>
                <w:szCs w:val="20"/>
              </w:rPr>
            </w:pPr>
            <w:r w:rsidRPr="00F9634E">
              <w:rPr>
                <w:rFonts w:ascii="Times New Roman" w:hAnsi="Times New Roman" w:cs="Times New Roman"/>
                <w:sz w:val="20"/>
                <w:szCs w:val="20"/>
              </w:rPr>
              <w:t>4</w:t>
            </w:r>
            <w:r w:rsidR="00FC6A6F">
              <w:rPr>
                <w:rFonts w:ascii="Times New Roman" w:hAnsi="Times New Roman" w:cs="Times New Roman"/>
                <w:sz w:val="20"/>
                <w:szCs w:val="20"/>
              </w:rPr>
              <w:t>,</w:t>
            </w:r>
            <w:r w:rsidRPr="00F9634E">
              <w:rPr>
                <w:rFonts w:ascii="Times New Roman" w:hAnsi="Times New Roman" w:cs="Times New Roman"/>
                <w:sz w:val="20"/>
                <w:szCs w:val="20"/>
              </w:rPr>
              <w:t>44</w:t>
            </w:r>
          </w:p>
        </w:tc>
        <w:tc>
          <w:tcPr>
            <w:tcW w:w="992" w:type="dxa"/>
            <w:vAlign w:val="bottom"/>
          </w:tcPr>
          <w:p w14:paraId="34CF7F4D"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17537655" w14:textId="5F523AF5"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54</w:t>
            </w:r>
          </w:p>
        </w:tc>
        <w:tc>
          <w:tcPr>
            <w:tcW w:w="712" w:type="dxa"/>
            <w:vAlign w:val="bottom"/>
          </w:tcPr>
          <w:p w14:paraId="77EF47AF"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319DF63E"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13FC7122"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64978712" w14:textId="2C09A931"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13</w:t>
            </w:r>
          </w:p>
        </w:tc>
        <w:tc>
          <w:tcPr>
            <w:tcW w:w="904" w:type="dxa"/>
          </w:tcPr>
          <w:p w14:paraId="568CD933" w14:textId="3EB7080C"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13</w:t>
            </w:r>
          </w:p>
        </w:tc>
      </w:tr>
      <w:tr w:rsidR="00AC5B96" w:rsidRPr="00F9634E" w14:paraId="2D3C8B15" w14:textId="77777777" w:rsidTr="008455F3">
        <w:tc>
          <w:tcPr>
            <w:tcW w:w="1809" w:type="dxa"/>
            <w:vAlign w:val="bottom"/>
          </w:tcPr>
          <w:p w14:paraId="580B60C7"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Abaíra</w:t>
            </w:r>
          </w:p>
        </w:tc>
        <w:tc>
          <w:tcPr>
            <w:tcW w:w="851" w:type="dxa"/>
            <w:vAlign w:val="bottom"/>
          </w:tcPr>
          <w:p w14:paraId="478CA8E8" w14:textId="77777777" w:rsidR="00AC5B96" w:rsidRPr="00F9634E" w:rsidRDefault="00AC5B96">
            <w:pPr>
              <w:jc w:val="right"/>
              <w:rPr>
                <w:rFonts w:ascii="Times New Roman" w:hAnsi="Times New Roman" w:cs="Times New Roman"/>
                <w:sz w:val="20"/>
                <w:szCs w:val="20"/>
              </w:rPr>
            </w:pPr>
            <w:r w:rsidRPr="00F9634E">
              <w:rPr>
                <w:rFonts w:ascii="Times New Roman" w:hAnsi="Times New Roman" w:cs="Times New Roman"/>
                <w:sz w:val="20"/>
                <w:szCs w:val="20"/>
              </w:rPr>
              <w:t>8.316</w:t>
            </w:r>
          </w:p>
        </w:tc>
        <w:tc>
          <w:tcPr>
            <w:tcW w:w="992" w:type="dxa"/>
            <w:vAlign w:val="bottom"/>
          </w:tcPr>
          <w:p w14:paraId="7A38945C" w14:textId="29B68CBB" w:rsidR="00AC5B96" w:rsidRPr="00F9634E" w:rsidRDefault="00AC5B96">
            <w:pPr>
              <w:jc w:val="center"/>
              <w:rPr>
                <w:rFonts w:ascii="Times New Roman" w:hAnsi="Times New Roman" w:cs="Times New Roman"/>
                <w:sz w:val="20"/>
                <w:szCs w:val="20"/>
              </w:rPr>
            </w:pPr>
            <w:r w:rsidRPr="00F9634E">
              <w:rPr>
                <w:rFonts w:ascii="Times New Roman" w:hAnsi="Times New Roman" w:cs="Times New Roman"/>
                <w:sz w:val="20"/>
                <w:szCs w:val="20"/>
              </w:rPr>
              <w:t>3</w:t>
            </w:r>
            <w:r w:rsidR="00FC6A6F">
              <w:rPr>
                <w:rFonts w:ascii="Times New Roman" w:hAnsi="Times New Roman" w:cs="Times New Roman"/>
                <w:sz w:val="20"/>
                <w:szCs w:val="20"/>
              </w:rPr>
              <w:t>,</w:t>
            </w:r>
            <w:r w:rsidRPr="00F9634E">
              <w:rPr>
                <w:rFonts w:ascii="Times New Roman" w:hAnsi="Times New Roman" w:cs="Times New Roman"/>
                <w:sz w:val="20"/>
                <w:szCs w:val="20"/>
              </w:rPr>
              <w:t>85</w:t>
            </w:r>
          </w:p>
        </w:tc>
        <w:tc>
          <w:tcPr>
            <w:tcW w:w="992" w:type="dxa"/>
            <w:vAlign w:val="bottom"/>
          </w:tcPr>
          <w:p w14:paraId="67A08395"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13E4D634" w14:textId="7ED6E5C3"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54</w:t>
            </w:r>
          </w:p>
        </w:tc>
        <w:tc>
          <w:tcPr>
            <w:tcW w:w="712" w:type="dxa"/>
            <w:vAlign w:val="bottom"/>
          </w:tcPr>
          <w:p w14:paraId="4CFA5205"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3A296E72"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627EE314"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1BCB6FAD" w14:textId="09AC8D34"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24</w:t>
            </w:r>
          </w:p>
        </w:tc>
        <w:tc>
          <w:tcPr>
            <w:tcW w:w="904" w:type="dxa"/>
          </w:tcPr>
          <w:p w14:paraId="38DA6409" w14:textId="0EBC849C"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27</w:t>
            </w:r>
          </w:p>
        </w:tc>
      </w:tr>
      <w:tr w:rsidR="00AC5B96" w:rsidRPr="00F9634E" w14:paraId="38F7B6A6" w14:textId="77777777" w:rsidTr="008455F3">
        <w:tc>
          <w:tcPr>
            <w:tcW w:w="1809" w:type="dxa"/>
            <w:vAlign w:val="bottom"/>
          </w:tcPr>
          <w:p w14:paraId="06B067FE"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Matina</w:t>
            </w:r>
          </w:p>
        </w:tc>
        <w:tc>
          <w:tcPr>
            <w:tcW w:w="851" w:type="dxa"/>
            <w:vAlign w:val="bottom"/>
          </w:tcPr>
          <w:p w14:paraId="38923A10" w14:textId="77777777" w:rsidR="00AC5B96" w:rsidRPr="00F9634E" w:rsidRDefault="00AC5B96">
            <w:pPr>
              <w:jc w:val="right"/>
              <w:rPr>
                <w:rFonts w:ascii="Times New Roman" w:hAnsi="Times New Roman" w:cs="Times New Roman"/>
                <w:sz w:val="20"/>
                <w:szCs w:val="20"/>
              </w:rPr>
            </w:pPr>
            <w:r w:rsidRPr="00F9634E">
              <w:rPr>
                <w:rFonts w:ascii="Times New Roman" w:hAnsi="Times New Roman" w:cs="Times New Roman"/>
                <w:sz w:val="20"/>
                <w:szCs w:val="20"/>
              </w:rPr>
              <w:t>11.145</w:t>
            </w:r>
          </w:p>
        </w:tc>
        <w:tc>
          <w:tcPr>
            <w:tcW w:w="992" w:type="dxa"/>
            <w:vAlign w:val="bottom"/>
          </w:tcPr>
          <w:p w14:paraId="5CCA59E4" w14:textId="53981CEB" w:rsidR="00AC5B96" w:rsidRPr="00F9634E" w:rsidRDefault="00AC5B96">
            <w:pPr>
              <w:jc w:val="center"/>
              <w:rPr>
                <w:rFonts w:ascii="Times New Roman" w:hAnsi="Times New Roman" w:cs="Times New Roman"/>
                <w:sz w:val="20"/>
                <w:szCs w:val="20"/>
              </w:rPr>
            </w:pPr>
            <w:r w:rsidRPr="00F9634E">
              <w:rPr>
                <w:rFonts w:ascii="Times New Roman" w:hAnsi="Times New Roman" w:cs="Times New Roman"/>
                <w:sz w:val="20"/>
                <w:szCs w:val="20"/>
              </w:rPr>
              <w:t>3</w:t>
            </w:r>
            <w:r w:rsidR="00FC6A6F">
              <w:rPr>
                <w:rFonts w:ascii="Times New Roman" w:hAnsi="Times New Roman" w:cs="Times New Roman"/>
                <w:sz w:val="20"/>
                <w:szCs w:val="20"/>
              </w:rPr>
              <w:t>,</w:t>
            </w:r>
            <w:r w:rsidRPr="00F9634E">
              <w:rPr>
                <w:rFonts w:ascii="Times New Roman" w:hAnsi="Times New Roman" w:cs="Times New Roman"/>
                <w:sz w:val="20"/>
                <w:szCs w:val="20"/>
              </w:rPr>
              <w:t>09</w:t>
            </w:r>
          </w:p>
        </w:tc>
        <w:tc>
          <w:tcPr>
            <w:tcW w:w="992" w:type="dxa"/>
            <w:vAlign w:val="bottom"/>
          </w:tcPr>
          <w:p w14:paraId="59E7771D"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1FD173F8" w14:textId="7367188D"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54</w:t>
            </w:r>
          </w:p>
        </w:tc>
        <w:tc>
          <w:tcPr>
            <w:tcW w:w="712" w:type="dxa"/>
            <w:vAlign w:val="bottom"/>
          </w:tcPr>
          <w:p w14:paraId="415AC22B"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51D7B3A0"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5B12F051"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3C206420" w14:textId="3BB1B38C"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11</w:t>
            </w:r>
          </w:p>
        </w:tc>
        <w:tc>
          <w:tcPr>
            <w:tcW w:w="904" w:type="dxa"/>
          </w:tcPr>
          <w:p w14:paraId="009A428C" w14:textId="71381CC0"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13</w:t>
            </w:r>
          </w:p>
        </w:tc>
      </w:tr>
      <w:tr w:rsidR="00AC5B96" w:rsidRPr="00F9634E" w14:paraId="0AE5B75B" w14:textId="77777777" w:rsidTr="008455F3">
        <w:tc>
          <w:tcPr>
            <w:tcW w:w="1809" w:type="dxa"/>
            <w:vAlign w:val="bottom"/>
          </w:tcPr>
          <w:p w14:paraId="1226C438"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Lajedo do Tabocal</w:t>
            </w:r>
          </w:p>
        </w:tc>
        <w:tc>
          <w:tcPr>
            <w:tcW w:w="851" w:type="dxa"/>
            <w:vAlign w:val="bottom"/>
          </w:tcPr>
          <w:p w14:paraId="744242FA" w14:textId="77777777" w:rsidR="00AC5B96" w:rsidRPr="00F9634E" w:rsidRDefault="00AC5B96">
            <w:pPr>
              <w:jc w:val="right"/>
              <w:rPr>
                <w:rFonts w:ascii="Times New Roman" w:hAnsi="Times New Roman" w:cs="Times New Roman"/>
                <w:sz w:val="20"/>
                <w:szCs w:val="20"/>
              </w:rPr>
            </w:pPr>
            <w:r w:rsidRPr="00F9634E">
              <w:rPr>
                <w:rFonts w:ascii="Times New Roman" w:hAnsi="Times New Roman" w:cs="Times New Roman"/>
                <w:sz w:val="20"/>
                <w:szCs w:val="20"/>
              </w:rPr>
              <w:t>8.305</w:t>
            </w:r>
          </w:p>
        </w:tc>
        <w:tc>
          <w:tcPr>
            <w:tcW w:w="992" w:type="dxa"/>
            <w:vAlign w:val="bottom"/>
          </w:tcPr>
          <w:p w14:paraId="2D105839" w14:textId="25D6F602" w:rsidR="00AC5B96" w:rsidRPr="00F9634E" w:rsidRDefault="00AC5B96">
            <w:pPr>
              <w:jc w:val="center"/>
              <w:rPr>
                <w:rFonts w:ascii="Times New Roman" w:hAnsi="Times New Roman" w:cs="Times New Roman"/>
                <w:sz w:val="20"/>
                <w:szCs w:val="20"/>
              </w:rPr>
            </w:pPr>
            <w:r w:rsidRPr="00F9634E">
              <w:rPr>
                <w:rFonts w:ascii="Times New Roman" w:hAnsi="Times New Roman" w:cs="Times New Roman"/>
                <w:sz w:val="20"/>
                <w:szCs w:val="20"/>
              </w:rPr>
              <w:t>4</w:t>
            </w:r>
            <w:r w:rsidR="00FC6A6F">
              <w:rPr>
                <w:rFonts w:ascii="Times New Roman" w:hAnsi="Times New Roman" w:cs="Times New Roman"/>
                <w:sz w:val="20"/>
                <w:szCs w:val="20"/>
              </w:rPr>
              <w:t>,</w:t>
            </w:r>
            <w:r w:rsidRPr="00F9634E">
              <w:rPr>
                <w:rFonts w:ascii="Times New Roman" w:hAnsi="Times New Roman" w:cs="Times New Roman"/>
                <w:sz w:val="20"/>
                <w:szCs w:val="20"/>
              </w:rPr>
              <w:t>91</w:t>
            </w:r>
          </w:p>
        </w:tc>
        <w:tc>
          <w:tcPr>
            <w:tcW w:w="992" w:type="dxa"/>
            <w:vAlign w:val="bottom"/>
          </w:tcPr>
          <w:p w14:paraId="67154FA8"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379DCEC7" w14:textId="524C4A61"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54</w:t>
            </w:r>
          </w:p>
        </w:tc>
        <w:tc>
          <w:tcPr>
            <w:tcW w:w="712" w:type="dxa"/>
            <w:vAlign w:val="bottom"/>
          </w:tcPr>
          <w:p w14:paraId="3C126D9A"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2A038776"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64707D87"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141B2358" w14:textId="2B41C96B"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65</w:t>
            </w:r>
          </w:p>
        </w:tc>
        <w:tc>
          <w:tcPr>
            <w:tcW w:w="904" w:type="dxa"/>
          </w:tcPr>
          <w:p w14:paraId="4A8C7EB5" w14:textId="10B3E7EA"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51</w:t>
            </w:r>
          </w:p>
        </w:tc>
      </w:tr>
      <w:tr w:rsidR="00AC5B96" w:rsidRPr="00F9634E" w14:paraId="7BEBE980" w14:textId="77777777" w:rsidTr="008455F3">
        <w:tc>
          <w:tcPr>
            <w:tcW w:w="1809" w:type="dxa"/>
            <w:vAlign w:val="bottom"/>
          </w:tcPr>
          <w:p w14:paraId="29B7CA1E"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Ribeirão do Largo</w:t>
            </w:r>
          </w:p>
        </w:tc>
        <w:tc>
          <w:tcPr>
            <w:tcW w:w="851" w:type="dxa"/>
            <w:vAlign w:val="bottom"/>
          </w:tcPr>
          <w:p w14:paraId="0AD1B340" w14:textId="77777777" w:rsidR="00AC5B96" w:rsidRPr="00F9634E" w:rsidRDefault="00AC5B96">
            <w:pPr>
              <w:jc w:val="right"/>
              <w:rPr>
                <w:rFonts w:ascii="Times New Roman" w:hAnsi="Times New Roman" w:cs="Times New Roman"/>
                <w:sz w:val="20"/>
                <w:szCs w:val="20"/>
              </w:rPr>
            </w:pPr>
            <w:r w:rsidRPr="00F9634E">
              <w:rPr>
                <w:rFonts w:ascii="Times New Roman" w:hAnsi="Times New Roman" w:cs="Times New Roman"/>
                <w:sz w:val="20"/>
                <w:szCs w:val="20"/>
              </w:rPr>
              <w:t>8.602</w:t>
            </w:r>
          </w:p>
        </w:tc>
        <w:tc>
          <w:tcPr>
            <w:tcW w:w="992" w:type="dxa"/>
            <w:vAlign w:val="bottom"/>
          </w:tcPr>
          <w:p w14:paraId="29D64344" w14:textId="2AAA4889" w:rsidR="00AC5B96" w:rsidRPr="00F9634E" w:rsidRDefault="00AC5B96">
            <w:pPr>
              <w:jc w:val="center"/>
              <w:rPr>
                <w:rFonts w:ascii="Times New Roman" w:hAnsi="Times New Roman" w:cs="Times New Roman"/>
                <w:sz w:val="20"/>
                <w:szCs w:val="20"/>
              </w:rPr>
            </w:pPr>
            <w:r w:rsidRPr="00F9634E">
              <w:rPr>
                <w:rFonts w:ascii="Times New Roman" w:hAnsi="Times New Roman" w:cs="Times New Roman"/>
                <w:sz w:val="20"/>
                <w:szCs w:val="20"/>
              </w:rPr>
              <w:t>4</w:t>
            </w:r>
            <w:r w:rsidR="00FC6A6F">
              <w:rPr>
                <w:rFonts w:ascii="Times New Roman" w:hAnsi="Times New Roman" w:cs="Times New Roman"/>
                <w:sz w:val="20"/>
                <w:szCs w:val="20"/>
              </w:rPr>
              <w:t>,</w:t>
            </w:r>
            <w:r w:rsidRPr="00F9634E">
              <w:rPr>
                <w:rFonts w:ascii="Times New Roman" w:hAnsi="Times New Roman" w:cs="Times New Roman"/>
                <w:sz w:val="20"/>
                <w:szCs w:val="20"/>
              </w:rPr>
              <w:t>69</w:t>
            </w:r>
          </w:p>
        </w:tc>
        <w:tc>
          <w:tcPr>
            <w:tcW w:w="992" w:type="dxa"/>
            <w:vAlign w:val="bottom"/>
          </w:tcPr>
          <w:p w14:paraId="1BDF5734"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62213503" w14:textId="56743AA6"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54</w:t>
            </w:r>
          </w:p>
        </w:tc>
        <w:tc>
          <w:tcPr>
            <w:tcW w:w="712" w:type="dxa"/>
            <w:vAlign w:val="bottom"/>
          </w:tcPr>
          <w:p w14:paraId="2EFBAD1A"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082C7F56"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2E1DC542"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142CE3DD" w14:textId="15D8D342"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2</w:t>
            </w:r>
          </w:p>
        </w:tc>
        <w:tc>
          <w:tcPr>
            <w:tcW w:w="904" w:type="dxa"/>
          </w:tcPr>
          <w:p w14:paraId="47254599" w14:textId="60D4C0B7"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0</w:t>
            </w:r>
          </w:p>
        </w:tc>
      </w:tr>
      <w:tr w:rsidR="00040903" w:rsidRPr="00F9634E" w14:paraId="5D62A421" w14:textId="77777777" w:rsidTr="008455F3">
        <w:tc>
          <w:tcPr>
            <w:tcW w:w="1809" w:type="dxa"/>
            <w:vAlign w:val="bottom"/>
          </w:tcPr>
          <w:p w14:paraId="2469DB6C" w14:textId="77777777" w:rsidR="00040903" w:rsidRPr="00F9634E" w:rsidRDefault="00040903">
            <w:pPr>
              <w:rPr>
                <w:rFonts w:ascii="Times New Roman" w:hAnsi="Times New Roman" w:cs="Times New Roman"/>
                <w:sz w:val="20"/>
                <w:szCs w:val="20"/>
              </w:rPr>
            </w:pPr>
            <w:proofErr w:type="spellStart"/>
            <w:r w:rsidRPr="00F9634E">
              <w:rPr>
                <w:rFonts w:ascii="Times New Roman" w:hAnsi="Times New Roman" w:cs="Times New Roman"/>
                <w:sz w:val="20"/>
                <w:szCs w:val="20"/>
              </w:rPr>
              <w:t>Maiquinique</w:t>
            </w:r>
            <w:proofErr w:type="spellEnd"/>
          </w:p>
        </w:tc>
        <w:tc>
          <w:tcPr>
            <w:tcW w:w="851" w:type="dxa"/>
            <w:vAlign w:val="bottom"/>
          </w:tcPr>
          <w:p w14:paraId="0C1384E5" w14:textId="77777777" w:rsidR="00040903" w:rsidRPr="00F9634E" w:rsidRDefault="00040903">
            <w:pPr>
              <w:jc w:val="right"/>
              <w:rPr>
                <w:rFonts w:ascii="Times New Roman" w:hAnsi="Times New Roman" w:cs="Times New Roman"/>
                <w:sz w:val="20"/>
                <w:szCs w:val="20"/>
              </w:rPr>
            </w:pPr>
            <w:r w:rsidRPr="00F9634E">
              <w:rPr>
                <w:rFonts w:ascii="Times New Roman" w:hAnsi="Times New Roman" w:cs="Times New Roman"/>
                <w:sz w:val="20"/>
                <w:szCs w:val="20"/>
              </w:rPr>
              <w:t>8.782</w:t>
            </w:r>
          </w:p>
        </w:tc>
        <w:tc>
          <w:tcPr>
            <w:tcW w:w="992" w:type="dxa"/>
            <w:vAlign w:val="bottom"/>
          </w:tcPr>
          <w:p w14:paraId="63DE03AE" w14:textId="0945444C" w:rsidR="00040903" w:rsidRPr="00F9634E" w:rsidRDefault="00040903">
            <w:pPr>
              <w:jc w:val="center"/>
              <w:rPr>
                <w:rFonts w:ascii="Times New Roman" w:hAnsi="Times New Roman" w:cs="Times New Roman"/>
                <w:sz w:val="20"/>
                <w:szCs w:val="20"/>
              </w:rPr>
            </w:pPr>
            <w:r w:rsidRPr="00F9634E">
              <w:rPr>
                <w:rFonts w:ascii="Times New Roman" w:hAnsi="Times New Roman" w:cs="Times New Roman"/>
                <w:sz w:val="20"/>
                <w:szCs w:val="20"/>
              </w:rPr>
              <w:t>6</w:t>
            </w:r>
            <w:r w:rsidR="00FC6A6F">
              <w:rPr>
                <w:rFonts w:ascii="Times New Roman" w:hAnsi="Times New Roman" w:cs="Times New Roman"/>
                <w:sz w:val="20"/>
                <w:szCs w:val="20"/>
              </w:rPr>
              <w:t>,</w:t>
            </w:r>
            <w:r w:rsidRPr="00F9634E">
              <w:rPr>
                <w:rFonts w:ascii="Times New Roman" w:hAnsi="Times New Roman" w:cs="Times New Roman"/>
                <w:sz w:val="20"/>
                <w:szCs w:val="20"/>
              </w:rPr>
              <w:t>15</w:t>
            </w:r>
          </w:p>
        </w:tc>
        <w:tc>
          <w:tcPr>
            <w:tcW w:w="992" w:type="dxa"/>
            <w:vAlign w:val="bottom"/>
          </w:tcPr>
          <w:p w14:paraId="574016C8" w14:textId="77777777" w:rsidR="00040903" w:rsidRPr="00F9634E" w:rsidRDefault="00040903">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50B6D810" w14:textId="2B0D90F8" w:rsidR="00040903" w:rsidRPr="00F9634E" w:rsidRDefault="00040903"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54</w:t>
            </w:r>
          </w:p>
        </w:tc>
        <w:tc>
          <w:tcPr>
            <w:tcW w:w="712" w:type="dxa"/>
            <w:vAlign w:val="bottom"/>
          </w:tcPr>
          <w:p w14:paraId="118BBCC0" w14:textId="77777777" w:rsidR="00040903" w:rsidRPr="00F9634E" w:rsidRDefault="00040903"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38D4CA8C" w14:textId="77777777" w:rsidR="00040903" w:rsidRPr="00F9634E" w:rsidRDefault="00040903"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566B2A8F" w14:textId="77777777" w:rsidR="00040903" w:rsidRPr="00F9634E" w:rsidRDefault="00040903"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2F3EA4DD" w14:textId="2D18B035" w:rsidR="00040903" w:rsidRPr="00F9634E" w:rsidRDefault="00040903" w:rsidP="00EA44D5">
            <w:pPr>
              <w:jc w:val="center"/>
              <w:rPr>
                <w:rFonts w:ascii="Times New Roman" w:hAnsi="Times New Roman" w:cs="Times New Roman"/>
                <w:b/>
                <w:sz w:val="20"/>
                <w:szCs w:val="20"/>
              </w:rPr>
            </w:pPr>
            <w:r w:rsidRPr="00F9634E">
              <w:rPr>
                <w:rFonts w:ascii="Times New Roman" w:hAnsi="Times New Roman" w:cs="Times New Roman"/>
                <w:b/>
                <w:sz w:val="20"/>
                <w:szCs w:val="20"/>
              </w:rPr>
              <w:t>57</w:t>
            </w:r>
          </w:p>
        </w:tc>
        <w:tc>
          <w:tcPr>
            <w:tcW w:w="904" w:type="dxa"/>
          </w:tcPr>
          <w:p w14:paraId="684C97A6" w14:textId="5CF21BF9" w:rsidR="00040903" w:rsidRPr="00F9634E" w:rsidRDefault="00040903" w:rsidP="00EA44D5">
            <w:pPr>
              <w:jc w:val="center"/>
              <w:rPr>
                <w:rFonts w:ascii="Times New Roman" w:hAnsi="Times New Roman" w:cs="Times New Roman"/>
                <w:b/>
                <w:sz w:val="20"/>
                <w:szCs w:val="20"/>
              </w:rPr>
            </w:pPr>
            <w:r w:rsidRPr="00F9634E">
              <w:rPr>
                <w:rFonts w:ascii="Times New Roman" w:hAnsi="Times New Roman" w:cs="Times New Roman"/>
                <w:b/>
                <w:sz w:val="20"/>
                <w:szCs w:val="20"/>
              </w:rPr>
              <w:t>46</w:t>
            </w:r>
          </w:p>
        </w:tc>
      </w:tr>
      <w:tr w:rsidR="00040903" w:rsidRPr="00F9634E" w14:paraId="5EBA1F3D" w14:textId="77777777" w:rsidTr="008455F3">
        <w:tc>
          <w:tcPr>
            <w:tcW w:w="1809" w:type="dxa"/>
            <w:vAlign w:val="bottom"/>
          </w:tcPr>
          <w:p w14:paraId="2C3F6440" w14:textId="77777777" w:rsidR="00040903" w:rsidRPr="00F9634E" w:rsidRDefault="00040903">
            <w:pPr>
              <w:rPr>
                <w:rFonts w:ascii="Times New Roman" w:hAnsi="Times New Roman" w:cs="Times New Roman"/>
                <w:sz w:val="20"/>
                <w:szCs w:val="20"/>
              </w:rPr>
            </w:pPr>
            <w:r w:rsidRPr="00F9634E">
              <w:rPr>
                <w:rFonts w:ascii="Times New Roman" w:hAnsi="Times New Roman" w:cs="Times New Roman"/>
                <w:sz w:val="20"/>
                <w:szCs w:val="20"/>
              </w:rPr>
              <w:t>Santa Luzia</w:t>
            </w:r>
          </w:p>
        </w:tc>
        <w:tc>
          <w:tcPr>
            <w:tcW w:w="851" w:type="dxa"/>
            <w:vAlign w:val="bottom"/>
          </w:tcPr>
          <w:p w14:paraId="16F5B20F" w14:textId="77777777" w:rsidR="00040903" w:rsidRPr="00F9634E" w:rsidRDefault="00040903">
            <w:pPr>
              <w:jc w:val="right"/>
              <w:rPr>
                <w:rFonts w:ascii="Times New Roman" w:hAnsi="Times New Roman" w:cs="Times New Roman"/>
                <w:sz w:val="20"/>
                <w:szCs w:val="20"/>
              </w:rPr>
            </w:pPr>
            <w:r w:rsidRPr="00F9634E">
              <w:rPr>
                <w:rFonts w:ascii="Times New Roman" w:hAnsi="Times New Roman" w:cs="Times New Roman"/>
                <w:sz w:val="20"/>
                <w:szCs w:val="20"/>
              </w:rPr>
              <w:t>13.344</w:t>
            </w:r>
          </w:p>
        </w:tc>
        <w:tc>
          <w:tcPr>
            <w:tcW w:w="992" w:type="dxa"/>
            <w:vAlign w:val="bottom"/>
          </w:tcPr>
          <w:p w14:paraId="6ABCB5E0" w14:textId="28EC3332" w:rsidR="00040903" w:rsidRPr="00F9634E" w:rsidRDefault="00040903">
            <w:pPr>
              <w:jc w:val="center"/>
              <w:rPr>
                <w:rFonts w:ascii="Times New Roman" w:hAnsi="Times New Roman" w:cs="Times New Roman"/>
                <w:sz w:val="20"/>
                <w:szCs w:val="20"/>
              </w:rPr>
            </w:pPr>
            <w:r w:rsidRPr="00F9634E">
              <w:rPr>
                <w:rFonts w:ascii="Times New Roman" w:hAnsi="Times New Roman" w:cs="Times New Roman"/>
                <w:sz w:val="20"/>
                <w:szCs w:val="20"/>
              </w:rPr>
              <w:t>3</w:t>
            </w:r>
            <w:r w:rsidR="00FC6A6F">
              <w:rPr>
                <w:rFonts w:ascii="Times New Roman" w:hAnsi="Times New Roman" w:cs="Times New Roman"/>
                <w:sz w:val="20"/>
                <w:szCs w:val="20"/>
              </w:rPr>
              <w:t>,</w:t>
            </w:r>
            <w:r w:rsidRPr="00F9634E">
              <w:rPr>
                <w:rFonts w:ascii="Times New Roman" w:hAnsi="Times New Roman" w:cs="Times New Roman"/>
                <w:sz w:val="20"/>
                <w:szCs w:val="20"/>
              </w:rPr>
              <w:t>72</w:t>
            </w:r>
          </w:p>
        </w:tc>
        <w:tc>
          <w:tcPr>
            <w:tcW w:w="992" w:type="dxa"/>
            <w:vAlign w:val="bottom"/>
          </w:tcPr>
          <w:p w14:paraId="649A36B4" w14:textId="77777777" w:rsidR="00040903" w:rsidRPr="00F9634E" w:rsidRDefault="00040903">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0B31798D" w14:textId="06DE1810" w:rsidR="00040903" w:rsidRPr="00F9634E" w:rsidRDefault="00040903"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54</w:t>
            </w:r>
          </w:p>
        </w:tc>
        <w:tc>
          <w:tcPr>
            <w:tcW w:w="712" w:type="dxa"/>
            <w:vAlign w:val="bottom"/>
          </w:tcPr>
          <w:p w14:paraId="0410C7C1" w14:textId="77777777" w:rsidR="00040903" w:rsidRPr="00F9634E" w:rsidRDefault="00040903"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12CBED11" w14:textId="77777777" w:rsidR="00040903" w:rsidRPr="00F9634E" w:rsidRDefault="00040903"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34525043" w14:textId="77777777" w:rsidR="00040903" w:rsidRPr="00F9634E" w:rsidRDefault="00040903"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3E943DCE" w14:textId="07DA2B7A" w:rsidR="00040903" w:rsidRPr="00F9634E" w:rsidRDefault="00040903" w:rsidP="00EA44D5">
            <w:pPr>
              <w:jc w:val="center"/>
              <w:rPr>
                <w:rFonts w:ascii="Times New Roman" w:hAnsi="Times New Roman" w:cs="Times New Roman"/>
                <w:b/>
                <w:sz w:val="20"/>
                <w:szCs w:val="20"/>
              </w:rPr>
            </w:pPr>
            <w:r w:rsidRPr="00F9634E">
              <w:rPr>
                <w:rFonts w:ascii="Times New Roman" w:hAnsi="Times New Roman" w:cs="Times New Roman"/>
                <w:b/>
                <w:sz w:val="20"/>
                <w:szCs w:val="20"/>
              </w:rPr>
              <w:t>2</w:t>
            </w:r>
          </w:p>
        </w:tc>
        <w:tc>
          <w:tcPr>
            <w:tcW w:w="904" w:type="dxa"/>
          </w:tcPr>
          <w:p w14:paraId="54DDDED3" w14:textId="4F280416" w:rsidR="00040903" w:rsidRPr="00F9634E" w:rsidRDefault="00040903" w:rsidP="00EA44D5">
            <w:pPr>
              <w:jc w:val="center"/>
              <w:rPr>
                <w:rFonts w:ascii="Times New Roman" w:hAnsi="Times New Roman" w:cs="Times New Roman"/>
                <w:b/>
                <w:sz w:val="20"/>
                <w:szCs w:val="20"/>
              </w:rPr>
            </w:pPr>
            <w:r w:rsidRPr="00F9634E">
              <w:rPr>
                <w:rFonts w:ascii="Times New Roman" w:hAnsi="Times New Roman" w:cs="Times New Roman"/>
                <w:b/>
                <w:sz w:val="20"/>
                <w:szCs w:val="20"/>
              </w:rPr>
              <w:t>1</w:t>
            </w:r>
          </w:p>
        </w:tc>
      </w:tr>
      <w:tr w:rsidR="00AC5B96" w:rsidRPr="00F9634E" w14:paraId="16BCE095" w14:textId="77777777" w:rsidTr="008455F3">
        <w:tc>
          <w:tcPr>
            <w:tcW w:w="1809" w:type="dxa"/>
            <w:vAlign w:val="bottom"/>
          </w:tcPr>
          <w:p w14:paraId="254D5827" w14:textId="77777777" w:rsidR="00AC5B96" w:rsidRPr="00F9634E" w:rsidRDefault="00AC5B96">
            <w:pPr>
              <w:rPr>
                <w:rFonts w:ascii="Times New Roman" w:hAnsi="Times New Roman" w:cs="Times New Roman"/>
                <w:sz w:val="20"/>
                <w:szCs w:val="20"/>
              </w:rPr>
            </w:pPr>
            <w:proofErr w:type="spellStart"/>
            <w:r w:rsidRPr="00F9634E">
              <w:rPr>
                <w:rFonts w:ascii="Times New Roman" w:hAnsi="Times New Roman" w:cs="Times New Roman"/>
                <w:sz w:val="20"/>
                <w:szCs w:val="20"/>
              </w:rPr>
              <w:t>Banzaê</w:t>
            </w:r>
            <w:proofErr w:type="spellEnd"/>
            <w:r w:rsidRPr="00F9634E">
              <w:rPr>
                <w:rFonts w:ascii="Times New Roman" w:hAnsi="Times New Roman" w:cs="Times New Roman"/>
                <w:sz w:val="20"/>
                <w:szCs w:val="20"/>
              </w:rPr>
              <w:t>*</w:t>
            </w:r>
          </w:p>
        </w:tc>
        <w:tc>
          <w:tcPr>
            <w:tcW w:w="851" w:type="dxa"/>
            <w:vAlign w:val="bottom"/>
          </w:tcPr>
          <w:p w14:paraId="233BA6B6" w14:textId="77777777" w:rsidR="00AC5B96" w:rsidRPr="00F9634E" w:rsidRDefault="00AC5B96">
            <w:pPr>
              <w:jc w:val="right"/>
              <w:rPr>
                <w:rFonts w:ascii="Times New Roman" w:hAnsi="Times New Roman" w:cs="Times New Roman"/>
                <w:sz w:val="20"/>
                <w:szCs w:val="20"/>
              </w:rPr>
            </w:pPr>
            <w:r w:rsidRPr="00F9634E">
              <w:rPr>
                <w:rFonts w:ascii="Times New Roman" w:hAnsi="Times New Roman" w:cs="Times New Roman"/>
                <w:sz w:val="20"/>
                <w:szCs w:val="20"/>
              </w:rPr>
              <w:t>11.814</w:t>
            </w:r>
          </w:p>
        </w:tc>
        <w:tc>
          <w:tcPr>
            <w:tcW w:w="992" w:type="dxa"/>
            <w:vAlign w:val="bottom"/>
          </w:tcPr>
          <w:p w14:paraId="42776617" w14:textId="745C9348" w:rsidR="00AC5B96" w:rsidRPr="00F9634E" w:rsidRDefault="00AC5B96">
            <w:pPr>
              <w:jc w:val="center"/>
              <w:rPr>
                <w:rFonts w:ascii="Times New Roman" w:hAnsi="Times New Roman" w:cs="Times New Roman"/>
                <w:sz w:val="20"/>
                <w:szCs w:val="20"/>
              </w:rPr>
            </w:pPr>
            <w:r w:rsidRPr="00F9634E">
              <w:rPr>
                <w:rFonts w:ascii="Times New Roman" w:hAnsi="Times New Roman" w:cs="Times New Roman"/>
                <w:sz w:val="20"/>
                <w:szCs w:val="20"/>
              </w:rPr>
              <w:t>3</w:t>
            </w:r>
            <w:r w:rsidR="00FC6A6F">
              <w:rPr>
                <w:rFonts w:ascii="Times New Roman" w:hAnsi="Times New Roman" w:cs="Times New Roman"/>
                <w:sz w:val="20"/>
                <w:szCs w:val="20"/>
              </w:rPr>
              <w:t>,</w:t>
            </w:r>
            <w:r w:rsidRPr="00F9634E">
              <w:rPr>
                <w:rFonts w:ascii="Times New Roman" w:hAnsi="Times New Roman" w:cs="Times New Roman"/>
                <w:sz w:val="20"/>
                <w:szCs w:val="20"/>
              </w:rPr>
              <w:t>59</w:t>
            </w:r>
          </w:p>
        </w:tc>
        <w:tc>
          <w:tcPr>
            <w:tcW w:w="992" w:type="dxa"/>
            <w:vAlign w:val="bottom"/>
          </w:tcPr>
          <w:p w14:paraId="79944F40"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49B154B8" w14:textId="5A3127C7"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54</w:t>
            </w:r>
          </w:p>
        </w:tc>
        <w:tc>
          <w:tcPr>
            <w:tcW w:w="712" w:type="dxa"/>
            <w:vAlign w:val="bottom"/>
          </w:tcPr>
          <w:p w14:paraId="330BE419"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6A3A50F8"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5A413BA5"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47240B4A" w14:textId="0BDE08A0"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1</w:t>
            </w:r>
          </w:p>
        </w:tc>
        <w:tc>
          <w:tcPr>
            <w:tcW w:w="904" w:type="dxa"/>
          </w:tcPr>
          <w:p w14:paraId="139A04F5" w14:textId="4D3197A8"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13</w:t>
            </w:r>
          </w:p>
        </w:tc>
      </w:tr>
      <w:tr w:rsidR="00AC5B96" w:rsidRPr="00F9634E" w14:paraId="577D0766" w14:textId="77777777" w:rsidTr="008455F3">
        <w:tc>
          <w:tcPr>
            <w:tcW w:w="1809" w:type="dxa"/>
            <w:vAlign w:val="bottom"/>
          </w:tcPr>
          <w:p w14:paraId="670062BB"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Vereda</w:t>
            </w:r>
          </w:p>
        </w:tc>
        <w:tc>
          <w:tcPr>
            <w:tcW w:w="851" w:type="dxa"/>
            <w:vAlign w:val="bottom"/>
          </w:tcPr>
          <w:p w14:paraId="14D89F64" w14:textId="77777777" w:rsidR="00AC5B96" w:rsidRPr="00F9634E" w:rsidRDefault="00AC5B96">
            <w:pPr>
              <w:jc w:val="right"/>
              <w:rPr>
                <w:rFonts w:ascii="Times New Roman" w:hAnsi="Times New Roman" w:cs="Times New Roman"/>
                <w:sz w:val="20"/>
                <w:szCs w:val="20"/>
              </w:rPr>
            </w:pPr>
            <w:r w:rsidRPr="00F9634E">
              <w:rPr>
                <w:rFonts w:ascii="Times New Roman" w:hAnsi="Times New Roman" w:cs="Times New Roman"/>
                <w:sz w:val="20"/>
                <w:szCs w:val="20"/>
              </w:rPr>
              <w:t>6.800</w:t>
            </w:r>
          </w:p>
        </w:tc>
        <w:tc>
          <w:tcPr>
            <w:tcW w:w="992" w:type="dxa"/>
            <w:vAlign w:val="bottom"/>
          </w:tcPr>
          <w:p w14:paraId="556771AE" w14:textId="044050B9" w:rsidR="00AC5B96" w:rsidRPr="00F9634E" w:rsidRDefault="00AC5B96">
            <w:pPr>
              <w:jc w:val="center"/>
              <w:rPr>
                <w:rFonts w:ascii="Times New Roman" w:hAnsi="Times New Roman" w:cs="Times New Roman"/>
                <w:sz w:val="20"/>
                <w:szCs w:val="20"/>
              </w:rPr>
            </w:pPr>
            <w:r w:rsidRPr="00F9634E">
              <w:rPr>
                <w:rFonts w:ascii="Times New Roman" w:hAnsi="Times New Roman" w:cs="Times New Roman"/>
                <w:sz w:val="20"/>
                <w:szCs w:val="20"/>
              </w:rPr>
              <w:t>9</w:t>
            </w:r>
            <w:r w:rsidR="00FC6A6F">
              <w:rPr>
                <w:rFonts w:ascii="Times New Roman" w:hAnsi="Times New Roman" w:cs="Times New Roman"/>
                <w:sz w:val="20"/>
                <w:szCs w:val="20"/>
              </w:rPr>
              <w:t>,</w:t>
            </w:r>
            <w:r w:rsidRPr="00F9634E">
              <w:rPr>
                <w:rFonts w:ascii="Times New Roman" w:hAnsi="Times New Roman" w:cs="Times New Roman"/>
                <w:sz w:val="20"/>
                <w:szCs w:val="20"/>
              </w:rPr>
              <w:t>34</w:t>
            </w:r>
          </w:p>
        </w:tc>
        <w:tc>
          <w:tcPr>
            <w:tcW w:w="992" w:type="dxa"/>
            <w:vAlign w:val="bottom"/>
          </w:tcPr>
          <w:p w14:paraId="7C80FC72"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vAlign w:val="bottom"/>
          </w:tcPr>
          <w:p w14:paraId="7B619241" w14:textId="7B222F18"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53</w:t>
            </w:r>
          </w:p>
        </w:tc>
        <w:tc>
          <w:tcPr>
            <w:tcW w:w="712" w:type="dxa"/>
            <w:vAlign w:val="bottom"/>
          </w:tcPr>
          <w:p w14:paraId="6934B6BB"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vAlign w:val="bottom"/>
          </w:tcPr>
          <w:p w14:paraId="26530C29"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vAlign w:val="bottom"/>
          </w:tcPr>
          <w:p w14:paraId="5B064DC5"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Pr>
          <w:p w14:paraId="589F3FDB" w14:textId="5FFDA6E8"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60</w:t>
            </w:r>
          </w:p>
        </w:tc>
        <w:tc>
          <w:tcPr>
            <w:tcW w:w="904" w:type="dxa"/>
          </w:tcPr>
          <w:p w14:paraId="1BE26658" w14:textId="0293F5CE"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54</w:t>
            </w:r>
          </w:p>
        </w:tc>
      </w:tr>
      <w:tr w:rsidR="00AC5B96" w:rsidRPr="00F9634E" w14:paraId="2C4698C3" w14:textId="77777777" w:rsidTr="008455F3">
        <w:tc>
          <w:tcPr>
            <w:tcW w:w="1809" w:type="dxa"/>
            <w:tcBorders>
              <w:bottom w:val="single" w:sz="4" w:space="0" w:color="auto"/>
            </w:tcBorders>
            <w:vAlign w:val="bottom"/>
          </w:tcPr>
          <w:p w14:paraId="7291AE31"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Pedrão</w:t>
            </w:r>
          </w:p>
        </w:tc>
        <w:tc>
          <w:tcPr>
            <w:tcW w:w="851" w:type="dxa"/>
            <w:tcBorders>
              <w:bottom w:val="single" w:sz="4" w:space="0" w:color="auto"/>
            </w:tcBorders>
            <w:vAlign w:val="bottom"/>
          </w:tcPr>
          <w:p w14:paraId="59D47B58" w14:textId="77777777" w:rsidR="00AC5B96" w:rsidRPr="00F9634E" w:rsidRDefault="00AC5B96">
            <w:pPr>
              <w:jc w:val="right"/>
              <w:rPr>
                <w:rFonts w:ascii="Times New Roman" w:hAnsi="Times New Roman" w:cs="Times New Roman"/>
                <w:sz w:val="20"/>
                <w:szCs w:val="20"/>
              </w:rPr>
            </w:pPr>
            <w:r w:rsidRPr="00F9634E">
              <w:rPr>
                <w:rFonts w:ascii="Times New Roman" w:hAnsi="Times New Roman" w:cs="Times New Roman"/>
                <w:sz w:val="20"/>
                <w:szCs w:val="20"/>
              </w:rPr>
              <w:t>6.876</w:t>
            </w:r>
          </w:p>
        </w:tc>
        <w:tc>
          <w:tcPr>
            <w:tcW w:w="992" w:type="dxa"/>
            <w:tcBorders>
              <w:bottom w:val="single" w:sz="4" w:space="0" w:color="auto"/>
            </w:tcBorders>
            <w:vAlign w:val="bottom"/>
          </w:tcPr>
          <w:p w14:paraId="478CCE63" w14:textId="63961FCA" w:rsidR="00AC5B96" w:rsidRPr="00F9634E" w:rsidRDefault="00AC5B96">
            <w:pPr>
              <w:jc w:val="center"/>
              <w:rPr>
                <w:rFonts w:ascii="Times New Roman" w:hAnsi="Times New Roman" w:cs="Times New Roman"/>
                <w:sz w:val="20"/>
                <w:szCs w:val="20"/>
              </w:rPr>
            </w:pPr>
            <w:r w:rsidRPr="00F9634E">
              <w:rPr>
                <w:rFonts w:ascii="Times New Roman" w:hAnsi="Times New Roman" w:cs="Times New Roman"/>
                <w:sz w:val="20"/>
                <w:szCs w:val="20"/>
              </w:rPr>
              <w:t>3</w:t>
            </w:r>
            <w:r w:rsidR="00FC6A6F">
              <w:rPr>
                <w:rFonts w:ascii="Times New Roman" w:hAnsi="Times New Roman" w:cs="Times New Roman"/>
                <w:sz w:val="20"/>
                <w:szCs w:val="20"/>
              </w:rPr>
              <w:t>,</w:t>
            </w:r>
            <w:r w:rsidRPr="00F9634E">
              <w:rPr>
                <w:rFonts w:ascii="Times New Roman" w:hAnsi="Times New Roman" w:cs="Times New Roman"/>
                <w:sz w:val="20"/>
                <w:szCs w:val="20"/>
              </w:rPr>
              <w:t>49</w:t>
            </w:r>
          </w:p>
        </w:tc>
        <w:tc>
          <w:tcPr>
            <w:tcW w:w="992" w:type="dxa"/>
            <w:tcBorders>
              <w:bottom w:val="single" w:sz="4" w:space="0" w:color="auto"/>
            </w:tcBorders>
            <w:vAlign w:val="bottom"/>
          </w:tcPr>
          <w:p w14:paraId="7FD6899F" w14:textId="77777777" w:rsidR="00AC5B96" w:rsidRPr="00F9634E" w:rsidRDefault="00AC5B96">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709" w:type="dxa"/>
            <w:tcBorders>
              <w:bottom w:val="single" w:sz="4" w:space="0" w:color="auto"/>
            </w:tcBorders>
            <w:vAlign w:val="bottom"/>
          </w:tcPr>
          <w:p w14:paraId="646A9AE9" w14:textId="0BFD5E20" w:rsidR="00AC5B96" w:rsidRPr="00F9634E" w:rsidRDefault="00AC5B96" w:rsidP="005B2DD8">
            <w:pPr>
              <w:jc w:val="center"/>
              <w:rPr>
                <w:rFonts w:ascii="Times New Roman" w:hAnsi="Times New Roman" w:cs="Times New Roman"/>
                <w:sz w:val="20"/>
                <w:szCs w:val="20"/>
              </w:rPr>
            </w:pPr>
            <w:r w:rsidRPr="00F9634E">
              <w:rPr>
                <w:rFonts w:ascii="Times New Roman" w:hAnsi="Times New Roman" w:cs="Times New Roman"/>
                <w:sz w:val="20"/>
                <w:szCs w:val="20"/>
              </w:rPr>
              <w:t>0</w:t>
            </w:r>
            <w:r w:rsidR="00FC6A6F">
              <w:rPr>
                <w:rFonts w:ascii="Times New Roman" w:hAnsi="Times New Roman" w:cs="Times New Roman"/>
                <w:sz w:val="20"/>
                <w:szCs w:val="20"/>
              </w:rPr>
              <w:t>,</w:t>
            </w:r>
            <w:r w:rsidRPr="00F9634E">
              <w:rPr>
                <w:rFonts w:ascii="Times New Roman" w:hAnsi="Times New Roman" w:cs="Times New Roman"/>
                <w:sz w:val="20"/>
                <w:szCs w:val="20"/>
              </w:rPr>
              <w:t>53</w:t>
            </w:r>
          </w:p>
        </w:tc>
        <w:tc>
          <w:tcPr>
            <w:tcW w:w="712" w:type="dxa"/>
            <w:tcBorders>
              <w:bottom w:val="single" w:sz="4" w:space="0" w:color="auto"/>
            </w:tcBorders>
            <w:vAlign w:val="bottom"/>
          </w:tcPr>
          <w:p w14:paraId="68C5CA1D"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6" w:type="dxa"/>
            <w:tcBorders>
              <w:bottom w:val="single" w:sz="4" w:space="0" w:color="auto"/>
            </w:tcBorders>
            <w:vAlign w:val="bottom"/>
          </w:tcPr>
          <w:p w14:paraId="06E7A2D7"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708" w:type="dxa"/>
            <w:tcBorders>
              <w:bottom w:val="single" w:sz="4" w:space="0" w:color="auto"/>
            </w:tcBorders>
            <w:vAlign w:val="bottom"/>
          </w:tcPr>
          <w:p w14:paraId="7F5EBF95" w14:textId="77777777" w:rsidR="00AC5B96" w:rsidRPr="00F9634E" w:rsidRDefault="00AC5B96" w:rsidP="00000F66">
            <w:pPr>
              <w:jc w:val="center"/>
              <w:rPr>
                <w:rFonts w:ascii="Times New Roman" w:hAnsi="Times New Roman" w:cs="Times New Roman"/>
                <w:sz w:val="20"/>
                <w:szCs w:val="20"/>
              </w:rPr>
            </w:pPr>
            <w:r w:rsidRPr="00F9634E">
              <w:rPr>
                <w:rFonts w:ascii="Times New Roman" w:hAnsi="Times New Roman" w:cs="Times New Roman"/>
                <w:sz w:val="20"/>
                <w:szCs w:val="20"/>
              </w:rPr>
              <w:t>1</w:t>
            </w:r>
          </w:p>
        </w:tc>
        <w:tc>
          <w:tcPr>
            <w:tcW w:w="903" w:type="dxa"/>
            <w:tcBorders>
              <w:bottom w:val="single" w:sz="4" w:space="0" w:color="auto"/>
            </w:tcBorders>
          </w:tcPr>
          <w:p w14:paraId="14212C2F" w14:textId="20F908BF"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51</w:t>
            </w:r>
          </w:p>
        </w:tc>
        <w:tc>
          <w:tcPr>
            <w:tcW w:w="904" w:type="dxa"/>
            <w:tcBorders>
              <w:bottom w:val="single" w:sz="4" w:space="0" w:color="auto"/>
            </w:tcBorders>
          </w:tcPr>
          <w:p w14:paraId="70E8C125" w14:textId="01499749" w:rsidR="00AC5B96" w:rsidRPr="00F9634E" w:rsidRDefault="00F701D5" w:rsidP="00EA44D5">
            <w:pPr>
              <w:jc w:val="center"/>
              <w:rPr>
                <w:rFonts w:ascii="Times New Roman" w:hAnsi="Times New Roman" w:cs="Times New Roman"/>
                <w:b/>
                <w:sz w:val="20"/>
                <w:szCs w:val="20"/>
              </w:rPr>
            </w:pPr>
            <w:r w:rsidRPr="00F9634E">
              <w:rPr>
                <w:rFonts w:ascii="Times New Roman" w:hAnsi="Times New Roman" w:cs="Times New Roman"/>
                <w:b/>
                <w:sz w:val="20"/>
                <w:szCs w:val="20"/>
              </w:rPr>
              <w:t>43</w:t>
            </w:r>
          </w:p>
        </w:tc>
      </w:tr>
    </w:tbl>
    <w:p w14:paraId="20DA9F57" w14:textId="271E1D5A" w:rsidR="00B82FE7" w:rsidRDefault="00B82FE7" w:rsidP="002B6D6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Fonte: </w:t>
      </w:r>
      <w:proofErr w:type="spellStart"/>
      <w:r>
        <w:rPr>
          <w:rFonts w:ascii="Times New Roman" w:hAnsi="Times New Roman" w:cs="Times New Roman"/>
          <w:sz w:val="20"/>
          <w:szCs w:val="20"/>
        </w:rPr>
        <w:t>Ipeadata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IpeaGeo</w:t>
      </w:r>
      <w:proofErr w:type="spellEnd"/>
      <w:r>
        <w:rPr>
          <w:rFonts w:ascii="Times New Roman" w:hAnsi="Times New Roman" w:cs="Times New Roman"/>
          <w:sz w:val="20"/>
          <w:szCs w:val="20"/>
        </w:rPr>
        <w:t>; Resultados dos modelos DEA.</w:t>
      </w:r>
      <w:r w:rsidR="00F62235">
        <w:rPr>
          <w:rFonts w:ascii="Times New Roman" w:hAnsi="Times New Roman" w:cs="Times New Roman"/>
          <w:sz w:val="20"/>
          <w:szCs w:val="20"/>
        </w:rPr>
        <w:t xml:space="preserve"> Elaborado pelos autores.</w:t>
      </w:r>
    </w:p>
    <w:p w14:paraId="2B5F2F1B" w14:textId="7877A3FA" w:rsidR="002B6D68" w:rsidRPr="00F9634E" w:rsidRDefault="002B6D68" w:rsidP="002B6D68">
      <w:pPr>
        <w:spacing w:after="0" w:line="240" w:lineRule="auto"/>
        <w:jc w:val="both"/>
        <w:rPr>
          <w:rFonts w:ascii="Times New Roman" w:hAnsi="Times New Roman" w:cs="Times New Roman"/>
          <w:sz w:val="20"/>
          <w:szCs w:val="20"/>
        </w:rPr>
      </w:pPr>
      <w:r w:rsidRPr="00F9634E">
        <w:rPr>
          <w:rFonts w:ascii="Times New Roman" w:hAnsi="Times New Roman" w:cs="Times New Roman"/>
          <w:sz w:val="20"/>
          <w:szCs w:val="20"/>
        </w:rPr>
        <w:t>Observações: 1) população em 2000; 2) PIB</w:t>
      </w:r>
      <w:r w:rsidR="00643F05">
        <w:rPr>
          <w:rFonts w:ascii="Times New Roman" w:hAnsi="Times New Roman" w:cs="Times New Roman"/>
          <w:sz w:val="20"/>
          <w:szCs w:val="20"/>
        </w:rPr>
        <w:t xml:space="preserve"> per capita</w:t>
      </w:r>
      <w:r w:rsidRPr="00F9634E">
        <w:rPr>
          <w:rFonts w:ascii="Times New Roman" w:hAnsi="Times New Roman" w:cs="Times New Roman"/>
          <w:sz w:val="20"/>
          <w:szCs w:val="20"/>
        </w:rPr>
        <w:t xml:space="preserve"> do período mencionado a preços de 2012; 3) indica se o município pertence a alguma região metropolitana, caso não pertença é denominado município do interior; 4) EF = eficiência técnica; 5) </w:t>
      </w:r>
      <w:r w:rsidR="00643F05">
        <w:rPr>
          <w:rFonts w:ascii="Times New Roman" w:hAnsi="Times New Roman" w:cs="Times New Roman"/>
          <w:sz w:val="20"/>
          <w:szCs w:val="20"/>
        </w:rPr>
        <w:t>p</w:t>
      </w:r>
      <w:r w:rsidRPr="00F9634E">
        <w:rPr>
          <w:rFonts w:ascii="Times New Roman" w:hAnsi="Times New Roman" w:cs="Times New Roman"/>
          <w:sz w:val="20"/>
          <w:szCs w:val="20"/>
        </w:rPr>
        <w:t>opulação em 2010.</w:t>
      </w:r>
    </w:p>
    <w:p w14:paraId="56626DBA" w14:textId="2FB272C4" w:rsidR="00340AEF" w:rsidRDefault="002B6D68" w:rsidP="00B82FE7">
      <w:pPr>
        <w:spacing w:after="0" w:line="240" w:lineRule="auto"/>
        <w:jc w:val="both"/>
        <w:rPr>
          <w:rFonts w:ascii="Times New Roman" w:hAnsi="Times New Roman" w:cs="Times New Roman"/>
          <w:sz w:val="20"/>
          <w:szCs w:val="20"/>
        </w:rPr>
      </w:pPr>
      <w:r w:rsidRPr="00F9634E">
        <w:rPr>
          <w:rFonts w:ascii="Times New Roman" w:hAnsi="Times New Roman" w:cs="Times New Roman"/>
          <w:sz w:val="20"/>
          <w:szCs w:val="20"/>
        </w:rPr>
        <w:t xml:space="preserve">* Municípios que estiveram entre os 20 mais eficientes nos dois períodos. </w:t>
      </w:r>
    </w:p>
    <w:p w14:paraId="4B49DC27" w14:textId="77777777" w:rsidR="00A97A3E" w:rsidRDefault="00A97A3E" w:rsidP="00A97A3E">
      <w:pPr>
        <w:spacing w:after="0" w:line="240" w:lineRule="auto"/>
        <w:rPr>
          <w:rFonts w:ascii="Times New Roman" w:hAnsi="Times New Roman" w:cs="Times New Roman"/>
          <w:sz w:val="20"/>
          <w:szCs w:val="20"/>
        </w:rPr>
      </w:pPr>
    </w:p>
    <w:p w14:paraId="452BD0DE" w14:textId="572F43D3" w:rsidR="005B2DD8" w:rsidRPr="005C0C59" w:rsidRDefault="005B2DD8" w:rsidP="00A97A3E">
      <w:pPr>
        <w:spacing w:after="0" w:line="240" w:lineRule="auto"/>
        <w:rPr>
          <w:rFonts w:ascii="Times New Roman" w:hAnsi="Times New Roman" w:cs="Times New Roman"/>
          <w:b/>
          <w:sz w:val="20"/>
          <w:szCs w:val="20"/>
        </w:rPr>
      </w:pPr>
      <w:r w:rsidRPr="005C0C59">
        <w:rPr>
          <w:rFonts w:ascii="Times New Roman" w:hAnsi="Times New Roman" w:cs="Times New Roman"/>
          <w:b/>
          <w:sz w:val="20"/>
          <w:szCs w:val="20"/>
        </w:rPr>
        <w:lastRenderedPageBreak/>
        <w:t>Tabela 7 - Municípios mais eficientes em 2000 e 2010 de acordo com o modelo SFA (vinte maiores)</w:t>
      </w:r>
    </w:p>
    <w:tbl>
      <w:tblPr>
        <w:tblStyle w:val="Tabelacomgrad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3"/>
        <w:gridCol w:w="1085"/>
        <w:gridCol w:w="1114"/>
        <w:gridCol w:w="2067"/>
        <w:gridCol w:w="825"/>
        <w:gridCol w:w="1272"/>
      </w:tblGrid>
      <w:tr w:rsidR="005B2DD8" w:rsidRPr="00F9634E" w14:paraId="2A8D0B9E" w14:textId="77777777" w:rsidTr="00A97A3E">
        <w:trPr>
          <w:jc w:val="center"/>
        </w:trPr>
        <w:tc>
          <w:tcPr>
            <w:tcW w:w="5000" w:type="pct"/>
            <w:gridSpan w:val="6"/>
            <w:tcBorders>
              <w:top w:val="single" w:sz="4" w:space="0" w:color="auto"/>
              <w:bottom w:val="single" w:sz="4" w:space="0" w:color="auto"/>
            </w:tcBorders>
          </w:tcPr>
          <w:p w14:paraId="3CF8A98B" w14:textId="77777777" w:rsidR="005B2DD8" w:rsidRPr="00F9634E" w:rsidRDefault="005B2DD8" w:rsidP="00A456D4">
            <w:pPr>
              <w:jc w:val="center"/>
              <w:rPr>
                <w:rFonts w:ascii="Times New Roman" w:hAnsi="Times New Roman" w:cs="Times New Roman"/>
                <w:b/>
                <w:sz w:val="20"/>
                <w:szCs w:val="20"/>
              </w:rPr>
            </w:pPr>
            <w:r w:rsidRPr="00F9634E">
              <w:rPr>
                <w:rFonts w:ascii="Times New Roman" w:hAnsi="Times New Roman" w:cs="Times New Roman"/>
                <w:b/>
                <w:sz w:val="20"/>
                <w:szCs w:val="20"/>
              </w:rPr>
              <w:t>2000</w:t>
            </w:r>
          </w:p>
        </w:tc>
      </w:tr>
      <w:tr w:rsidR="001C6F87" w:rsidRPr="00F9634E" w14:paraId="3EAB87D4" w14:textId="77777777" w:rsidTr="00A97A3E">
        <w:trPr>
          <w:trHeight w:val="470"/>
          <w:jc w:val="center"/>
        </w:trPr>
        <w:tc>
          <w:tcPr>
            <w:tcW w:w="1574" w:type="pct"/>
            <w:tcBorders>
              <w:top w:val="single" w:sz="4" w:space="0" w:color="auto"/>
              <w:bottom w:val="single" w:sz="4" w:space="0" w:color="auto"/>
            </w:tcBorders>
            <w:vAlign w:val="center"/>
          </w:tcPr>
          <w:p w14:paraId="0003893D" w14:textId="77777777" w:rsidR="00940C64" w:rsidRPr="00F9634E" w:rsidRDefault="00940C64" w:rsidP="00A456D4">
            <w:pPr>
              <w:jc w:val="center"/>
              <w:rPr>
                <w:rFonts w:ascii="Times New Roman" w:hAnsi="Times New Roman" w:cs="Times New Roman"/>
                <w:b/>
                <w:sz w:val="20"/>
                <w:szCs w:val="20"/>
              </w:rPr>
            </w:pPr>
            <w:r w:rsidRPr="00F9634E">
              <w:rPr>
                <w:rFonts w:ascii="Times New Roman" w:hAnsi="Times New Roman" w:cs="Times New Roman"/>
                <w:b/>
                <w:sz w:val="20"/>
                <w:szCs w:val="20"/>
              </w:rPr>
              <w:t>Município</w:t>
            </w:r>
          </w:p>
        </w:tc>
        <w:tc>
          <w:tcPr>
            <w:tcW w:w="584" w:type="pct"/>
            <w:tcBorders>
              <w:top w:val="single" w:sz="4" w:space="0" w:color="auto"/>
              <w:bottom w:val="single" w:sz="4" w:space="0" w:color="auto"/>
            </w:tcBorders>
            <w:vAlign w:val="center"/>
          </w:tcPr>
          <w:p w14:paraId="22B49EA9" w14:textId="77777777" w:rsidR="00940C64" w:rsidRPr="00F9634E" w:rsidRDefault="00940C64" w:rsidP="00A456D4">
            <w:pPr>
              <w:jc w:val="center"/>
              <w:rPr>
                <w:rFonts w:ascii="Times New Roman" w:hAnsi="Times New Roman" w:cs="Times New Roman"/>
                <w:b/>
                <w:sz w:val="20"/>
                <w:szCs w:val="20"/>
              </w:rPr>
            </w:pPr>
            <w:r w:rsidRPr="00F9634E">
              <w:rPr>
                <w:rFonts w:ascii="Times New Roman" w:hAnsi="Times New Roman" w:cs="Times New Roman"/>
                <w:b/>
                <w:sz w:val="20"/>
                <w:szCs w:val="20"/>
              </w:rPr>
              <w:t>Pop</w:t>
            </w:r>
            <w:r w:rsidRPr="00F9634E">
              <w:rPr>
                <w:rFonts w:ascii="Times New Roman" w:hAnsi="Times New Roman" w:cs="Times New Roman"/>
                <w:b/>
                <w:sz w:val="20"/>
                <w:szCs w:val="20"/>
                <w:vertAlign w:val="superscript"/>
              </w:rPr>
              <w:t>1</w:t>
            </w:r>
          </w:p>
        </w:tc>
        <w:tc>
          <w:tcPr>
            <w:tcW w:w="600" w:type="pct"/>
            <w:tcBorders>
              <w:top w:val="single" w:sz="4" w:space="0" w:color="auto"/>
              <w:bottom w:val="single" w:sz="4" w:space="0" w:color="auto"/>
            </w:tcBorders>
            <w:vAlign w:val="center"/>
          </w:tcPr>
          <w:p w14:paraId="06378766" w14:textId="77777777" w:rsidR="00940C64" w:rsidRPr="00F9634E" w:rsidRDefault="00940C64" w:rsidP="00A456D4">
            <w:pPr>
              <w:jc w:val="center"/>
              <w:rPr>
                <w:rFonts w:ascii="Times New Roman" w:hAnsi="Times New Roman" w:cs="Times New Roman"/>
                <w:b/>
                <w:sz w:val="20"/>
                <w:szCs w:val="20"/>
              </w:rPr>
            </w:pPr>
            <w:r w:rsidRPr="00F9634E">
              <w:rPr>
                <w:rFonts w:ascii="Times New Roman" w:hAnsi="Times New Roman" w:cs="Times New Roman"/>
                <w:b/>
                <w:sz w:val="20"/>
                <w:szCs w:val="20"/>
              </w:rPr>
              <w:t>PIB pp</w:t>
            </w:r>
            <w:r w:rsidRPr="00F9634E">
              <w:rPr>
                <w:rFonts w:ascii="Times New Roman" w:hAnsi="Times New Roman" w:cs="Times New Roman"/>
                <w:b/>
                <w:sz w:val="20"/>
                <w:szCs w:val="20"/>
                <w:vertAlign w:val="superscript"/>
              </w:rPr>
              <w:t>2</w:t>
            </w:r>
            <w:r w:rsidRPr="00F9634E">
              <w:rPr>
                <w:rFonts w:ascii="Times New Roman" w:hAnsi="Times New Roman" w:cs="Times New Roman"/>
                <w:b/>
                <w:sz w:val="20"/>
                <w:szCs w:val="20"/>
              </w:rPr>
              <w:t xml:space="preserve"> (R$ mil)</w:t>
            </w:r>
          </w:p>
        </w:tc>
        <w:tc>
          <w:tcPr>
            <w:tcW w:w="1113" w:type="pct"/>
            <w:tcBorders>
              <w:top w:val="single" w:sz="4" w:space="0" w:color="auto"/>
              <w:bottom w:val="single" w:sz="4" w:space="0" w:color="auto"/>
            </w:tcBorders>
            <w:vAlign w:val="center"/>
          </w:tcPr>
          <w:p w14:paraId="1B5218BB" w14:textId="77777777" w:rsidR="00940C64" w:rsidRPr="00F9634E" w:rsidRDefault="00940C64" w:rsidP="00A456D4">
            <w:pPr>
              <w:jc w:val="center"/>
              <w:rPr>
                <w:rFonts w:ascii="Times New Roman" w:hAnsi="Times New Roman" w:cs="Times New Roman"/>
                <w:b/>
                <w:sz w:val="20"/>
                <w:szCs w:val="20"/>
              </w:rPr>
            </w:pPr>
            <w:r w:rsidRPr="00F9634E">
              <w:rPr>
                <w:rFonts w:ascii="Times New Roman" w:hAnsi="Times New Roman" w:cs="Times New Roman"/>
                <w:b/>
                <w:sz w:val="20"/>
                <w:szCs w:val="20"/>
              </w:rPr>
              <w:t>RM</w:t>
            </w:r>
            <w:r w:rsidRPr="00F9634E">
              <w:rPr>
                <w:rFonts w:ascii="Times New Roman" w:hAnsi="Times New Roman" w:cs="Times New Roman"/>
                <w:b/>
                <w:sz w:val="20"/>
                <w:szCs w:val="20"/>
                <w:vertAlign w:val="superscript"/>
              </w:rPr>
              <w:t>3</w:t>
            </w:r>
          </w:p>
        </w:tc>
        <w:tc>
          <w:tcPr>
            <w:tcW w:w="444" w:type="pct"/>
            <w:tcBorders>
              <w:top w:val="single" w:sz="4" w:space="0" w:color="auto"/>
              <w:bottom w:val="single" w:sz="4" w:space="0" w:color="auto"/>
            </w:tcBorders>
            <w:vAlign w:val="center"/>
          </w:tcPr>
          <w:p w14:paraId="378B7066" w14:textId="77777777" w:rsidR="00940C64" w:rsidRPr="00F9634E" w:rsidRDefault="00940C64" w:rsidP="00A456D4">
            <w:pPr>
              <w:jc w:val="center"/>
              <w:rPr>
                <w:rFonts w:ascii="Times New Roman" w:hAnsi="Times New Roman" w:cs="Times New Roman"/>
                <w:b/>
                <w:sz w:val="20"/>
                <w:szCs w:val="20"/>
              </w:rPr>
            </w:pPr>
            <w:proofErr w:type="spellStart"/>
            <w:r w:rsidRPr="00F9634E">
              <w:rPr>
                <w:rFonts w:ascii="Times New Roman" w:hAnsi="Times New Roman" w:cs="Times New Roman"/>
                <w:b/>
                <w:sz w:val="20"/>
                <w:szCs w:val="20"/>
              </w:rPr>
              <w:t>Gini</w:t>
            </w:r>
            <w:r w:rsidRPr="00F9634E">
              <w:rPr>
                <w:rFonts w:ascii="Times New Roman" w:hAnsi="Times New Roman" w:cs="Times New Roman"/>
                <w:b/>
                <w:sz w:val="20"/>
                <w:szCs w:val="20"/>
                <w:vertAlign w:val="superscript"/>
              </w:rPr>
              <w:t>T</w:t>
            </w:r>
            <w:proofErr w:type="spellEnd"/>
          </w:p>
        </w:tc>
        <w:tc>
          <w:tcPr>
            <w:tcW w:w="685" w:type="pct"/>
            <w:tcBorders>
              <w:top w:val="single" w:sz="4" w:space="0" w:color="auto"/>
              <w:bottom w:val="single" w:sz="4" w:space="0" w:color="auto"/>
            </w:tcBorders>
            <w:vAlign w:val="center"/>
          </w:tcPr>
          <w:p w14:paraId="7B63CC8F" w14:textId="77777777" w:rsidR="00940C64" w:rsidRPr="00F9634E" w:rsidRDefault="00940C64" w:rsidP="00A456D4">
            <w:pPr>
              <w:jc w:val="center"/>
              <w:rPr>
                <w:rFonts w:ascii="Times New Roman" w:hAnsi="Times New Roman" w:cs="Times New Roman"/>
                <w:b/>
                <w:sz w:val="20"/>
                <w:szCs w:val="20"/>
              </w:rPr>
            </w:pPr>
            <w:r w:rsidRPr="00F9634E">
              <w:rPr>
                <w:rFonts w:ascii="Times New Roman" w:hAnsi="Times New Roman" w:cs="Times New Roman"/>
                <w:b/>
                <w:sz w:val="20"/>
                <w:szCs w:val="20"/>
              </w:rPr>
              <w:t>Escore</w:t>
            </w:r>
          </w:p>
        </w:tc>
      </w:tr>
      <w:tr w:rsidR="00940C64" w:rsidRPr="00F9634E" w14:paraId="293EB1FE" w14:textId="77777777" w:rsidTr="00A97A3E">
        <w:trPr>
          <w:jc w:val="center"/>
        </w:trPr>
        <w:tc>
          <w:tcPr>
            <w:tcW w:w="1574" w:type="pct"/>
            <w:tcBorders>
              <w:top w:val="single" w:sz="4" w:space="0" w:color="auto"/>
            </w:tcBorders>
            <w:vAlign w:val="bottom"/>
          </w:tcPr>
          <w:p w14:paraId="5586AFD9" w14:textId="77777777" w:rsidR="00940C64" w:rsidRPr="00F9634E" w:rsidRDefault="00940C64">
            <w:pPr>
              <w:rPr>
                <w:rFonts w:ascii="Times New Roman" w:hAnsi="Times New Roman" w:cs="Times New Roman"/>
                <w:sz w:val="20"/>
                <w:szCs w:val="20"/>
              </w:rPr>
            </w:pPr>
            <w:proofErr w:type="spellStart"/>
            <w:r w:rsidRPr="00F9634E">
              <w:rPr>
                <w:rFonts w:ascii="Times New Roman" w:hAnsi="Times New Roman" w:cs="Times New Roman"/>
                <w:sz w:val="20"/>
                <w:szCs w:val="20"/>
              </w:rPr>
              <w:t>Mucugê</w:t>
            </w:r>
            <w:proofErr w:type="spellEnd"/>
            <w:r w:rsidR="004812F9" w:rsidRPr="00F9634E">
              <w:rPr>
                <w:rFonts w:ascii="Times New Roman" w:hAnsi="Times New Roman" w:cs="Times New Roman"/>
                <w:sz w:val="20"/>
                <w:szCs w:val="20"/>
              </w:rPr>
              <w:t>*</w:t>
            </w:r>
          </w:p>
        </w:tc>
        <w:tc>
          <w:tcPr>
            <w:tcW w:w="584" w:type="pct"/>
            <w:tcBorders>
              <w:top w:val="single" w:sz="4" w:space="0" w:color="auto"/>
            </w:tcBorders>
            <w:vAlign w:val="bottom"/>
          </w:tcPr>
          <w:p w14:paraId="2B14FDE3" w14:textId="7777777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13,682</w:t>
            </w:r>
          </w:p>
        </w:tc>
        <w:tc>
          <w:tcPr>
            <w:tcW w:w="600" w:type="pct"/>
            <w:tcBorders>
              <w:top w:val="single" w:sz="4" w:space="0" w:color="auto"/>
            </w:tcBorders>
            <w:vAlign w:val="bottom"/>
          </w:tcPr>
          <w:p w14:paraId="5F5CB013" w14:textId="1981F5AE" w:rsidR="00940C64" w:rsidRPr="00F9634E" w:rsidRDefault="00940C64" w:rsidP="00940C64">
            <w:pPr>
              <w:jc w:val="right"/>
              <w:rPr>
                <w:rFonts w:ascii="Times New Roman" w:hAnsi="Times New Roman" w:cs="Times New Roman"/>
                <w:sz w:val="20"/>
                <w:szCs w:val="20"/>
              </w:rPr>
            </w:pPr>
            <w:r w:rsidRPr="00F9634E">
              <w:rPr>
                <w:rFonts w:ascii="Times New Roman" w:hAnsi="Times New Roman" w:cs="Times New Roman"/>
                <w:sz w:val="20"/>
                <w:szCs w:val="20"/>
              </w:rPr>
              <w:t>6</w:t>
            </w:r>
            <w:r w:rsidR="00643F05">
              <w:rPr>
                <w:rFonts w:ascii="Times New Roman" w:hAnsi="Times New Roman" w:cs="Times New Roman"/>
                <w:sz w:val="20"/>
                <w:szCs w:val="20"/>
              </w:rPr>
              <w:t>,</w:t>
            </w:r>
            <w:r w:rsidRPr="00F9634E">
              <w:rPr>
                <w:rFonts w:ascii="Times New Roman" w:hAnsi="Times New Roman" w:cs="Times New Roman"/>
                <w:sz w:val="20"/>
                <w:szCs w:val="20"/>
              </w:rPr>
              <w:t>53</w:t>
            </w:r>
          </w:p>
        </w:tc>
        <w:tc>
          <w:tcPr>
            <w:tcW w:w="1113" w:type="pct"/>
            <w:tcBorders>
              <w:top w:val="single" w:sz="4" w:space="0" w:color="auto"/>
            </w:tcBorders>
            <w:vAlign w:val="bottom"/>
          </w:tcPr>
          <w:p w14:paraId="01DBB51A"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tcBorders>
              <w:top w:val="single" w:sz="4" w:space="0" w:color="auto"/>
            </w:tcBorders>
            <w:vAlign w:val="bottom"/>
          </w:tcPr>
          <w:p w14:paraId="64BF6502" w14:textId="000C7FC6"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52</w:t>
            </w:r>
          </w:p>
        </w:tc>
        <w:tc>
          <w:tcPr>
            <w:tcW w:w="685" w:type="pct"/>
            <w:tcBorders>
              <w:top w:val="single" w:sz="4" w:space="0" w:color="auto"/>
            </w:tcBorders>
            <w:vAlign w:val="bottom"/>
          </w:tcPr>
          <w:p w14:paraId="1D92F145" w14:textId="485E7F41" w:rsidR="00940C64"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9814</w:t>
            </w:r>
          </w:p>
        </w:tc>
      </w:tr>
      <w:tr w:rsidR="00940C64" w:rsidRPr="00F9634E" w14:paraId="19666AF7" w14:textId="77777777" w:rsidTr="00A97A3E">
        <w:trPr>
          <w:jc w:val="center"/>
        </w:trPr>
        <w:tc>
          <w:tcPr>
            <w:tcW w:w="1574" w:type="pct"/>
            <w:vAlign w:val="bottom"/>
          </w:tcPr>
          <w:p w14:paraId="653F3384" w14:textId="77777777" w:rsidR="00940C64" w:rsidRPr="00F9634E" w:rsidRDefault="00940C64">
            <w:pPr>
              <w:rPr>
                <w:rFonts w:ascii="Times New Roman" w:hAnsi="Times New Roman" w:cs="Times New Roman"/>
                <w:sz w:val="20"/>
                <w:szCs w:val="20"/>
              </w:rPr>
            </w:pPr>
            <w:proofErr w:type="spellStart"/>
            <w:r w:rsidRPr="00F9634E">
              <w:rPr>
                <w:rFonts w:ascii="Times New Roman" w:hAnsi="Times New Roman" w:cs="Times New Roman"/>
                <w:sz w:val="20"/>
                <w:szCs w:val="20"/>
              </w:rPr>
              <w:t>Angical</w:t>
            </w:r>
            <w:proofErr w:type="spellEnd"/>
          </w:p>
        </w:tc>
        <w:tc>
          <w:tcPr>
            <w:tcW w:w="584" w:type="pct"/>
            <w:vAlign w:val="bottom"/>
          </w:tcPr>
          <w:p w14:paraId="44A82B6A" w14:textId="7777777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14,701</w:t>
            </w:r>
          </w:p>
        </w:tc>
        <w:tc>
          <w:tcPr>
            <w:tcW w:w="600" w:type="pct"/>
            <w:vAlign w:val="bottom"/>
          </w:tcPr>
          <w:p w14:paraId="029660E5" w14:textId="26AE636A" w:rsidR="00940C64" w:rsidRPr="00F9634E" w:rsidRDefault="00940C64" w:rsidP="00940C64">
            <w:pPr>
              <w:jc w:val="right"/>
              <w:rPr>
                <w:rFonts w:ascii="Times New Roman" w:hAnsi="Times New Roman" w:cs="Times New Roman"/>
                <w:sz w:val="20"/>
                <w:szCs w:val="20"/>
              </w:rPr>
            </w:pPr>
            <w:r w:rsidRPr="00F9634E">
              <w:rPr>
                <w:rFonts w:ascii="Times New Roman" w:hAnsi="Times New Roman" w:cs="Times New Roman"/>
                <w:sz w:val="20"/>
                <w:szCs w:val="20"/>
              </w:rPr>
              <w:t>5</w:t>
            </w:r>
            <w:r w:rsidR="00643F05">
              <w:rPr>
                <w:rFonts w:ascii="Times New Roman" w:hAnsi="Times New Roman" w:cs="Times New Roman"/>
                <w:sz w:val="20"/>
                <w:szCs w:val="20"/>
              </w:rPr>
              <w:t>,</w:t>
            </w:r>
            <w:r w:rsidRPr="00F9634E">
              <w:rPr>
                <w:rFonts w:ascii="Times New Roman" w:hAnsi="Times New Roman" w:cs="Times New Roman"/>
                <w:sz w:val="20"/>
                <w:szCs w:val="20"/>
              </w:rPr>
              <w:t>73</w:t>
            </w:r>
          </w:p>
        </w:tc>
        <w:tc>
          <w:tcPr>
            <w:tcW w:w="1113" w:type="pct"/>
            <w:vAlign w:val="bottom"/>
          </w:tcPr>
          <w:p w14:paraId="5E0FED6F"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241496AB" w14:textId="3016D5CE"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49</w:t>
            </w:r>
          </w:p>
        </w:tc>
        <w:tc>
          <w:tcPr>
            <w:tcW w:w="685" w:type="pct"/>
            <w:vAlign w:val="bottom"/>
          </w:tcPr>
          <w:p w14:paraId="44E4D259" w14:textId="7B034781" w:rsidR="00940C64"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9785</w:t>
            </w:r>
          </w:p>
        </w:tc>
      </w:tr>
      <w:tr w:rsidR="00940C64" w:rsidRPr="00F9634E" w14:paraId="4AD795ED" w14:textId="77777777" w:rsidTr="00A97A3E">
        <w:trPr>
          <w:jc w:val="center"/>
        </w:trPr>
        <w:tc>
          <w:tcPr>
            <w:tcW w:w="1574" w:type="pct"/>
            <w:vAlign w:val="bottom"/>
          </w:tcPr>
          <w:p w14:paraId="092235EA"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São Domingos</w:t>
            </w:r>
          </w:p>
        </w:tc>
        <w:tc>
          <w:tcPr>
            <w:tcW w:w="584" w:type="pct"/>
            <w:vAlign w:val="bottom"/>
          </w:tcPr>
          <w:p w14:paraId="007AFD9F" w14:textId="7777777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8,526</w:t>
            </w:r>
          </w:p>
        </w:tc>
        <w:tc>
          <w:tcPr>
            <w:tcW w:w="600" w:type="pct"/>
            <w:vAlign w:val="bottom"/>
          </w:tcPr>
          <w:p w14:paraId="0960654D" w14:textId="3D66F28B" w:rsidR="00940C64" w:rsidRPr="00F9634E" w:rsidRDefault="00940C64" w:rsidP="00940C64">
            <w:pPr>
              <w:jc w:val="right"/>
              <w:rPr>
                <w:rFonts w:ascii="Times New Roman" w:hAnsi="Times New Roman" w:cs="Times New Roman"/>
                <w:sz w:val="20"/>
                <w:szCs w:val="20"/>
              </w:rPr>
            </w:pPr>
            <w:r w:rsidRPr="00F9634E">
              <w:rPr>
                <w:rFonts w:ascii="Times New Roman" w:hAnsi="Times New Roman" w:cs="Times New Roman"/>
                <w:sz w:val="20"/>
                <w:szCs w:val="20"/>
              </w:rPr>
              <w:t>3</w:t>
            </w:r>
            <w:r w:rsidR="00643F05">
              <w:rPr>
                <w:rFonts w:ascii="Times New Roman" w:hAnsi="Times New Roman" w:cs="Times New Roman"/>
                <w:sz w:val="20"/>
                <w:szCs w:val="20"/>
              </w:rPr>
              <w:t>,</w:t>
            </w:r>
            <w:r w:rsidRPr="00F9634E">
              <w:rPr>
                <w:rFonts w:ascii="Times New Roman" w:hAnsi="Times New Roman" w:cs="Times New Roman"/>
                <w:sz w:val="20"/>
                <w:szCs w:val="20"/>
              </w:rPr>
              <w:t>67</w:t>
            </w:r>
          </w:p>
        </w:tc>
        <w:tc>
          <w:tcPr>
            <w:tcW w:w="1113" w:type="pct"/>
            <w:vAlign w:val="bottom"/>
          </w:tcPr>
          <w:p w14:paraId="521AF8B7"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6FC45D3B" w14:textId="39071FAB"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59</w:t>
            </w:r>
          </w:p>
        </w:tc>
        <w:tc>
          <w:tcPr>
            <w:tcW w:w="685" w:type="pct"/>
            <w:vAlign w:val="bottom"/>
          </w:tcPr>
          <w:p w14:paraId="5B39935F" w14:textId="551AF7E1" w:rsidR="00940C64"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9785</w:t>
            </w:r>
          </w:p>
        </w:tc>
      </w:tr>
      <w:tr w:rsidR="00940C64" w:rsidRPr="00F9634E" w14:paraId="4061CA91" w14:textId="77777777" w:rsidTr="00A97A3E">
        <w:trPr>
          <w:jc w:val="center"/>
        </w:trPr>
        <w:tc>
          <w:tcPr>
            <w:tcW w:w="1574" w:type="pct"/>
            <w:vAlign w:val="bottom"/>
          </w:tcPr>
          <w:p w14:paraId="4B9F8CF3"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Piraí do Norte</w:t>
            </w:r>
          </w:p>
        </w:tc>
        <w:tc>
          <w:tcPr>
            <w:tcW w:w="584" w:type="pct"/>
            <w:vAlign w:val="bottom"/>
          </w:tcPr>
          <w:p w14:paraId="42EF16AD" w14:textId="7777777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10,425</w:t>
            </w:r>
          </w:p>
        </w:tc>
        <w:tc>
          <w:tcPr>
            <w:tcW w:w="600" w:type="pct"/>
            <w:vAlign w:val="bottom"/>
          </w:tcPr>
          <w:p w14:paraId="6945C0DD" w14:textId="67C73F30"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2</w:t>
            </w:r>
            <w:r w:rsidR="00643F05">
              <w:rPr>
                <w:rFonts w:ascii="Times New Roman" w:hAnsi="Times New Roman" w:cs="Times New Roman"/>
                <w:sz w:val="20"/>
                <w:szCs w:val="20"/>
              </w:rPr>
              <w:t>,</w:t>
            </w:r>
            <w:r w:rsidRPr="00F9634E">
              <w:rPr>
                <w:rFonts w:ascii="Times New Roman" w:hAnsi="Times New Roman" w:cs="Times New Roman"/>
                <w:sz w:val="20"/>
                <w:szCs w:val="20"/>
              </w:rPr>
              <w:t>50</w:t>
            </w:r>
          </w:p>
        </w:tc>
        <w:tc>
          <w:tcPr>
            <w:tcW w:w="1113" w:type="pct"/>
            <w:vAlign w:val="bottom"/>
          </w:tcPr>
          <w:p w14:paraId="3404CC35"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371AD2A3" w14:textId="018D449D"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51</w:t>
            </w:r>
          </w:p>
        </w:tc>
        <w:tc>
          <w:tcPr>
            <w:tcW w:w="685" w:type="pct"/>
            <w:vAlign w:val="bottom"/>
          </w:tcPr>
          <w:p w14:paraId="1B0F98B3" w14:textId="18B5F5BD" w:rsidR="00940C64"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9776</w:t>
            </w:r>
          </w:p>
        </w:tc>
      </w:tr>
      <w:tr w:rsidR="00940C64" w:rsidRPr="00F9634E" w14:paraId="5E9E8BDB" w14:textId="77777777" w:rsidTr="00A97A3E">
        <w:trPr>
          <w:jc w:val="center"/>
        </w:trPr>
        <w:tc>
          <w:tcPr>
            <w:tcW w:w="1574" w:type="pct"/>
            <w:vAlign w:val="bottom"/>
          </w:tcPr>
          <w:p w14:paraId="02A4F7B8"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Encruzilhada</w:t>
            </w:r>
            <w:r w:rsidR="004812F9" w:rsidRPr="00F9634E">
              <w:rPr>
                <w:rFonts w:ascii="Times New Roman" w:hAnsi="Times New Roman" w:cs="Times New Roman"/>
                <w:sz w:val="20"/>
                <w:szCs w:val="20"/>
              </w:rPr>
              <w:t>*</w:t>
            </w:r>
          </w:p>
        </w:tc>
        <w:tc>
          <w:tcPr>
            <w:tcW w:w="584" w:type="pct"/>
            <w:vAlign w:val="bottom"/>
          </w:tcPr>
          <w:p w14:paraId="0DBFF58F" w14:textId="7777777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32,924</w:t>
            </w:r>
          </w:p>
        </w:tc>
        <w:tc>
          <w:tcPr>
            <w:tcW w:w="600" w:type="pct"/>
            <w:vAlign w:val="bottom"/>
          </w:tcPr>
          <w:p w14:paraId="183C2CC5" w14:textId="17FEC6ED"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2</w:t>
            </w:r>
            <w:r w:rsidR="00643F05">
              <w:rPr>
                <w:rFonts w:ascii="Times New Roman" w:hAnsi="Times New Roman" w:cs="Times New Roman"/>
                <w:sz w:val="20"/>
                <w:szCs w:val="20"/>
              </w:rPr>
              <w:t>,</w:t>
            </w:r>
            <w:r w:rsidRPr="00F9634E">
              <w:rPr>
                <w:rFonts w:ascii="Times New Roman" w:hAnsi="Times New Roman" w:cs="Times New Roman"/>
                <w:sz w:val="20"/>
                <w:szCs w:val="20"/>
              </w:rPr>
              <w:t>70</w:t>
            </w:r>
          </w:p>
        </w:tc>
        <w:tc>
          <w:tcPr>
            <w:tcW w:w="1113" w:type="pct"/>
            <w:vAlign w:val="bottom"/>
          </w:tcPr>
          <w:p w14:paraId="578E466D"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08309AAB" w14:textId="5187864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55</w:t>
            </w:r>
          </w:p>
        </w:tc>
        <w:tc>
          <w:tcPr>
            <w:tcW w:w="685" w:type="pct"/>
            <w:vAlign w:val="bottom"/>
          </w:tcPr>
          <w:p w14:paraId="4BAA4825" w14:textId="7D3F48B7" w:rsidR="00940C64"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9763</w:t>
            </w:r>
          </w:p>
        </w:tc>
      </w:tr>
      <w:tr w:rsidR="00940C64" w:rsidRPr="00F9634E" w14:paraId="246126C6" w14:textId="77777777" w:rsidTr="00A97A3E">
        <w:trPr>
          <w:jc w:val="center"/>
        </w:trPr>
        <w:tc>
          <w:tcPr>
            <w:tcW w:w="1574" w:type="pct"/>
            <w:vAlign w:val="bottom"/>
          </w:tcPr>
          <w:p w14:paraId="0368374A"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Lagoa Real</w:t>
            </w:r>
          </w:p>
        </w:tc>
        <w:tc>
          <w:tcPr>
            <w:tcW w:w="584" w:type="pct"/>
            <w:vAlign w:val="bottom"/>
          </w:tcPr>
          <w:p w14:paraId="501DC67B" w14:textId="7777777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12,765</w:t>
            </w:r>
          </w:p>
        </w:tc>
        <w:tc>
          <w:tcPr>
            <w:tcW w:w="600" w:type="pct"/>
            <w:vAlign w:val="bottom"/>
          </w:tcPr>
          <w:p w14:paraId="21544A28" w14:textId="3C999312"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2</w:t>
            </w:r>
            <w:r w:rsidR="00643F05">
              <w:rPr>
                <w:rFonts w:ascii="Times New Roman" w:hAnsi="Times New Roman" w:cs="Times New Roman"/>
                <w:sz w:val="20"/>
                <w:szCs w:val="20"/>
              </w:rPr>
              <w:t>,</w:t>
            </w:r>
            <w:r w:rsidRPr="00F9634E">
              <w:rPr>
                <w:rFonts w:ascii="Times New Roman" w:hAnsi="Times New Roman" w:cs="Times New Roman"/>
                <w:sz w:val="20"/>
                <w:szCs w:val="20"/>
              </w:rPr>
              <w:t>61</w:t>
            </w:r>
          </w:p>
        </w:tc>
        <w:tc>
          <w:tcPr>
            <w:tcW w:w="1113" w:type="pct"/>
            <w:vAlign w:val="bottom"/>
          </w:tcPr>
          <w:p w14:paraId="39ADA278"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553EA970" w14:textId="602EF2B9"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53</w:t>
            </w:r>
          </w:p>
        </w:tc>
        <w:tc>
          <w:tcPr>
            <w:tcW w:w="685" w:type="pct"/>
            <w:vAlign w:val="bottom"/>
          </w:tcPr>
          <w:p w14:paraId="5FF71157" w14:textId="39DF0A23" w:rsidR="00940C64"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9758</w:t>
            </w:r>
          </w:p>
        </w:tc>
      </w:tr>
      <w:tr w:rsidR="00940C64" w:rsidRPr="00F9634E" w14:paraId="2BD1A040" w14:textId="77777777" w:rsidTr="00A97A3E">
        <w:trPr>
          <w:jc w:val="center"/>
        </w:trPr>
        <w:tc>
          <w:tcPr>
            <w:tcW w:w="1574" w:type="pct"/>
            <w:vAlign w:val="bottom"/>
          </w:tcPr>
          <w:p w14:paraId="3E19508C" w14:textId="77777777" w:rsidR="00940C64" w:rsidRPr="00F9634E" w:rsidRDefault="00940C64">
            <w:pPr>
              <w:rPr>
                <w:rFonts w:ascii="Times New Roman" w:hAnsi="Times New Roman" w:cs="Times New Roman"/>
                <w:sz w:val="20"/>
                <w:szCs w:val="20"/>
              </w:rPr>
            </w:pPr>
            <w:proofErr w:type="spellStart"/>
            <w:r w:rsidRPr="00F9634E">
              <w:rPr>
                <w:rFonts w:ascii="Times New Roman" w:hAnsi="Times New Roman" w:cs="Times New Roman"/>
                <w:sz w:val="20"/>
                <w:szCs w:val="20"/>
              </w:rPr>
              <w:t>Itapé</w:t>
            </w:r>
            <w:proofErr w:type="spellEnd"/>
          </w:p>
        </w:tc>
        <w:tc>
          <w:tcPr>
            <w:tcW w:w="584" w:type="pct"/>
            <w:vAlign w:val="bottom"/>
          </w:tcPr>
          <w:p w14:paraId="6C33E3CC" w14:textId="7777777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14,639</w:t>
            </w:r>
          </w:p>
        </w:tc>
        <w:tc>
          <w:tcPr>
            <w:tcW w:w="600" w:type="pct"/>
            <w:vAlign w:val="bottom"/>
          </w:tcPr>
          <w:p w14:paraId="1DB6FA41" w14:textId="2E4787F8"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2</w:t>
            </w:r>
            <w:r w:rsidR="00643F05">
              <w:rPr>
                <w:rFonts w:ascii="Times New Roman" w:hAnsi="Times New Roman" w:cs="Times New Roman"/>
                <w:sz w:val="20"/>
                <w:szCs w:val="20"/>
              </w:rPr>
              <w:t>,</w:t>
            </w:r>
            <w:r w:rsidRPr="00F9634E">
              <w:rPr>
                <w:rFonts w:ascii="Times New Roman" w:hAnsi="Times New Roman" w:cs="Times New Roman"/>
                <w:sz w:val="20"/>
                <w:szCs w:val="20"/>
              </w:rPr>
              <w:t>31</w:t>
            </w:r>
          </w:p>
        </w:tc>
        <w:tc>
          <w:tcPr>
            <w:tcW w:w="1113" w:type="pct"/>
            <w:vAlign w:val="bottom"/>
          </w:tcPr>
          <w:p w14:paraId="0FAB4DE2"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39D78868" w14:textId="45B0435C"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53</w:t>
            </w:r>
          </w:p>
        </w:tc>
        <w:tc>
          <w:tcPr>
            <w:tcW w:w="685" w:type="pct"/>
            <w:vAlign w:val="bottom"/>
          </w:tcPr>
          <w:p w14:paraId="1C98C531" w14:textId="3DE2ED3C" w:rsidR="00940C64" w:rsidRPr="00F9634E" w:rsidRDefault="00940C64"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9756</w:t>
            </w:r>
          </w:p>
        </w:tc>
      </w:tr>
      <w:tr w:rsidR="00940C64" w:rsidRPr="00F9634E" w14:paraId="2E1D9507" w14:textId="77777777" w:rsidTr="00A97A3E">
        <w:trPr>
          <w:jc w:val="center"/>
        </w:trPr>
        <w:tc>
          <w:tcPr>
            <w:tcW w:w="1574" w:type="pct"/>
            <w:vAlign w:val="bottom"/>
          </w:tcPr>
          <w:p w14:paraId="23FD7A9D"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Santa Cruz da Vitória</w:t>
            </w:r>
          </w:p>
        </w:tc>
        <w:tc>
          <w:tcPr>
            <w:tcW w:w="584" w:type="pct"/>
            <w:vAlign w:val="bottom"/>
          </w:tcPr>
          <w:p w14:paraId="4E5597D3" w14:textId="7777777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7,025</w:t>
            </w:r>
          </w:p>
        </w:tc>
        <w:tc>
          <w:tcPr>
            <w:tcW w:w="600" w:type="pct"/>
            <w:vAlign w:val="bottom"/>
          </w:tcPr>
          <w:p w14:paraId="44AE5BBC" w14:textId="251D5821"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2</w:t>
            </w:r>
            <w:r w:rsidR="00643F05">
              <w:rPr>
                <w:rFonts w:ascii="Times New Roman" w:hAnsi="Times New Roman" w:cs="Times New Roman"/>
                <w:sz w:val="20"/>
                <w:szCs w:val="20"/>
              </w:rPr>
              <w:t>,</w:t>
            </w:r>
            <w:r w:rsidRPr="00F9634E">
              <w:rPr>
                <w:rFonts w:ascii="Times New Roman" w:hAnsi="Times New Roman" w:cs="Times New Roman"/>
                <w:sz w:val="20"/>
                <w:szCs w:val="20"/>
              </w:rPr>
              <w:t>83</w:t>
            </w:r>
          </w:p>
        </w:tc>
        <w:tc>
          <w:tcPr>
            <w:tcW w:w="1113" w:type="pct"/>
            <w:vAlign w:val="bottom"/>
          </w:tcPr>
          <w:p w14:paraId="70020C38"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199BA0C7" w14:textId="05806A79"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56</w:t>
            </w:r>
          </w:p>
        </w:tc>
        <w:tc>
          <w:tcPr>
            <w:tcW w:w="685" w:type="pct"/>
            <w:vAlign w:val="bottom"/>
          </w:tcPr>
          <w:p w14:paraId="0273C372" w14:textId="41C16F71" w:rsidR="00940C64"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9751</w:t>
            </w:r>
          </w:p>
        </w:tc>
      </w:tr>
      <w:tr w:rsidR="00940C64" w:rsidRPr="00F9634E" w14:paraId="79C03B4B" w14:textId="77777777" w:rsidTr="00A97A3E">
        <w:trPr>
          <w:jc w:val="center"/>
        </w:trPr>
        <w:tc>
          <w:tcPr>
            <w:tcW w:w="1574" w:type="pct"/>
            <w:vAlign w:val="bottom"/>
          </w:tcPr>
          <w:p w14:paraId="3FEAF241"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São José da Vitória</w:t>
            </w:r>
          </w:p>
        </w:tc>
        <w:tc>
          <w:tcPr>
            <w:tcW w:w="584" w:type="pct"/>
            <w:vAlign w:val="bottom"/>
          </w:tcPr>
          <w:p w14:paraId="335C87BF" w14:textId="7777777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6,210</w:t>
            </w:r>
          </w:p>
        </w:tc>
        <w:tc>
          <w:tcPr>
            <w:tcW w:w="600" w:type="pct"/>
            <w:vAlign w:val="bottom"/>
          </w:tcPr>
          <w:p w14:paraId="7FD085F2" w14:textId="203C1A3F"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2</w:t>
            </w:r>
            <w:r w:rsidR="00643F05">
              <w:rPr>
                <w:rFonts w:ascii="Times New Roman" w:hAnsi="Times New Roman" w:cs="Times New Roman"/>
                <w:sz w:val="20"/>
                <w:szCs w:val="20"/>
              </w:rPr>
              <w:t>,</w:t>
            </w:r>
            <w:r w:rsidRPr="00F9634E">
              <w:rPr>
                <w:rFonts w:ascii="Times New Roman" w:hAnsi="Times New Roman" w:cs="Times New Roman"/>
                <w:sz w:val="20"/>
                <w:szCs w:val="20"/>
              </w:rPr>
              <w:t>53</w:t>
            </w:r>
          </w:p>
        </w:tc>
        <w:tc>
          <w:tcPr>
            <w:tcW w:w="1113" w:type="pct"/>
            <w:vAlign w:val="bottom"/>
          </w:tcPr>
          <w:p w14:paraId="7DAF93C4"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53C4B3F9" w14:textId="51392FF0"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54</w:t>
            </w:r>
          </w:p>
        </w:tc>
        <w:tc>
          <w:tcPr>
            <w:tcW w:w="685" w:type="pct"/>
            <w:vAlign w:val="bottom"/>
          </w:tcPr>
          <w:p w14:paraId="3C393558" w14:textId="49F86BC0" w:rsidR="00940C64"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9748</w:t>
            </w:r>
          </w:p>
        </w:tc>
      </w:tr>
      <w:tr w:rsidR="00940C64" w:rsidRPr="00F9634E" w14:paraId="5305A136" w14:textId="77777777" w:rsidTr="00A97A3E">
        <w:trPr>
          <w:jc w:val="center"/>
        </w:trPr>
        <w:tc>
          <w:tcPr>
            <w:tcW w:w="1574" w:type="pct"/>
            <w:vAlign w:val="bottom"/>
          </w:tcPr>
          <w:p w14:paraId="5EAFB3A4"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Nilo Peçanha</w:t>
            </w:r>
          </w:p>
        </w:tc>
        <w:tc>
          <w:tcPr>
            <w:tcW w:w="584" w:type="pct"/>
            <w:vAlign w:val="bottom"/>
          </w:tcPr>
          <w:p w14:paraId="158B7D1D" w14:textId="7777777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11,213</w:t>
            </w:r>
          </w:p>
        </w:tc>
        <w:tc>
          <w:tcPr>
            <w:tcW w:w="600" w:type="pct"/>
            <w:vAlign w:val="bottom"/>
          </w:tcPr>
          <w:p w14:paraId="234B6F8B" w14:textId="74B3D1DF"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5</w:t>
            </w:r>
            <w:r w:rsidR="00643F05">
              <w:rPr>
                <w:rFonts w:ascii="Times New Roman" w:hAnsi="Times New Roman" w:cs="Times New Roman"/>
                <w:sz w:val="20"/>
                <w:szCs w:val="20"/>
              </w:rPr>
              <w:t>,</w:t>
            </w:r>
            <w:r w:rsidRPr="00F9634E">
              <w:rPr>
                <w:rFonts w:ascii="Times New Roman" w:hAnsi="Times New Roman" w:cs="Times New Roman"/>
                <w:sz w:val="20"/>
                <w:szCs w:val="20"/>
              </w:rPr>
              <w:t>66</w:t>
            </w:r>
          </w:p>
        </w:tc>
        <w:tc>
          <w:tcPr>
            <w:tcW w:w="1113" w:type="pct"/>
            <w:vAlign w:val="bottom"/>
          </w:tcPr>
          <w:p w14:paraId="2002EF34"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2B9F7136" w14:textId="308F44E2"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w:t>
            </w:r>
          </w:p>
        </w:tc>
        <w:tc>
          <w:tcPr>
            <w:tcW w:w="685" w:type="pct"/>
            <w:vAlign w:val="bottom"/>
          </w:tcPr>
          <w:p w14:paraId="1EC6FDDC" w14:textId="0AE73B08" w:rsidR="00940C64"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9747</w:t>
            </w:r>
          </w:p>
        </w:tc>
      </w:tr>
      <w:tr w:rsidR="00940C64" w:rsidRPr="00F9634E" w14:paraId="4D1A5222" w14:textId="77777777" w:rsidTr="00A97A3E">
        <w:trPr>
          <w:jc w:val="center"/>
        </w:trPr>
        <w:tc>
          <w:tcPr>
            <w:tcW w:w="1574" w:type="pct"/>
            <w:vAlign w:val="bottom"/>
          </w:tcPr>
          <w:p w14:paraId="1A06689D"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Arataca</w:t>
            </w:r>
          </w:p>
        </w:tc>
        <w:tc>
          <w:tcPr>
            <w:tcW w:w="584" w:type="pct"/>
            <w:vAlign w:val="bottom"/>
          </w:tcPr>
          <w:p w14:paraId="02E81A44" w14:textId="7777777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11,218</w:t>
            </w:r>
          </w:p>
        </w:tc>
        <w:tc>
          <w:tcPr>
            <w:tcW w:w="600" w:type="pct"/>
            <w:vAlign w:val="bottom"/>
          </w:tcPr>
          <w:p w14:paraId="1D446445" w14:textId="483DB23A"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2</w:t>
            </w:r>
            <w:r w:rsidR="00643F05">
              <w:rPr>
                <w:rFonts w:ascii="Times New Roman" w:hAnsi="Times New Roman" w:cs="Times New Roman"/>
                <w:sz w:val="20"/>
                <w:szCs w:val="20"/>
              </w:rPr>
              <w:t>,</w:t>
            </w:r>
            <w:r w:rsidRPr="00F9634E">
              <w:rPr>
                <w:rFonts w:ascii="Times New Roman" w:hAnsi="Times New Roman" w:cs="Times New Roman"/>
                <w:sz w:val="20"/>
                <w:szCs w:val="20"/>
              </w:rPr>
              <w:t>84</w:t>
            </w:r>
          </w:p>
        </w:tc>
        <w:tc>
          <w:tcPr>
            <w:tcW w:w="1113" w:type="pct"/>
            <w:vAlign w:val="bottom"/>
          </w:tcPr>
          <w:p w14:paraId="63C75C12"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72240770" w14:textId="37D81AA0"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53</w:t>
            </w:r>
          </w:p>
        </w:tc>
        <w:tc>
          <w:tcPr>
            <w:tcW w:w="685" w:type="pct"/>
            <w:vAlign w:val="bottom"/>
          </w:tcPr>
          <w:p w14:paraId="6B3E38EA" w14:textId="3A442C14" w:rsidR="00940C64"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9747</w:t>
            </w:r>
          </w:p>
        </w:tc>
      </w:tr>
      <w:tr w:rsidR="00940C64" w:rsidRPr="00F9634E" w14:paraId="40CB2CAD" w14:textId="77777777" w:rsidTr="00A97A3E">
        <w:trPr>
          <w:jc w:val="center"/>
        </w:trPr>
        <w:tc>
          <w:tcPr>
            <w:tcW w:w="1574" w:type="pct"/>
            <w:vAlign w:val="bottom"/>
          </w:tcPr>
          <w:p w14:paraId="05CDB633" w14:textId="77777777" w:rsidR="00940C64" w:rsidRPr="00F9634E" w:rsidRDefault="00940C64">
            <w:pPr>
              <w:rPr>
                <w:rFonts w:ascii="Times New Roman" w:hAnsi="Times New Roman" w:cs="Times New Roman"/>
                <w:sz w:val="20"/>
                <w:szCs w:val="20"/>
              </w:rPr>
            </w:pPr>
            <w:proofErr w:type="spellStart"/>
            <w:r w:rsidRPr="00F9634E">
              <w:rPr>
                <w:rFonts w:ascii="Times New Roman" w:hAnsi="Times New Roman" w:cs="Times New Roman"/>
                <w:sz w:val="20"/>
                <w:szCs w:val="20"/>
              </w:rPr>
              <w:t>Itaquara</w:t>
            </w:r>
            <w:proofErr w:type="spellEnd"/>
          </w:p>
        </w:tc>
        <w:tc>
          <w:tcPr>
            <w:tcW w:w="584" w:type="pct"/>
            <w:vAlign w:val="bottom"/>
          </w:tcPr>
          <w:p w14:paraId="3FD37FD2" w14:textId="7777777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7,861</w:t>
            </w:r>
          </w:p>
        </w:tc>
        <w:tc>
          <w:tcPr>
            <w:tcW w:w="600" w:type="pct"/>
            <w:vAlign w:val="bottom"/>
          </w:tcPr>
          <w:p w14:paraId="2FDB6518" w14:textId="2E5C68E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3</w:t>
            </w:r>
            <w:r w:rsidR="00643F05">
              <w:rPr>
                <w:rFonts w:ascii="Times New Roman" w:hAnsi="Times New Roman" w:cs="Times New Roman"/>
                <w:sz w:val="20"/>
                <w:szCs w:val="20"/>
              </w:rPr>
              <w:t>,</w:t>
            </w:r>
            <w:r w:rsidRPr="00F9634E">
              <w:rPr>
                <w:rFonts w:ascii="Times New Roman" w:hAnsi="Times New Roman" w:cs="Times New Roman"/>
                <w:sz w:val="20"/>
                <w:szCs w:val="20"/>
              </w:rPr>
              <w:t>66</w:t>
            </w:r>
          </w:p>
        </w:tc>
        <w:tc>
          <w:tcPr>
            <w:tcW w:w="1113" w:type="pct"/>
            <w:vAlign w:val="bottom"/>
          </w:tcPr>
          <w:p w14:paraId="0EC22057"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485F5C2F" w14:textId="39EFBA9F"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53</w:t>
            </w:r>
          </w:p>
        </w:tc>
        <w:tc>
          <w:tcPr>
            <w:tcW w:w="685" w:type="pct"/>
            <w:vAlign w:val="bottom"/>
          </w:tcPr>
          <w:p w14:paraId="0D6041DB" w14:textId="273459B1" w:rsidR="00940C64"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9745</w:t>
            </w:r>
          </w:p>
        </w:tc>
      </w:tr>
      <w:tr w:rsidR="00940C64" w:rsidRPr="00F9634E" w14:paraId="724CAA39" w14:textId="77777777" w:rsidTr="00A97A3E">
        <w:trPr>
          <w:jc w:val="center"/>
        </w:trPr>
        <w:tc>
          <w:tcPr>
            <w:tcW w:w="1574" w:type="pct"/>
            <w:vAlign w:val="bottom"/>
          </w:tcPr>
          <w:p w14:paraId="4D7DB294"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Mirangaba</w:t>
            </w:r>
          </w:p>
        </w:tc>
        <w:tc>
          <w:tcPr>
            <w:tcW w:w="584" w:type="pct"/>
            <w:vAlign w:val="bottom"/>
          </w:tcPr>
          <w:p w14:paraId="6A38A76A" w14:textId="7777777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14,261</w:t>
            </w:r>
          </w:p>
        </w:tc>
        <w:tc>
          <w:tcPr>
            <w:tcW w:w="600" w:type="pct"/>
            <w:vAlign w:val="bottom"/>
          </w:tcPr>
          <w:p w14:paraId="1A7B6A92" w14:textId="20A66ED8"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3</w:t>
            </w:r>
            <w:r w:rsidR="00643F05">
              <w:rPr>
                <w:rFonts w:ascii="Times New Roman" w:hAnsi="Times New Roman" w:cs="Times New Roman"/>
                <w:sz w:val="20"/>
                <w:szCs w:val="20"/>
              </w:rPr>
              <w:t>,</w:t>
            </w:r>
            <w:r w:rsidRPr="00F9634E">
              <w:rPr>
                <w:rFonts w:ascii="Times New Roman" w:hAnsi="Times New Roman" w:cs="Times New Roman"/>
                <w:sz w:val="20"/>
                <w:szCs w:val="20"/>
              </w:rPr>
              <w:t>75</w:t>
            </w:r>
          </w:p>
        </w:tc>
        <w:tc>
          <w:tcPr>
            <w:tcW w:w="1113" w:type="pct"/>
            <w:vAlign w:val="bottom"/>
          </w:tcPr>
          <w:p w14:paraId="0BB42D72"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1A40300E" w14:textId="43486EED"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49</w:t>
            </w:r>
          </w:p>
        </w:tc>
        <w:tc>
          <w:tcPr>
            <w:tcW w:w="685" w:type="pct"/>
            <w:vAlign w:val="bottom"/>
          </w:tcPr>
          <w:p w14:paraId="2B80410F" w14:textId="0723C131" w:rsidR="00940C64"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9740</w:t>
            </w:r>
          </w:p>
        </w:tc>
      </w:tr>
      <w:tr w:rsidR="00940C64" w:rsidRPr="00F9634E" w14:paraId="6D8D87E1" w14:textId="77777777" w:rsidTr="00A97A3E">
        <w:trPr>
          <w:jc w:val="center"/>
        </w:trPr>
        <w:tc>
          <w:tcPr>
            <w:tcW w:w="1574" w:type="pct"/>
            <w:vAlign w:val="bottom"/>
          </w:tcPr>
          <w:p w14:paraId="022B3B61"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Ribeira do Amparo</w:t>
            </w:r>
          </w:p>
        </w:tc>
        <w:tc>
          <w:tcPr>
            <w:tcW w:w="584" w:type="pct"/>
            <w:vAlign w:val="bottom"/>
          </w:tcPr>
          <w:p w14:paraId="4F91B6A7" w14:textId="7777777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13,903</w:t>
            </w:r>
          </w:p>
        </w:tc>
        <w:tc>
          <w:tcPr>
            <w:tcW w:w="600" w:type="pct"/>
            <w:vAlign w:val="bottom"/>
          </w:tcPr>
          <w:p w14:paraId="24190A46" w14:textId="6CC4641D"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2</w:t>
            </w:r>
            <w:r w:rsidR="00643F05">
              <w:rPr>
                <w:rFonts w:ascii="Times New Roman" w:hAnsi="Times New Roman" w:cs="Times New Roman"/>
                <w:sz w:val="20"/>
                <w:szCs w:val="20"/>
              </w:rPr>
              <w:t>,</w:t>
            </w:r>
            <w:r w:rsidRPr="00F9634E">
              <w:rPr>
                <w:rFonts w:ascii="Times New Roman" w:hAnsi="Times New Roman" w:cs="Times New Roman"/>
                <w:sz w:val="20"/>
                <w:szCs w:val="20"/>
              </w:rPr>
              <w:t>33</w:t>
            </w:r>
          </w:p>
        </w:tc>
        <w:tc>
          <w:tcPr>
            <w:tcW w:w="1113" w:type="pct"/>
            <w:vAlign w:val="bottom"/>
          </w:tcPr>
          <w:p w14:paraId="6FABF598"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32F9C414" w14:textId="032AFBBC"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53</w:t>
            </w:r>
          </w:p>
        </w:tc>
        <w:tc>
          <w:tcPr>
            <w:tcW w:w="685" w:type="pct"/>
            <w:vAlign w:val="bottom"/>
          </w:tcPr>
          <w:p w14:paraId="32E3F07C" w14:textId="097E98D6" w:rsidR="00940C64"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9739</w:t>
            </w:r>
          </w:p>
        </w:tc>
      </w:tr>
      <w:tr w:rsidR="00940C64" w:rsidRPr="00F9634E" w14:paraId="1BB0268B" w14:textId="77777777" w:rsidTr="00A97A3E">
        <w:trPr>
          <w:jc w:val="center"/>
        </w:trPr>
        <w:tc>
          <w:tcPr>
            <w:tcW w:w="1574" w:type="pct"/>
            <w:vAlign w:val="bottom"/>
          </w:tcPr>
          <w:p w14:paraId="69A2C3D6"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Igrapiúna</w:t>
            </w:r>
          </w:p>
        </w:tc>
        <w:tc>
          <w:tcPr>
            <w:tcW w:w="584" w:type="pct"/>
            <w:vAlign w:val="bottom"/>
          </w:tcPr>
          <w:p w14:paraId="243FE7BF" w14:textId="7777777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14,960</w:t>
            </w:r>
          </w:p>
        </w:tc>
        <w:tc>
          <w:tcPr>
            <w:tcW w:w="600" w:type="pct"/>
            <w:vAlign w:val="bottom"/>
          </w:tcPr>
          <w:p w14:paraId="42AA5FA8" w14:textId="743987BC"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6</w:t>
            </w:r>
            <w:r w:rsidR="00643F05">
              <w:rPr>
                <w:rFonts w:ascii="Times New Roman" w:hAnsi="Times New Roman" w:cs="Times New Roman"/>
                <w:sz w:val="20"/>
                <w:szCs w:val="20"/>
              </w:rPr>
              <w:t>,</w:t>
            </w:r>
            <w:r w:rsidRPr="00F9634E">
              <w:rPr>
                <w:rFonts w:ascii="Times New Roman" w:hAnsi="Times New Roman" w:cs="Times New Roman"/>
                <w:sz w:val="20"/>
                <w:szCs w:val="20"/>
              </w:rPr>
              <w:t>58</w:t>
            </w:r>
          </w:p>
        </w:tc>
        <w:tc>
          <w:tcPr>
            <w:tcW w:w="1113" w:type="pct"/>
            <w:vAlign w:val="bottom"/>
          </w:tcPr>
          <w:p w14:paraId="1D247EA2"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1C1AD516" w14:textId="06735245"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45</w:t>
            </w:r>
          </w:p>
        </w:tc>
        <w:tc>
          <w:tcPr>
            <w:tcW w:w="685" w:type="pct"/>
            <w:vAlign w:val="bottom"/>
          </w:tcPr>
          <w:p w14:paraId="4C6D645D" w14:textId="41BDF6E6" w:rsidR="00940C64"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9735</w:t>
            </w:r>
          </w:p>
        </w:tc>
      </w:tr>
      <w:tr w:rsidR="00940C64" w:rsidRPr="00F9634E" w14:paraId="295D312A" w14:textId="77777777" w:rsidTr="00A97A3E">
        <w:trPr>
          <w:jc w:val="center"/>
        </w:trPr>
        <w:tc>
          <w:tcPr>
            <w:tcW w:w="1574" w:type="pct"/>
            <w:vAlign w:val="bottom"/>
          </w:tcPr>
          <w:p w14:paraId="4FC36568"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Wenceslau Guimarães</w:t>
            </w:r>
            <w:r w:rsidR="004812F9" w:rsidRPr="00F9634E">
              <w:rPr>
                <w:rFonts w:ascii="Times New Roman" w:hAnsi="Times New Roman" w:cs="Times New Roman"/>
                <w:sz w:val="20"/>
                <w:szCs w:val="20"/>
              </w:rPr>
              <w:t>*</w:t>
            </w:r>
          </w:p>
        </w:tc>
        <w:tc>
          <w:tcPr>
            <w:tcW w:w="584" w:type="pct"/>
            <w:vAlign w:val="bottom"/>
          </w:tcPr>
          <w:p w14:paraId="1616287E" w14:textId="7777777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23,926</w:t>
            </w:r>
          </w:p>
        </w:tc>
        <w:tc>
          <w:tcPr>
            <w:tcW w:w="600" w:type="pct"/>
            <w:vAlign w:val="bottom"/>
          </w:tcPr>
          <w:p w14:paraId="6B1C17DA" w14:textId="67FCA886"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4</w:t>
            </w:r>
            <w:r w:rsidR="00643F05">
              <w:rPr>
                <w:rFonts w:ascii="Times New Roman" w:hAnsi="Times New Roman" w:cs="Times New Roman"/>
                <w:sz w:val="20"/>
                <w:szCs w:val="20"/>
              </w:rPr>
              <w:t>,</w:t>
            </w:r>
            <w:r w:rsidRPr="00F9634E">
              <w:rPr>
                <w:rFonts w:ascii="Times New Roman" w:hAnsi="Times New Roman" w:cs="Times New Roman"/>
                <w:sz w:val="20"/>
                <w:szCs w:val="20"/>
              </w:rPr>
              <w:t>61</w:t>
            </w:r>
          </w:p>
        </w:tc>
        <w:tc>
          <w:tcPr>
            <w:tcW w:w="1113" w:type="pct"/>
            <w:vAlign w:val="bottom"/>
          </w:tcPr>
          <w:p w14:paraId="2FCBFB3C"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3F71FC25" w14:textId="6450BEBF"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49</w:t>
            </w:r>
          </w:p>
        </w:tc>
        <w:tc>
          <w:tcPr>
            <w:tcW w:w="685" w:type="pct"/>
            <w:vAlign w:val="bottom"/>
          </w:tcPr>
          <w:p w14:paraId="12E2FEFF" w14:textId="456B275A" w:rsidR="00940C64"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9733</w:t>
            </w:r>
          </w:p>
        </w:tc>
      </w:tr>
      <w:tr w:rsidR="00940C64" w:rsidRPr="00F9634E" w14:paraId="556A5F14" w14:textId="77777777" w:rsidTr="00A97A3E">
        <w:trPr>
          <w:jc w:val="center"/>
        </w:trPr>
        <w:tc>
          <w:tcPr>
            <w:tcW w:w="1574" w:type="pct"/>
            <w:vAlign w:val="bottom"/>
          </w:tcPr>
          <w:p w14:paraId="7733D865" w14:textId="77777777" w:rsidR="00940C64" w:rsidRPr="00F9634E" w:rsidRDefault="00940C64">
            <w:pPr>
              <w:rPr>
                <w:rFonts w:ascii="Times New Roman" w:hAnsi="Times New Roman" w:cs="Times New Roman"/>
                <w:sz w:val="20"/>
                <w:szCs w:val="20"/>
              </w:rPr>
            </w:pPr>
            <w:proofErr w:type="spellStart"/>
            <w:r w:rsidRPr="00F9634E">
              <w:rPr>
                <w:rFonts w:ascii="Times New Roman" w:hAnsi="Times New Roman" w:cs="Times New Roman"/>
                <w:sz w:val="20"/>
                <w:szCs w:val="20"/>
              </w:rPr>
              <w:t>Lajedinho</w:t>
            </w:r>
            <w:proofErr w:type="spellEnd"/>
          </w:p>
        </w:tc>
        <w:tc>
          <w:tcPr>
            <w:tcW w:w="584" w:type="pct"/>
            <w:vAlign w:val="bottom"/>
          </w:tcPr>
          <w:p w14:paraId="1B01871D" w14:textId="7777777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4,352</w:t>
            </w:r>
          </w:p>
        </w:tc>
        <w:tc>
          <w:tcPr>
            <w:tcW w:w="600" w:type="pct"/>
            <w:vAlign w:val="bottom"/>
          </w:tcPr>
          <w:p w14:paraId="24A93715" w14:textId="10EAA763"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4</w:t>
            </w:r>
            <w:r w:rsidR="00643F05">
              <w:rPr>
                <w:rFonts w:ascii="Times New Roman" w:hAnsi="Times New Roman" w:cs="Times New Roman"/>
                <w:sz w:val="20"/>
                <w:szCs w:val="20"/>
              </w:rPr>
              <w:t>,</w:t>
            </w:r>
            <w:r w:rsidRPr="00F9634E">
              <w:rPr>
                <w:rFonts w:ascii="Times New Roman" w:hAnsi="Times New Roman" w:cs="Times New Roman"/>
                <w:sz w:val="20"/>
                <w:szCs w:val="20"/>
              </w:rPr>
              <w:t>12</w:t>
            </w:r>
          </w:p>
        </w:tc>
        <w:tc>
          <w:tcPr>
            <w:tcW w:w="1113" w:type="pct"/>
            <w:vAlign w:val="bottom"/>
          </w:tcPr>
          <w:p w14:paraId="0AB2E86A"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0C8ADE70" w14:textId="2955C0B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49</w:t>
            </w:r>
          </w:p>
        </w:tc>
        <w:tc>
          <w:tcPr>
            <w:tcW w:w="685" w:type="pct"/>
            <w:vAlign w:val="bottom"/>
          </w:tcPr>
          <w:p w14:paraId="46841D71" w14:textId="743B4017" w:rsidR="00940C64" w:rsidRPr="00F9634E" w:rsidRDefault="00940C64"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9711</w:t>
            </w:r>
          </w:p>
        </w:tc>
      </w:tr>
      <w:tr w:rsidR="00940C64" w:rsidRPr="00F9634E" w14:paraId="4255FAF2" w14:textId="77777777" w:rsidTr="00A97A3E">
        <w:trPr>
          <w:jc w:val="center"/>
        </w:trPr>
        <w:tc>
          <w:tcPr>
            <w:tcW w:w="1574" w:type="pct"/>
            <w:vAlign w:val="bottom"/>
          </w:tcPr>
          <w:p w14:paraId="6CCE52BC"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Paripiranga</w:t>
            </w:r>
          </w:p>
        </w:tc>
        <w:tc>
          <w:tcPr>
            <w:tcW w:w="584" w:type="pct"/>
            <w:vAlign w:val="bottom"/>
          </w:tcPr>
          <w:p w14:paraId="4248F9A5" w14:textId="7777777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26,591</w:t>
            </w:r>
          </w:p>
        </w:tc>
        <w:tc>
          <w:tcPr>
            <w:tcW w:w="600" w:type="pct"/>
            <w:vAlign w:val="bottom"/>
          </w:tcPr>
          <w:p w14:paraId="049E18D2" w14:textId="209397B8"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3</w:t>
            </w:r>
            <w:r w:rsidR="00643F05">
              <w:rPr>
                <w:rFonts w:ascii="Times New Roman" w:hAnsi="Times New Roman" w:cs="Times New Roman"/>
                <w:sz w:val="20"/>
                <w:szCs w:val="20"/>
              </w:rPr>
              <w:t>,</w:t>
            </w:r>
            <w:r w:rsidRPr="00F9634E">
              <w:rPr>
                <w:rFonts w:ascii="Times New Roman" w:hAnsi="Times New Roman" w:cs="Times New Roman"/>
                <w:sz w:val="20"/>
                <w:szCs w:val="20"/>
              </w:rPr>
              <w:t>55</w:t>
            </w:r>
          </w:p>
        </w:tc>
        <w:tc>
          <w:tcPr>
            <w:tcW w:w="1113" w:type="pct"/>
            <w:vAlign w:val="bottom"/>
          </w:tcPr>
          <w:p w14:paraId="402AD6A7"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46799E82" w14:textId="2A7D4A4B"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51</w:t>
            </w:r>
          </w:p>
        </w:tc>
        <w:tc>
          <w:tcPr>
            <w:tcW w:w="685" w:type="pct"/>
            <w:vAlign w:val="bottom"/>
          </w:tcPr>
          <w:p w14:paraId="42C2B2E6" w14:textId="1627CA98" w:rsidR="00940C64" w:rsidRPr="00F9634E" w:rsidRDefault="00940C64"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9705</w:t>
            </w:r>
          </w:p>
        </w:tc>
      </w:tr>
      <w:tr w:rsidR="00940C64" w:rsidRPr="00F9634E" w14:paraId="7754C185" w14:textId="77777777" w:rsidTr="00A97A3E">
        <w:trPr>
          <w:trHeight w:val="70"/>
          <w:jc w:val="center"/>
        </w:trPr>
        <w:tc>
          <w:tcPr>
            <w:tcW w:w="1574" w:type="pct"/>
            <w:vAlign w:val="bottom"/>
          </w:tcPr>
          <w:p w14:paraId="7788E423" w14:textId="77777777" w:rsidR="00940C64" w:rsidRPr="00F9634E" w:rsidRDefault="00940C64">
            <w:pPr>
              <w:rPr>
                <w:rFonts w:ascii="Times New Roman" w:hAnsi="Times New Roman" w:cs="Times New Roman"/>
                <w:sz w:val="20"/>
                <w:szCs w:val="20"/>
              </w:rPr>
            </w:pPr>
            <w:proofErr w:type="spellStart"/>
            <w:r w:rsidRPr="00F9634E">
              <w:rPr>
                <w:rFonts w:ascii="Times New Roman" w:hAnsi="Times New Roman" w:cs="Times New Roman"/>
                <w:sz w:val="20"/>
                <w:szCs w:val="20"/>
              </w:rPr>
              <w:t>Araças</w:t>
            </w:r>
            <w:proofErr w:type="spellEnd"/>
          </w:p>
        </w:tc>
        <w:tc>
          <w:tcPr>
            <w:tcW w:w="584" w:type="pct"/>
            <w:vAlign w:val="bottom"/>
          </w:tcPr>
          <w:p w14:paraId="59A504D4" w14:textId="7777777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11,003</w:t>
            </w:r>
          </w:p>
        </w:tc>
        <w:tc>
          <w:tcPr>
            <w:tcW w:w="600" w:type="pct"/>
            <w:vAlign w:val="bottom"/>
          </w:tcPr>
          <w:p w14:paraId="2AB72B6F" w14:textId="35BA5385"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3</w:t>
            </w:r>
            <w:r w:rsidR="00643F05">
              <w:rPr>
                <w:rFonts w:ascii="Times New Roman" w:hAnsi="Times New Roman" w:cs="Times New Roman"/>
                <w:sz w:val="20"/>
                <w:szCs w:val="20"/>
              </w:rPr>
              <w:t>,</w:t>
            </w:r>
            <w:r w:rsidRPr="00F9634E">
              <w:rPr>
                <w:rFonts w:ascii="Times New Roman" w:hAnsi="Times New Roman" w:cs="Times New Roman"/>
                <w:sz w:val="20"/>
                <w:szCs w:val="20"/>
              </w:rPr>
              <w:t>72</w:t>
            </w:r>
          </w:p>
        </w:tc>
        <w:tc>
          <w:tcPr>
            <w:tcW w:w="1113" w:type="pct"/>
            <w:vAlign w:val="bottom"/>
          </w:tcPr>
          <w:p w14:paraId="500A02D0"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2B1AB5F6" w14:textId="7D075CAD"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48</w:t>
            </w:r>
          </w:p>
        </w:tc>
        <w:tc>
          <w:tcPr>
            <w:tcW w:w="685" w:type="pct"/>
            <w:vAlign w:val="bottom"/>
          </w:tcPr>
          <w:p w14:paraId="3AC37463" w14:textId="7DF16F6F" w:rsidR="00940C64"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9703</w:t>
            </w:r>
          </w:p>
        </w:tc>
      </w:tr>
      <w:tr w:rsidR="00940C64" w:rsidRPr="00F9634E" w14:paraId="3C1DD3F5" w14:textId="77777777" w:rsidTr="00A97A3E">
        <w:trPr>
          <w:jc w:val="center"/>
        </w:trPr>
        <w:tc>
          <w:tcPr>
            <w:tcW w:w="1574" w:type="pct"/>
            <w:tcBorders>
              <w:bottom w:val="single" w:sz="4" w:space="0" w:color="auto"/>
            </w:tcBorders>
            <w:vAlign w:val="bottom"/>
          </w:tcPr>
          <w:p w14:paraId="0990F711"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Brejões</w:t>
            </w:r>
            <w:r w:rsidR="004812F9" w:rsidRPr="00F9634E">
              <w:rPr>
                <w:rFonts w:ascii="Times New Roman" w:hAnsi="Times New Roman" w:cs="Times New Roman"/>
                <w:sz w:val="20"/>
                <w:szCs w:val="20"/>
              </w:rPr>
              <w:t>*</w:t>
            </w:r>
          </w:p>
        </w:tc>
        <w:tc>
          <w:tcPr>
            <w:tcW w:w="584" w:type="pct"/>
            <w:tcBorders>
              <w:bottom w:val="single" w:sz="4" w:space="0" w:color="auto"/>
            </w:tcBorders>
            <w:vAlign w:val="bottom"/>
          </w:tcPr>
          <w:p w14:paraId="19630272" w14:textId="7777777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15,344</w:t>
            </w:r>
          </w:p>
        </w:tc>
        <w:tc>
          <w:tcPr>
            <w:tcW w:w="600" w:type="pct"/>
            <w:tcBorders>
              <w:bottom w:val="single" w:sz="4" w:space="0" w:color="auto"/>
            </w:tcBorders>
            <w:vAlign w:val="bottom"/>
          </w:tcPr>
          <w:p w14:paraId="06619CE5" w14:textId="4BD34077"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5</w:t>
            </w:r>
            <w:r w:rsidR="00643F05">
              <w:rPr>
                <w:rFonts w:ascii="Times New Roman" w:hAnsi="Times New Roman" w:cs="Times New Roman"/>
                <w:sz w:val="20"/>
                <w:szCs w:val="20"/>
              </w:rPr>
              <w:t>,</w:t>
            </w:r>
            <w:r w:rsidRPr="00F9634E">
              <w:rPr>
                <w:rFonts w:ascii="Times New Roman" w:hAnsi="Times New Roman" w:cs="Times New Roman"/>
                <w:sz w:val="20"/>
                <w:szCs w:val="20"/>
              </w:rPr>
              <w:t>32</w:t>
            </w:r>
          </w:p>
        </w:tc>
        <w:tc>
          <w:tcPr>
            <w:tcW w:w="1113" w:type="pct"/>
            <w:tcBorders>
              <w:bottom w:val="single" w:sz="4" w:space="0" w:color="auto"/>
            </w:tcBorders>
            <w:vAlign w:val="bottom"/>
          </w:tcPr>
          <w:p w14:paraId="69CCA99F" w14:textId="77777777" w:rsidR="00940C64" w:rsidRPr="00F9634E" w:rsidRDefault="00940C64">
            <w:pP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tcBorders>
              <w:bottom w:val="single" w:sz="4" w:space="0" w:color="auto"/>
            </w:tcBorders>
            <w:vAlign w:val="bottom"/>
          </w:tcPr>
          <w:p w14:paraId="6B942DF2" w14:textId="458B11D6" w:rsidR="00940C64" w:rsidRPr="00F9634E" w:rsidRDefault="00940C64">
            <w:pPr>
              <w:jc w:val="right"/>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54</w:t>
            </w:r>
          </w:p>
        </w:tc>
        <w:tc>
          <w:tcPr>
            <w:tcW w:w="685" w:type="pct"/>
            <w:tcBorders>
              <w:bottom w:val="single" w:sz="4" w:space="0" w:color="auto"/>
            </w:tcBorders>
            <w:vAlign w:val="bottom"/>
          </w:tcPr>
          <w:p w14:paraId="2EB3A06A" w14:textId="19C0988F" w:rsidR="00940C64"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9702</w:t>
            </w:r>
          </w:p>
        </w:tc>
      </w:tr>
      <w:tr w:rsidR="00940C64" w:rsidRPr="00F9634E" w14:paraId="798CEFFF" w14:textId="77777777" w:rsidTr="00A97A3E">
        <w:trPr>
          <w:jc w:val="center"/>
        </w:trPr>
        <w:tc>
          <w:tcPr>
            <w:tcW w:w="5000" w:type="pct"/>
            <w:gridSpan w:val="6"/>
            <w:tcBorders>
              <w:top w:val="single" w:sz="4" w:space="0" w:color="auto"/>
              <w:bottom w:val="single" w:sz="4" w:space="0" w:color="auto"/>
            </w:tcBorders>
          </w:tcPr>
          <w:p w14:paraId="5F59227D" w14:textId="77777777" w:rsidR="00940C64" w:rsidRPr="00F9634E" w:rsidRDefault="00940C64" w:rsidP="00A456D4">
            <w:pPr>
              <w:jc w:val="center"/>
              <w:rPr>
                <w:rFonts w:ascii="Times New Roman" w:hAnsi="Times New Roman" w:cs="Times New Roman"/>
                <w:b/>
                <w:sz w:val="20"/>
                <w:szCs w:val="20"/>
              </w:rPr>
            </w:pPr>
            <w:r w:rsidRPr="00F9634E">
              <w:rPr>
                <w:rFonts w:ascii="Times New Roman" w:hAnsi="Times New Roman" w:cs="Times New Roman"/>
                <w:b/>
                <w:sz w:val="20"/>
                <w:szCs w:val="20"/>
              </w:rPr>
              <w:t>2010</w:t>
            </w:r>
          </w:p>
        </w:tc>
      </w:tr>
      <w:tr w:rsidR="00940C64" w:rsidRPr="00F9634E" w14:paraId="1EF14EE4" w14:textId="77777777" w:rsidTr="00A97A3E">
        <w:trPr>
          <w:trHeight w:val="470"/>
          <w:jc w:val="center"/>
        </w:trPr>
        <w:tc>
          <w:tcPr>
            <w:tcW w:w="1574" w:type="pct"/>
            <w:tcBorders>
              <w:top w:val="single" w:sz="4" w:space="0" w:color="auto"/>
              <w:bottom w:val="single" w:sz="4" w:space="0" w:color="auto"/>
            </w:tcBorders>
            <w:vAlign w:val="center"/>
          </w:tcPr>
          <w:p w14:paraId="2EDFFAA1" w14:textId="77777777" w:rsidR="00940C64" w:rsidRPr="00F9634E" w:rsidRDefault="00940C64" w:rsidP="00A456D4">
            <w:pPr>
              <w:jc w:val="center"/>
              <w:rPr>
                <w:rFonts w:ascii="Times New Roman" w:hAnsi="Times New Roman" w:cs="Times New Roman"/>
                <w:b/>
                <w:sz w:val="20"/>
                <w:szCs w:val="20"/>
              </w:rPr>
            </w:pPr>
            <w:r w:rsidRPr="00F9634E">
              <w:rPr>
                <w:rFonts w:ascii="Times New Roman" w:hAnsi="Times New Roman" w:cs="Times New Roman"/>
                <w:b/>
                <w:sz w:val="20"/>
                <w:szCs w:val="20"/>
              </w:rPr>
              <w:t>Município</w:t>
            </w:r>
          </w:p>
        </w:tc>
        <w:tc>
          <w:tcPr>
            <w:tcW w:w="584" w:type="pct"/>
            <w:tcBorders>
              <w:top w:val="single" w:sz="4" w:space="0" w:color="auto"/>
              <w:bottom w:val="single" w:sz="4" w:space="0" w:color="auto"/>
            </w:tcBorders>
            <w:vAlign w:val="center"/>
          </w:tcPr>
          <w:p w14:paraId="619EC907" w14:textId="77777777" w:rsidR="00940C64" w:rsidRPr="00F9634E" w:rsidRDefault="00940C64" w:rsidP="004812F9">
            <w:pPr>
              <w:jc w:val="center"/>
              <w:rPr>
                <w:rFonts w:ascii="Times New Roman" w:hAnsi="Times New Roman" w:cs="Times New Roman"/>
                <w:b/>
                <w:sz w:val="20"/>
                <w:szCs w:val="20"/>
              </w:rPr>
            </w:pPr>
            <w:r w:rsidRPr="00F9634E">
              <w:rPr>
                <w:rFonts w:ascii="Times New Roman" w:hAnsi="Times New Roman" w:cs="Times New Roman"/>
                <w:b/>
                <w:sz w:val="20"/>
                <w:szCs w:val="20"/>
              </w:rPr>
              <w:t>Pop</w:t>
            </w:r>
            <w:r w:rsidR="004812F9" w:rsidRPr="00F9634E">
              <w:rPr>
                <w:rFonts w:ascii="Times New Roman" w:hAnsi="Times New Roman" w:cs="Times New Roman"/>
                <w:b/>
                <w:sz w:val="20"/>
                <w:szCs w:val="20"/>
                <w:vertAlign w:val="superscript"/>
              </w:rPr>
              <w:t>4</w:t>
            </w:r>
          </w:p>
        </w:tc>
        <w:tc>
          <w:tcPr>
            <w:tcW w:w="600" w:type="pct"/>
            <w:tcBorders>
              <w:top w:val="single" w:sz="4" w:space="0" w:color="auto"/>
              <w:bottom w:val="single" w:sz="4" w:space="0" w:color="auto"/>
            </w:tcBorders>
            <w:vAlign w:val="center"/>
          </w:tcPr>
          <w:p w14:paraId="239309E1" w14:textId="77777777" w:rsidR="00940C64" w:rsidRPr="00F9634E" w:rsidRDefault="00940C64" w:rsidP="004812F9">
            <w:pPr>
              <w:jc w:val="center"/>
              <w:rPr>
                <w:rFonts w:ascii="Times New Roman" w:hAnsi="Times New Roman" w:cs="Times New Roman"/>
                <w:b/>
                <w:sz w:val="20"/>
                <w:szCs w:val="20"/>
              </w:rPr>
            </w:pPr>
            <w:r w:rsidRPr="00F9634E">
              <w:rPr>
                <w:rFonts w:ascii="Times New Roman" w:hAnsi="Times New Roman" w:cs="Times New Roman"/>
                <w:b/>
                <w:sz w:val="20"/>
                <w:szCs w:val="20"/>
              </w:rPr>
              <w:t>PIB pp</w:t>
            </w:r>
            <w:r w:rsidR="004812F9" w:rsidRPr="00F9634E">
              <w:rPr>
                <w:rFonts w:ascii="Times New Roman" w:hAnsi="Times New Roman" w:cs="Times New Roman"/>
                <w:b/>
                <w:sz w:val="20"/>
                <w:szCs w:val="20"/>
                <w:vertAlign w:val="superscript"/>
              </w:rPr>
              <w:t>2</w:t>
            </w:r>
            <w:r w:rsidRPr="00F9634E">
              <w:rPr>
                <w:rFonts w:ascii="Times New Roman" w:hAnsi="Times New Roman" w:cs="Times New Roman"/>
                <w:b/>
                <w:sz w:val="20"/>
                <w:szCs w:val="20"/>
              </w:rPr>
              <w:t xml:space="preserve"> (R$ mil)</w:t>
            </w:r>
          </w:p>
        </w:tc>
        <w:tc>
          <w:tcPr>
            <w:tcW w:w="1113" w:type="pct"/>
            <w:tcBorders>
              <w:top w:val="single" w:sz="4" w:space="0" w:color="auto"/>
              <w:bottom w:val="single" w:sz="4" w:space="0" w:color="auto"/>
            </w:tcBorders>
            <w:vAlign w:val="center"/>
          </w:tcPr>
          <w:p w14:paraId="5AEECBA3" w14:textId="77777777" w:rsidR="00940C64" w:rsidRPr="00F9634E" w:rsidRDefault="00940C64" w:rsidP="00A456D4">
            <w:pPr>
              <w:jc w:val="center"/>
              <w:rPr>
                <w:rFonts w:ascii="Times New Roman" w:hAnsi="Times New Roman" w:cs="Times New Roman"/>
                <w:b/>
                <w:sz w:val="20"/>
                <w:szCs w:val="20"/>
              </w:rPr>
            </w:pPr>
            <w:r w:rsidRPr="00F9634E">
              <w:rPr>
                <w:rFonts w:ascii="Times New Roman" w:hAnsi="Times New Roman" w:cs="Times New Roman"/>
                <w:b/>
                <w:sz w:val="20"/>
                <w:szCs w:val="20"/>
              </w:rPr>
              <w:t>RM</w:t>
            </w:r>
            <w:r w:rsidRPr="00F9634E">
              <w:rPr>
                <w:rFonts w:ascii="Times New Roman" w:hAnsi="Times New Roman" w:cs="Times New Roman"/>
                <w:b/>
                <w:sz w:val="20"/>
                <w:szCs w:val="20"/>
                <w:vertAlign w:val="superscript"/>
              </w:rPr>
              <w:t>3</w:t>
            </w:r>
          </w:p>
        </w:tc>
        <w:tc>
          <w:tcPr>
            <w:tcW w:w="444" w:type="pct"/>
            <w:tcBorders>
              <w:top w:val="single" w:sz="4" w:space="0" w:color="auto"/>
              <w:bottom w:val="single" w:sz="4" w:space="0" w:color="auto"/>
            </w:tcBorders>
            <w:vAlign w:val="center"/>
          </w:tcPr>
          <w:p w14:paraId="16071052" w14:textId="77777777" w:rsidR="00940C64" w:rsidRPr="00F9634E" w:rsidRDefault="00940C64" w:rsidP="00A456D4">
            <w:pPr>
              <w:jc w:val="center"/>
              <w:rPr>
                <w:rFonts w:ascii="Times New Roman" w:hAnsi="Times New Roman" w:cs="Times New Roman"/>
                <w:b/>
                <w:sz w:val="20"/>
                <w:szCs w:val="20"/>
              </w:rPr>
            </w:pPr>
            <w:proofErr w:type="spellStart"/>
            <w:r w:rsidRPr="00F9634E">
              <w:rPr>
                <w:rFonts w:ascii="Times New Roman" w:hAnsi="Times New Roman" w:cs="Times New Roman"/>
                <w:b/>
                <w:sz w:val="20"/>
                <w:szCs w:val="20"/>
              </w:rPr>
              <w:t>Gini</w:t>
            </w:r>
            <w:r w:rsidRPr="00F9634E">
              <w:rPr>
                <w:rFonts w:ascii="Times New Roman" w:hAnsi="Times New Roman" w:cs="Times New Roman"/>
                <w:b/>
                <w:sz w:val="20"/>
                <w:szCs w:val="20"/>
                <w:vertAlign w:val="superscript"/>
              </w:rPr>
              <w:t>T</w:t>
            </w:r>
            <w:proofErr w:type="spellEnd"/>
          </w:p>
        </w:tc>
        <w:tc>
          <w:tcPr>
            <w:tcW w:w="685" w:type="pct"/>
            <w:tcBorders>
              <w:top w:val="single" w:sz="4" w:space="0" w:color="auto"/>
              <w:bottom w:val="single" w:sz="4" w:space="0" w:color="auto"/>
            </w:tcBorders>
            <w:vAlign w:val="center"/>
          </w:tcPr>
          <w:p w14:paraId="2809E70B" w14:textId="77777777" w:rsidR="00940C64" w:rsidRPr="00F9634E" w:rsidRDefault="00940C64" w:rsidP="00A456D4">
            <w:pPr>
              <w:jc w:val="center"/>
              <w:rPr>
                <w:rFonts w:ascii="Times New Roman" w:hAnsi="Times New Roman" w:cs="Times New Roman"/>
                <w:b/>
                <w:sz w:val="20"/>
                <w:szCs w:val="20"/>
              </w:rPr>
            </w:pPr>
            <w:r w:rsidRPr="00F9634E">
              <w:rPr>
                <w:rFonts w:ascii="Times New Roman" w:hAnsi="Times New Roman" w:cs="Times New Roman"/>
                <w:b/>
                <w:sz w:val="20"/>
                <w:szCs w:val="20"/>
              </w:rPr>
              <w:t>Escore</w:t>
            </w:r>
          </w:p>
        </w:tc>
      </w:tr>
      <w:tr w:rsidR="004812F9" w:rsidRPr="00F9634E" w14:paraId="36DF06A5" w14:textId="77777777" w:rsidTr="00A97A3E">
        <w:trPr>
          <w:jc w:val="center"/>
        </w:trPr>
        <w:tc>
          <w:tcPr>
            <w:tcW w:w="1574" w:type="pct"/>
            <w:tcBorders>
              <w:top w:val="single" w:sz="4" w:space="0" w:color="auto"/>
            </w:tcBorders>
            <w:vAlign w:val="bottom"/>
          </w:tcPr>
          <w:p w14:paraId="2A6C35A7" w14:textId="77777777" w:rsidR="004812F9" w:rsidRPr="00F9634E" w:rsidRDefault="004812F9">
            <w:pPr>
              <w:rPr>
                <w:rFonts w:ascii="Times New Roman" w:hAnsi="Times New Roman" w:cs="Times New Roman"/>
                <w:sz w:val="20"/>
                <w:szCs w:val="20"/>
              </w:rPr>
            </w:pPr>
            <w:r w:rsidRPr="00F9634E">
              <w:rPr>
                <w:rFonts w:ascii="Times New Roman" w:hAnsi="Times New Roman" w:cs="Times New Roman"/>
                <w:sz w:val="20"/>
                <w:szCs w:val="20"/>
              </w:rPr>
              <w:t>Antônio Cardoso</w:t>
            </w:r>
          </w:p>
        </w:tc>
        <w:tc>
          <w:tcPr>
            <w:tcW w:w="584" w:type="pct"/>
            <w:tcBorders>
              <w:top w:val="single" w:sz="4" w:space="0" w:color="auto"/>
            </w:tcBorders>
            <w:vAlign w:val="bottom"/>
          </w:tcPr>
          <w:p w14:paraId="145323AF" w14:textId="77777777" w:rsidR="004812F9" w:rsidRPr="00F9634E" w:rsidRDefault="004812F9">
            <w:pPr>
              <w:jc w:val="right"/>
              <w:rPr>
                <w:rFonts w:ascii="Times New Roman" w:hAnsi="Times New Roman" w:cs="Times New Roman"/>
                <w:sz w:val="20"/>
                <w:szCs w:val="20"/>
              </w:rPr>
            </w:pPr>
            <w:r w:rsidRPr="00F9634E">
              <w:rPr>
                <w:rFonts w:ascii="Times New Roman" w:hAnsi="Times New Roman" w:cs="Times New Roman"/>
                <w:sz w:val="20"/>
                <w:szCs w:val="20"/>
              </w:rPr>
              <w:t>11</w:t>
            </w:r>
            <w:r w:rsidR="001C6F87" w:rsidRPr="00F9634E">
              <w:rPr>
                <w:rFonts w:ascii="Times New Roman" w:hAnsi="Times New Roman" w:cs="Times New Roman"/>
                <w:sz w:val="20"/>
                <w:szCs w:val="20"/>
              </w:rPr>
              <w:t>.</w:t>
            </w:r>
            <w:r w:rsidRPr="00F9634E">
              <w:rPr>
                <w:rFonts w:ascii="Times New Roman" w:hAnsi="Times New Roman" w:cs="Times New Roman"/>
                <w:sz w:val="20"/>
                <w:szCs w:val="20"/>
              </w:rPr>
              <w:t>554</w:t>
            </w:r>
          </w:p>
        </w:tc>
        <w:tc>
          <w:tcPr>
            <w:tcW w:w="600" w:type="pct"/>
            <w:tcBorders>
              <w:top w:val="single" w:sz="4" w:space="0" w:color="auto"/>
            </w:tcBorders>
            <w:vAlign w:val="bottom"/>
          </w:tcPr>
          <w:p w14:paraId="548CA626" w14:textId="57151C11"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4</w:t>
            </w:r>
            <w:r w:rsidR="00643F05">
              <w:rPr>
                <w:rFonts w:ascii="Times New Roman" w:hAnsi="Times New Roman" w:cs="Times New Roman"/>
                <w:sz w:val="20"/>
                <w:szCs w:val="20"/>
              </w:rPr>
              <w:t>,</w:t>
            </w:r>
            <w:r w:rsidRPr="00F9634E">
              <w:rPr>
                <w:rFonts w:ascii="Times New Roman" w:hAnsi="Times New Roman" w:cs="Times New Roman"/>
                <w:sz w:val="20"/>
                <w:szCs w:val="20"/>
              </w:rPr>
              <w:t>56</w:t>
            </w:r>
          </w:p>
        </w:tc>
        <w:tc>
          <w:tcPr>
            <w:tcW w:w="1113" w:type="pct"/>
            <w:tcBorders>
              <w:top w:val="single" w:sz="4" w:space="0" w:color="auto"/>
            </w:tcBorders>
            <w:vAlign w:val="bottom"/>
          </w:tcPr>
          <w:p w14:paraId="32CED4C6" w14:textId="7777777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Feira de Santana</w:t>
            </w:r>
          </w:p>
        </w:tc>
        <w:tc>
          <w:tcPr>
            <w:tcW w:w="444" w:type="pct"/>
            <w:tcBorders>
              <w:top w:val="single" w:sz="4" w:space="0" w:color="auto"/>
            </w:tcBorders>
            <w:vAlign w:val="bottom"/>
          </w:tcPr>
          <w:p w14:paraId="43C58905" w14:textId="125BD161"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54</w:t>
            </w:r>
          </w:p>
        </w:tc>
        <w:tc>
          <w:tcPr>
            <w:tcW w:w="685" w:type="pct"/>
            <w:tcBorders>
              <w:top w:val="single" w:sz="4" w:space="0" w:color="auto"/>
            </w:tcBorders>
            <w:vAlign w:val="bottom"/>
          </w:tcPr>
          <w:p w14:paraId="0C265D89" w14:textId="209E4B90"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9931</w:t>
            </w:r>
          </w:p>
        </w:tc>
      </w:tr>
      <w:tr w:rsidR="004812F9" w:rsidRPr="00F9634E" w14:paraId="46B9D14D" w14:textId="77777777" w:rsidTr="00A97A3E">
        <w:trPr>
          <w:jc w:val="center"/>
        </w:trPr>
        <w:tc>
          <w:tcPr>
            <w:tcW w:w="1574" w:type="pct"/>
            <w:vAlign w:val="bottom"/>
          </w:tcPr>
          <w:p w14:paraId="250EB26C" w14:textId="77777777" w:rsidR="004812F9" w:rsidRPr="00F9634E" w:rsidRDefault="004812F9">
            <w:pPr>
              <w:rPr>
                <w:rFonts w:ascii="Times New Roman" w:hAnsi="Times New Roman" w:cs="Times New Roman"/>
                <w:sz w:val="20"/>
                <w:szCs w:val="20"/>
              </w:rPr>
            </w:pPr>
            <w:r w:rsidRPr="00F9634E">
              <w:rPr>
                <w:rFonts w:ascii="Times New Roman" w:hAnsi="Times New Roman" w:cs="Times New Roman"/>
                <w:sz w:val="20"/>
                <w:szCs w:val="20"/>
              </w:rPr>
              <w:t>Brejões*</w:t>
            </w:r>
          </w:p>
        </w:tc>
        <w:tc>
          <w:tcPr>
            <w:tcW w:w="584" w:type="pct"/>
            <w:vAlign w:val="bottom"/>
          </w:tcPr>
          <w:p w14:paraId="3FDFA1D7" w14:textId="77777777" w:rsidR="004812F9" w:rsidRPr="00F9634E" w:rsidRDefault="004812F9">
            <w:pPr>
              <w:jc w:val="right"/>
              <w:rPr>
                <w:rFonts w:ascii="Times New Roman" w:hAnsi="Times New Roman" w:cs="Times New Roman"/>
                <w:sz w:val="20"/>
                <w:szCs w:val="20"/>
              </w:rPr>
            </w:pPr>
            <w:r w:rsidRPr="00F9634E">
              <w:rPr>
                <w:rFonts w:ascii="Times New Roman" w:hAnsi="Times New Roman" w:cs="Times New Roman"/>
                <w:sz w:val="20"/>
                <w:szCs w:val="20"/>
              </w:rPr>
              <w:t>14</w:t>
            </w:r>
            <w:r w:rsidR="001C6F87" w:rsidRPr="00F9634E">
              <w:rPr>
                <w:rFonts w:ascii="Times New Roman" w:hAnsi="Times New Roman" w:cs="Times New Roman"/>
                <w:sz w:val="20"/>
                <w:szCs w:val="20"/>
              </w:rPr>
              <w:t>.</w:t>
            </w:r>
            <w:r w:rsidRPr="00F9634E">
              <w:rPr>
                <w:rFonts w:ascii="Times New Roman" w:hAnsi="Times New Roman" w:cs="Times New Roman"/>
                <w:sz w:val="20"/>
                <w:szCs w:val="20"/>
              </w:rPr>
              <w:t>282</w:t>
            </w:r>
          </w:p>
        </w:tc>
        <w:tc>
          <w:tcPr>
            <w:tcW w:w="600" w:type="pct"/>
            <w:vAlign w:val="bottom"/>
          </w:tcPr>
          <w:p w14:paraId="01508F53" w14:textId="7BA5A6FE"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6</w:t>
            </w:r>
            <w:r w:rsidR="00643F05">
              <w:rPr>
                <w:rFonts w:ascii="Times New Roman" w:hAnsi="Times New Roman" w:cs="Times New Roman"/>
                <w:sz w:val="20"/>
                <w:szCs w:val="20"/>
              </w:rPr>
              <w:t>,</w:t>
            </w:r>
            <w:r w:rsidRPr="00F9634E">
              <w:rPr>
                <w:rFonts w:ascii="Times New Roman" w:hAnsi="Times New Roman" w:cs="Times New Roman"/>
                <w:sz w:val="20"/>
                <w:szCs w:val="20"/>
              </w:rPr>
              <w:t>59</w:t>
            </w:r>
          </w:p>
        </w:tc>
        <w:tc>
          <w:tcPr>
            <w:tcW w:w="1113" w:type="pct"/>
            <w:vAlign w:val="bottom"/>
          </w:tcPr>
          <w:p w14:paraId="0A970AF1" w14:textId="7777777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5F8B8456" w14:textId="495EDA73"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50</w:t>
            </w:r>
          </w:p>
        </w:tc>
        <w:tc>
          <w:tcPr>
            <w:tcW w:w="685" w:type="pct"/>
            <w:vAlign w:val="bottom"/>
          </w:tcPr>
          <w:p w14:paraId="0660B2D9" w14:textId="3516E483"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9911</w:t>
            </w:r>
          </w:p>
        </w:tc>
      </w:tr>
      <w:tr w:rsidR="004812F9" w:rsidRPr="00F9634E" w14:paraId="439FC958" w14:textId="77777777" w:rsidTr="00A97A3E">
        <w:trPr>
          <w:jc w:val="center"/>
        </w:trPr>
        <w:tc>
          <w:tcPr>
            <w:tcW w:w="1574" w:type="pct"/>
            <w:vAlign w:val="bottom"/>
          </w:tcPr>
          <w:p w14:paraId="619F3FBA" w14:textId="77777777" w:rsidR="004812F9" w:rsidRPr="00F9634E" w:rsidRDefault="004812F9">
            <w:pPr>
              <w:rPr>
                <w:rFonts w:ascii="Times New Roman" w:hAnsi="Times New Roman" w:cs="Times New Roman"/>
                <w:sz w:val="20"/>
                <w:szCs w:val="20"/>
              </w:rPr>
            </w:pPr>
            <w:r w:rsidRPr="00F9634E">
              <w:rPr>
                <w:rFonts w:ascii="Times New Roman" w:hAnsi="Times New Roman" w:cs="Times New Roman"/>
                <w:sz w:val="20"/>
                <w:szCs w:val="20"/>
              </w:rPr>
              <w:t>Lajedo do Tabocal</w:t>
            </w:r>
          </w:p>
        </w:tc>
        <w:tc>
          <w:tcPr>
            <w:tcW w:w="584" w:type="pct"/>
            <w:vAlign w:val="bottom"/>
          </w:tcPr>
          <w:p w14:paraId="355CAAB9" w14:textId="77777777" w:rsidR="004812F9" w:rsidRPr="00F9634E" w:rsidRDefault="004812F9">
            <w:pPr>
              <w:jc w:val="right"/>
              <w:rPr>
                <w:rFonts w:ascii="Times New Roman" w:hAnsi="Times New Roman" w:cs="Times New Roman"/>
                <w:sz w:val="20"/>
                <w:szCs w:val="20"/>
              </w:rPr>
            </w:pPr>
            <w:r w:rsidRPr="00F9634E">
              <w:rPr>
                <w:rFonts w:ascii="Times New Roman" w:hAnsi="Times New Roman" w:cs="Times New Roman"/>
                <w:sz w:val="20"/>
                <w:szCs w:val="20"/>
              </w:rPr>
              <w:t>8</w:t>
            </w:r>
            <w:r w:rsidR="001C6F87" w:rsidRPr="00F9634E">
              <w:rPr>
                <w:rFonts w:ascii="Times New Roman" w:hAnsi="Times New Roman" w:cs="Times New Roman"/>
                <w:sz w:val="20"/>
                <w:szCs w:val="20"/>
              </w:rPr>
              <w:t>.</w:t>
            </w:r>
            <w:r w:rsidRPr="00F9634E">
              <w:rPr>
                <w:rFonts w:ascii="Times New Roman" w:hAnsi="Times New Roman" w:cs="Times New Roman"/>
                <w:sz w:val="20"/>
                <w:szCs w:val="20"/>
              </w:rPr>
              <w:t>305</w:t>
            </w:r>
          </w:p>
        </w:tc>
        <w:tc>
          <w:tcPr>
            <w:tcW w:w="600" w:type="pct"/>
            <w:vAlign w:val="bottom"/>
          </w:tcPr>
          <w:p w14:paraId="3F0E411E" w14:textId="75D88A6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4</w:t>
            </w:r>
            <w:r w:rsidR="00643F05">
              <w:rPr>
                <w:rFonts w:ascii="Times New Roman" w:hAnsi="Times New Roman" w:cs="Times New Roman"/>
                <w:sz w:val="20"/>
                <w:szCs w:val="20"/>
              </w:rPr>
              <w:t>,</w:t>
            </w:r>
            <w:r w:rsidRPr="00F9634E">
              <w:rPr>
                <w:rFonts w:ascii="Times New Roman" w:hAnsi="Times New Roman" w:cs="Times New Roman"/>
                <w:sz w:val="20"/>
                <w:szCs w:val="20"/>
              </w:rPr>
              <w:t>91</w:t>
            </w:r>
          </w:p>
        </w:tc>
        <w:tc>
          <w:tcPr>
            <w:tcW w:w="1113" w:type="pct"/>
            <w:vAlign w:val="bottom"/>
          </w:tcPr>
          <w:p w14:paraId="20E4E16F" w14:textId="7777777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07A92862" w14:textId="060A8742"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54</w:t>
            </w:r>
          </w:p>
        </w:tc>
        <w:tc>
          <w:tcPr>
            <w:tcW w:w="685" w:type="pct"/>
            <w:vAlign w:val="bottom"/>
          </w:tcPr>
          <w:p w14:paraId="7F7EEEE5" w14:textId="0B4CDB10"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9911</w:t>
            </w:r>
          </w:p>
        </w:tc>
      </w:tr>
      <w:tr w:rsidR="004812F9" w:rsidRPr="00F9634E" w14:paraId="2EC003D9" w14:textId="77777777" w:rsidTr="00A97A3E">
        <w:trPr>
          <w:jc w:val="center"/>
        </w:trPr>
        <w:tc>
          <w:tcPr>
            <w:tcW w:w="1574" w:type="pct"/>
            <w:vAlign w:val="bottom"/>
          </w:tcPr>
          <w:p w14:paraId="63FBFC13" w14:textId="77777777" w:rsidR="004812F9" w:rsidRPr="00F9634E" w:rsidRDefault="004812F9">
            <w:pPr>
              <w:rPr>
                <w:rFonts w:ascii="Times New Roman" w:hAnsi="Times New Roman" w:cs="Times New Roman"/>
                <w:sz w:val="20"/>
                <w:szCs w:val="20"/>
              </w:rPr>
            </w:pPr>
            <w:proofErr w:type="spellStart"/>
            <w:r w:rsidRPr="00F9634E">
              <w:rPr>
                <w:rFonts w:ascii="Times New Roman" w:hAnsi="Times New Roman" w:cs="Times New Roman"/>
                <w:sz w:val="20"/>
                <w:szCs w:val="20"/>
              </w:rPr>
              <w:t>Guajeru</w:t>
            </w:r>
            <w:proofErr w:type="spellEnd"/>
          </w:p>
        </w:tc>
        <w:tc>
          <w:tcPr>
            <w:tcW w:w="584" w:type="pct"/>
            <w:vAlign w:val="bottom"/>
          </w:tcPr>
          <w:p w14:paraId="55024D34" w14:textId="77777777" w:rsidR="004812F9" w:rsidRPr="00F9634E" w:rsidRDefault="004812F9">
            <w:pPr>
              <w:jc w:val="right"/>
              <w:rPr>
                <w:rFonts w:ascii="Times New Roman" w:hAnsi="Times New Roman" w:cs="Times New Roman"/>
                <w:sz w:val="20"/>
                <w:szCs w:val="20"/>
              </w:rPr>
            </w:pPr>
            <w:r w:rsidRPr="00F9634E">
              <w:rPr>
                <w:rFonts w:ascii="Times New Roman" w:hAnsi="Times New Roman" w:cs="Times New Roman"/>
                <w:sz w:val="20"/>
                <w:szCs w:val="20"/>
              </w:rPr>
              <w:t>10</w:t>
            </w:r>
            <w:r w:rsidR="001C6F87" w:rsidRPr="00F9634E">
              <w:rPr>
                <w:rFonts w:ascii="Times New Roman" w:hAnsi="Times New Roman" w:cs="Times New Roman"/>
                <w:sz w:val="20"/>
                <w:szCs w:val="20"/>
              </w:rPr>
              <w:t>.</w:t>
            </w:r>
            <w:r w:rsidRPr="00F9634E">
              <w:rPr>
                <w:rFonts w:ascii="Times New Roman" w:hAnsi="Times New Roman" w:cs="Times New Roman"/>
                <w:sz w:val="20"/>
                <w:szCs w:val="20"/>
              </w:rPr>
              <w:t>412</w:t>
            </w:r>
          </w:p>
        </w:tc>
        <w:tc>
          <w:tcPr>
            <w:tcW w:w="600" w:type="pct"/>
            <w:vAlign w:val="bottom"/>
          </w:tcPr>
          <w:p w14:paraId="545897BC" w14:textId="31AF7545"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3</w:t>
            </w:r>
            <w:r w:rsidR="00643F05">
              <w:rPr>
                <w:rFonts w:ascii="Times New Roman" w:hAnsi="Times New Roman" w:cs="Times New Roman"/>
                <w:sz w:val="20"/>
                <w:szCs w:val="20"/>
              </w:rPr>
              <w:t>,</w:t>
            </w:r>
            <w:r w:rsidRPr="00F9634E">
              <w:rPr>
                <w:rFonts w:ascii="Times New Roman" w:hAnsi="Times New Roman" w:cs="Times New Roman"/>
                <w:sz w:val="20"/>
                <w:szCs w:val="20"/>
              </w:rPr>
              <w:t>50</w:t>
            </w:r>
          </w:p>
        </w:tc>
        <w:tc>
          <w:tcPr>
            <w:tcW w:w="1113" w:type="pct"/>
            <w:vAlign w:val="bottom"/>
          </w:tcPr>
          <w:p w14:paraId="65C1EAF3" w14:textId="7777777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5B5F5C72" w14:textId="36FA6FD4"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54</w:t>
            </w:r>
          </w:p>
        </w:tc>
        <w:tc>
          <w:tcPr>
            <w:tcW w:w="685" w:type="pct"/>
            <w:vAlign w:val="bottom"/>
          </w:tcPr>
          <w:p w14:paraId="746A5807" w14:textId="7AEF3EC5"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9906</w:t>
            </w:r>
          </w:p>
        </w:tc>
      </w:tr>
      <w:tr w:rsidR="004812F9" w:rsidRPr="00F9634E" w14:paraId="5E002727" w14:textId="77777777" w:rsidTr="00A97A3E">
        <w:trPr>
          <w:jc w:val="center"/>
        </w:trPr>
        <w:tc>
          <w:tcPr>
            <w:tcW w:w="1574" w:type="pct"/>
            <w:vAlign w:val="bottom"/>
          </w:tcPr>
          <w:p w14:paraId="176066B0" w14:textId="77777777" w:rsidR="004812F9" w:rsidRPr="00F9634E" w:rsidRDefault="004812F9">
            <w:pPr>
              <w:rPr>
                <w:rFonts w:ascii="Times New Roman" w:hAnsi="Times New Roman" w:cs="Times New Roman"/>
                <w:sz w:val="20"/>
                <w:szCs w:val="20"/>
              </w:rPr>
            </w:pPr>
            <w:r w:rsidRPr="00F9634E">
              <w:rPr>
                <w:rFonts w:ascii="Times New Roman" w:hAnsi="Times New Roman" w:cs="Times New Roman"/>
                <w:sz w:val="20"/>
                <w:szCs w:val="20"/>
              </w:rPr>
              <w:t>Wenceslau Guimarães*</w:t>
            </w:r>
          </w:p>
        </w:tc>
        <w:tc>
          <w:tcPr>
            <w:tcW w:w="584" w:type="pct"/>
            <w:vAlign w:val="bottom"/>
          </w:tcPr>
          <w:p w14:paraId="68503305" w14:textId="77777777" w:rsidR="004812F9" w:rsidRPr="00F9634E" w:rsidRDefault="004812F9">
            <w:pPr>
              <w:jc w:val="right"/>
              <w:rPr>
                <w:rFonts w:ascii="Times New Roman" w:hAnsi="Times New Roman" w:cs="Times New Roman"/>
                <w:sz w:val="20"/>
                <w:szCs w:val="20"/>
              </w:rPr>
            </w:pPr>
            <w:r w:rsidRPr="00F9634E">
              <w:rPr>
                <w:rFonts w:ascii="Times New Roman" w:hAnsi="Times New Roman" w:cs="Times New Roman"/>
                <w:sz w:val="20"/>
                <w:szCs w:val="20"/>
              </w:rPr>
              <w:t>22</w:t>
            </w:r>
            <w:r w:rsidR="001C6F87" w:rsidRPr="00F9634E">
              <w:rPr>
                <w:rFonts w:ascii="Times New Roman" w:hAnsi="Times New Roman" w:cs="Times New Roman"/>
                <w:sz w:val="20"/>
                <w:szCs w:val="20"/>
              </w:rPr>
              <w:t>.</w:t>
            </w:r>
            <w:r w:rsidRPr="00F9634E">
              <w:rPr>
                <w:rFonts w:ascii="Times New Roman" w:hAnsi="Times New Roman" w:cs="Times New Roman"/>
                <w:sz w:val="20"/>
                <w:szCs w:val="20"/>
              </w:rPr>
              <w:t>189</w:t>
            </w:r>
          </w:p>
        </w:tc>
        <w:tc>
          <w:tcPr>
            <w:tcW w:w="600" w:type="pct"/>
            <w:vAlign w:val="bottom"/>
          </w:tcPr>
          <w:p w14:paraId="67C232C9" w14:textId="2F045841"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6</w:t>
            </w:r>
            <w:r w:rsidR="00643F05">
              <w:rPr>
                <w:rFonts w:ascii="Times New Roman" w:hAnsi="Times New Roman" w:cs="Times New Roman"/>
                <w:sz w:val="20"/>
                <w:szCs w:val="20"/>
              </w:rPr>
              <w:t>,</w:t>
            </w:r>
            <w:r w:rsidRPr="00F9634E">
              <w:rPr>
                <w:rFonts w:ascii="Times New Roman" w:hAnsi="Times New Roman" w:cs="Times New Roman"/>
                <w:sz w:val="20"/>
                <w:szCs w:val="20"/>
              </w:rPr>
              <w:t>20</w:t>
            </w:r>
          </w:p>
        </w:tc>
        <w:tc>
          <w:tcPr>
            <w:tcW w:w="1113" w:type="pct"/>
            <w:vAlign w:val="bottom"/>
          </w:tcPr>
          <w:p w14:paraId="20233F69" w14:textId="7777777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03445253" w14:textId="0FBFF920"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55</w:t>
            </w:r>
          </w:p>
        </w:tc>
        <w:tc>
          <w:tcPr>
            <w:tcW w:w="685" w:type="pct"/>
            <w:vAlign w:val="bottom"/>
          </w:tcPr>
          <w:p w14:paraId="6F16EFF3" w14:textId="678AC9FD"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9905</w:t>
            </w:r>
          </w:p>
        </w:tc>
      </w:tr>
      <w:tr w:rsidR="004812F9" w:rsidRPr="00F9634E" w14:paraId="4D1151D4" w14:textId="77777777" w:rsidTr="00A97A3E">
        <w:trPr>
          <w:jc w:val="center"/>
        </w:trPr>
        <w:tc>
          <w:tcPr>
            <w:tcW w:w="1574" w:type="pct"/>
            <w:vAlign w:val="bottom"/>
          </w:tcPr>
          <w:p w14:paraId="46EAE6E6" w14:textId="77777777" w:rsidR="004812F9" w:rsidRPr="00F9634E" w:rsidRDefault="004812F9">
            <w:pPr>
              <w:rPr>
                <w:rFonts w:ascii="Times New Roman" w:hAnsi="Times New Roman" w:cs="Times New Roman"/>
                <w:sz w:val="20"/>
                <w:szCs w:val="20"/>
              </w:rPr>
            </w:pPr>
            <w:r w:rsidRPr="00F9634E">
              <w:rPr>
                <w:rFonts w:ascii="Times New Roman" w:hAnsi="Times New Roman" w:cs="Times New Roman"/>
                <w:sz w:val="20"/>
                <w:szCs w:val="20"/>
              </w:rPr>
              <w:t>Novo Triunfo</w:t>
            </w:r>
          </w:p>
        </w:tc>
        <w:tc>
          <w:tcPr>
            <w:tcW w:w="584" w:type="pct"/>
            <w:vAlign w:val="bottom"/>
          </w:tcPr>
          <w:p w14:paraId="3CA8D654" w14:textId="77777777" w:rsidR="004812F9" w:rsidRPr="00F9634E" w:rsidRDefault="004812F9">
            <w:pPr>
              <w:jc w:val="right"/>
              <w:rPr>
                <w:rFonts w:ascii="Times New Roman" w:hAnsi="Times New Roman" w:cs="Times New Roman"/>
                <w:sz w:val="20"/>
                <w:szCs w:val="20"/>
              </w:rPr>
            </w:pPr>
            <w:r w:rsidRPr="00F9634E">
              <w:rPr>
                <w:rFonts w:ascii="Times New Roman" w:hAnsi="Times New Roman" w:cs="Times New Roman"/>
                <w:sz w:val="20"/>
                <w:szCs w:val="20"/>
              </w:rPr>
              <w:t>15</w:t>
            </w:r>
            <w:r w:rsidR="001C6F87" w:rsidRPr="00F9634E">
              <w:rPr>
                <w:rFonts w:ascii="Times New Roman" w:hAnsi="Times New Roman" w:cs="Times New Roman"/>
                <w:sz w:val="20"/>
                <w:szCs w:val="20"/>
              </w:rPr>
              <w:t>.</w:t>
            </w:r>
            <w:r w:rsidRPr="00F9634E">
              <w:rPr>
                <w:rFonts w:ascii="Times New Roman" w:hAnsi="Times New Roman" w:cs="Times New Roman"/>
                <w:sz w:val="20"/>
                <w:szCs w:val="20"/>
              </w:rPr>
              <w:t>051</w:t>
            </w:r>
          </w:p>
        </w:tc>
        <w:tc>
          <w:tcPr>
            <w:tcW w:w="600" w:type="pct"/>
            <w:vAlign w:val="bottom"/>
          </w:tcPr>
          <w:p w14:paraId="34332703" w14:textId="40E048CA"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2</w:t>
            </w:r>
            <w:r w:rsidR="00643F05">
              <w:rPr>
                <w:rFonts w:ascii="Times New Roman" w:hAnsi="Times New Roman" w:cs="Times New Roman"/>
                <w:sz w:val="20"/>
                <w:szCs w:val="20"/>
              </w:rPr>
              <w:t>,</w:t>
            </w:r>
            <w:r w:rsidRPr="00F9634E">
              <w:rPr>
                <w:rFonts w:ascii="Times New Roman" w:hAnsi="Times New Roman" w:cs="Times New Roman"/>
                <w:sz w:val="20"/>
                <w:szCs w:val="20"/>
              </w:rPr>
              <w:t>68</w:t>
            </w:r>
          </w:p>
        </w:tc>
        <w:tc>
          <w:tcPr>
            <w:tcW w:w="1113" w:type="pct"/>
            <w:vAlign w:val="bottom"/>
          </w:tcPr>
          <w:p w14:paraId="296C7768" w14:textId="7777777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412D980A" w14:textId="1EB0FAD6"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49</w:t>
            </w:r>
          </w:p>
        </w:tc>
        <w:tc>
          <w:tcPr>
            <w:tcW w:w="685" w:type="pct"/>
            <w:vAlign w:val="bottom"/>
          </w:tcPr>
          <w:p w14:paraId="0D2E8783" w14:textId="6A646B40"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9904</w:t>
            </w:r>
          </w:p>
        </w:tc>
      </w:tr>
      <w:tr w:rsidR="004812F9" w:rsidRPr="00F9634E" w14:paraId="0326604E" w14:textId="77777777" w:rsidTr="00A97A3E">
        <w:trPr>
          <w:jc w:val="center"/>
        </w:trPr>
        <w:tc>
          <w:tcPr>
            <w:tcW w:w="1574" w:type="pct"/>
            <w:vAlign w:val="bottom"/>
          </w:tcPr>
          <w:p w14:paraId="2C7D166C" w14:textId="77777777" w:rsidR="004812F9" w:rsidRPr="00F9634E" w:rsidRDefault="004812F9">
            <w:pPr>
              <w:rPr>
                <w:rFonts w:ascii="Times New Roman" w:hAnsi="Times New Roman" w:cs="Times New Roman"/>
                <w:sz w:val="20"/>
                <w:szCs w:val="20"/>
              </w:rPr>
            </w:pPr>
            <w:r w:rsidRPr="00F9634E">
              <w:rPr>
                <w:rFonts w:ascii="Times New Roman" w:hAnsi="Times New Roman" w:cs="Times New Roman"/>
                <w:sz w:val="20"/>
                <w:szCs w:val="20"/>
              </w:rPr>
              <w:t xml:space="preserve">São </w:t>
            </w:r>
            <w:proofErr w:type="spellStart"/>
            <w:r w:rsidRPr="00F9634E">
              <w:rPr>
                <w:rFonts w:ascii="Times New Roman" w:hAnsi="Times New Roman" w:cs="Times New Roman"/>
                <w:sz w:val="20"/>
                <w:szCs w:val="20"/>
              </w:rPr>
              <w:t>Desidério</w:t>
            </w:r>
            <w:proofErr w:type="spellEnd"/>
          </w:p>
        </w:tc>
        <w:tc>
          <w:tcPr>
            <w:tcW w:w="584" w:type="pct"/>
            <w:vAlign w:val="bottom"/>
          </w:tcPr>
          <w:p w14:paraId="55D1EFFF" w14:textId="77777777" w:rsidR="004812F9" w:rsidRPr="00F9634E" w:rsidRDefault="004812F9">
            <w:pPr>
              <w:jc w:val="right"/>
              <w:rPr>
                <w:rFonts w:ascii="Times New Roman" w:hAnsi="Times New Roman" w:cs="Times New Roman"/>
                <w:sz w:val="20"/>
                <w:szCs w:val="20"/>
              </w:rPr>
            </w:pPr>
            <w:r w:rsidRPr="00F9634E">
              <w:rPr>
                <w:rFonts w:ascii="Times New Roman" w:hAnsi="Times New Roman" w:cs="Times New Roman"/>
                <w:sz w:val="20"/>
                <w:szCs w:val="20"/>
              </w:rPr>
              <w:t>27</w:t>
            </w:r>
            <w:r w:rsidR="001C6F87" w:rsidRPr="00F9634E">
              <w:rPr>
                <w:rFonts w:ascii="Times New Roman" w:hAnsi="Times New Roman" w:cs="Times New Roman"/>
                <w:sz w:val="20"/>
                <w:szCs w:val="20"/>
              </w:rPr>
              <w:t>.</w:t>
            </w:r>
            <w:r w:rsidRPr="00F9634E">
              <w:rPr>
                <w:rFonts w:ascii="Times New Roman" w:hAnsi="Times New Roman" w:cs="Times New Roman"/>
                <w:sz w:val="20"/>
                <w:szCs w:val="20"/>
              </w:rPr>
              <w:t>659</w:t>
            </w:r>
          </w:p>
        </w:tc>
        <w:tc>
          <w:tcPr>
            <w:tcW w:w="600" w:type="pct"/>
            <w:vAlign w:val="bottom"/>
          </w:tcPr>
          <w:p w14:paraId="71F0DD67" w14:textId="4B666AE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29</w:t>
            </w:r>
            <w:r w:rsidR="00643F05">
              <w:rPr>
                <w:rFonts w:ascii="Times New Roman" w:hAnsi="Times New Roman" w:cs="Times New Roman"/>
                <w:sz w:val="20"/>
                <w:szCs w:val="20"/>
              </w:rPr>
              <w:t>,</w:t>
            </w:r>
            <w:r w:rsidRPr="00F9634E">
              <w:rPr>
                <w:rFonts w:ascii="Times New Roman" w:hAnsi="Times New Roman" w:cs="Times New Roman"/>
                <w:sz w:val="20"/>
                <w:szCs w:val="20"/>
              </w:rPr>
              <w:t>22</w:t>
            </w:r>
          </w:p>
        </w:tc>
        <w:tc>
          <w:tcPr>
            <w:tcW w:w="1113" w:type="pct"/>
            <w:vAlign w:val="bottom"/>
          </w:tcPr>
          <w:p w14:paraId="406ABB78" w14:textId="7777777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59A6B898" w14:textId="6BC0648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43</w:t>
            </w:r>
          </w:p>
        </w:tc>
        <w:tc>
          <w:tcPr>
            <w:tcW w:w="685" w:type="pct"/>
            <w:vAlign w:val="bottom"/>
          </w:tcPr>
          <w:p w14:paraId="6C047C6D" w14:textId="21971A9F"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9903</w:t>
            </w:r>
          </w:p>
        </w:tc>
      </w:tr>
      <w:tr w:rsidR="004812F9" w:rsidRPr="00F9634E" w14:paraId="2F381AD7" w14:textId="77777777" w:rsidTr="00A97A3E">
        <w:trPr>
          <w:jc w:val="center"/>
        </w:trPr>
        <w:tc>
          <w:tcPr>
            <w:tcW w:w="1574" w:type="pct"/>
            <w:vAlign w:val="bottom"/>
          </w:tcPr>
          <w:p w14:paraId="724949CE" w14:textId="77777777" w:rsidR="004812F9" w:rsidRPr="00F9634E" w:rsidRDefault="004812F9">
            <w:pPr>
              <w:rPr>
                <w:rFonts w:ascii="Times New Roman" w:hAnsi="Times New Roman" w:cs="Times New Roman"/>
                <w:sz w:val="20"/>
                <w:szCs w:val="20"/>
              </w:rPr>
            </w:pPr>
            <w:r w:rsidRPr="00F9634E">
              <w:rPr>
                <w:rFonts w:ascii="Times New Roman" w:hAnsi="Times New Roman" w:cs="Times New Roman"/>
                <w:sz w:val="20"/>
                <w:szCs w:val="20"/>
              </w:rPr>
              <w:t>Nova Redenção</w:t>
            </w:r>
          </w:p>
        </w:tc>
        <w:tc>
          <w:tcPr>
            <w:tcW w:w="584" w:type="pct"/>
            <w:vAlign w:val="bottom"/>
          </w:tcPr>
          <w:p w14:paraId="00A149E5" w14:textId="77777777" w:rsidR="004812F9" w:rsidRPr="00F9634E" w:rsidRDefault="004812F9">
            <w:pPr>
              <w:jc w:val="right"/>
              <w:rPr>
                <w:rFonts w:ascii="Times New Roman" w:hAnsi="Times New Roman" w:cs="Times New Roman"/>
                <w:sz w:val="20"/>
                <w:szCs w:val="20"/>
              </w:rPr>
            </w:pPr>
            <w:r w:rsidRPr="00F9634E">
              <w:rPr>
                <w:rFonts w:ascii="Times New Roman" w:hAnsi="Times New Roman" w:cs="Times New Roman"/>
                <w:sz w:val="20"/>
                <w:szCs w:val="20"/>
              </w:rPr>
              <w:t>8</w:t>
            </w:r>
            <w:r w:rsidR="001C6F87" w:rsidRPr="00F9634E">
              <w:rPr>
                <w:rFonts w:ascii="Times New Roman" w:hAnsi="Times New Roman" w:cs="Times New Roman"/>
                <w:sz w:val="20"/>
                <w:szCs w:val="20"/>
              </w:rPr>
              <w:t>.</w:t>
            </w:r>
            <w:r w:rsidRPr="00F9634E">
              <w:rPr>
                <w:rFonts w:ascii="Times New Roman" w:hAnsi="Times New Roman" w:cs="Times New Roman"/>
                <w:sz w:val="20"/>
                <w:szCs w:val="20"/>
              </w:rPr>
              <w:t>034</w:t>
            </w:r>
          </w:p>
        </w:tc>
        <w:tc>
          <w:tcPr>
            <w:tcW w:w="600" w:type="pct"/>
            <w:vAlign w:val="bottom"/>
          </w:tcPr>
          <w:p w14:paraId="469C8984" w14:textId="3C5C0FBB"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3</w:t>
            </w:r>
            <w:r w:rsidR="00643F05">
              <w:rPr>
                <w:rFonts w:ascii="Times New Roman" w:hAnsi="Times New Roman" w:cs="Times New Roman"/>
                <w:sz w:val="20"/>
                <w:szCs w:val="20"/>
              </w:rPr>
              <w:t>,</w:t>
            </w:r>
            <w:r w:rsidRPr="00F9634E">
              <w:rPr>
                <w:rFonts w:ascii="Times New Roman" w:hAnsi="Times New Roman" w:cs="Times New Roman"/>
                <w:sz w:val="20"/>
                <w:szCs w:val="20"/>
              </w:rPr>
              <w:t>52</w:t>
            </w:r>
          </w:p>
        </w:tc>
        <w:tc>
          <w:tcPr>
            <w:tcW w:w="1113" w:type="pct"/>
            <w:vAlign w:val="bottom"/>
          </w:tcPr>
          <w:p w14:paraId="7E54770D" w14:textId="7777777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09681AD2" w14:textId="15DFEE75"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50</w:t>
            </w:r>
          </w:p>
        </w:tc>
        <w:tc>
          <w:tcPr>
            <w:tcW w:w="685" w:type="pct"/>
            <w:vAlign w:val="bottom"/>
          </w:tcPr>
          <w:p w14:paraId="79D9AFBF" w14:textId="0762EEB9"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9902</w:t>
            </w:r>
          </w:p>
        </w:tc>
      </w:tr>
      <w:tr w:rsidR="004812F9" w:rsidRPr="00F9634E" w14:paraId="0F694CA1" w14:textId="77777777" w:rsidTr="00A97A3E">
        <w:trPr>
          <w:jc w:val="center"/>
        </w:trPr>
        <w:tc>
          <w:tcPr>
            <w:tcW w:w="1574" w:type="pct"/>
            <w:vAlign w:val="bottom"/>
          </w:tcPr>
          <w:p w14:paraId="166A65AD" w14:textId="77777777" w:rsidR="004812F9" w:rsidRPr="00F9634E" w:rsidRDefault="004812F9">
            <w:pPr>
              <w:rPr>
                <w:rFonts w:ascii="Times New Roman" w:hAnsi="Times New Roman" w:cs="Times New Roman"/>
                <w:sz w:val="20"/>
                <w:szCs w:val="20"/>
              </w:rPr>
            </w:pPr>
            <w:proofErr w:type="spellStart"/>
            <w:r w:rsidRPr="00F9634E">
              <w:rPr>
                <w:rFonts w:ascii="Times New Roman" w:hAnsi="Times New Roman" w:cs="Times New Roman"/>
                <w:sz w:val="20"/>
                <w:szCs w:val="20"/>
              </w:rPr>
              <w:t>Candiba</w:t>
            </w:r>
            <w:proofErr w:type="spellEnd"/>
          </w:p>
        </w:tc>
        <w:tc>
          <w:tcPr>
            <w:tcW w:w="584" w:type="pct"/>
            <w:vAlign w:val="bottom"/>
          </w:tcPr>
          <w:p w14:paraId="0ACB60D6" w14:textId="77777777" w:rsidR="004812F9" w:rsidRPr="00F9634E" w:rsidRDefault="004812F9">
            <w:pPr>
              <w:jc w:val="right"/>
              <w:rPr>
                <w:rFonts w:ascii="Times New Roman" w:hAnsi="Times New Roman" w:cs="Times New Roman"/>
                <w:sz w:val="20"/>
                <w:szCs w:val="20"/>
              </w:rPr>
            </w:pPr>
            <w:r w:rsidRPr="00F9634E">
              <w:rPr>
                <w:rFonts w:ascii="Times New Roman" w:hAnsi="Times New Roman" w:cs="Times New Roman"/>
                <w:sz w:val="20"/>
                <w:szCs w:val="20"/>
              </w:rPr>
              <w:t>13</w:t>
            </w:r>
            <w:r w:rsidR="001C6F87" w:rsidRPr="00F9634E">
              <w:rPr>
                <w:rFonts w:ascii="Times New Roman" w:hAnsi="Times New Roman" w:cs="Times New Roman"/>
                <w:sz w:val="20"/>
                <w:szCs w:val="20"/>
              </w:rPr>
              <w:t>.</w:t>
            </w:r>
            <w:r w:rsidRPr="00F9634E">
              <w:rPr>
                <w:rFonts w:ascii="Times New Roman" w:hAnsi="Times New Roman" w:cs="Times New Roman"/>
                <w:sz w:val="20"/>
                <w:szCs w:val="20"/>
              </w:rPr>
              <w:t>210</w:t>
            </w:r>
          </w:p>
        </w:tc>
        <w:tc>
          <w:tcPr>
            <w:tcW w:w="600" w:type="pct"/>
            <w:vAlign w:val="bottom"/>
          </w:tcPr>
          <w:p w14:paraId="374EB40E" w14:textId="641E2444"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3</w:t>
            </w:r>
            <w:r w:rsidR="00643F05">
              <w:rPr>
                <w:rFonts w:ascii="Times New Roman" w:hAnsi="Times New Roman" w:cs="Times New Roman"/>
                <w:sz w:val="20"/>
                <w:szCs w:val="20"/>
              </w:rPr>
              <w:t>,</w:t>
            </w:r>
            <w:r w:rsidRPr="00F9634E">
              <w:rPr>
                <w:rFonts w:ascii="Times New Roman" w:hAnsi="Times New Roman" w:cs="Times New Roman"/>
                <w:sz w:val="20"/>
                <w:szCs w:val="20"/>
              </w:rPr>
              <w:t>89</w:t>
            </w:r>
          </w:p>
        </w:tc>
        <w:tc>
          <w:tcPr>
            <w:tcW w:w="1113" w:type="pct"/>
            <w:vAlign w:val="bottom"/>
          </w:tcPr>
          <w:p w14:paraId="615E4D68" w14:textId="7777777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79CC8431" w14:textId="19AA2499"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56</w:t>
            </w:r>
          </w:p>
        </w:tc>
        <w:tc>
          <w:tcPr>
            <w:tcW w:w="685" w:type="pct"/>
            <w:vAlign w:val="bottom"/>
          </w:tcPr>
          <w:p w14:paraId="35F83DD8" w14:textId="60BD4A5C"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9896</w:t>
            </w:r>
          </w:p>
        </w:tc>
      </w:tr>
      <w:tr w:rsidR="004812F9" w:rsidRPr="00F9634E" w14:paraId="04361B1D" w14:textId="77777777" w:rsidTr="00A97A3E">
        <w:trPr>
          <w:jc w:val="center"/>
        </w:trPr>
        <w:tc>
          <w:tcPr>
            <w:tcW w:w="1574" w:type="pct"/>
            <w:vAlign w:val="bottom"/>
          </w:tcPr>
          <w:p w14:paraId="55AD8910" w14:textId="77777777" w:rsidR="004812F9" w:rsidRPr="00F9634E" w:rsidRDefault="004812F9">
            <w:pPr>
              <w:rPr>
                <w:rFonts w:ascii="Times New Roman" w:hAnsi="Times New Roman" w:cs="Times New Roman"/>
                <w:sz w:val="20"/>
                <w:szCs w:val="20"/>
              </w:rPr>
            </w:pPr>
            <w:proofErr w:type="spellStart"/>
            <w:r w:rsidRPr="00F9634E">
              <w:rPr>
                <w:rFonts w:ascii="Times New Roman" w:hAnsi="Times New Roman" w:cs="Times New Roman"/>
                <w:sz w:val="20"/>
                <w:szCs w:val="20"/>
              </w:rPr>
              <w:t>Maiquinique</w:t>
            </w:r>
            <w:proofErr w:type="spellEnd"/>
          </w:p>
        </w:tc>
        <w:tc>
          <w:tcPr>
            <w:tcW w:w="584" w:type="pct"/>
            <w:vAlign w:val="bottom"/>
          </w:tcPr>
          <w:p w14:paraId="7D701D13" w14:textId="77777777" w:rsidR="004812F9" w:rsidRPr="00F9634E" w:rsidRDefault="004812F9">
            <w:pPr>
              <w:jc w:val="right"/>
              <w:rPr>
                <w:rFonts w:ascii="Times New Roman" w:hAnsi="Times New Roman" w:cs="Times New Roman"/>
                <w:sz w:val="20"/>
                <w:szCs w:val="20"/>
              </w:rPr>
            </w:pPr>
            <w:r w:rsidRPr="00F9634E">
              <w:rPr>
                <w:rFonts w:ascii="Times New Roman" w:hAnsi="Times New Roman" w:cs="Times New Roman"/>
                <w:sz w:val="20"/>
                <w:szCs w:val="20"/>
              </w:rPr>
              <w:t>8</w:t>
            </w:r>
            <w:r w:rsidR="001C6F87" w:rsidRPr="00F9634E">
              <w:rPr>
                <w:rFonts w:ascii="Times New Roman" w:hAnsi="Times New Roman" w:cs="Times New Roman"/>
                <w:sz w:val="20"/>
                <w:szCs w:val="20"/>
              </w:rPr>
              <w:t>.</w:t>
            </w:r>
            <w:r w:rsidRPr="00F9634E">
              <w:rPr>
                <w:rFonts w:ascii="Times New Roman" w:hAnsi="Times New Roman" w:cs="Times New Roman"/>
                <w:sz w:val="20"/>
                <w:szCs w:val="20"/>
              </w:rPr>
              <w:t>782</w:t>
            </w:r>
          </w:p>
        </w:tc>
        <w:tc>
          <w:tcPr>
            <w:tcW w:w="600" w:type="pct"/>
            <w:vAlign w:val="bottom"/>
          </w:tcPr>
          <w:p w14:paraId="5118622E" w14:textId="5556490F"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6</w:t>
            </w:r>
            <w:r w:rsidR="00643F05">
              <w:rPr>
                <w:rFonts w:ascii="Times New Roman" w:hAnsi="Times New Roman" w:cs="Times New Roman"/>
                <w:sz w:val="20"/>
                <w:szCs w:val="20"/>
              </w:rPr>
              <w:t>,</w:t>
            </w:r>
            <w:r w:rsidRPr="00F9634E">
              <w:rPr>
                <w:rFonts w:ascii="Times New Roman" w:hAnsi="Times New Roman" w:cs="Times New Roman"/>
                <w:sz w:val="20"/>
                <w:szCs w:val="20"/>
              </w:rPr>
              <w:t>15</w:t>
            </w:r>
          </w:p>
        </w:tc>
        <w:tc>
          <w:tcPr>
            <w:tcW w:w="1113" w:type="pct"/>
            <w:vAlign w:val="bottom"/>
          </w:tcPr>
          <w:p w14:paraId="2F7B575A" w14:textId="7777777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29D2ECF7" w14:textId="59A6464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54</w:t>
            </w:r>
          </w:p>
        </w:tc>
        <w:tc>
          <w:tcPr>
            <w:tcW w:w="685" w:type="pct"/>
            <w:vAlign w:val="bottom"/>
          </w:tcPr>
          <w:p w14:paraId="1BD98E55" w14:textId="4F1D3006"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9894</w:t>
            </w:r>
          </w:p>
        </w:tc>
      </w:tr>
      <w:tr w:rsidR="004812F9" w:rsidRPr="00F9634E" w14:paraId="56CDC371" w14:textId="77777777" w:rsidTr="00A97A3E">
        <w:trPr>
          <w:jc w:val="center"/>
        </w:trPr>
        <w:tc>
          <w:tcPr>
            <w:tcW w:w="1574" w:type="pct"/>
            <w:vAlign w:val="bottom"/>
          </w:tcPr>
          <w:p w14:paraId="2ABADEE9" w14:textId="77777777" w:rsidR="004812F9" w:rsidRPr="00F9634E" w:rsidRDefault="004812F9">
            <w:pPr>
              <w:rPr>
                <w:rFonts w:ascii="Times New Roman" w:hAnsi="Times New Roman" w:cs="Times New Roman"/>
                <w:sz w:val="20"/>
                <w:szCs w:val="20"/>
              </w:rPr>
            </w:pPr>
            <w:r w:rsidRPr="00F9634E">
              <w:rPr>
                <w:rFonts w:ascii="Times New Roman" w:hAnsi="Times New Roman" w:cs="Times New Roman"/>
                <w:sz w:val="20"/>
                <w:szCs w:val="20"/>
              </w:rPr>
              <w:t>Encruzilhada*</w:t>
            </w:r>
          </w:p>
        </w:tc>
        <w:tc>
          <w:tcPr>
            <w:tcW w:w="584" w:type="pct"/>
            <w:vAlign w:val="bottom"/>
          </w:tcPr>
          <w:p w14:paraId="5E064D09" w14:textId="77777777" w:rsidR="004812F9" w:rsidRPr="00F9634E" w:rsidRDefault="004812F9">
            <w:pPr>
              <w:jc w:val="right"/>
              <w:rPr>
                <w:rFonts w:ascii="Times New Roman" w:hAnsi="Times New Roman" w:cs="Times New Roman"/>
                <w:sz w:val="20"/>
                <w:szCs w:val="20"/>
              </w:rPr>
            </w:pPr>
            <w:r w:rsidRPr="00F9634E">
              <w:rPr>
                <w:rFonts w:ascii="Times New Roman" w:hAnsi="Times New Roman" w:cs="Times New Roman"/>
                <w:sz w:val="20"/>
                <w:szCs w:val="20"/>
              </w:rPr>
              <w:t>23</w:t>
            </w:r>
            <w:r w:rsidR="001C6F87" w:rsidRPr="00F9634E">
              <w:rPr>
                <w:rFonts w:ascii="Times New Roman" w:hAnsi="Times New Roman" w:cs="Times New Roman"/>
                <w:sz w:val="20"/>
                <w:szCs w:val="20"/>
              </w:rPr>
              <w:t>.</w:t>
            </w:r>
            <w:r w:rsidRPr="00F9634E">
              <w:rPr>
                <w:rFonts w:ascii="Times New Roman" w:hAnsi="Times New Roman" w:cs="Times New Roman"/>
                <w:sz w:val="20"/>
                <w:szCs w:val="20"/>
              </w:rPr>
              <w:t>766</w:t>
            </w:r>
          </w:p>
        </w:tc>
        <w:tc>
          <w:tcPr>
            <w:tcW w:w="600" w:type="pct"/>
            <w:vAlign w:val="bottom"/>
          </w:tcPr>
          <w:p w14:paraId="32C63B8B" w14:textId="72829186"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5</w:t>
            </w:r>
            <w:r w:rsidR="00643F05">
              <w:rPr>
                <w:rFonts w:ascii="Times New Roman" w:hAnsi="Times New Roman" w:cs="Times New Roman"/>
                <w:sz w:val="20"/>
                <w:szCs w:val="20"/>
              </w:rPr>
              <w:t>,</w:t>
            </w:r>
            <w:r w:rsidRPr="00F9634E">
              <w:rPr>
                <w:rFonts w:ascii="Times New Roman" w:hAnsi="Times New Roman" w:cs="Times New Roman"/>
                <w:sz w:val="20"/>
                <w:szCs w:val="20"/>
              </w:rPr>
              <w:t>15</w:t>
            </w:r>
          </w:p>
        </w:tc>
        <w:tc>
          <w:tcPr>
            <w:tcW w:w="1113" w:type="pct"/>
            <w:vAlign w:val="bottom"/>
          </w:tcPr>
          <w:p w14:paraId="79E72533" w14:textId="7777777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338B1056" w14:textId="57C23AA1"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51</w:t>
            </w:r>
          </w:p>
        </w:tc>
        <w:tc>
          <w:tcPr>
            <w:tcW w:w="685" w:type="pct"/>
            <w:vAlign w:val="bottom"/>
          </w:tcPr>
          <w:p w14:paraId="78FE81FD" w14:textId="08181721"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9893</w:t>
            </w:r>
          </w:p>
        </w:tc>
      </w:tr>
      <w:tr w:rsidR="004812F9" w:rsidRPr="00F9634E" w14:paraId="367F96F5" w14:textId="77777777" w:rsidTr="00A97A3E">
        <w:trPr>
          <w:jc w:val="center"/>
        </w:trPr>
        <w:tc>
          <w:tcPr>
            <w:tcW w:w="1574" w:type="pct"/>
            <w:vAlign w:val="bottom"/>
          </w:tcPr>
          <w:p w14:paraId="2ECF9BB2" w14:textId="77777777" w:rsidR="004812F9" w:rsidRPr="00F9634E" w:rsidRDefault="004812F9">
            <w:pPr>
              <w:rPr>
                <w:rFonts w:ascii="Times New Roman" w:hAnsi="Times New Roman" w:cs="Times New Roman"/>
                <w:sz w:val="20"/>
                <w:szCs w:val="20"/>
              </w:rPr>
            </w:pPr>
            <w:r w:rsidRPr="00F9634E">
              <w:rPr>
                <w:rFonts w:ascii="Times New Roman" w:hAnsi="Times New Roman" w:cs="Times New Roman"/>
                <w:sz w:val="20"/>
                <w:szCs w:val="20"/>
              </w:rPr>
              <w:t>Abaíra</w:t>
            </w:r>
          </w:p>
        </w:tc>
        <w:tc>
          <w:tcPr>
            <w:tcW w:w="584" w:type="pct"/>
            <w:vAlign w:val="bottom"/>
          </w:tcPr>
          <w:p w14:paraId="6D94C6BD" w14:textId="77777777" w:rsidR="004812F9" w:rsidRPr="00F9634E" w:rsidRDefault="004812F9">
            <w:pPr>
              <w:jc w:val="right"/>
              <w:rPr>
                <w:rFonts w:ascii="Times New Roman" w:hAnsi="Times New Roman" w:cs="Times New Roman"/>
                <w:sz w:val="20"/>
                <w:szCs w:val="20"/>
              </w:rPr>
            </w:pPr>
            <w:r w:rsidRPr="00F9634E">
              <w:rPr>
                <w:rFonts w:ascii="Times New Roman" w:hAnsi="Times New Roman" w:cs="Times New Roman"/>
                <w:sz w:val="20"/>
                <w:szCs w:val="20"/>
              </w:rPr>
              <w:t>8</w:t>
            </w:r>
            <w:r w:rsidR="001C6F87" w:rsidRPr="00F9634E">
              <w:rPr>
                <w:rFonts w:ascii="Times New Roman" w:hAnsi="Times New Roman" w:cs="Times New Roman"/>
                <w:sz w:val="20"/>
                <w:szCs w:val="20"/>
              </w:rPr>
              <w:t>.</w:t>
            </w:r>
            <w:r w:rsidRPr="00F9634E">
              <w:rPr>
                <w:rFonts w:ascii="Times New Roman" w:hAnsi="Times New Roman" w:cs="Times New Roman"/>
                <w:sz w:val="20"/>
                <w:szCs w:val="20"/>
              </w:rPr>
              <w:t>316</w:t>
            </w:r>
          </w:p>
        </w:tc>
        <w:tc>
          <w:tcPr>
            <w:tcW w:w="600" w:type="pct"/>
            <w:vAlign w:val="bottom"/>
          </w:tcPr>
          <w:p w14:paraId="7F994102" w14:textId="5CB6BDB8"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3</w:t>
            </w:r>
            <w:r w:rsidR="00643F05">
              <w:rPr>
                <w:rFonts w:ascii="Times New Roman" w:hAnsi="Times New Roman" w:cs="Times New Roman"/>
                <w:sz w:val="20"/>
                <w:szCs w:val="20"/>
              </w:rPr>
              <w:t>,</w:t>
            </w:r>
            <w:r w:rsidRPr="00F9634E">
              <w:rPr>
                <w:rFonts w:ascii="Times New Roman" w:hAnsi="Times New Roman" w:cs="Times New Roman"/>
                <w:sz w:val="20"/>
                <w:szCs w:val="20"/>
              </w:rPr>
              <w:t>85</w:t>
            </w:r>
          </w:p>
        </w:tc>
        <w:tc>
          <w:tcPr>
            <w:tcW w:w="1113" w:type="pct"/>
            <w:vAlign w:val="bottom"/>
          </w:tcPr>
          <w:p w14:paraId="355FEFC6" w14:textId="7777777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3C7E571F" w14:textId="32F57452"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54</w:t>
            </w:r>
          </w:p>
        </w:tc>
        <w:tc>
          <w:tcPr>
            <w:tcW w:w="685" w:type="pct"/>
            <w:vAlign w:val="bottom"/>
          </w:tcPr>
          <w:p w14:paraId="55E11215" w14:textId="747E558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9889</w:t>
            </w:r>
          </w:p>
        </w:tc>
      </w:tr>
      <w:tr w:rsidR="004812F9" w:rsidRPr="00F9634E" w14:paraId="68D81268" w14:textId="77777777" w:rsidTr="00A97A3E">
        <w:trPr>
          <w:jc w:val="center"/>
        </w:trPr>
        <w:tc>
          <w:tcPr>
            <w:tcW w:w="1574" w:type="pct"/>
            <w:vAlign w:val="bottom"/>
          </w:tcPr>
          <w:p w14:paraId="57CEFAFC" w14:textId="77777777" w:rsidR="004812F9" w:rsidRPr="00F9634E" w:rsidRDefault="004812F9">
            <w:pPr>
              <w:rPr>
                <w:rFonts w:ascii="Times New Roman" w:hAnsi="Times New Roman" w:cs="Times New Roman"/>
                <w:sz w:val="20"/>
                <w:szCs w:val="20"/>
              </w:rPr>
            </w:pPr>
            <w:r w:rsidRPr="00F9634E">
              <w:rPr>
                <w:rFonts w:ascii="Times New Roman" w:hAnsi="Times New Roman" w:cs="Times New Roman"/>
                <w:sz w:val="20"/>
                <w:szCs w:val="20"/>
              </w:rPr>
              <w:t>Terra Nova</w:t>
            </w:r>
          </w:p>
        </w:tc>
        <w:tc>
          <w:tcPr>
            <w:tcW w:w="584" w:type="pct"/>
            <w:vAlign w:val="bottom"/>
          </w:tcPr>
          <w:p w14:paraId="3A7F886A" w14:textId="77777777" w:rsidR="004812F9" w:rsidRPr="00F9634E" w:rsidRDefault="004812F9">
            <w:pPr>
              <w:jc w:val="right"/>
              <w:rPr>
                <w:rFonts w:ascii="Times New Roman" w:hAnsi="Times New Roman" w:cs="Times New Roman"/>
                <w:sz w:val="20"/>
                <w:szCs w:val="20"/>
              </w:rPr>
            </w:pPr>
            <w:r w:rsidRPr="00F9634E">
              <w:rPr>
                <w:rFonts w:ascii="Times New Roman" w:hAnsi="Times New Roman" w:cs="Times New Roman"/>
                <w:sz w:val="20"/>
                <w:szCs w:val="20"/>
              </w:rPr>
              <w:t>12</w:t>
            </w:r>
            <w:r w:rsidR="001C6F87" w:rsidRPr="00F9634E">
              <w:rPr>
                <w:rFonts w:ascii="Times New Roman" w:hAnsi="Times New Roman" w:cs="Times New Roman"/>
                <w:sz w:val="20"/>
                <w:szCs w:val="20"/>
              </w:rPr>
              <w:t>.</w:t>
            </w:r>
            <w:r w:rsidRPr="00F9634E">
              <w:rPr>
                <w:rFonts w:ascii="Times New Roman" w:hAnsi="Times New Roman" w:cs="Times New Roman"/>
                <w:sz w:val="20"/>
                <w:szCs w:val="20"/>
              </w:rPr>
              <w:t>803</w:t>
            </w:r>
          </w:p>
        </w:tc>
        <w:tc>
          <w:tcPr>
            <w:tcW w:w="600" w:type="pct"/>
            <w:vAlign w:val="bottom"/>
          </w:tcPr>
          <w:p w14:paraId="49A10F71" w14:textId="09D9E5B6"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4</w:t>
            </w:r>
            <w:r w:rsidR="00643F05">
              <w:rPr>
                <w:rFonts w:ascii="Times New Roman" w:hAnsi="Times New Roman" w:cs="Times New Roman"/>
                <w:sz w:val="20"/>
                <w:szCs w:val="20"/>
              </w:rPr>
              <w:t>,</w:t>
            </w:r>
            <w:r w:rsidRPr="00F9634E">
              <w:rPr>
                <w:rFonts w:ascii="Times New Roman" w:hAnsi="Times New Roman" w:cs="Times New Roman"/>
                <w:sz w:val="20"/>
                <w:szCs w:val="20"/>
              </w:rPr>
              <w:t>25</w:t>
            </w:r>
          </w:p>
        </w:tc>
        <w:tc>
          <w:tcPr>
            <w:tcW w:w="1113" w:type="pct"/>
            <w:vAlign w:val="bottom"/>
          </w:tcPr>
          <w:p w14:paraId="42DA4016" w14:textId="7777777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49D96442" w14:textId="5E03EC89"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55</w:t>
            </w:r>
          </w:p>
        </w:tc>
        <w:tc>
          <w:tcPr>
            <w:tcW w:w="685" w:type="pct"/>
            <w:vAlign w:val="bottom"/>
          </w:tcPr>
          <w:p w14:paraId="33E810C5" w14:textId="35599714"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9887</w:t>
            </w:r>
          </w:p>
        </w:tc>
      </w:tr>
      <w:tr w:rsidR="004812F9" w:rsidRPr="00F9634E" w14:paraId="10E70FE7" w14:textId="77777777" w:rsidTr="00A97A3E">
        <w:trPr>
          <w:jc w:val="center"/>
        </w:trPr>
        <w:tc>
          <w:tcPr>
            <w:tcW w:w="1574" w:type="pct"/>
            <w:vAlign w:val="bottom"/>
          </w:tcPr>
          <w:p w14:paraId="44470C81" w14:textId="77777777" w:rsidR="004812F9" w:rsidRPr="00F9634E" w:rsidRDefault="004812F9">
            <w:pPr>
              <w:rPr>
                <w:rFonts w:ascii="Times New Roman" w:hAnsi="Times New Roman" w:cs="Times New Roman"/>
                <w:sz w:val="20"/>
                <w:szCs w:val="20"/>
              </w:rPr>
            </w:pPr>
            <w:r w:rsidRPr="00F9634E">
              <w:rPr>
                <w:rFonts w:ascii="Times New Roman" w:hAnsi="Times New Roman" w:cs="Times New Roman"/>
                <w:sz w:val="20"/>
                <w:szCs w:val="20"/>
              </w:rPr>
              <w:t>Cardeal da Silva</w:t>
            </w:r>
          </w:p>
        </w:tc>
        <w:tc>
          <w:tcPr>
            <w:tcW w:w="584" w:type="pct"/>
            <w:vAlign w:val="bottom"/>
          </w:tcPr>
          <w:p w14:paraId="74B779D7" w14:textId="77777777" w:rsidR="004812F9" w:rsidRPr="00F9634E" w:rsidRDefault="004812F9">
            <w:pPr>
              <w:jc w:val="right"/>
              <w:rPr>
                <w:rFonts w:ascii="Times New Roman" w:hAnsi="Times New Roman" w:cs="Times New Roman"/>
                <w:sz w:val="20"/>
                <w:szCs w:val="20"/>
              </w:rPr>
            </w:pPr>
            <w:r w:rsidRPr="00F9634E">
              <w:rPr>
                <w:rFonts w:ascii="Times New Roman" w:hAnsi="Times New Roman" w:cs="Times New Roman"/>
                <w:sz w:val="20"/>
                <w:szCs w:val="20"/>
              </w:rPr>
              <w:t>8</w:t>
            </w:r>
            <w:r w:rsidR="001C6F87" w:rsidRPr="00F9634E">
              <w:rPr>
                <w:rFonts w:ascii="Times New Roman" w:hAnsi="Times New Roman" w:cs="Times New Roman"/>
                <w:sz w:val="20"/>
                <w:szCs w:val="20"/>
              </w:rPr>
              <w:t>.</w:t>
            </w:r>
            <w:r w:rsidRPr="00F9634E">
              <w:rPr>
                <w:rFonts w:ascii="Times New Roman" w:hAnsi="Times New Roman" w:cs="Times New Roman"/>
                <w:sz w:val="20"/>
                <w:szCs w:val="20"/>
              </w:rPr>
              <w:t>899</w:t>
            </w:r>
          </w:p>
        </w:tc>
        <w:tc>
          <w:tcPr>
            <w:tcW w:w="600" w:type="pct"/>
            <w:vAlign w:val="bottom"/>
          </w:tcPr>
          <w:p w14:paraId="3DCA2A29" w14:textId="77A80656"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5</w:t>
            </w:r>
            <w:r w:rsidR="00643F05">
              <w:rPr>
                <w:rFonts w:ascii="Times New Roman" w:hAnsi="Times New Roman" w:cs="Times New Roman"/>
                <w:sz w:val="20"/>
                <w:szCs w:val="20"/>
              </w:rPr>
              <w:t>,</w:t>
            </w:r>
            <w:r w:rsidRPr="00F9634E">
              <w:rPr>
                <w:rFonts w:ascii="Times New Roman" w:hAnsi="Times New Roman" w:cs="Times New Roman"/>
                <w:sz w:val="20"/>
                <w:szCs w:val="20"/>
              </w:rPr>
              <w:t>66</w:t>
            </w:r>
          </w:p>
        </w:tc>
        <w:tc>
          <w:tcPr>
            <w:tcW w:w="1113" w:type="pct"/>
            <w:vAlign w:val="bottom"/>
          </w:tcPr>
          <w:p w14:paraId="0FC046E2" w14:textId="7777777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5E6BF35D" w14:textId="424A8E5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48</w:t>
            </w:r>
          </w:p>
        </w:tc>
        <w:tc>
          <w:tcPr>
            <w:tcW w:w="685" w:type="pct"/>
            <w:vAlign w:val="bottom"/>
          </w:tcPr>
          <w:p w14:paraId="6E641784" w14:textId="536909AA"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9887</w:t>
            </w:r>
          </w:p>
        </w:tc>
      </w:tr>
      <w:tr w:rsidR="004812F9" w:rsidRPr="00F9634E" w14:paraId="282C4EC3" w14:textId="77777777" w:rsidTr="00A97A3E">
        <w:trPr>
          <w:jc w:val="center"/>
        </w:trPr>
        <w:tc>
          <w:tcPr>
            <w:tcW w:w="1574" w:type="pct"/>
            <w:vAlign w:val="bottom"/>
          </w:tcPr>
          <w:p w14:paraId="0B59C898" w14:textId="77777777" w:rsidR="004812F9" w:rsidRPr="00F9634E" w:rsidRDefault="004812F9">
            <w:pPr>
              <w:rPr>
                <w:rFonts w:ascii="Times New Roman" w:hAnsi="Times New Roman" w:cs="Times New Roman"/>
                <w:sz w:val="20"/>
                <w:szCs w:val="20"/>
              </w:rPr>
            </w:pPr>
            <w:proofErr w:type="spellStart"/>
            <w:r w:rsidRPr="00F9634E">
              <w:rPr>
                <w:rFonts w:ascii="Times New Roman" w:hAnsi="Times New Roman" w:cs="Times New Roman"/>
                <w:sz w:val="20"/>
                <w:szCs w:val="20"/>
              </w:rPr>
              <w:t>Mucugê</w:t>
            </w:r>
            <w:proofErr w:type="spellEnd"/>
            <w:r w:rsidRPr="00F9634E">
              <w:rPr>
                <w:rFonts w:ascii="Times New Roman" w:hAnsi="Times New Roman" w:cs="Times New Roman"/>
                <w:sz w:val="20"/>
                <w:szCs w:val="20"/>
              </w:rPr>
              <w:t>*</w:t>
            </w:r>
          </w:p>
        </w:tc>
        <w:tc>
          <w:tcPr>
            <w:tcW w:w="584" w:type="pct"/>
            <w:vAlign w:val="bottom"/>
          </w:tcPr>
          <w:p w14:paraId="0E712120" w14:textId="77777777" w:rsidR="004812F9" w:rsidRPr="00F9634E" w:rsidRDefault="004812F9">
            <w:pPr>
              <w:jc w:val="right"/>
              <w:rPr>
                <w:rFonts w:ascii="Times New Roman" w:hAnsi="Times New Roman" w:cs="Times New Roman"/>
                <w:sz w:val="20"/>
                <w:szCs w:val="20"/>
              </w:rPr>
            </w:pPr>
            <w:r w:rsidRPr="00F9634E">
              <w:rPr>
                <w:rFonts w:ascii="Times New Roman" w:hAnsi="Times New Roman" w:cs="Times New Roman"/>
                <w:sz w:val="20"/>
                <w:szCs w:val="20"/>
              </w:rPr>
              <w:t>10</w:t>
            </w:r>
            <w:r w:rsidR="001C6F87" w:rsidRPr="00F9634E">
              <w:rPr>
                <w:rFonts w:ascii="Times New Roman" w:hAnsi="Times New Roman" w:cs="Times New Roman"/>
                <w:sz w:val="20"/>
                <w:szCs w:val="20"/>
              </w:rPr>
              <w:t>.</w:t>
            </w:r>
            <w:r w:rsidRPr="00F9634E">
              <w:rPr>
                <w:rFonts w:ascii="Times New Roman" w:hAnsi="Times New Roman" w:cs="Times New Roman"/>
                <w:sz w:val="20"/>
                <w:szCs w:val="20"/>
              </w:rPr>
              <w:t>545</w:t>
            </w:r>
          </w:p>
        </w:tc>
        <w:tc>
          <w:tcPr>
            <w:tcW w:w="600" w:type="pct"/>
            <w:vAlign w:val="bottom"/>
          </w:tcPr>
          <w:p w14:paraId="25107B0E" w14:textId="6A08C589"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16</w:t>
            </w:r>
            <w:r w:rsidR="00643F05">
              <w:rPr>
                <w:rFonts w:ascii="Times New Roman" w:hAnsi="Times New Roman" w:cs="Times New Roman"/>
                <w:sz w:val="20"/>
                <w:szCs w:val="20"/>
              </w:rPr>
              <w:t>,</w:t>
            </w:r>
            <w:r w:rsidRPr="00F9634E">
              <w:rPr>
                <w:rFonts w:ascii="Times New Roman" w:hAnsi="Times New Roman" w:cs="Times New Roman"/>
                <w:sz w:val="20"/>
                <w:szCs w:val="20"/>
              </w:rPr>
              <w:t>92</w:t>
            </w:r>
          </w:p>
        </w:tc>
        <w:tc>
          <w:tcPr>
            <w:tcW w:w="1113" w:type="pct"/>
            <w:vAlign w:val="bottom"/>
          </w:tcPr>
          <w:p w14:paraId="044D84EF" w14:textId="7777777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2CF164D2" w14:textId="21908A3E"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47</w:t>
            </w:r>
          </w:p>
        </w:tc>
        <w:tc>
          <w:tcPr>
            <w:tcW w:w="685" w:type="pct"/>
            <w:vAlign w:val="bottom"/>
          </w:tcPr>
          <w:p w14:paraId="43B59545" w14:textId="3BD1B509"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9884</w:t>
            </w:r>
          </w:p>
        </w:tc>
      </w:tr>
      <w:tr w:rsidR="004812F9" w:rsidRPr="00F9634E" w14:paraId="1E471EAB" w14:textId="77777777" w:rsidTr="00A97A3E">
        <w:trPr>
          <w:jc w:val="center"/>
        </w:trPr>
        <w:tc>
          <w:tcPr>
            <w:tcW w:w="1574" w:type="pct"/>
            <w:vAlign w:val="bottom"/>
          </w:tcPr>
          <w:p w14:paraId="46D64862" w14:textId="77777777" w:rsidR="004812F9" w:rsidRPr="00F9634E" w:rsidRDefault="004812F9">
            <w:pPr>
              <w:rPr>
                <w:rFonts w:ascii="Times New Roman" w:hAnsi="Times New Roman" w:cs="Times New Roman"/>
                <w:sz w:val="20"/>
                <w:szCs w:val="20"/>
              </w:rPr>
            </w:pPr>
            <w:r w:rsidRPr="00F9634E">
              <w:rPr>
                <w:rFonts w:ascii="Times New Roman" w:hAnsi="Times New Roman" w:cs="Times New Roman"/>
                <w:sz w:val="20"/>
                <w:szCs w:val="20"/>
              </w:rPr>
              <w:t>Pé de Serra</w:t>
            </w:r>
          </w:p>
        </w:tc>
        <w:tc>
          <w:tcPr>
            <w:tcW w:w="584" w:type="pct"/>
            <w:vAlign w:val="bottom"/>
          </w:tcPr>
          <w:p w14:paraId="25A3C4A0" w14:textId="77777777" w:rsidR="004812F9" w:rsidRPr="00F9634E" w:rsidRDefault="004812F9">
            <w:pPr>
              <w:jc w:val="right"/>
              <w:rPr>
                <w:rFonts w:ascii="Times New Roman" w:hAnsi="Times New Roman" w:cs="Times New Roman"/>
                <w:sz w:val="20"/>
                <w:szCs w:val="20"/>
              </w:rPr>
            </w:pPr>
            <w:r w:rsidRPr="00F9634E">
              <w:rPr>
                <w:rFonts w:ascii="Times New Roman" w:hAnsi="Times New Roman" w:cs="Times New Roman"/>
                <w:sz w:val="20"/>
                <w:szCs w:val="20"/>
              </w:rPr>
              <w:t>13</w:t>
            </w:r>
            <w:r w:rsidR="001C6F87" w:rsidRPr="00F9634E">
              <w:rPr>
                <w:rFonts w:ascii="Times New Roman" w:hAnsi="Times New Roman" w:cs="Times New Roman"/>
                <w:sz w:val="20"/>
                <w:szCs w:val="20"/>
              </w:rPr>
              <w:t>.</w:t>
            </w:r>
            <w:r w:rsidRPr="00F9634E">
              <w:rPr>
                <w:rFonts w:ascii="Times New Roman" w:hAnsi="Times New Roman" w:cs="Times New Roman"/>
                <w:sz w:val="20"/>
                <w:szCs w:val="20"/>
              </w:rPr>
              <w:t>752</w:t>
            </w:r>
          </w:p>
        </w:tc>
        <w:tc>
          <w:tcPr>
            <w:tcW w:w="600" w:type="pct"/>
            <w:vAlign w:val="bottom"/>
          </w:tcPr>
          <w:p w14:paraId="16BAEC9E" w14:textId="5ED1B654"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4</w:t>
            </w:r>
            <w:r w:rsidR="00643F05">
              <w:rPr>
                <w:rFonts w:ascii="Times New Roman" w:hAnsi="Times New Roman" w:cs="Times New Roman"/>
                <w:sz w:val="20"/>
                <w:szCs w:val="20"/>
              </w:rPr>
              <w:t>,</w:t>
            </w:r>
            <w:r w:rsidRPr="00F9634E">
              <w:rPr>
                <w:rFonts w:ascii="Times New Roman" w:hAnsi="Times New Roman" w:cs="Times New Roman"/>
                <w:sz w:val="20"/>
                <w:szCs w:val="20"/>
              </w:rPr>
              <w:t>50</w:t>
            </w:r>
          </w:p>
        </w:tc>
        <w:tc>
          <w:tcPr>
            <w:tcW w:w="1113" w:type="pct"/>
            <w:vAlign w:val="bottom"/>
          </w:tcPr>
          <w:p w14:paraId="1C142F9C" w14:textId="7777777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4D732EB7" w14:textId="4A1AC970"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54</w:t>
            </w:r>
          </w:p>
        </w:tc>
        <w:tc>
          <w:tcPr>
            <w:tcW w:w="685" w:type="pct"/>
            <w:vAlign w:val="bottom"/>
          </w:tcPr>
          <w:p w14:paraId="56D4016A" w14:textId="46DF3D68"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9883</w:t>
            </w:r>
          </w:p>
        </w:tc>
      </w:tr>
      <w:tr w:rsidR="004812F9" w:rsidRPr="00F9634E" w14:paraId="620061E6" w14:textId="77777777" w:rsidTr="00A97A3E">
        <w:trPr>
          <w:jc w:val="center"/>
        </w:trPr>
        <w:tc>
          <w:tcPr>
            <w:tcW w:w="1574" w:type="pct"/>
            <w:vAlign w:val="bottom"/>
          </w:tcPr>
          <w:p w14:paraId="297053D3" w14:textId="77777777" w:rsidR="004812F9" w:rsidRPr="00F9634E" w:rsidRDefault="004812F9">
            <w:pPr>
              <w:rPr>
                <w:rFonts w:ascii="Times New Roman" w:hAnsi="Times New Roman" w:cs="Times New Roman"/>
                <w:sz w:val="20"/>
                <w:szCs w:val="20"/>
              </w:rPr>
            </w:pPr>
            <w:r w:rsidRPr="00F9634E">
              <w:rPr>
                <w:rFonts w:ascii="Times New Roman" w:hAnsi="Times New Roman" w:cs="Times New Roman"/>
                <w:sz w:val="20"/>
                <w:szCs w:val="20"/>
              </w:rPr>
              <w:t>Pedrão</w:t>
            </w:r>
          </w:p>
        </w:tc>
        <w:tc>
          <w:tcPr>
            <w:tcW w:w="584" w:type="pct"/>
            <w:vAlign w:val="bottom"/>
          </w:tcPr>
          <w:p w14:paraId="554C86FD" w14:textId="77777777" w:rsidR="004812F9" w:rsidRPr="00F9634E" w:rsidRDefault="004812F9">
            <w:pPr>
              <w:jc w:val="right"/>
              <w:rPr>
                <w:rFonts w:ascii="Times New Roman" w:hAnsi="Times New Roman" w:cs="Times New Roman"/>
                <w:sz w:val="20"/>
                <w:szCs w:val="20"/>
              </w:rPr>
            </w:pPr>
            <w:r w:rsidRPr="00F9634E">
              <w:rPr>
                <w:rFonts w:ascii="Times New Roman" w:hAnsi="Times New Roman" w:cs="Times New Roman"/>
                <w:sz w:val="20"/>
                <w:szCs w:val="20"/>
              </w:rPr>
              <w:t>6</w:t>
            </w:r>
            <w:r w:rsidR="001C6F87" w:rsidRPr="00F9634E">
              <w:rPr>
                <w:rFonts w:ascii="Times New Roman" w:hAnsi="Times New Roman" w:cs="Times New Roman"/>
                <w:sz w:val="20"/>
                <w:szCs w:val="20"/>
              </w:rPr>
              <w:t>.</w:t>
            </w:r>
            <w:r w:rsidRPr="00F9634E">
              <w:rPr>
                <w:rFonts w:ascii="Times New Roman" w:hAnsi="Times New Roman" w:cs="Times New Roman"/>
                <w:sz w:val="20"/>
                <w:szCs w:val="20"/>
              </w:rPr>
              <w:t>876</w:t>
            </w:r>
          </w:p>
        </w:tc>
        <w:tc>
          <w:tcPr>
            <w:tcW w:w="600" w:type="pct"/>
            <w:vAlign w:val="bottom"/>
          </w:tcPr>
          <w:p w14:paraId="73E380BB" w14:textId="239F3BC8"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3</w:t>
            </w:r>
            <w:r w:rsidR="00643F05">
              <w:rPr>
                <w:rFonts w:ascii="Times New Roman" w:hAnsi="Times New Roman" w:cs="Times New Roman"/>
                <w:sz w:val="20"/>
                <w:szCs w:val="20"/>
              </w:rPr>
              <w:t>,</w:t>
            </w:r>
            <w:r w:rsidRPr="00F9634E">
              <w:rPr>
                <w:rFonts w:ascii="Times New Roman" w:hAnsi="Times New Roman" w:cs="Times New Roman"/>
                <w:sz w:val="20"/>
                <w:szCs w:val="20"/>
              </w:rPr>
              <w:t>49</w:t>
            </w:r>
          </w:p>
        </w:tc>
        <w:tc>
          <w:tcPr>
            <w:tcW w:w="1113" w:type="pct"/>
            <w:vAlign w:val="bottom"/>
          </w:tcPr>
          <w:p w14:paraId="79CE8A8E" w14:textId="7777777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03A656E9" w14:textId="5D5ADA3E"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53</w:t>
            </w:r>
          </w:p>
        </w:tc>
        <w:tc>
          <w:tcPr>
            <w:tcW w:w="685" w:type="pct"/>
            <w:vAlign w:val="bottom"/>
          </w:tcPr>
          <w:p w14:paraId="1F60DCB9" w14:textId="4331E386"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9881</w:t>
            </w:r>
          </w:p>
        </w:tc>
      </w:tr>
      <w:tr w:rsidR="004812F9" w:rsidRPr="00F9634E" w14:paraId="6E5D8A4D" w14:textId="77777777" w:rsidTr="00A97A3E">
        <w:trPr>
          <w:jc w:val="center"/>
        </w:trPr>
        <w:tc>
          <w:tcPr>
            <w:tcW w:w="1574" w:type="pct"/>
            <w:vAlign w:val="bottom"/>
          </w:tcPr>
          <w:p w14:paraId="43B89357" w14:textId="77777777" w:rsidR="004812F9" w:rsidRPr="00F9634E" w:rsidRDefault="004812F9">
            <w:pPr>
              <w:rPr>
                <w:rFonts w:ascii="Times New Roman" w:hAnsi="Times New Roman" w:cs="Times New Roman"/>
                <w:sz w:val="20"/>
                <w:szCs w:val="20"/>
              </w:rPr>
            </w:pPr>
            <w:proofErr w:type="spellStart"/>
            <w:r w:rsidRPr="00F9634E">
              <w:rPr>
                <w:rFonts w:ascii="Times New Roman" w:hAnsi="Times New Roman" w:cs="Times New Roman"/>
                <w:sz w:val="20"/>
                <w:szCs w:val="20"/>
              </w:rPr>
              <w:t>Cairu</w:t>
            </w:r>
            <w:proofErr w:type="spellEnd"/>
          </w:p>
        </w:tc>
        <w:tc>
          <w:tcPr>
            <w:tcW w:w="584" w:type="pct"/>
            <w:vAlign w:val="bottom"/>
          </w:tcPr>
          <w:p w14:paraId="1AF941D5" w14:textId="77777777" w:rsidR="004812F9" w:rsidRPr="00F9634E" w:rsidRDefault="004812F9">
            <w:pPr>
              <w:jc w:val="right"/>
              <w:rPr>
                <w:rFonts w:ascii="Times New Roman" w:hAnsi="Times New Roman" w:cs="Times New Roman"/>
                <w:sz w:val="20"/>
                <w:szCs w:val="20"/>
              </w:rPr>
            </w:pPr>
            <w:r w:rsidRPr="00F9634E">
              <w:rPr>
                <w:rFonts w:ascii="Times New Roman" w:hAnsi="Times New Roman" w:cs="Times New Roman"/>
                <w:sz w:val="20"/>
                <w:szCs w:val="20"/>
              </w:rPr>
              <w:t>15</w:t>
            </w:r>
            <w:r w:rsidR="001C6F87" w:rsidRPr="00F9634E">
              <w:rPr>
                <w:rFonts w:ascii="Times New Roman" w:hAnsi="Times New Roman" w:cs="Times New Roman"/>
                <w:sz w:val="20"/>
                <w:szCs w:val="20"/>
              </w:rPr>
              <w:t>.</w:t>
            </w:r>
            <w:r w:rsidRPr="00F9634E">
              <w:rPr>
                <w:rFonts w:ascii="Times New Roman" w:hAnsi="Times New Roman" w:cs="Times New Roman"/>
                <w:sz w:val="20"/>
                <w:szCs w:val="20"/>
              </w:rPr>
              <w:t>374</w:t>
            </w:r>
          </w:p>
        </w:tc>
        <w:tc>
          <w:tcPr>
            <w:tcW w:w="600" w:type="pct"/>
            <w:vAlign w:val="bottom"/>
          </w:tcPr>
          <w:p w14:paraId="675F37F5" w14:textId="4BF14AAD"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43</w:t>
            </w:r>
            <w:r w:rsidR="00643F05">
              <w:rPr>
                <w:rFonts w:ascii="Times New Roman" w:hAnsi="Times New Roman" w:cs="Times New Roman"/>
                <w:sz w:val="20"/>
                <w:szCs w:val="20"/>
              </w:rPr>
              <w:t>,</w:t>
            </w:r>
            <w:r w:rsidRPr="00F9634E">
              <w:rPr>
                <w:rFonts w:ascii="Times New Roman" w:hAnsi="Times New Roman" w:cs="Times New Roman"/>
                <w:sz w:val="20"/>
                <w:szCs w:val="20"/>
              </w:rPr>
              <w:t>33</w:t>
            </w:r>
          </w:p>
        </w:tc>
        <w:tc>
          <w:tcPr>
            <w:tcW w:w="1113" w:type="pct"/>
            <w:vAlign w:val="bottom"/>
          </w:tcPr>
          <w:p w14:paraId="4AF298F4" w14:textId="7777777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57E2B882" w14:textId="3725D209"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47</w:t>
            </w:r>
          </w:p>
        </w:tc>
        <w:tc>
          <w:tcPr>
            <w:tcW w:w="685" w:type="pct"/>
            <w:vAlign w:val="bottom"/>
          </w:tcPr>
          <w:p w14:paraId="2FCD3456" w14:textId="7233FC16"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9879</w:t>
            </w:r>
          </w:p>
        </w:tc>
      </w:tr>
      <w:tr w:rsidR="004812F9" w:rsidRPr="00F9634E" w14:paraId="10497636" w14:textId="77777777" w:rsidTr="00A97A3E">
        <w:trPr>
          <w:jc w:val="center"/>
        </w:trPr>
        <w:tc>
          <w:tcPr>
            <w:tcW w:w="1574" w:type="pct"/>
            <w:vAlign w:val="bottom"/>
          </w:tcPr>
          <w:p w14:paraId="158F9B9E" w14:textId="77777777" w:rsidR="004812F9" w:rsidRPr="00F9634E" w:rsidRDefault="004812F9">
            <w:pPr>
              <w:rPr>
                <w:rFonts w:ascii="Times New Roman" w:hAnsi="Times New Roman" w:cs="Times New Roman"/>
                <w:sz w:val="20"/>
                <w:szCs w:val="20"/>
              </w:rPr>
            </w:pPr>
            <w:proofErr w:type="spellStart"/>
            <w:r w:rsidRPr="00F9634E">
              <w:rPr>
                <w:rFonts w:ascii="Times New Roman" w:hAnsi="Times New Roman" w:cs="Times New Roman"/>
                <w:sz w:val="20"/>
                <w:szCs w:val="20"/>
              </w:rPr>
              <w:t>Adustina</w:t>
            </w:r>
            <w:proofErr w:type="spellEnd"/>
          </w:p>
        </w:tc>
        <w:tc>
          <w:tcPr>
            <w:tcW w:w="584" w:type="pct"/>
            <w:vAlign w:val="bottom"/>
          </w:tcPr>
          <w:p w14:paraId="4151C8C0" w14:textId="77777777" w:rsidR="004812F9" w:rsidRPr="00F9634E" w:rsidRDefault="004812F9">
            <w:pPr>
              <w:jc w:val="right"/>
              <w:rPr>
                <w:rFonts w:ascii="Times New Roman" w:hAnsi="Times New Roman" w:cs="Times New Roman"/>
                <w:sz w:val="20"/>
                <w:szCs w:val="20"/>
              </w:rPr>
            </w:pPr>
            <w:r w:rsidRPr="00F9634E">
              <w:rPr>
                <w:rFonts w:ascii="Times New Roman" w:hAnsi="Times New Roman" w:cs="Times New Roman"/>
                <w:sz w:val="20"/>
                <w:szCs w:val="20"/>
              </w:rPr>
              <w:t>15</w:t>
            </w:r>
            <w:r w:rsidR="001C6F87" w:rsidRPr="00F9634E">
              <w:rPr>
                <w:rFonts w:ascii="Times New Roman" w:hAnsi="Times New Roman" w:cs="Times New Roman"/>
                <w:sz w:val="20"/>
                <w:szCs w:val="20"/>
              </w:rPr>
              <w:t>.</w:t>
            </w:r>
            <w:r w:rsidRPr="00F9634E">
              <w:rPr>
                <w:rFonts w:ascii="Times New Roman" w:hAnsi="Times New Roman" w:cs="Times New Roman"/>
                <w:sz w:val="20"/>
                <w:szCs w:val="20"/>
              </w:rPr>
              <w:t>702</w:t>
            </w:r>
          </w:p>
        </w:tc>
        <w:tc>
          <w:tcPr>
            <w:tcW w:w="600" w:type="pct"/>
            <w:vAlign w:val="bottom"/>
          </w:tcPr>
          <w:p w14:paraId="798F4B1C" w14:textId="672855BF"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5</w:t>
            </w:r>
            <w:r w:rsidR="00643F05">
              <w:rPr>
                <w:rFonts w:ascii="Times New Roman" w:hAnsi="Times New Roman" w:cs="Times New Roman"/>
                <w:sz w:val="20"/>
                <w:szCs w:val="20"/>
              </w:rPr>
              <w:t>,</w:t>
            </w:r>
            <w:r w:rsidRPr="00F9634E">
              <w:rPr>
                <w:rFonts w:ascii="Times New Roman" w:hAnsi="Times New Roman" w:cs="Times New Roman"/>
                <w:sz w:val="20"/>
                <w:szCs w:val="20"/>
              </w:rPr>
              <w:t>85</w:t>
            </w:r>
          </w:p>
        </w:tc>
        <w:tc>
          <w:tcPr>
            <w:tcW w:w="1113" w:type="pct"/>
            <w:vAlign w:val="bottom"/>
          </w:tcPr>
          <w:p w14:paraId="09415774" w14:textId="7777777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vAlign w:val="bottom"/>
          </w:tcPr>
          <w:p w14:paraId="2AC4AE5F" w14:textId="523D4C98"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46</w:t>
            </w:r>
          </w:p>
        </w:tc>
        <w:tc>
          <w:tcPr>
            <w:tcW w:w="685" w:type="pct"/>
            <w:vAlign w:val="bottom"/>
          </w:tcPr>
          <w:p w14:paraId="566232F3" w14:textId="49680B82"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9872</w:t>
            </w:r>
          </w:p>
        </w:tc>
      </w:tr>
      <w:tr w:rsidR="004812F9" w:rsidRPr="00F9634E" w14:paraId="672F42EE" w14:textId="77777777" w:rsidTr="00A97A3E">
        <w:trPr>
          <w:jc w:val="center"/>
        </w:trPr>
        <w:tc>
          <w:tcPr>
            <w:tcW w:w="1574" w:type="pct"/>
            <w:tcBorders>
              <w:bottom w:val="single" w:sz="4" w:space="0" w:color="auto"/>
            </w:tcBorders>
            <w:vAlign w:val="bottom"/>
          </w:tcPr>
          <w:p w14:paraId="6D48B89A" w14:textId="77777777" w:rsidR="004812F9" w:rsidRPr="00F9634E" w:rsidRDefault="004812F9">
            <w:pPr>
              <w:rPr>
                <w:rFonts w:ascii="Times New Roman" w:hAnsi="Times New Roman" w:cs="Times New Roman"/>
                <w:sz w:val="20"/>
                <w:szCs w:val="20"/>
              </w:rPr>
            </w:pPr>
            <w:r w:rsidRPr="00F9634E">
              <w:rPr>
                <w:rFonts w:ascii="Times New Roman" w:hAnsi="Times New Roman" w:cs="Times New Roman"/>
                <w:sz w:val="20"/>
                <w:szCs w:val="20"/>
              </w:rPr>
              <w:t>Gavião</w:t>
            </w:r>
          </w:p>
        </w:tc>
        <w:tc>
          <w:tcPr>
            <w:tcW w:w="584" w:type="pct"/>
            <w:tcBorders>
              <w:bottom w:val="single" w:sz="4" w:space="0" w:color="auto"/>
            </w:tcBorders>
            <w:vAlign w:val="bottom"/>
          </w:tcPr>
          <w:p w14:paraId="19DED49F" w14:textId="77777777" w:rsidR="004812F9" w:rsidRPr="00F9634E" w:rsidRDefault="004812F9">
            <w:pPr>
              <w:jc w:val="right"/>
              <w:rPr>
                <w:rFonts w:ascii="Times New Roman" w:hAnsi="Times New Roman" w:cs="Times New Roman"/>
                <w:sz w:val="20"/>
                <w:szCs w:val="20"/>
              </w:rPr>
            </w:pPr>
            <w:r w:rsidRPr="00F9634E">
              <w:rPr>
                <w:rFonts w:ascii="Times New Roman" w:hAnsi="Times New Roman" w:cs="Times New Roman"/>
                <w:sz w:val="20"/>
                <w:szCs w:val="20"/>
              </w:rPr>
              <w:t>4</w:t>
            </w:r>
            <w:r w:rsidR="001C6F87" w:rsidRPr="00F9634E">
              <w:rPr>
                <w:rFonts w:ascii="Times New Roman" w:hAnsi="Times New Roman" w:cs="Times New Roman"/>
                <w:sz w:val="20"/>
                <w:szCs w:val="20"/>
              </w:rPr>
              <w:t>.</w:t>
            </w:r>
            <w:r w:rsidRPr="00F9634E">
              <w:rPr>
                <w:rFonts w:ascii="Times New Roman" w:hAnsi="Times New Roman" w:cs="Times New Roman"/>
                <w:sz w:val="20"/>
                <w:szCs w:val="20"/>
              </w:rPr>
              <w:t>561</w:t>
            </w:r>
          </w:p>
        </w:tc>
        <w:tc>
          <w:tcPr>
            <w:tcW w:w="600" w:type="pct"/>
            <w:tcBorders>
              <w:bottom w:val="single" w:sz="4" w:space="0" w:color="auto"/>
            </w:tcBorders>
            <w:vAlign w:val="bottom"/>
          </w:tcPr>
          <w:p w14:paraId="148FA82A" w14:textId="695E8BCE"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4</w:t>
            </w:r>
            <w:r w:rsidR="00643F05">
              <w:rPr>
                <w:rFonts w:ascii="Times New Roman" w:hAnsi="Times New Roman" w:cs="Times New Roman"/>
                <w:sz w:val="20"/>
                <w:szCs w:val="20"/>
              </w:rPr>
              <w:t>,</w:t>
            </w:r>
            <w:r w:rsidRPr="00F9634E">
              <w:rPr>
                <w:rFonts w:ascii="Times New Roman" w:hAnsi="Times New Roman" w:cs="Times New Roman"/>
                <w:sz w:val="20"/>
                <w:szCs w:val="20"/>
              </w:rPr>
              <w:t>05</w:t>
            </w:r>
          </w:p>
        </w:tc>
        <w:tc>
          <w:tcPr>
            <w:tcW w:w="1113" w:type="pct"/>
            <w:tcBorders>
              <w:bottom w:val="single" w:sz="4" w:space="0" w:color="auto"/>
            </w:tcBorders>
            <w:vAlign w:val="bottom"/>
          </w:tcPr>
          <w:p w14:paraId="663302E9" w14:textId="77777777"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Interior</w:t>
            </w:r>
          </w:p>
        </w:tc>
        <w:tc>
          <w:tcPr>
            <w:tcW w:w="444" w:type="pct"/>
            <w:tcBorders>
              <w:bottom w:val="single" w:sz="4" w:space="0" w:color="auto"/>
            </w:tcBorders>
            <w:vAlign w:val="bottom"/>
          </w:tcPr>
          <w:p w14:paraId="4E039290" w14:textId="35B10852"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60</w:t>
            </w:r>
          </w:p>
        </w:tc>
        <w:tc>
          <w:tcPr>
            <w:tcW w:w="685" w:type="pct"/>
            <w:tcBorders>
              <w:bottom w:val="single" w:sz="4" w:space="0" w:color="auto"/>
            </w:tcBorders>
            <w:vAlign w:val="bottom"/>
          </w:tcPr>
          <w:p w14:paraId="7A1A8A0E" w14:textId="7FAB04D0" w:rsidR="004812F9" w:rsidRPr="00F9634E" w:rsidRDefault="004812F9" w:rsidP="004812F9">
            <w:pPr>
              <w:jc w:val="center"/>
              <w:rPr>
                <w:rFonts w:ascii="Times New Roman" w:hAnsi="Times New Roman" w:cs="Times New Roman"/>
                <w:sz w:val="20"/>
                <w:szCs w:val="20"/>
              </w:rPr>
            </w:pPr>
            <w:r w:rsidRPr="00F9634E">
              <w:rPr>
                <w:rFonts w:ascii="Times New Roman" w:hAnsi="Times New Roman" w:cs="Times New Roman"/>
                <w:sz w:val="20"/>
                <w:szCs w:val="20"/>
              </w:rPr>
              <w:t>0</w:t>
            </w:r>
            <w:r w:rsidR="00643F05">
              <w:rPr>
                <w:rFonts w:ascii="Times New Roman" w:hAnsi="Times New Roman" w:cs="Times New Roman"/>
                <w:sz w:val="20"/>
                <w:szCs w:val="20"/>
              </w:rPr>
              <w:t>,</w:t>
            </w:r>
            <w:r w:rsidRPr="00F9634E">
              <w:rPr>
                <w:rFonts w:ascii="Times New Roman" w:hAnsi="Times New Roman" w:cs="Times New Roman"/>
                <w:sz w:val="20"/>
                <w:szCs w:val="20"/>
              </w:rPr>
              <w:t>9871</w:t>
            </w:r>
          </w:p>
        </w:tc>
      </w:tr>
    </w:tbl>
    <w:p w14:paraId="0FD228F8" w14:textId="2B053081" w:rsidR="00B82FE7" w:rsidRDefault="00B82FE7" w:rsidP="004812F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Fonte: </w:t>
      </w:r>
      <w:proofErr w:type="spellStart"/>
      <w:r>
        <w:rPr>
          <w:rFonts w:ascii="Times New Roman" w:hAnsi="Times New Roman" w:cs="Times New Roman"/>
          <w:sz w:val="20"/>
          <w:szCs w:val="20"/>
        </w:rPr>
        <w:t>Ipeadata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IpeaGeo</w:t>
      </w:r>
      <w:proofErr w:type="spellEnd"/>
      <w:r>
        <w:rPr>
          <w:rFonts w:ascii="Times New Roman" w:hAnsi="Times New Roman" w:cs="Times New Roman"/>
          <w:sz w:val="20"/>
          <w:szCs w:val="20"/>
        </w:rPr>
        <w:t>; Resultados do modelo SFA.</w:t>
      </w:r>
      <w:r w:rsidR="00F62235">
        <w:rPr>
          <w:rFonts w:ascii="Times New Roman" w:hAnsi="Times New Roman" w:cs="Times New Roman"/>
          <w:sz w:val="20"/>
          <w:szCs w:val="20"/>
        </w:rPr>
        <w:t xml:space="preserve"> Elaborado pelos autores. </w:t>
      </w:r>
    </w:p>
    <w:p w14:paraId="1B278A71" w14:textId="6D772BA4" w:rsidR="004812F9" w:rsidRPr="00F9634E" w:rsidRDefault="004812F9" w:rsidP="004812F9">
      <w:pPr>
        <w:spacing w:after="0" w:line="240" w:lineRule="auto"/>
        <w:jc w:val="both"/>
        <w:rPr>
          <w:rFonts w:ascii="Times New Roman" w:hAnsi="Times New Roman" w:cs="Times New Roman"/>
          <w:sz w:val="20"/>
          <w:szCs w:val="20"/>
        </w:rPr>
      </w:pPr>
      <w:r w:rsidRPr="00F9634E">
        <w:rPr>
          <w:rFonts w:ascii="Times New Roman" w:hAnsi="Times New Roman" w:cs="Times New Roman"/>
          <w:sz w:val="20"/>
          <w:szCs w:val="20"/>
        </w:rPr>
        <w:t xml:space="preserve">Observações: 1) população em 2000; 2) PIB </w:t>
      </w:r>
      <w:r w:rsidR="00643F05">
        <w:rPr>
          <w:rFonts w:ascii="Times New Roman" w:hAnsi="Times New Roman" w:cs="Times New Roman"/>
          <w:sz w:val="20"/>
          <w:szCs w:val="20"/>
        </w:rPr>
        <w:t xml:space="preserve">per capita </w:t>
      </w:r>
      <w:r w:rsidRPr="00F9634E">
        <w:rPr>
          <w:rFonts w:ascii="Times New Roman" w:hAnsi="Times New Roman" w:cs="Times New Roman"/>
          <w:sz w:val="20"/>
          <w:szCs w:val="20"/>
        </w:rPr>
        <w:t>do período mencionado a preços de 2012; 3) indica se o município pertence a alguma região metropolitana, caso não pertença é denomi</w:t>
      </w:r>
      <w:r w:rsidR="00643F05">
        <w:rPr>
          <w:rFonts w:ascii="Times New Roman" w:hAnsi="Times New Roman" w:cs="Times New Roman"/>
          <w:sz w:val="20"/>
          <w:szCs w:val="20"/>
        </w:rPr>
        <w:t>nado município do interior; 4) p</w:t>
      </w:r>
      <w:r w:rsidRPr="00F9634E">
        <w:rPr>
          <w:rFonts w:ascii="Times New Roman" w:hAnsi="Times New Roman" w:cs="Times New Roman"/>
          <w:sz w:val="20"/>
          <w:szCs w:val="20"/>
        </w:rPr>
        <w:t>opulação em 2010.</w:t>
      </w:r>
    </w:p>
    <w:p w14:paraId="56F6CCB1" w14:textId="77777777" w:rsidR="005B2DD8" w:rsidRPr="00F9634E" w:rsidRDefault="004812F9" w:rsidP="004812F9">
      <w:pPr>
        <w:spacing w:after="120" w:line="240" w:lineRule="auto"/>
        <w:jc w:val="both"/>
        <w:rPr>
          <w:rFonts w:ascii="Times New Roman" w:hAnsi="Times New Roman" w:cs="Times New Roman"/>
          <w:sz w:val="20"/>
          <w:szCs w:val="20"/>
        </w:rPr>
      </w:pPr>
      <w:r w:rsidRPr="00F9634E">
        <w:rPr>
          <w:rFonts w:ascii="Times New Roman" w:hAnsi="Times New Roman" w:cs="Times New Roman"/>
          <w:sz w:val="20"/>
          <w:szCs w:val="20"/>
        </w:rPr>
        <w:t>* Municípios que estiveram entre os 20 mais eficientes nos dois períodos.</w:t>
      </w:r>
    </w:p>
    <w:p w14:paraId="7B5A218D" w14:textId="77777777" w:rsidR="000278BE" w:rsidRDefault="000278BE" w:rsidP="003439A6">
      <w:pPr>
        <w:spacing w:after="120" w:line="240" w:lineRule="auto"/>
        <w:ind w:firstLine="708"/>
        <w:jc w:val="both"/>
        <w:rPr>
          <w:rFonts w:ascii="Times New Roman" w:hAnsi="Times New Roman" w:cs="Times New Roman"/>
          <w:color w:val="000000" w:themeColor="text1"/>
          <w:sz w:val="24"/>
          <w:szCs w:val="20"/>
        </w:rPr>
      </w:pPr>
    </w:p>
    <w:p w14:paraId="67C7CC36" w14:textId="4E097949" w:rsidR="003439A6" w:rsidRDefault="003439A6" w:rsidP="00912332">
      <w:pPr>
        <w:spacing w:after="0" w:line="360" w:lineRule="auto"/>
        <w:ind w:firstLine="709"/>
        <w:jc w:val="both"/>
        <w:rPr>
          <w:rFonts w:ascii="Times New Roman" w:hAnsi="Times New Roman" w:cs="Times New Roman"/>
          <w:sz w:val="24"/>
          <w:szCs w:val="20"/>
        </w:rPr>
      </w:pPr>
      <w:r w:rsidRPr="00380240">
        <w:rPr>
          <w:rFonts w:ascii="Times New Roman" w:hAnsi="Times New Roman" w:cs="Times New Roman"/>
          <w:color w:val="000000" w:themeColor="text1"/>
          <w:sz w:val="24"/>
          <w:szCs w:val="20"/>
        </w:rPr>
        <w:t>Destaca-se que os mais indicados como referência nos modelos DEA-CCR e DEA-BCC também ficaram entre os mais eficientes no modelo SFA, indicando que as abordagens se complementam</w:t>
      </w:r>
      <w:r w:rsidRPr="00F9634E">
        <w:rPr>
          <w:rFonts w:ascii="Times New Roman" w:hAnsi="Times New Roman" w:cs="Times New Roman"/>
          <w:sz w:val="24"/>
          <w:szCs w:val="20"/>
        </w:rPr>
        <w:t xml:space="preserve">. Tanto em 2000 quanto em 2010, </w:t>
      </w:r>
      <w:r w:rsidR="00380240">
        <w:rPr>
          <w:rFonts w:ascii="Times New Roman" w:hAnsi="Times New Roman" w:cs="Times New Roman"/>
          <w:sz w:val="24"/>
          <w:szCs w:val="20"/>
        </w:rPr>
        <w:t xml:space="preserve">o </w:t>
      </w:r>
      <w:r w:rsidRPr="00F9634E">
        <w:rPr>
          <w:rFonts w:ascii="Times New Roman" w:hAnsi="Times New Roman" w:cs="Times New Roman"/>
          <w:sz w:val="24"/>
          <w:szCs w:val="20"/>
        </w:rPr>
        <w:t xml:space="preserve">grupo de municípios mais eficientes é </w:t>
      </w:r>
      <w:r w:rsidRPr="00F9634E">
        <w:rPr>
          <w:rFonts w:ascii="Times New Roman" w:hAnsi="Times New Roman" w:cs="Times New Roman"/>
          <w:sz w:val="24"/>
          <w:szCs w:val="20"/>
        </w:rPr>
        <w:lastRenderedPageBreak/>
        <w:t xml:space="preserve">representado por localidades com baixo nível populacional, </w:t>
      </w:r>
      <w:r w:rsidR="00380240">
        <w:rPr>
          <w:rFonts w:ascii="Times New Roman" w:hAnsi="Times New Roman" w:cs="Times New Roman"/>
          <w:sz w:val="24"/>
          <w:szCs w:val="20"/>
        </w:rPr>
        <w:t xml:space="preserve">a maioria com </w:t>
      </w:r>
      <w:r w:rsidRPr="00F9634E">
        <w:rPr>
          <w:rFonts w:ascii="Times New Roman" w:hAnsi="Times New Roman" w:cs="Times New Roman"/>
          <w:sz w:val="24"/>
          <w:szCs w:val="20"/>
        </w:rPr>
        <w:t xml:space="preserve">baixo PIB </w:t>
      </w:r>
      <w:r w:rsidRPr="003439A6">
        <w:rPr>
          <w:rFonts w:ascii="Times New Roman" w:hAnsi="Times New Roman" w:cs="Times New Roman"/>
          <w:i/>
          <w:sz w:val="24"/>
          <w:szCs w:val="20"/>
        </w:rPr>
        <w:t>per capita</w:t>
      </w:r>
      <w:r w:rsidRPr="00F9634E">
        <w:rPr>
          <w:rFonts w:ascii="Times New Roman" w:hAnsi="Times New Roman" w:cs="Times New Roman"/>
          <w:sz w:val="24"/>
          <w:szCs w:val="20"/>
        </w:rPr>
        <w:t>, não pertencentes a nenhuma região metropolitana ou aglomeração urb</w:t>
      </w:r>
      <w:r w:rsidR="00380240">
        <w:rPr>
          <w:rFonts w:ascii="Times New Roman" w:hAnsi="Times New Roman" w:cs="Times New Roman"/>
          <w:sz w:val="24"/>
          <w:szCs w:val="20"/>
        </w:rPr>
        <w:t>a</w:t>
      </w:r>
      <w:r w:rsidRPr="00F9634E">
        <w:rPr>
          <w:rFonts w:ascii="Times New Roman" w:hAnsi="Times New Roman" w:cs="Times New Roman"/>
          <w:sz w:val="24"/>
          <w:szCs w:val="20"/>
        </w:rPr>
        <w:t>na definida pelo IBGE e com a maior participação no PI</w:t>
      </w:r>
      <w:r>
        <w:rPr>
          <w:rFonts w:ascii="Times New Roman" w:hAnsi="Times New Roman" w:cs="Times New Roman"/>
          <w:sz w:val="24"/>
          <w:szCs w:val="20"/>
        </w:rPr>
        <w:t xml:space="preserve">B oriunda do setor de serviços. </w:t>
      </w:r>
    </w:p>
    <w:p w14:paraId="59705685" w14:textId="77777777" w:rsidR="00912332" w:rsidRDefault="00912332" w:rsidP="00912332">
      <w:pPr>
        <w:spacing w:after="0" w:line="360" w:lineRule="auto"/>
        <w:ind w:firstLine="709"/>
        <w:jc w:val="both"/>
        <w:rPr>
          <w:rFonts w:ascii="Times New Roman" w:hAnsi="Times New Roman" w:cs="Times New Roman"/>
          <w:sz w:val="24"/>
          <w:szCs w:val="20"/>
        </w:rPr>
      </w:pPr>
    </w:p>
    <w:p w14:paraId="564D254F" w14:textId="77777777" w:rsidR="00912332" w:rsidRPr="005C0C59" w:rsidRDefault="00912332" w:rsidP="00912332">
      <w:pPr>
        <w:spacing w:after="120" w:line="240" w:lineRule="auto"/>
        <w:jc w:val="center"/>
        <w:rPr>
          <w:rFonts w:ascii="Times New Roman" w:hAnsi="Times New Roman" w:cs="Times New Roman"/>
          <w:b/>
          <w:sz w:val="20"/>
          <w:szCs w:val="20"/>
        </w:rPr>
      </w:pPr>
      <w:r w:rsidRPr="005C0C59">
        <w:rPr>
          <w:rFonts w:ascii="Times New Roman" w:hAnsi="Times New Roman" w:cs="Times New Roman"/>
          <w:b/>
          <w:sz w:val="20"/>
          <w:szCs w:val="20"/>
        </w:rPr>
        <w:t>Figura 3 – Distribuição espacial dos municípios que mais se destacaram em 2000</w:t>
      </w:r>
    </w:p>
    <w:p w14:paraId="689D1ADE" w14:textId="77777777" w:rsidR="00912332" w:rsidRDefault="00912332" w:rsidP="00912332">
      <w:pPr>
        <w:spacing w:after="120"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5C71F3F4" wp14:editId="1AA8D140">
            <wp:extent cx="3600000" cy="2437200"/>
            <wp:effectExtent l="19050" t="19050" r="19685" b="2032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00000" cy="2437200"/>
                    </a:xfrm>
                    <a:prstGeom prst="rect">
                      <a:avLst/>
                    </a:prstGeom>
                    <a:noFill/>
                    <a:ln>
                      <a:solidFill>
                        <a:srgbClr val="000000"/>
                      </a:solidFill>
                    </a:ln>
                  </pic:spPr>
                </pic:pic>
              </a:graphicData>
            </a:graphic>
          </wp:inline>
        </w:drawing>
      </w:r>
    </w:p>
    <w:p w14:paraId="6E1CA850" w14:textId="2A942BB0" w:rsidR="00912332" w:rsidRDefault="00912332" w:rsidP="00912332">
      <w:p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111A66">
        <w:rPr>
          <w:rFonts w:ascii="Times New Roman" w:hAnsi="Times New Roman" w:cs="Times New Roman"/>
          <w:sz w:val="20"/>
          <w:szCs w:val="20"/>
        </w:rPr>
        <w:t xml:space="preserve">Fonte: </w:t>
      </w:r>
      <w:r w:rsidR="00F62235">
        <w:rPr>
          <w:rFonts w:ascii="Times New Roman" w:hAnsi="Times New Roman" w:cs="Times New Roman"/>
          <w:sz w:val="20"/>
          <w:szCs w:val="20"/>
        </w:rPr>
        <w:t>Elaborado pelos autores</w:t>
      </w:r>
      <w:r w:rsidRPr="00111A66">
        <w:rPr>
          <w:rFonts w:ascii="Times New Roman" w:hAnsi="Times New Roman" w:cs="Times New Roman"/>
          <w:sz w:val="20"/>
          <w:szCs w:val="20"/>
        </w:rPr>
        <w:t>.</w:t>
      </w:r>
    </w:p>
    <w:p w14:paraId="25985E9C" w14:textId="77777777" w:rsidR="000278BE" w:rsidRPr="00F9634E" w:rsidRDefault="000278BE" w:rsidP="003439A6">
      <w:pPr>
        <w:spacing w:after="120" w:line="240" w:lineRule="auto"/>
        <w:ind w:firstLine="708"/>
        <w:jc w:val="both"/>
        <w:rPr>
          <w:rFonts w:ascii="Times New Roman" w:hAnsi="Times New Roman" w:cs="Times New Roman"/>
          <w:sz w:val="24"/>
          <w:szCs w:val="20"/>
        </w:rPr>
      </w:pPr>
    </w:p>
    <w:p w14:paraId="4BC623AB" w14:textId="77777777" w:rsidR="000278BE" w:rsidRPr="005C0C59" w:rsidRDefault="000278BE" w:rsidP="000278BE">
      <w:pPr>
        <w:spacing w:after="120" w:line="240" w:lineRule="auto"/>
        <w:jc w:val="center"/>
        <w:rPr>
          <w:rFonts w:ascii="Times New Roman" w:hAnsi="Times New Roman" w:cs="Times New Roman"/>
          <w:b/>
          <w:sz w:val="20"/>
          <w:szCs w:val="20"/>
        </w:rPr>
      </w:pPr>
      <w:r w:rsidRPr="005C0C59">
        <w:rPr>
          <w:rFonts w:ascii="Times New Roman" w:hAnsi="Times New Roman" w:cs="Times New Roman"/>
          <w:b/>
          <w:sz w:val="20"/>
          <w:szCs w:val="20"/>
        </w:rPr>
        <w:t>Figura 4 – Distribuição espacial dos municípios que mais se destacaram em 2010</w:t>
      </w:r>
    </w:p>
    <w:p w14:paraId="0B53444C" w14:textId="77777777" w:rsidR="000278BE" w:rsidRDefault="000278BE" w:rsidP="000278BE">
      <w:pPr>
        <w:spacing w:after="120"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42B834B8" wp14:editId="2FCB4EBC">
            <wp:extent cx="3600000" cy="2116800"/>
            <wp:effectExtent l="19050" t="19050" r="19685" b="1714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00000" cy="2116800"/>
                    </a:xfrm>
                    <a:prstGeom prst="rect">
                      <a:avLst/>
                    </a:prstGeom>
                    <a:noFill/>
                    <a:ln>
                      <a:solidFill>
                        <a:srgbClr val="000000"/>
                      </a:solidFill>
                    </a:ln>
                  </pic:spPr>
                </pic:pic>
              </a:graphicData>
            </a:graphic>
          </wp:inline>
        </w:drawing>
      </w:r>
    </w:p>
    <w:p w14:paraId="146FBDAD" w14:textId="59902A90" w:rsidR="000278BE" w:rsidRPr="00111A66" w:rsidRDefault="000278BE" w:rsidP="000278BE">
      <w:p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111A66">
        <w:rPr>
          <w:rFonts w:ascii="Times New Roman" w:hAnsi="Times New Roman" w:cs="Times New Roman"/>
          <w:sz w:val="20"/>
          <w:szCs w:val="20"/>
        </w:rPr>
        <w:t xml:space="preserve">Fonte: </w:t>
      </w:r>
      <w:r w:rsidR="00F62235">
        <w:rPr>
          <w:rFonts w:ascii="Times New Roman" w:hAnsi="Times New Roman" w:cs="Times New Roman"/>
          <w:sz w:val="20"/>
          <w:szCs w:val="20"/>
        </w:rPr>
        <w:t>Elaborado pelos autores.</w:t>
      </w:r>
    </w:p>
    <w:p w14:paraId="1DCC53D1" w14:textId="77777777" w:rsidR="000278BE" w:rsidRDefault="000278BE" w:rsidP="000278BE">
      <w:pPr>
        <w:jc w:val="both"/>
        <w:rPr>
          <w:rFonts w:ascii="Times New Roman" w:hAnsi="Times New Roman" w:cs="Times New Roman"/>
          <w:b/>
          <w:color w:val="FF0000"/>
          <w:sz w:val="24"/>
          <w:szCs w:val="24"/>
        </w:rPr>
      </w:pPr>
    </w:p>
    <w:p w14:paraId="3465B95F" w14:textId="77777777" w:rsidR="007B56CB" w:rsidRDefault="007B56CB" w:rsidP="00E63D78">
      <w:pPr>
        <w:spacing w:after="120" w:line="240" w:lineRule="auto"/>
        <w:jc w:val="both"/>
        <w:rPr>
          <w:rFonts w:ascii="Times New Roman" w:hAnsi="Times New Roman" w:cs="Times New Roman"/>
          <w:b/>
          <w:sz w:val="24"/>
          <w:szCs w:val="24"/>
        </w:rPr>
      </w:pPr>
    </w:p>
    <w:p w14:paraId="04609BF5" w14:textId="77777777" w:rsidR="00570D25" w:rsidRPr="00E63D78" w:rsidRDefault="001C6840" w:rsidP="0091233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 </w:t>
      </w:r>
      <w:r w:rsidR="00E63D78" w:rsidRPr="00E63D78">
        <w:rPr>
          <w:rFonts w:ascii="Times New Roman" w:hAnsi="Times New Roman" w:cs="Times New Roman"/>
          <w:b/>
          <w:sz w:val="24"/>
          <w:szCs w:val="24"/>
        </w:rPr>
        <w:t>Considerações finais</w:t>
      </w:r>
    </w:p>
    <w:p w14:paraId="094BB058" w14:textId="30B2A6A7" w:rsidR="00E63D78" w:rsidRPr="00380240" w:rsidRDefault="00E63D78" w:rsidP="00912332">
      <w:pPr>
        <w:tabs>
          <w:tab w:val="left" w:pos="6398"/>
        </w:tabs>
        <w:spacing w:after="0" w:line="360" w:lineRule="auto"/>
        <w:ind w:firstLine="709"/>
        <w:jc w:val="both"/>
        <w:rPr>
          <w:rFonts w:ascii="Times New Roman" w:hAnsi="Times New Roman" w:cs="Times New Roman"/>
          <w:color w:val="000000" w:themeColor="text1"/>
          <w:sz w:val="24"/>
          <w:szCs w:val="24"/>
        </w:rPr>
      </w:pPr>
      <w:r w:rsidRPr="00380240">
        <w:rPr>
          <w:rFonts w:ascii="Times New Roman" w:hAnsi="Times New Roman" w:cs="Times New Roman"/>
          <w:color w:val="000000" w:themeColor="text1"/>
          <w:sz w:val="24"/>
          <w:szCs w:val="24"/>
        </w:rPr>
        <w:t xml:space="preserve">Este trabalho </w:t>
      </w:r>
      <w:r w:rsidR="00380240">
        <w:rPr>
          <w:rFonts w:ascii="Times New Roman" w:hAnsi="Times New Roman" w:cs="Times New Roman"/>
          <w:color w:val="000000" w:themeColor="text1"/>
          <w:sz w:val="24"/>
          <w:szCs w:val="24"/>
        </w:rPr>
        <w:t>teve como objetivo</w:t>
      </w:r>
      <w:r w:rsidRPr="00380240">
        <w:rPr>
          <w:rFonts w:ascii="Times New Roman" w:hAnsi="Times New Roman" w:cs="Times New Roman"/>
          <w:color w:val="000000" w:themeColor="text1"/>
          <w:sz w:val="24"/>
          <w:szCs w:val="24"/>
        </w:rPr>
        <w:t xml:space="preserve"> analisar a eficiência </w:t>
      </w:r>
      <w:r w:rsidR="00A57097">
        <w:rPr>
          <w:rFonts w:ascii="Times New Roman" w:hAnsi="Times New Roman" w:cs="Times New Roman"/>
          <w:color w:val="000000" w:themeColor="text1"/>
          <w:sz w:val="24"/>
          <w:szCs w:val="24"/>
        </w:rPr>
        <w:t xml:space="preserve">dos municípios baianos </w:t>
      </w:r>
      <w:r w:rsidRPr="00380240">
        <w:rPr>
          <w:rFonts w:ascii="Times New Roman" w:hAnsi="Times New Roman" w:cs="Times New Roman"/>
          <w:color w:val="000000" w:themeColor="text1"/>
          <w:sz w:val="24"/>
          <w:szCs w:val="24"/>
        </w:rPr>
        <w:t xml:space="preserve">na </w:t>
      </w:r>
      <w:r w:rsidR="000278BE">
        <w:rPr>
          <w:rFonts w:ascii="Times New Roman" w:hAnsi="Times New Roman" w:cs="Times New Roman"/>
          <w:color w:val="000000" w:themeColor="text1"/>
          <w:sz w:val="24"/>
          <w:szCs w:val="24"/>
        </w:rPr>
        <w:t>geração da igualdade da distribuição</w:t>
      </w:r>
      <w:r w:rsidR="00A57097">
        <w:rPr>
          <w:rFonts w:ascii="Times New Roman" w:hAnsi="Times New Roman" w:cs="Times New Roman"/>
          <w:color w:val="000000" w:themeColor="text1"/>
          <w:sz w:val="24"/>
          <w:szCs w:val="24"/>
        </w:rPr>
        <w:t xml:space="preserve"> de renda nos períodos</w:t>
      </w:r>
      <w:r w:rsidRPr="00380240">
        <w:rPr>
          <w:rFonts w:ascii="Times New Roman" w:hAnsi="Times New Roman" w:cs="Times New Roman"/>
          <w:color w:val="000000" w:themeColor="text1"/>
          <w:sz w:val="24"/>
          <w:szCs w:val="24"/>
        </w:rPr>
        <w:t xml:space="preserve"> de 2000 e 2010. Para tanto, fez-se uso das seguintes variáveis: </w:t>
      </w:r>
      <w:r w:rsidR="00893FFD" w:rsidRPr="00380240">
        <w:rPr>
          <w:rFonts w:ascii="Times New Roman" w:hAnsi="Times New Roman" w:cs="Times New Roman"/>
          <w:color w:val="000000" w:themeColor="text1"/>
          <w:sz w:val="24"/>
          <w:szCs w:val="24"/>
        </w:rPr>
        <w:t xml:space="preserve">a população fora da linha da extrema pobreza, a população ocupada, a população economicamente ativa (PEA), as despesas municipais totais, despesas </w:t>
      </w:r>
      <w:r w:rsidR="00893FFD" w:rsidRPr="00380240">
        <w:rPr>
          <w:rFonts w:ascii="Times New Roman" w:hAnsi="Times New Roman" w:cs="Times New Roman"/>
          <w:color w:val="000000" w:themeColor="text1"/>
          <w:sz w:val="24"/>
          <w:szCs w:val="24"/>
        </w:rPr>
        <w:lastRenderedPageBreak/>
        <w:t>com educação e cultura e o percent</w:t>
      </w:r>
      <w:r w:rsidR="00643F05">
        <w:rPr>
          <w:rFonts w:ascii="Times New Roman" w:hAnsi="Times New Roman" w:cs="Times New Roman"/>
          <w:color w:val="000000" w:themeColor="text1"/>
          <w:sz w:val="24"/>
          <w:szCs w:val="24"/>
        </w:rPr>
        <w:t>ual de famílias atendidas pelo P</w:t>
      </w:r>
      <w:r w:rsidR="00893FFD" w:rsidRPr="00380240">
        <w:rPr>
          <w:rFonts w:ascii="Times New Roman" w:hAnsi="Times New Roman" w:cs="Times New Roman"/>
          <w:color w:val="000000" w:themeColor="text1"/>
          <w:sz w:val="24"/>
          <w:szCs w:val="24"/>
        </w:rPr>
        <w:t xml:space="preserve">rograma </w:t>
      </w:r>
      <w:r w:rsidR="00A57097">
        <w:rPr>
          <w:rFonts w:ascii="Times New Roman" w:hAnsi="Times New Roman" w:cs="Times New Roman"/>
          <w:color w:val="000000" w:themeColor="text1"/>
          <w:sz w:val="24"/>
          <w:szCs w:val="24"/>
        </w:rPr>
        <w:t>Bolsa Fa</w:t>
      </w:r>
      <w:r w:rsidR="00893FFD" w:rsidRPr="00380240">
        <w:rPr>
          <w:rFonts w:ascii="Times New Roman" w:hAnsi="Times New Roman" w:cs="Times New Roman"/>
          <w:color w:val="000000" w:themeColor="text1"/>
          <w:sz w:val="24"/>
          <w:szCs w:val="24"/>
        </w:rPr>
        <w:t>mília, sendo que a última variável foi abordada somente em 2010.</w:t>
      </w:r>
      <w:r w:rsidRPr="00380240">
        <w:rPr>
          <w:rFonts w:ascii="Times New Roman" w:hAnsi="Times New Roman" w:cs="Times New Roman"/>
          <w:color w:val="000000" w:themeColor="text1"/>
          <w:sz w:val="24"/>
          <w:szCs w:val="24"/>
        </w:rPr>
        <w:t xml:space="preserve"> Tais variáveis foram tomadas como insumos para a 'produção' de igualdade de renda (medida pelo </w:t>
      </w:r>
      <w:proofErr w:type="spellStart"/>
      <w:r w:rsidRPr="00380240">
        <w:rPr>
          <w:rFonts w:ascii="Times New Roman" w:hAnsi="Times New Roman" w:cs="Times New Roman"/>
          <w:color w:val="000000" w:themeColor="text1"/>
          <w:sz w:val="24"/>
          <w:szCs w:val="24"/>
        </w:rPr>
        <w:t>Gini</w:t>
      </w:r>
      <w:proofErr w:type="spellEnd"/>
      <w:r w:rsidRPr="00380240">
        <w:rPr>
          <w:rFonts w:ascii="Times New Roman" w:hAnsi="Times New Roman" w:cs="Times New Roman"/>
          <w:color w:val="000000" w:themeColor="text1"/>
          <w:sz w:val="24"/>
          <w:szCs w:val="24"/>
        </w:rPr>
        <w:t xml:space="preserve"> transformado).</w:t>
      </w:r>
    </w:p>
    <w:p w14:paraId="18FE42F0" w14:textId="5DAB8306" w:rsidR="008B10AB" w:rsidRPr="00380240" w:rsidRDefault="00655CDB" w:rsidP="00912332">
      <w:pPr>
        <w:spacing w:after="0" w:line="360" w:lineRule="auto"/>
        <w:jc w:val="both"/>
        <w:rPr>
          <w:rFonts w:ascii="Times New Roman" w:hAnsi="Times New Roman" w:cs="Times New Roman"/>
          <w:color w:val="000000" w:themeColor="text1"/>
          <w:sz w:val="24"/>
          <w:szCs w:val="24"/>
        </w:rPr>
      </w:pPr>
      <w:r w:rsidRPr="00380240">
        <w:rPr>
          <w:rFonts w:ascii="Times New Roman" w:hAnsi="Times New Roman" w:cs="Times New Roman"/>
          <w:color w:val="000000" w:themeColor="text1"/>
          <w:sz w:val="24"/>
          <w:szCs w:val="24"/>
        </w:rPr>
        <w:tab/>
        <w:t>Apesar de ter sido uma das primeiras regiões brasileiras a ser colonizada e de Salvador ter sido a primeira capital do País, fundada em 1549, o estado da Bahia parece que foi esquecido, em termos de políticas públicas, ao longo do tempo.</w:t>
      </w:r>
      <w:r w:rsidR="008B10AB" w:rsidRPr="00380240">
        <w:rPr>
          <w:rFonts w:ascii="Times New Roman" w:hAnsi="Times New Roman" w:cs="Times New Roman"/>
          <w:color w:val="000000" w:themeColor="text1"/>
          <w:sz w:val="24"/>
          <w:szCs w:val="24"/>
        </w:rPr>
        <w:t xml:space="preserve"> </w:t>
      </w:r>
      <w:r w:rsidR="0068665B" w:rsidRPr="00380240">
        <w:rPr>
          <w:rFonts w:ascii="Times New Roman" w:hAnsi="Times New Roman" w:cs="Times New Roman"/>
          <w:color w:val="000000" w:themeColor="text1"/>
          <w:sz w:val="24"/>
          <w:szCs w:val="24"/>
        </w:rPr>
        <w:t xml:space="preserve">Composto por 417 municípios, </w:t>
      </w:r>
      <w:r w:rsidR="00893FFD" w:rsidRPr="00380240">
        <w:rPr>
          <w:rFonts w:ascii="Times New Roman" w:hAnsi="Times New Roman" w:cs="Times New Roman"/>
          <w:color w:val="000000" w:themeColor="text1"/>
          <w:sz w:val="24"/>
          <w:szCs w:val="24"/>
        </w:rPr>
        <w:t xml:space="preserve">é o quinto maior </w:t>
      </w:r>
      <w:r w:rsidR="000278BE">
        <w:rPr>
          <w:rFonts w:ascii="Times New Roman" w:hAnsi="Times New Roman" w:cs="Times New Roman"/>
          <w:color w:val="000000" w:themeColor="text1"/>
          <w:sz w:val="24"/>
          <w:szCs w:val="24"/>
        </w:rPr>
        <w:t xml:space="preserve">estado </w:t>
      </w:r>
      <w:r w:rsidR="00893FFD" w:rsidRPr="00380240">
        <w:rPr>
          <w:rFonts w:ascii="Times New Roman" w:hAnsi="Times New Roman" w:cs="Times New Roman"/>
          <w:color w:val="000000" w:themeColor="text1"/>
          <w:sz w:val="24"/>
          <w:szCs w:val="24"/>
        </w:rPr>
        <w:t xml:space="preserve">do </w:t>
      </w:r>
      <w:r w:rsidR="00A656F5">
        <w:rPr>
          <w:rFonts w:ascii="Times New Roman" w:hAnsi="Times New Roman" w:cs="Times New Roman"/>
          <w:color w:val="000000" w:themeColor="text1"/>
          <w:sz w:val="24"/>
          <w:szCs w:val="24"/>
        </w:rPr>
        <w:t>País</w:t>
      </w:r>
      <w:r w:rsidR="00893FFD" w:rsidRPr="00380240">
        <w:rPr>
          <w:rFonts w:ascii="Times New Roman" w:hAnsi="Times New Roman" w:cs="Times New Roman"/>
          <w:color w:val="000000" w:themeColor="text1"/>
          <w:sz w:val="24"/>
          <w:szCs w:val="24"/>
        </w:rPr>
        <w:t xml:space="preserve"> em extensão territorial e </w:t>
      </w:r>
      <w:r w:rsidR="0016587D" w:rsidRPr="00380240">
        <w:rPr>
          <w:rFonts w:ascii="Times New Roman" w:hAnsi="Times New Roman" w:cs="Times New Roman"/>
          <w:color w:val="000000" w:themeColor="text1"/>
          <w:sz w:val="24"/>
          <w:szCs w:val="24"/>
        </w:rPr>
        <w:t>corresponde a 36,34% da área da região Nordeste</w:t>
      </w:r>
      <w:r w:rsidR="00893FFD" w:rsidRPr="00380240">
        <w:rPr>
          <w:rFonts w:ascii="Times New Roman" w:hAnsi="Times New Roman" w:cs="Times New Roman"/>
          <w:color w:val="000000" w:themeColor="text1"/>
          <w:sz w:val="24"/>
          <w:szCs w:val="24"/>
        </w:rPr>
        <w:t>.</w:t>
      </w:r>
      <w:r w:rsidR="0068665B" w:rsidRPr="00380240">
        <w:rPr>
          <w:rFonts w:ascii="Times New Roman" w:hAnsi="Times New Roman" w:cs="Times New Roman"/>
          <w:color w:val="000000" w:themeColor="text1"/>
          <w:sz w:val="24"/>
          <w:szCs w:val="24"/>
        </w:rPr>
        <w:t xml:space="preserve"> A região Semiárida</w:t>
      </w:r>
      <w:r w:rsidR="0016587D" w:rsidRPr="00380240">
        <w:rPr>
          <w:rFonts w:ascii="Times New Roman" w:hAnsi="Times New Roman" w:cs="Times New Roman"/>
          <w:color w:val="000000" w:themeColor="text1"/>
          <w:sz w:val="24"/>
          <w:szCs w:val="24"/>
        </w:rPr>
        <w:t xml:space="preserve"> </w:t>
      </w:r>
      <w:r w:rsidR="00893FFD" w:rsidRPr="00380240">
        <w:rPr>
          <w:rFonts w:ascii="Times New Roman" w:hAnsi="Times New Roman" w:cs="Times New Roman"/>
          <w:color w:val="000000" w:themeColor="text1"/>
          <w:sz w:val="24"/>
          <w:szCs w:val="24"/>
        </w:rPr>
        <w:t xml:space="preserve">ocupa cerca de 70% do estado, e como mencionado, </w:t>
      </w:r>
      <w:r w:rsidR="0016587D" w:rsidRPr="00380240">
        <w:rPr>
          <w:rFonts w:ascii="Times New Roman" w:hAnsi="Times New Roman" w:cs="Times New Roman"/>
          <w:color w:val="000000" w:themeColor="text1"/>
          <w:sz w:val="24"/>
          <w:szCs w:val="24"/>
        </w:rPr>
        <w:t xml:space="preserve">seus </w:t>
      </w:r>
      <w:r w:rsidR="0068665B" w:rsidRPr="00380240">
        <w:rPr>
          <w:rFonts w:ascii="Times New Roman" w:hAnsi="Times New Roman" w:cs="Times New Roman"/>
          <w:color w:val="000000" w:themeColor="text1"/>
          <w:sz w:val="24"/>
          <w:szCs w:val="24"/>
        </w:rPr>
        <w:t>indicadores socioeconômicos e</w:t>
      </w:r>
      <w:r w:rsidR="00893FFD" w:rsidRPr="00380240">
        <w:rPr>
          <w:rFonts w:ascii="Times New Roman" w:hAnsi="Times New Roman" w:cs="Times New Roman"/>
          <w:color w:val="000000" w:themeColor="text1"/>
          <w:sz w:val="24"/>
          <w:szCs w:val="24"/>
        </w:rPr>
        <w:t xml:space="preserve">stão abaixo da média do </w:t>
      </w:r>
      <w:r w:rsidR="00A656F5">
        <w:rPr>
          <w:rFonts w:ascii="Times New Roman" w:hAnsi="Times New Roman" w:cs="Times New Roman"/>
          <w:color w:val="000000" w:themeColor="text1"/>
          <w:sz w:val="24"/>
          <w:szCs w:val="24"/>
        </w:rPr>
        <w:t>País</w:t>
      </w:r>
      <w:r w:rsidR="0016587D" w:rsidRPr="00380240">
        <w:rPr>
          <w:rFonts w:ascii="Times New Roman" w:hAnsi="Times New Roman" w:cs="Times New Roman"/>
          <w:color w:val="000000" w:themeColor="text1"/>
          <w:sz w:val="24"/>
          <w:szCs w:val="24"/>
        </w:rPr>
        <w:t xml:space="preserve">. </w:t>
      </w:r>
    </w:p>
    <w:p w14:paraId="31DF4124" w14:textId="30A7A18D" w:rsidR="0068665B" w:rsidRDefault="000278BE" w:rsidP="00912332">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Vale salientar que</w:t>
      </w:r>
      <w:r w:rsidR="0016587D" w:rsidRPr="00380240">
        <w:rPr>
          <w:rFonts w:ascii="Times New Roman" w:hAnsi="Times New Roman" w:cs="Times New Roman"/>
          <w:color w:val="000000" w:themeColor="text1"/>
          <w:sz w:val="24"/>
          <w:szCs w:val="24"/>
        </w:rPr>
        <w:t xml:space="preserve"> a </w:t>
      </w:r>
      <w:r w:rsidR="0068665B" w:rsidRPr="00380240">
        <w:rPr>
          <w:rFonts w:ascii="Times New Roman" w:hAnsi="Times New Roman" w:cs="Times New Roman"/>
          <w:color w:val="000000" w:themeColor="text1"/>
          <w:sz w:val="24"/>
          <w:szCs w:val="24"/>
        </w:rPr>
        <w:t>forma como se deu o dese</w:t>
      </w:r>
      <w:r w:rsidR="0016587D" w:rsidRPr="00380240">
        <w:rPr>
          <w:rFonts w:ascii="Times New Roman" w:hAnsi="Times New Roman" w:cs="Times New Roman"/>
          <w:color w:val="000000" w:themeColor="text1"/>
          <w:sz w:val="24"/>
          <w:szCs w:val="24"/>
        </w:rPr>
        <w:t xml:space="preserve">nvolvimento econômico </w:t>
      </w:r>
      <w:r w:rsidR="0068665B" w:rsidRPr="00380240">
        <w:rPr>
          <w:rFonts w:ascii="Times New Roman" w:hAnsi="Times New Roman" w:cs="Times New Roman"/>
          <w:color w:val="000000" w:themeColor="text1"/>
          <w:sz w:val="24"/>
          <w:szCs w:val="24"/>
        </w:rPr>
        <w:t xml:space="preserve">da Bahia </w:t>
      </w:r>
      <w:r w:rsidR="00893FFD" w:rsidRPr="00380240">
        <w:rPr>
          <w:rFonts w:ascii="Times New Roman" w:hAnsi="Times New Roman" w:cs="Times New Roman"/>
          <w:color w:val="000000" w:themeColor="text1"/>
          <w:sz w:val="24"/>
          <w:szCs w:val="24"/>
        </w:rPr>
        <w:t xml:space="preserve">pode ter </w:t>
      </w:r>
      <w:r w:rsidR="00655CDB" w:rsidRPr="00380240">
        <w:rPr>
          <w:rFonts w:ascii="Times New Roman" w:hAnsi="Times New Roman" w:cs="Times New Roman"/>
          <w:color w:val="000000" w:themeColor="text1"/>
          <w:sz w:val="24"/>
          <w:szCs w:val="24"/>
        </w:rPr>
        <w:t>levado a</w:t>
      </w:r>
      <w:r w:rsidR="0068665B" w:rsidRPr="00380240">
        <w:rPr>
          <w:rFonts w:ascii="Times New Roman" w:hAnsi="Times New Roman" w:cs="Times New Roman"/>
          <w:color w:val="000000" w:themeColor="text1"/>
          <w:sz w:val="24"/>
          <w:szCs w:val="24"/>
        </w:rPr>
        <w:t xml:space="preserve"> </w:t>
      </w:r>
      <w:r w:rsidR="00A57097">
        <w:rPr>
          <w:rFonts w:ascii="Times New Roman" w:hAnsi="Times New Roman" w:cs="Times New Roman"/>
          <w:color w:val="000000" w:themeColor="text1"/>
          <w:sz w:val="24"/>
          <w:szCs w:val="24"/>
        </w:rPr>
        <w:t xml:space="preserve">uma </w:t>
      </w:r>
      <w:r w:rsidR="0068665B" w:rsidRPr="00380240">
        <w:rPr>
          <w:rFonts w:ascii="Times New Roman" w:hAnsi="Times New Roman" w:cs="Times New Roman"/>
          <w:color w:val="000000" w:themeColor="text1"/>
          <w:sz w:val="24"/>
          <w:szCs w:val="24"/>
        </w:rPr>
        <w:t>forte concent</w:t>
      </w:r>
      <w:r w:rsidR="0016587D" w:rsidRPr="00380240">
        <w:rPr>
          <w:rFonts w:ascii="Times New Roman" w:hAnsi="Times New Roman" w:cs="Times New Roman"/>
          <w:color w:val="000000" w:themeColor="text1"/>
          <w:sz w:val="24"/>
          <w:szCs w:val="24"/>
        </w:rPr>
        <w:t xml:space="preserve">ração econômica e </w:t>
      </w:r>
      <w:r w:rsidRPr="00380240">
        <w:rPr>
          <w:rFonts w:ascii="Times New Roman" w:hAnsi="Times New Roman" w:cs="Times New Roman"/>
          <w:color w:val="000000" w:themeColor="text1"/>
          <w:sz w:val="24"/>
          <w:szCs w:val="24"/>
        </w:rPr>
        <w:t>sócio espacial</w:t>
      </w:r>
      <w:r w:rsidR="00655CDB" w:rsidRPr="00380240">
        <w:rPr>
          <w:rFonts w:ascii="Times New Roman" w:hAnsi="Times New Roman" w:cs="Times New Roman"/>
          <w:color w:val="000000" w:themeColor="text1"/>
          <w:sz w:val="24"/>
          <w:szCs w:val="24"/>
        </w:rPr>
        <w:t xml:space="preserve"> existente atualmente, pois, seus</w:t>
      </w:r>
      <w:r w:rsidR="0068665B" w:rsidRPr="00380240">
        <w:rPr>
          <w:rFonts w:ascii="Times New Roman" w:hAnsi="Times New Roman" w:cs="Times New Roman"/>
          <w:color w:val="000000" w:themeColor="text1"/>
          <w:sz w:val="24"/>
          <w:szCs w:val="24"/>
        </w:rPr>
        <w:t xml:space="preserve"> centros dinâmicos estão concentrados nas bordas do território, sobretudo na Região Metropolitana de Sa</w:t>
      </w:r>
      <w:r w:rsidR="0016587D" w:rsidRPr="00380240">
        <w:rPr>
          <w:rFonts w:ascii="Times New Roman" w:hAnsi="Times New Roman" w:cs="Times New Roman"/>
          <w:color w:val="000000" w:themeColor="text1"/>
          <w:sz w:val="24"/>
          <w:szCs w:val="24"/>
        </w:rPr>
        <w:t xml:space="preserve">lvador </w:t>
      </w:r>
      <w:r w:rsidR="00655CDB" w:rsidRPr="00380240">
        <w:rPr>
          <w:rFonts w:ascii="Times New Roman" w:hAnsi="Times New Roman" w:cs="Times New Roman"/>
          <w:color w:val="000000" w:themeColor="text1"/>
          <w:sz w:val="24"/>
          <w:szCs w:val="24"/>
        </w:rPr>
        <w:t xml:space="preserve">(RMS). Com relação à desigualdade de renda, analisada sob a ótica do índice de </w:t>
      </w:r>
      <w:proofErr w:type="spellStart"/>
      <w:r w:rsidR="00655CDB" w:rsidRPr="00380240">
        <w:rPr>
          <w:rFonts w:ascii="Times New Roman" w:hAnsi="Times New Roman" w:cs="Times New Roman"/>
          <w:color w:val="000000" w:themeColor="text1"/>
          <w:sz w:val="24"/>
          <w:szCs w:val="24"/>
        </w:rPr>
        <w:t>Gini</w:t>
      </w:r>
      <w:proofErr w:type="spellEnd"/>
      <w:r w:rsidR="00655CDB" w:rsidRPr="00380240">
        <w:rPr>
          <w:rFonts w:ascii="Times New Roman" w:hAnsi="Times New Roman" w:cs="Times New Roman"/>
          <w:color w:val="000000" w:themeColor="text1"/>
          <w:sz w:val="24"/>
          <w:szCs w:val="24"/>
        </w:rPr>
        <w:t xml:space="preserve"> (dados de 2012), possui a terceira maior concentração, atrás apenas de Sergipe e do Distrito Federal. </w:t>
      </w:r>
    </w:p>
    <w:p w14:paraId="63A3700C" w14:textId="77777777" w:rsidR="007703AD" w:rsidRPr="00380240" w:rsidRDefault="007703AD" w:rsidP="00912332">
      <w:pPr>
        <w:spacing w:after="0" w:line="360" w:lineRule="auto"/>
        <w:ind w:firstLine="708"/>
        <w:jc w:val="both"/>
        <w:rPr>
          <w:rFonts w:ascii="Times New Roman" w:hAnsi="Times New Roman" w:cs="Times New Roman"/>
          <w:color w:val="000000" w:themeColor="text1"/>
          <w:sz w:val="24"/>
          <w:szCs w:val="24"/>
        </w:rPr>
      </w:pPr>
      <w:r w:rsidRPr="00380240">
        <w:rPr>
          <w:rFonts w:ascii="Times New Roman" w:hAnsi="Times New Roman" w:cs="Times New Roman"/>
          <w:color w:val="000000" w:themeColor="text1"/>
          <w:sz w:val="24"/>
          <w:szCs w:val="24"/>
        </w:rPr>
        <w:t xml:space="preserve">No que se refere aos resultados, os modelos DEA (CCR e BCC) apontaram uma modesta redução da desigualdade entre os anos 2000 e 2010.  </w:t>
      </w:r>
      <w:r w:rsidRPr="000A1E62">
        <w:rPr>
          <w:rFonts w:ascii="Times New Roman" w:hAnsi="Times New Roman" w:cs="Times New Roman"/>
          <w:color w:val="000000" w:themeColor="text1"/>
          <w:sz w:val="24"/>
          <w:szCs w:val="24"/>
        </w:rPr>
        <w:t>Sob a ótica da eficiência, os resultados sugerem uma melhora nos indicadores</w:t>
      </w:r>
      <w:r w:rsidRPr="00380240">
        <w:rPr>
          <w:rFonts w:ascii="Times New Roman" w:hAnsi="Times New Roman" w:cs="Times New Roman"/>
          <w:color w:val="000000" w:themeColor="text1"/>
          <w:sz w:val="24"/>
          <w:szCs w:val="24"/>
        </w:rPr>
        <w:t>, sobretudo com relação à média, mais próxima da eficiência, além do incremento na eficiência mínima observada, principalmente no caso da escala eficiente. No entanto, pode-se inferir que, mesmo com um aumento nos níveis de insumos no período analisado, e ainda com a inclusão do</w:t>
      </w:r>
      <w:r>
        <w:rPr>
          <w:rFonts w:ascii="Times New Roman" w:hAnsi="Times New Roman" w:cs="Times New Roman"/>
          <w:color w:val="000000" w:themeColor="text1"/>
          <w:sz w:val="24"/>
          <w:szCs w:val="24"/>
        </w:rPr>
        <w:t xml:space="preserve"> Programa</w:t>
      </w:r>
      <w:r w:rsidRPr="00380240">
        <w:rPr>
          <w:rFonts w:ascii="Times New Roman" w:hAnsi="Times New Roman" w:cs="Times New Roman"/>
          <w:color w:val="000000" w:themeColor="text1"/>
          <w:sz w:val="24"/>
          <w:szCs w:val="24"/>
        </w:rPr>
        <w:t xml:space="preserve"> Bolsa Família no ano de 2010, tais fato</w:t>
      </w:r>
      <w:r>
        <w:rPr>
          <w:rFonts w:ascii="Times New Roman" w:hAnsi="Times New Roman" w:cs="Times New Roman"/>
          <w:color w:val="000000" w:themeColor="text1"/>
          <w:sz w:val="24"/>
          <w:szCs w:val="24"/>
        </w:rPr>
        <w:t>re</w:t>
      </w:r>
      <w:r w:rsidRPr="00380240">
        <w:rPr>
          <w:rFonts w:ascii="Times New Roman" w:hAnsi="Times New Roman" w:cs="Times New Roman"/>
          <w:color w:val="000000" w:themeColor="text1"/>
          <w:sz w:val="24"/>
          <w:szCs w:val="24"/>
        </w:rPr>
        <w:t>s não foram suficientes para mudar, de forma substancial, a realidade da desigualdade de renda dos municípios baianos.</w:t>
      </w:r>
    </w:p>
    <w:p w14:paraId="6A47E830" w14:textId="3FFCB84C" w:rsidR="007703AD" w:rsidRPr="000A1E62" w:rsidRDefault="007703AD" w:rsidP="00912332">
      <w:pPr>
        <w:spacing w:after="0" w:line="360" w:lineRule="auto"/>
        <w:ind w:firstLine="708"/>
        <w:jc w:val="both"/>
        <w:rPr>
          <w:rFonts w:ascii="Times New Roman" w:hAnsi="Times New Roman" w:cs="Times New Roman"/>
          <w:color w:val="000000" w:themeColor="text1"/>
          <w:sz w:val="24"/>
          <w:szCs w:val="24"/>
        </w:rPr>
      </w:pPr>
      <w:r w:rsidRPr="000A1E62">
        <w:rPr>
          <w:rFonts w:ascii="Times New Roman" w:hAnsi="Times New Roman" w:cs="Times New Roman"/>
          <w:color w:val="000000" w:themeColor="text1"/>
          <w:sz w:val="24"/>
          <w:szCs w:val="24"/>
        </w:rPr>
        <w:t xml:space="preserve">Sob o ponto de vista espacial, foi possível observar que os municípios com maiores escores de eficiência e também, os municípios considerados </w:t>
      </w:r>
      <w:r w:rsidRPr="000278BE">
        <w:rPr>
          <w:rFonts w:ascii="Times New Roman" w:hAnsi="Times New Roman" w:cs="Times New Roman"/>
          <w:i/>
          <w:color w:val="000000" w:themeColor="text1"/>
          <w:sz w:val="24"/>
          <w:szCs w:val="24"/>
        </w:rPr>
        <w:t>benchmarks</w:t>
      </w:r>
      <w:r w:rsidRPr="000A1E62">
        <w:rPr>
          <w:rFonts w:ascii="Times New Roman" w:hAnsi="Times New Roman" w:cs="Times New Roman"/>
          <w:color w:val="000000" w:themeColor="text1"/>
          <w:sz w:val="24"/>
          <w:szCs w:val="24"/>
        </w:rPr>
        <w:t xml:space="preserve"> para os demais, pertencem a regiões interioranas do estado. Tratam-se de municípios pequenos, tanto em termos de população como de extensão territorial, que possuem </w:t>
      </w:r>
      <w:r w:rsidR="00A656F5">
        <w:rPr>
          <w:rFonts w:ascii="Times New Roman" w:hAnsi="Times New Roman" w:cs="Times New Roman"/>
          <w:color w:val="000000" w:themeColor="text1"/>
          <w:sz w:val="24"/>
          <w:szCs w:val="24"/>
        </w:rPr>
        <w:t>PIB</w:t>
      </w:r>
      <w:r w:rsidRPr="000A1E62">
        <w:rPr>
          <w:rFonts w:ascii="Times New Roman" w:hAnsi="Times New Roman" w:cs="Times New Roman"/>
          <w:color w:val="000000" w:themeColor="text1"/>
          <w:sz w:val="24"/>
          <w:szCs w:val="24"/>
        </w:rPr>
        <w:t xml:space="preserve"> per capita razoavelmente baixo, quando comparado com o </w:t>
      </w:r>
      <w:r w:rsidR="00A656F5">
        <w:rPr>
          <w:rFonts w:ascii="Times New Roman" w:hAnsi="Times New Roman" w:cs="Times New Roman"/>
          <w:color w:val="000000" w:themeColor="text1"/>
          <w:sz w:val="24"/>
          <w:szCs w:val="24"/>
        </w:rPr>
        <w:t>PIB</w:t>
      </w:r>
      <w:r w:rsidRPr="000A1E62">
        <w:rPr>
          <w:rFonts w:ascii="Times New Roman" w:hAnsi="Times New Roman" w:cs="Times New Roman"/>
          <w:color w:val="000000" w:themeColor="text1"/>
          <w:sz w:val="24"/>
          <w:szCs w:val="24"/>
        </w:rPr>
        <w:t xml:space="preserve"> per capita nacional. Nesse quesito, especificamente na visão da DEA, sugere-se uma elevação no nível de eficiência nos municípios localizados na fronteira com o estado de Minas Gerais e na região de </w:t>
      </w:r>
      <w:proofErr w:type="spellStart"/>
      <w:r w:rsidRPr="000A1E62">
        <w:rPr>
          <w:rFonts w:ascii="Times New Roman" w:hAnsi="Times New Roman" w:cs="Times New Roman"/>
          <w:color w:val="000000" w:themeColor="text1"/>
          <w:sz w:val="24"/>
          <w:szCs w:val="24"/>
        </w:rPr>
        <w:t>Matopiba</w:t>
      </w:r>
      <w:proofErr w:type="spellEnd"/>
      <w:r w:rsidRPr="000A1E62">
        <w:rPr>
          <w:rFonts w:ascii="Times New Roman" w:hAnsi="Times New Roman" w:cs="Times New Roman"/>
          <w:color w:val="000000" w:themeColor="text1"/>
          <w:sz w:val="24"/>
          <w:szCs w:val="24"/>
        </w:rPr>
        <w:t xml:space="preserve">. </w:t>
      </w:r>
    </w:p>
    <w:p w14:paraId="7B009618" w14:textId="641C2112" w:rsidR="00E63D78" w:rsidRPr="00380240" w:rsidRDefault="00CD652E" w:rsidP="00912332">
      <w:pPr>
        <w:spacing w:after="0" w:line="360" w:lineRule="auto"/>
        <w:jc w:val="both"/>
        <w:rPr>
          <w:rFonts w:ascii="Times New Roman" w:hAnsi="Times New Roman" w:cs="Times New Roman"/>
          <w:color w:val="000000" w:themeColor="text1"/>
          <w:sz w:val="24"/>
          <w:szCs w:val="24"/>
        </w:rPr>
      </w:pPr>
      <w:r w:rsidRPr="00380240">
        <w:rPr>
          <w:rFonts w:ascii="Times New Roman" w:hAnsi="Times New Roman" w:cs="Times New Roman"/>
          <w:color w:val="000000" w:themeColor="text1"/>
          <w:sz w:val="24"/>
          <w:szCs w:val="24"/>
        </w:rPr>
        <w:tab/>
      </w:r>
      <w:r w:rsidR="00A57097">
        <w:rPr>
          <w:rFonts w:ascii="Times New Roman" w:hAnsi="Times New Roman" w:cs="Times New Roman"/>
          <w:color w:val="000000" w:themeColor="text1"/>
          <w:sz w:val="24"/>
          <w:szCs w:val="24"/>
        </w:rPr>
        <w:t xml:space="preserve"> </w:t>
      </w:r>
      <w:r w:rsidR="00E63D78" w:rsidRPr="00380240">
        <w:rPr>
          <w:rFonts w:ascii="Times New Roman" w:hAnsi="Times New Roman" w:cs="Times New Roman"/>
          <w:color w:val="000000" w:themeColor="text1"/>
          <w:sz w:val="24"/>
          <w:szCs w:val="24"/>
        </w:rPr>
        <w:t xml:space="preserve">Deve-se mencionar que, a maior parte dos municípios com o maior nível de 'produto' condizem com os que obtiveram os melhores escores de eficiência, em ambos os anos analisados (DEA e SFA). No entanto, cabe destacar que os municípios que utilizaram os maiores níveis de insumos não corresponderam, necessariamente, àqueles com maior escore </w:t>
      </w:r>
      <w:r w:rsidR="00E63D78" w:rsidRPr="00380240">
        <w:rPr>
          <w:rFonts w:ascii="Times New Roman" w:hAnsi="Times New Roman" w:cs="Times New Roman"/>
          <w:color w:val="000000" w:themeColor="text1"/>
          <w:sz w:val="24"/>
          <w:szCs w:val="24"/>
        </w:rPr>
        <w:lastRenderedPageBreak/>
        <w:t>de eficiência, ficando clara que, a forma com que se alocam e administram os insumos, e a forma como se conduzem as políticas econômicas e sociais são fundamentais para uma menor disparidade entre as regiões.</w:t>
      </w:r>
    </w:p>
    <w:p w14:paraId="0BFD77EA" w14:textId="7C2A174C" w:rsidR="007B61B1" w:rsidRPr="00380240" w:rsidRDefault="00A57097" w:rsidP="00912332">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Quanto à </w:t>
      </w:r>
      <w:r w:rsidR="00CA3DF5" w:rsidRPr="00380240">
        <w:rPr>
          <w:rFonts w:ascii="Times New Roman" w:hAnsi="Times New Roman" w:cs="Times New Roman"/>
          <w:color w:val="000000" w:themeColor="text1"/>
          <w:sz w:val="24"/>
          <w:szCs w:val="24"/>
        </w:rPr>
        <w:t xml:space="preserve">análise </w:t>
      </w:r>
      <w:r w:rsidR="00CD652E" w:rsidRPr="00380240">
        <w:rPr>
          <w:rFonts w:ascii="Times New Roman" w:hAnsi="Times New Roman" w:cs="Times New Roman"/>
          <w:color w:val="000000" w:themeColor="text1"/>
          <w:sz w:val="24"/>
          <w:szCs w:val="24"/>
        </w:rPr>
        <w:t>dos parâmetro</w:t>
      </w:r>
      <w:r w:rsidR="0091426C" w:rsidRPr="00380240">
        <w:rPr>
          <w:rFonts w:ascii="Times New Roman" w:hAnsi="Times New Roman" w:cs="Times New Roman"/>
          <w:color w:val="000000" w:themeColor="text1"/>
          <w:sz w:val="24"/>
          <w:szCs w:val="24"/>
        </w:rPr>
        <w:t>s</w:t>
      </w:r>
      <w:r w:rsidR="00CD652E" w:rsidRPr="00380240">
        <w:rPr>
          <w:rFonts w:ascii="Times New Roman" w:hAnsi="Times New Roman" w:cs="Times New Roman"/>
          <w:color w:val="000000" w:themeColor="text1"/>
          <w:sz w:val="24"/>
          <w:szCs w:val="24"/>
        </w:rPr>
        <w:t xml:space="preserve"> da SFA</w:t>
      </w:r>
      <w:r w:rsidR="00CA3DF5" w:rsidRPr="00380240">
        <w:rPr>
          <w:rFonts w:ascii="Times New Roman" w:hAnsi="Times New Roman" w:cs="Times New Roman"/>
          <w:color w:val="000000" w:themeColor="text1"/>
          <w:sz w:val="24"/>
          <w:szCs w:val="24"/>
        </w:rPr>
        <w:t xml:space="preserve">, </w:t>
      </w:r>
      <w:r w:rsidR="0051524F" w:rsidRPr="00380240">
        <w:rPr>
          <w:rFonts w:ascii="Times New Roman" w:hAnsi="Times New Roman" w:cs="Times New Roman"/>
          <w:color w:val="000000" w:themeColor="text1"/>
          <w:sz w:val="24"/>
          <w:szCs w:val="24"/>
        </w:rPr>
        <w:t xml:space="preserve">no ano de 2000, apenas a variável participação das despesas orçamentárias no PIB não foi significativa, já para o ano de 2010, a população ocupada, a PEA e a participação das despesas com educação e cultura no PIB não foram significativas. </w:t>
      </w:r>
      <w:r w:rsidR="00CA3DF5" w:rsidRPr="00380240">
        <w:rPr>
          <w:rFonts w:ascii="Times New Roman" w:hAnsi="Times New Roman" w:cs="Times New Roman"/>
          <w:color w:val="000000" w:themeColor="text1"/>
          <w:sz w:val="24"/>
          <w:szCs w:val="24"/>
        </w:rPr>
        <w:t xml:space="preserve">A maioria dos parâmetros </w:t>
      </w:r>
      <w:r>
        <w:rPr>
          <w:rFonts w:ascii="Times New Roman" w:hAnsi="Times New Roman" w:cs="Times New Roman"/>
          <w:color w:val="000000" w:themeColor="text1"/>
          <w:sz w:val="24"/>
          <w:szCs w:val="24"/>
        </w:rPr>
        <w:t xml:space="preserve">obteve </w:t>
      </w:r>
      <w:r w:rsidR="00B203BB" w:rsidRPr="00380240">
        <w:rPr>
          <w:rFonts w:ascii="Times New Roman" w:hAnsi="Times New Roman" w:cs="Times New Roman"/>
          <w:color w:val="000000" w:themeColor="text1"/>
          <w:sz w:val="24"/>
          <w:szCs w:val="24"/>
        </w:rPr>
        <w:t>sinal positivo</w:t>
      </w:r>
      <w:r w:rsidR="00CA3DF5" w:rsidRPr="00380240">
        <w:rPr>
          <w:rFonts w:ascii="Times New Roman" w:hAnsi="Times New Roman" w:cs="Times New Roman"/>
          <w:color w:val="000000" w:themeColor="text1"/>
          <w:sz w:val="24"/>
          <w:szCs w:val="24"/>
        </w:rPr>
        <w:t>, indicando</w:t>
      </w:r>
      <w:r w:rsidR="00B203BB" w:rsidRPr="00380240">
        <w:rPr>
          <w:rFonts w:ascii="Times New Roman" w:hAnsi="Times New Roman" w:cs="Times New Roman"/>
          <w:color w:val="000000" w:themeColor="text1"/>
          <w:sz w:val="24"/>
          <w:szCs w:val="24"/>
        </w:rPr>
        <w:t xml:space="preserve"> que são fatores explicativos para o</w:t>
      </w:r>
      <w:r>
        <w:rPr>
          <w:rFonts w:ascii="Times New Roman" w:hAnsi="Times New Roman" w:cs="Times New Roman"/>
          <w:color w:val="000000" w:themeColor="text1"/>
          <w:sz w:val="24"/>
          <w:szCs w:val="24"/>
        </w:rPr>
        <w:t xml:space="preserve"> crescimento do</w:t>
      </w:r>
      <w:r w:rsidR="00CA3DF5" w:rsidRPr="00380240">
        <w:rPr>
          <w:rFonts w:ascii="Times New Roman" w:hAnsi="Times New Roman" w:cs="Times New Roman"/>
          <w:color w:val="000000" w:themeColor="text1"/>
          <w:sz w:val="24"/>
          <w:szCs w:val="24"/>
        </w:rPr>
        <w:t xml:space="preserve"> 'produto'</w:t>
      </w:r>
      <w:r w:rsidR="00B203BB" w:rsidRPr="00380240">
        <w:rPr>
          <w:rFonts w:ascii="Times New Roman" w:hAnsi="Times New Roman" w:cs="Times New Roman"/>
          <w:color w:val="000000" w:themeColor="text1"/>
          <w:sz w:val="24"/>
          <w:szCs w:val="24"/>
        </w:rPr>
        <w:t>. No entanto, o componente que retrata outros fatores aleatórios obteve um valor relevante, mostrando a existência de outros fatores que também podem estar influenciando o ‘produto’</w:t>
      </w:r>
      <w:r w:rsidR="00CA3DF5" w:rsidRPr="00380240">
        <w:rPr>
          <w:rFonts w:ascii="Times New Roman" w:hAnsi="Times New Roman" w:cs="Times New Roman"/>
          <w:color w:val="000000" w:themeColor="text1"/>
          <w:sz w:val="24"/>
          <w:szCs w:val="24"/>
        </w:rPr>
        <w:t>.</w:t>
      </w:r>
      <w:r w:rsidR="00B203BB" w:rsidRPr="00380240">
        <w:rPr>
          <w:rFonts w:ascii="Times New Roman" w:hAnsi="Times New Roman" w:cs="Times New Roman"/>
          <w:color w:val="000000" w:themeColor="text1"/>
          <w:sz w:val="24"/>
          <w:szCs w:val="24"/>
        </w:rPr>
        <w:t xml:space="preserve"> </w:t>
      </w:r>
    </w:p>
    <w:p w14:paraId="608B1D4A" w14:textId="207D91AD" w:rsidR="00CA3DF5" w:rsidRPr="00380240" w:rsidRDefault="00B203BB" w:rsidP="00912332">
      <w:pPr>
        <w:spacing w:after="0" w:line="360" w:lineRule="auto"/>
        <w:ind w:firstLine="708"/>
        <w:jc w:val="both"/>
        <w:rPr>
          <w:rFonts w:ascii="Times New Roman" w:hAnsi="Times New Roman" w:cs="Times New Roman"/>
          <w:color w:val="000000" w:themeColor="text1"/>
          <w:sz w:val="24"/>
          <w:szCs w:val="24"/>
        </w:rPr>
      </w:pPr>
      <w:r w:rsidRPr="00380240">
        <w:rPr>
          <w:rFonts w:ascii="Times New Roman" w:hAnsi="Times New Roman" w:cs="Times New Roman"/>
          <w:color w:val="000000" w:themeColor="text1"/>
          <w:sz w:val="24"/>
          <w:szCs w:val="24"/>
        </w:rPr>
        <w:t xml:space="preserve">Importante salientar que, embora com um valor baixo, </w:t>
      </w:r>
      <w:r w:rsidR="00CA3DF5" w:rsidRPr="00380240">
        <w:rPr>
          <w:rFonts w:ascii="Times New Roman" w:hAnsi="Times New Roman" w:cs="Times New Roman"/>
          <w:color w:val="000000" w:themeColor="text1"/>
          <w:sz w:val="24"/>
          <w:szCs w:val="24"/>
        </w:rPr>
        <w:t xml:space="preserve">o parâmetro relativo ao </w:t>
      </w:r>
      <w:r w:rsidR="00526B93" w:rsidRPr="00380240">
        <w:rPr>
          <w:rFonts w:ascii="Times New Roman" w:hAnsi="Times New Roman" w:cs="Times New Roman"/>
          <w:color w:val="000000" w:themeColor="text1"/>
          <w:sz w:val="24"/>
          <w:szCs w:val="24"/>
        </w:rPr>
        <w:t xml:space="preserve">Programa Bolsa Família </w:t>
      </w:r>
      <w:r w:rsidRPr="00380240">
        <w:rPr>
          <w:rFonts w:ascii="Times New Roman" w:hAnsi="Times New Roman" w:cs="Times New Roman"/>
          <w:color w:val="000000" w:themeColor="text1"/>
          <w:sz w:val="24"/>
          <w:szCs w:val="24"/>
        </w:rPr>
        <w:t>obteve sinal positivo.</w:t>
      </w:r>
      <w:r w:rsidR="00CA3DF5" w:rsidRPr="00380240">
        <w:rPr>
          <w:rFonts w:ascii="Times New Roman" w:hAnsi="Times New Roman" w:cs="Times New Roman"/>
          <w:color w:val="000000" w:themeColor="text1"/>
          <w:sz w:val="24"/>
          <w:szCs w:val="24"/>
        </w:rPr>
        <w:t xml:space="preserve"> </w:t>
      </w:r>
      <w:r w:rsidRPr="00380240">
        <w:rPr>
          <w:rFonts w:ascii="Times New Roman" w:hAnsi="Times New Roman" w:cs="Times New Roman"/>
          <w:color w:val="000000" w:themeColor="text1"/>
          <w:sz w:val="24"/>
          <w:szCs w:val="24"/>
        </w:rPr>
        <w:t>Este resultado</w:t>
      </w:r>
      <w:r w:rsidR="007B61B1" w:rsidRPr="00380240">
        <w:rPr>
          <w:rFonts w:ascii="Times New Roman" w:hAnsi="Times New Roman" w:cs="Times New Roman"/>
          <w:color w:val="000000" w:themeColor="text1"/>
          <w:sz w:val="24"/>
          <w:szCs w:val="24"/>
        </w:rPr>
        <w:t xml:space="preserve"> é mais pertinente </w:t>
      </w:r>
      <w:r w:rsidRPr="00380240">
        <w:rPr>
          <w:rFonts w:ascii="Times New Roman" w:hAnsi="Times New Roman" w:cs="Times New Roman"/>
          <w:color w:val="000000" w:themeColor="text1"/>
          <w:sz w:val="24"/>
          <w:szCs w:val="24"/>
        </w:rPr>
        <w:t xml:space="preserve">quando analisado em conjunto com </w:t>
      </w:r>
      <w:r w:rsidR="00CA3DF5" w:rsidRPr="00380240">
        <w:rPr>
          <w:rFonts w:ascii="Times New Roman" w:hAnsi="Times New Roman" w:cs="Times New Roman"/>
          <w:color w:val="000000" w:themeColor="text1"/>
          <w:sz w:val="24"/>
          <w:szCs w:val="24"/>
        </w:rPr>
        <w:t>o</w:t>
      </w:r>
      <w:r w:rsidRPr="00380240">
        <w:rPr>
          <w:rFonts w:ascii="Times New Roman" w:hAnsi="Times New Roman" w:cs="Times New Roman"/>
          <w:color w:val="000000" w:themeColor="text1"/>
          <w:sz w:val="24"/>
          <w:szCs w:val="24"/>
        </w:rPr>
        <w:t xml:space="preserve"> parâmetro de pessoas fora da linha da pobreza,</w:t>
      </w:r>
      <w:r w:rsidR="00CA3DF5" w:rsidRPr="00380240">
        <w:rPr>
          <w:rFonts w:ascii="Times New Roman" w:hAnsi="Times New Roman" w:cs="Times New Roman"/>
          <w:color w:val="000000" w:themeColor="text1"/>
          <w:sz w:val="24"/>
          <w:szCs w:val="24"/>
        </w:rPr>
        <w:t xml:space="preserve"> </w:t>
      </w:r>
      <w:r w:rsidR="007B61B1" w:rsidRPr="00380240">
        <w:rPr>
          <w:rFonts w:ascii="Times New Roman" w:hAnsi="Times New Roman" w:cs="Times New Roman"/>
          <w:color w:val="000000" w:themeColor="text1"/>
          <w:sz w:val="24"/>
          <w:szCs w:val="24"/>
        </w:rPr>
        <w:t xml:space="preserve">que obteve um valor fortemente relevante, </w:t>
      </w:r>
      <w:r w:rsidRPr="00380240">
        <w:rPr>
          <w:rFonts w:ascii="Times New Roman" w:hAnsi="Times New Roman" w:cs="Times New Roman"/>
          <w:color w:val="000000" w:themeColor="text1"/>
          <w:sz w:val="24"/>
          <w:szCs w:val="24"/>
        </w:rPr>
        <w:t>pois podem</w:t>
      </w:r>
      <w:r w:rsidR="00CA3DF5" w:rsidRPr="00380240">
        <w:rPr>
          <w:rFonts w:ascii="Times New Roman" w:hAnsi="Times New Roman" w:cs="Times New Roman"/>
          <w:color w:val="000000" w:themeColor="text1"/>
          <w:sz w:val="24"/>
          <w:szCs w:val="24"/>
        </w:rPr>
        <w:t xml:space="preserve"> indicar</w:t>
      </w:r>
      <w:r w:rsidRPr="00380240">
        <w:rPr>
          <w:rFonts w:ascii="Times New Roman" w:hAnsi="Times New Roman" w:cs="Times New Roman"/>
          <w:color w:val="000000" w:themeColor="text1"/>
          <w:sz w:val="24"/>
          <w:szCs w:val="24"/>
        </w:rPr>
        <w:t xml:space="preserve"> que políticas de combate à pobreza extrema podem estar impactando de forma positiva na distribuição de renda</w:t>
      </w:r>
      <w:r w:rsidR="00CA3DF5" w:rsidRPr="00380240">
        <w:rPr>
          <w:rFonts w:ascii="Times New Roman" w:hAnsi="Times New Roman" w:cs="Times New Roman"/>
          <w:color w:val="000000" w:themeColor="text1"/>
          <w:sz w:val="24"/>
          <w:szCs w:val="24"/>
        </w:rPr>
        <w:t>.</w:t>
      </w:r>
      <w:r w:rsidR="007B61B1" w:rsidRPr="00380240">
        <w:rPr>
          <w:rFonts w:ascii="Times New Roman" w:hAnsi="Times New Roman" w:cs="Times New Roman"/>
          <w:color w:val="000000" w:themeColor="text1"/>
          <w:sz w:val="24"/>
          <w:szCs w:val="24"/>
        </w:rPr>
        <w:t xml:space="preserve"> Ou seja, se o </w:t>
      </w:r>
      <w:r w:rsidR="00526B93" w:rsidRPr="00380240">
        <w:rPr>
          <w:rFonts w:ascii="Times New Roman" w:hAnsi="Times New Roman" w:cs="Times New Roman"/>
          <w:color w:val="000000" w:themeColor="text1"/>
          <w:sz w:val="24"/>
          <w:szCs w:val="24"/>
        </w:rPr>
        <w:t xml:space="preserve">Programa Bolsa Família </w:t>
      </w:r>
      <w:r w:rsidR="007B61B1" w:rsidRPr="00380240">
        <w:rPr>
          <w:rFonts w:ascii="Times New Roman" w:hAnsi="Times New Roman" w:cs="Times New Roman"/>
          <w:color w:val="000000" w:themeColor="text1"/>
          <w:sz w:val="24"/>
          <w:szCs w:val="24"/>
        </w:rPr>
        <w:t>for eficaz quanto seus objetivos, dentre os quais a redução da pobreza extrema é um dos principais, este fato estará contribuindo para a equidade na distribuição de renda dentro dos municípios.</w:t>
      </w:r>
    </w:p>
    <w:p w14:paraId="6FA7AF71" w14:textId="15EE0DF3" w:rsidR="00620A0C" w:rsidRDefault="001C6840" w:rsidP="00912332">
      <w:pPr>
        <w:tabs>
          <w:tab w:val="left" w:pos="6398"/>
        </w:tabs>
        <w:spacing w:after="0" w:line="360" w:lineRule="auto"/>
        <w:ind w:firstLine="709"/>
        <w:jc w:val="both"/>
        <w:rPr>
          <w:rFonts w:ascii="Times New Roman" w:hAnsi="Times New Roman" w:cs="Times New Roman"/>
          <w:sz w:val="24"/>
          <w:szCs w:val="24"/>
        </w:rPr>
      </w:pPr>
      <w:r w:rsidRPr="001C6840">
        <w:rPr>
          <w:rFonts w:ascii="Times New Roman" w:hAnsi="Times New Roman" w:cs="Times New Roman"/>
          <w:sz w:val="24"/>
          <w:szCs w:val="24"/>
        </w:rPr>
        <w:t>Por fim, sugere-se que outros estudos sobre o tema sejam implementados, devido</w:t>
      </w:r>
      <w:r>
        <w:rPr>
          <w:rFonts w:ascii="Times New Roman" w:hAnsi="Times New Roman" w:cs="Times New Roman"/>
          <w:sz w:val="24"/>
          <w:szCs w:val="24"/>
        </w:rPr>
        <w:t xml:space="preserve"> a pertinência e a amplitude das variáveis e</w:t>
      </w:r>
      <w:r w:rsidRPr="001C6840">
        <w:rPr>
          <w:rFonts w:ascii="Times New Roman" w:hAnsi="Times New Roman" w:cs="Times New Roman"/>
          <w:sz w:val="24"/>
          <w:szCs w:val="24"/>
        </w:rPr>
        <w:t xml:space="preserve"> possibilidades de análise. </w:t>
      </w:r>
    </w:p>
    <w:p w14:paraId="6899D0C2" w14:textId="77777777" w:rsidR="007B61B1" w:rsidRPr="007B61B1" w:rsidRDefault="007B61B1" w:rsidP="007B61B1">
      <w:pPr>
        <w:tabs>
          <w:tab w:val="left" w:pos="6398"/>
        </w:tabs>
        <w:spacing w:after="120" w:line="240" w:lineRule="auto"/>
        <w:ind w:firstLine="709"/>
        <w:jc w:val="both"/>
        <w:rPr>
          <w:rFonts w:ascii="Times New Roman" w:hAnsi="Times New Roman" w:cs="Times New Roman"/>
          <w:sz w:val="24"/>
          <w:szCs w:val="24"/>
        </w:rPr>
      </w:pPr>
    </w:p>
    <w:p w14:paraId="0F027BBD" w14:textId="77777777" w:rsidR="0055231C" w:rsidRPr="00975D4F" w:rsidRDefault="008750D1" w:rsidP="009A6F8C">
      <w:pPr>
        <w:jc w:val="both"/>
        <w:rPr>
          <w:rFonts w:ascii="Times New Roman" w:hAnsi="Times New Roman" w:cs="Times New Roman"/>
          <w:b/>
          <w:sz w:val="24"/>
          <w:szCs w:val="24"/>
          <w:lang w:val="en-US"/>
        </w:rPr>
      </w:pPr>
      <w:proofErr w:type="spellStart"/>
      <w:r w:rsidRPr="00975D4F">
        <w:rPr>
          <w:rFonts w:ascii="Times New Roman" w:hAnsi="Times New Roman" w:cs="Times New Roman"/>
          <w:b/>
          <w:sz w:val="24"/>
          <w:szCs w:val="24"/>
          <w:lang w:val="en-US"/>
        </w:rPr>
        <w:t>Referências</w:t>
      </w:r>
      <w:proofErr w:type="spellEnd"/>
      <w:r w:rsidRPr="00975D4F">
        <w:rPr>
          <w:rFonts w:ascii="Times New Roman" w:hAnsi="Times New Roman" w:cs="Times New Roman"/>
          <w:b/>
          <w:sz w:val="24"/>
          <w:szCs w:val="24"/>
          <w:lang w:val="en-US"/>
        </w:rPr>
        <w:t xml:space="preserve"> </w:t>
      </w:r>
      <w:proofErr w:type="spellStart"/>
      <w:r w:rsidRPr="00975D4F">
        <w:rPr>
          <w:rFonts w:ascii="Times New Roman" w:hAnsi="Times New Roman" w:cs="Times New Roman"/>
          <w:b/>
          <w:sz w:val="24"/>
          <w:szCs w:val="24"/>
          <w:lang w:val="en-US"/>
        </w:rPr>
        <w:t>Bibliográficas</w:t>
      </w:r>
      <w:proofErr w:type="spellEnd"/>
    </w:p>
    <w:p w14:paraId="6D51B489" w14:textId="77777777" w:rsidR="003B4463" w:rsidRPr="003D0F47" w:rsidRDefault="003B4463" w:rsidP="003B4463">
      <w:pPr>
        <w:spacing w:before="100" w:beforeAutospacing="1" w:after="100" w:afterAutospacing="1" w:line="240" w:lineRule="auto"/>
        <w:jc w:val="both"/>
        <w:rPr>
          <w:rFonts w:ascii="Times New Roman" w:hAnsi="Times New Roman" w:cs="Times New Roman"/>
          <w:sz w:val="24"/>
          <w:szCs w:val="24"/>
          <w:lang w:val="en-US"/>
        </w:rPr>
      </w:pPr>
      <w:r w:rsidRPr="003D0F47">
        <w:rPr>
          <w:rFonts w:ascii="Times New Roman" w:hAnsi="Times New Roman" w:cs="Times New Roman"/>
          <w:sz w:val="24"/>
          <w:szCs w:val="24"/>
          <w:lang w:val="en-US"/>
        </w:rPr>
        <w:t>AFONSO, A</w:t>
      </w:r>
      <w:r w:rsidR="00380FD6" w:rsidRPr="003D0F47">
        <w:rPr>
          <w:rFonts w:ascii="Times New Roman" w:hAnsi="Times New Roman" w:cs="Times New Roman"/>
          <w:sz w:val="24"/>
          <w:szCs w:val="24"/>
          <w:lang w:val="en-US"/>
        </w:rPr>
        <w:t>.</w:t>
      </w:r>
      <w:r w:rsidRPr="003D0F47">
        <w:rPr>
          <w:rFonts w:ascii="Times New Roman" w:hAnsi="Times New Roman" w:cs="Times New Roman"/>
          <w:sz w:val="24"/>
          <w:szCs w:val="24"/>
          <w:lang w:val="en-US"/>
        </w:rPr>
        <w:t>; SCHUKNECHT, L</w:t>
      </w:r>
      <w:r w:rsidR="00380FD6" w:rsidRPr="003D0F47">
        <w:rPr>
          <w:rFonts w:ascii="Times New Roman" w:hAnsi="Times New Roman" w:cs="Times New Roman"/>
          <w:sz w:val="24"/>
          <w:szCs w:val="24"/>
          <w:lang w:val="en-US"/>
        </w:rPr>
        <w:t>.</w:t>
      </w:r>
      <w:r w:rsidRPr="003D0F47">
        <w:rPr>
          <w:rFonts w:ascii="Times New Roman" w:hAnsi="Times New Roman" w:cs="Times New Roman"/>
          <w:sz w:val="24"/>
          <w:szCs w:val="24"/>
          <w:lang w:val="en-US"/>
        </w:rPr>
        <w:t xml:space="preserve">; TANZI, V. Income Distribution Determinants and Public Spending Efficiency. </w:t>
      </w:r>
      <w:r w:rsidRPr="003D0F47">
        <w:rPr>
          <w:rFonts w:ascii="Times New Roman" w:hAnsi="Times New Roman" w:cs="Times New Roman"/>
          <w:b/>
          <w:sz w:val="24"/>
          <w:szCs w:val="24"/>
          <w:lang w:val="en-US"/>
        </w:rPr>
        <w:t>European Central Bank</w:t>
      </w:r>
      <w:r w:rsidRPr="003D0F47">
        <w:rPr>
          <w:rFonts w:ascii="Times New Roman" w:hAnsi="Times New Roman" w:cs="Times New Roman"/>
          <w:sz w:val="24"/>
          <w:szCs w:val="24"/>
          <w:lang w:val="en-US"/>
        </w:rPr>
        <w:t xml:space="preserve"> (working Paper n, 861), 2008.</w:t>
      </w:r>
    </w:p>
    <w:p w14:paraId="6818B674" w14:textId="08079274" w:rsidR="000D0A51" w:rsidRPr="003D0F47" w:rsidRDefault="000D0A51" w:rsidP="000D0A51">
      <w:pPr>
        <w:spacing w:before="100" w:beforeAutospacing="1" w:after="100" w:afterAutospacing="1" w:line="240" w:lineRule="auto"/>
        <w:jc w:val="both"/>
        <w:rPr>
          <w:rFonts w:ascii="Times New Roman" w:hAnsi="Times New Roman" w:cs="Times New Roman"/>
          <w:sz w:val="24"/>
          <w:szCs w:val="24"/>
          <w:lang w:val="en-US"/>
        </w:rPr>
      </w:pPr>
      <w:r w:rsidRPr="003D0F47">
        <w:rPr>
          <w:rFonts w:ascii="Times New Roman" w:hAnsi="Times New Roman" w:cs="Times New Roman"/>
          <w:sz w:val="24"/>
          <w:szCs w:val="24"/>
          <w:lang w:val="en-US"/>
        </w:rPr>
        <w:t xml:space="preserve">AIGNER, D.; LOVELL, C. A. K.; SCHMIDT, P. S. Formulation and estimation of stochastic frontier models. </w:t>
      </w:r>
      <w:r w:rsidRPr="003D0F47">
        <w:rPr>
          <w:rFonts w:ascii="Times New Roman" w:hAnsi="Times New Roman" w:cs="Times New Roman"/>
          <w:b/>
          <w:sz w:val="24"/>
          <w:szCs w:val="24"/>
          <w:lang w:val="en-US"/>
        </w:rPr>
        <w:t>Journal of Econometrics</w:t>
      </w:r>
      <w:r w:rsidRPr="003D0F47">
        <w:rPr>
          <w:rFonts w:ascii="Times New Roman" w:hAnsi="Times New Roman" w:cs="Times New Roman"/>
          <w:sz w:val="24"/>
          <w:szCs w:val="24"/>
          <w:lang w:val="en-US"/>
        </w:rPr>
        <w:t>, v. 6, p. 21–37, 1977.</w:t>
      </w:r>
    </w:p>
    <w:p w14:paraId="7287D26B" w14:textId="77777777" w:rsidR="00D27B8F" w:rsidRPr="003D0F47" w:rsidRDefault="00D27B8F" w:rsidP="00D27B8F">
      <w:pPr>
        <w:spacing w:before="100" w:beforeAutospacing="1" w:after="100" w:afterAutospacing="1" w:line="240" w:lineRule="auto"/>
        <w:jc w:val="both"/>
        <w:rPr>
          <w:rFonts w:ascii="Times New Roman" w:hAnsi="Times New Roman" w:cs="Times New Roman"/>
          <w:sz w:val="24"/>
          <w:szCs w:val="24"/>
          <w:shd w:val="clear" w:color="auto" w:fill="FFFFFF"/>
        </w:rPr>
      </w:pPr>
      <w:r w:rsidRPr="003D0F47">
        <w:rPr>
          <w:rFonts w:ascii="Times New Roman" w:hAnsi="Times New Roman" w:cs="Times New Roman"/>
          <w:sz w:val="24"/>
          <w:szCs w:val="24"/>
          <w:shd w:val="clear" w:color="auto" w:fill="FFFFFF"/>
          <w:lang w:val="en-US"/>
        </w:rPr>
        <w:t xml:space="preserve">BANKER, R. D.; CHARNES, A.; COOPER, W.; Some Models for Estimating Technical and Scale Inefficiencies, in Data Envelopment Analysis. </w:t>
      </w:r>
      <w:r w:rsidRPr="003D0F47">
        <w:rPr>
          <w:rFonts w:ascii="Times New Roman" w:hAnsi="Times New Roman" w:cs="Times New Roman"/>
          <w:b/>
          <w:sz w:val="24"/>
          <w:szCs w:val="24"/>
          <w:shd w:val="clear" w:color="auto" w:fill="FFFFFF"/>
        </w:rPr>
        <w:t>Management Science</w:t>
      </w:r>
      <w:r w:rsidRPr="003D0F47">
        <w:rPr>
          <w:rFonts w:ascii="Times New Roman" w:hAnsi="Times New Roman" w:cs="Times New Roman"/>
          <w:sz w:val="24"/>
          <w:szCs w:val="24"/>
          <w:shd w:val="clear" w:color="auto" w:fill="FFFFFF"/>
        </w:rPr>
        <w:t xml:space="preserve">, Vol. 30, No. 9, pp. 1078-1092, </w:t>
      </w:r>
      <w:proofErr w:type="gramStart"/>
      <w:r w:rsidRPr="003D0F47">
        <w:rPr>
          <w:rFonts w:ascii="Times New Roman" w:hAnsi="Times New Roman" w:cs="Times New Roman"/>
          <w:sz w:val="24"/>
          <w:szCs w:val="24"/>
          <w:shd w:val="clear" w:color="auto" w:fill="FFFFFF"/>
        </w:rPr>
        <w:t>Set.</w:t>
      </w:r>
      <w:proofErr w:type="gramEnd"/>
      <w:r w:rsidRPr="003D0F47">
        <w:rPr>
          <w:rFonts w:ascii="Times New Roman" w:hAnsi="Times New Roman" w:cs="Times New Roman"/>
          <w:sz w:val="24"/>
          <w:szCs w:val="24"/>
          <w:shd w:val="clear" w:color="auto" w:fill="FFFFFF"/>
        </w:rPr>
        <w:t xml:space="preserve"> 1984.</w:t>
      </w:r>
    </w:p>
    <w:p w14:paraId="5FA04D61" w14:textId="066C7C24" w:rsidR="004C23BC" w:rsidRPr="003D0F47" w:rsidRDefault="004C23BC" w:rsidP="004C23BC">
      <w:pPr>
        <w:jc w:val="both"/>
        <w:rPr>
          <w:rFonts w:ascii="Times New Roman" w:hAnsi="Times New Roman" w:cs="Times New Roman"/>
          <w:sz w:val="24"/>
          <w:szCs w:val="24"/>
        </w:rPr>
      </w:pPr>
      <w:r w:rsidRPr="003D0F47">
        <w:rPr>
          <w:rFonts w:ascii="Times New Roman" w:hAnsi="Times New Roman" w:cs="Times New Roman"/>
          <w:sz w:val="24"/>
          <w:szCs w:val="24"/>
        </w:rPr>
        <w:t>BARROS, A.</w:t>
      </w:r>
      <w:r w:rsidR="0068665B" w:rsidRPr="003D0F47">
        <w:rPr>
          <w:rFonts w:ascii="Times New Roman" w:hAnsi="Times New Roman" w:cs="Times New Roman"/>
          <w:sz w:val="24"/>
          <w:szCs w:val="24"/>
        </w:rPr>
        <w:t xml:space="preserve"> </w:t>
      </w:r>
      <w:r w:rsidRPr="003D0F47">
        <w:rPr>
          <w:rFonts w:ascii="Times New Roman" w:hAnsi="Times New Roman" w:cs="Times New Roman"/>
          <w:sz w:val="24"/>
          <w:szCs w:val="24"/>
        </w:rPr>
        <w:t xml:space="preserve">R. </w:t>
      </w:r>
      <w:r w:rsidRPr="003D0F47">
        <w:rPr>
          <w:rFonts w:ascii="Times New Roman" w:hAnsi="Times New Roman" w:cs="Times New Roman"/>
          <w:b/>
          <w:sz w:val="24"/>
          <w:szCs w:val="24"/>
        </w:rPr>
        <w:t>Desigualdades regionais no Brasil: natureza, causas, origens e soluções</w:t>
      </w:r>
      <w:r w:rsidRPr="003D0F47">
        <w:rPr>
          <w:rFonts w:ascii="Times New Roman" w:hAnsi="Times New Roman" w:cs="Times New Roman"/>
          <w:sz w:val="24"/>
          <w:szCs w:val="24"/>
        </w:rPr>
        <w:t>. Rio de Janeiro: Campos-</w:t>
      </w:r>
      <w:proofErr w:type="spellStart"/>
      <w:r w:rsidRPr="003D0F47">
        <w:rPr>
          <w:rFonts w:ascii="Times New Roman" w:hAnsi="Times New Roman" w:cs="Times New Roman"/>
          <w:sz w:val="24"/>
          <w:szCs w:val="24"/>
        </w:rPr>
        <w:t>Elsevier</w:t>
      </w:r>
      <w:proofErr w:type="spellEnd"/>
      <w:r w:rsidRPr="003D0F47">
        <w:rPr>
          <w:rFonts w:ascii="Times New Roman" w:hAnsi="Times New Roman" w:cs="Times New Roman"/>
          <w:sz w:val="24"/>
          <w:szCs w:val="24"/>
        </w:rPr>
        <w:t>, 2011.</w:t>
      </w:r>
    </w:p>
    <w:p w14:paraId="23C55B7B" w14:textId="2909399C" w:rsidR="008750D1" w:rsidRPr="003D0F47" w:rsidRDefault="008750D1" w:rsidP="001C6840">
      <w:pPr>
        <w:jc w:val="both"/>
        <w:rPr>
          <w:rFonts w:ascii="Times New Roman" w:hAnsi="Times New Roman" w:cs="Times New Roman"/>
          <w:sz w:val="24"/>
          <w:szCs w:val="24"/>
        </w:rPr>
      </w:pPr>
      <w:r w:rsidRPr="003D0F47">
        <w:rPr>
          <w:rFonts w:ascii="Times New Roman" w:hAnsi="Times New Roman" w:cs="Times New Roman"/>
          <w:sz w:val="24"/>
          <w:szCs w:val="24"/>
        </w:rPr>
        <w:t>BARROS, R.</w:t>
      </w:r>
      <w:r w:rsidR="0068665B" w:rsidRPr="003D0F47">
        <w:rPr>
          <w:rFonts w:ascii="Times New Roman" w:hAnsi="Times New Roman" w:cs="Times New Roman"/>
          <w:sz w:val="24"/>
          <w:szCs w:val="24"/>
        </w:rPr>
        <w:t xml:space="preserve"> </w:t>
      </w:r>
      <w:r w:rsidRPr="003D0F47">
        <w:rPr>
          <w:rFonts w:ascii="Times New Roman" w:hAnsi="Times New Roman" w:cs="Times New Roman"/>
          <w:sz w:val="24"/>
          <w:szCs w:val="24"/>
        </w:rPr>
        <w:t>P.; FOGUEL, M.N.;</w:t>
      </w:r>
      <w:r w:rsidR="004502E1" w:rsidRPr="003D0F47">
        <w:rPr>
          <w:rFonts w:ascii="Times New Roman" w:hAnsi="Times New Roman" w:cs="Times New Roman"/>
          <w:sz w:val="24"/>
          <w:szCs w:val="24"/>
        </w:rPr>
        <w:t xml:space="preserve"> </w:t>
      </w:r>
      <w:proofErr w:type="gramStart"/>
      <w:r w:rsidRPr="003D0F47">
        <w:rPr>
          <w:rFonts w:ascii="Times New Roman" w:hAnsi="Times New Roman" w:cs="Times New Roman"/>
          <w:sz w:val="24"/>
          <w:szCs w:val="24"/>
        </w:rPr>
        <w:t>ULYSSEA,G.</w:t>
      </w:r>
      <w:proofErr w:type="gramEnd"/>
      <w:r w:rsidRPr="003D0F47">
        <w:rPr>
          <w:rFonts w:ascii="Times New Roman" w:hAnsi="Times New Roman" w:cs="Times New Roman"/>
          <w:sz w:val="24"/>
          <w:szCs w:val="24"/>
        </w:rPr>
        <w:t xml:space="preserve">(Org.). </w:t>
      </w:r>
      <w:r w:rsidRPr="003D0F47">
        <w:rPr>
          <w:rFonts w:ascii="Times New Roman" w:hAnsi="Times New Roman" w:cs="Times New Roman"/>
          <w:b/>
          <w:sz w:val="24"/>
          <w:szCs w:val="24"/>
        </w:rPr>
        <w:t>Desigualdade de renda no Brasil: uma análise da queda recente</w:t>
      </w:r>
      <w:r w:rsidR="00F036FB">
        <w:rPr>
          <w:rFonts w:ascii="Times New Roman" w:hAnsi="Times New Roman" w:cs="Times New Roman"/>
          <w:sz w:val="24"/>
          <w:szCs w:val="24"/>
        </w:rPr>
        <w:t>. Brasília: Ipea, 2007a</w:t>
      </w:r>
      <w:r w:rsidRPr="003D0F47">
        <w:rPr>
          <w:rFonts w:ascii="Times New Roman" w:hAnsi="Times New Roman" w:cs="Times New Roman"/>
          <w:sz w:val="24"/>
          <w:szCs w:val="24"/>
        </w:rPr>
        <w:t>. (Nota técnica)</w:t>
      </w:r>
    </w:p>
    <w:p w14:paraId="65533DF8" w14:textId="61F3EF22" w:rsidR="004C23BC" w:rsidRPr="00856EE5" w:rsidRDefault="004C23BC" w:rsidP="001C6840">
      <w:pPr>
        <w:jc w:val="both"/>
        <w:rPr>
          <w:rFonts w:ascii="Times New Roman" w:hAnsi="Times New Roman" w:cs="Times New Roman"/>
          <w:sz w:val="24"/>
          <w:szCs w:val="24"/>
          <w:lang w:val="en-US"/>
        </w:rPr>
      </w:pPr>
      <w:r w:rsidRPr="003D0F47">
        <w:rPr>
          <w:rFonts w:ascii="Times New Roman" w:hAnsi="Times New Roman" w:cs="Times New Roman"/>
          <w:sz w:val="24"/>
          <w:szCs w:val="24"/>
        </w:rPr>
        <w:lastRenderedPageBreak/>
        <w:t>BARROS, R.</w:t>
      </w:r>
      <w:r w:rsidR="0068665B" w:rsidRPr="003D0F47">
        <w:rPr>
          <w:rFonts w:ascii="Times New Roman" w:hAnsi="Times New Roman" w:cs="Times New Roman"/>
          <w:sz w:val="24"/>
          <w:szCs w:val="24"/>
        </w:rPr>
        <w:t xml:space="preserve"> </w:t>
      </w:r>
      <w:r w:rsidRPr="003D0F47">
        <w:rPr>
          <w:rFonts w:ascii="Times New Roman" w:hAnsi="Times New Roman" w:cs="Times New Roman"/>
          <w:sz w:val="24"/>
          <w:szCs w:val="24"/>
        </w:rPr>
        <w:t xml:space="preserve">P.; CARVALHO, M.; FRANCO, S.; MENDONÇA, R. </w:t>
      </w:r>
      <w:r w:rsidRPr="003D0F47">
        <w:rPr>
          <w:rFonts w:ascii="Times New Roman" w:hAnsi="Times New Roman" w:cs="Times New Roman"/>
          <w:b/>
          <w:sz w:val="24"/>
          <w:szCs w:val="24"/>
        </w:rPr>
        <w:t>A importância da queda recente da desigualdade na redução da pobreza</w:t>
      </w:r>
      <w:r w:rsidRPr="003D0F47">
        <w:rPr>
          <w:rFonts w:ascii="Times New Roman" w:hAnsi="Times New Roman" w:cs="Times New Roman"/>
          <w:sz w:val="24"/>
          <w:szCs w:val="24"/>
        </w:rPr>
        <w:t xml:space="preserve">. </w:t>
      </w:r>
      <w:r w:rsidRPr="00856EE5">
        <w:rPr>
          <w:rFonts w:ascii="Times New Roman" w:hAnsi="Times New Roman" w:cs="Times New Roman"/>
          <w:sz w:val="24"/>
          <w:szCs w:val="24"/>
          <w:lang w:val="en-US"/>
        </w:rPr>
        <w:t xml:space="preserve">Brasília: </w:t>
      </w:r>
      <w:proofErr w:type="spellStart"/>
      <w:r w:rsidRPr="00856EE5">
        <w:rPr>
          <w:rFonts w:ascii="Times New Roman" w:hAnsi="Times New Roman" w:cs="Times New Roman"/>
          <w:sz w:val="24"/>
          <w:szCs w:val="24"/>
          <w:lang w:val="en-US"/>
        </w:rPr>
        <w:t>Ipea</w:t>
      </w:r>
      <w:proofErr w:type="spellEnd"/>
      <w:r w:rsidRPr="00856EE5">
        <w:rPr>
          <w:rFonts w:ascii="Times New Roman" w:hAnsi="Times New Roman" w:cs="Times New Roman"/>
          <w:sz w:val="24"/>
          <w:szCs w:val="24"/>
          <w:lang w:val="en-US"/>
        </w:rPr>
        <w:t>, 2007</w:t>
      </w:r>
      <w:r w:rsidR="00F036FB">
        <w:rPr>
          <w:rFonts w:ascii="Times New Roman" w:hAnsi="Times New Roman" w:cs="Times New Roman"/>
          <w:sz w:val="24"/>
          <w:szCs w:val="24"/>
          <w:lang w:val="en-US"/>
        </w:rPr>
        <w:t>b</w:t>
      </w:r>
      <w:r w:rsidRPr="00856EE5">
        <w:rPr>
          <w:rFonts w:ascii="Times New Roman" w:hAnsi="Times New Roman" w:cs="Times New Roman"/>
          <w:sz w:val="24"/>
          <w:szCs w:val="24"/>
          <w:lang w:val="en-US"/>
        </w:rPr>
        <w:t>. (</w:t>
      </w:r>
      <w:proofErr w:type="spellStart"/>
      <w:r w:rsidRPr="00856EE5">
        <w:rPr>
          <w:rFonts w:ascii="Times New Roman" w:hAnsi="Times New Roman" w:cs="Times New Roman"/>
          <w:sz w:val="24"/>
          <w:szCs w:val="24"/>
          <w:lang w:val="en-US"/>
        </w:rPr>
        <w:t>Texto</w:t>
      </w:r>
      <w:proofErr w:type="spellEnd"/>
      <w:r w:rsidRPr="00856EE5">
        <w:rPr>
          <w:rFonts w:ascii="Times New Roman" w:hAnsi="Times New Roman" w:cs="Times New Roman"/>
          <w:sz w:val="24"/>
          <w:szCs w:val="24"/>
          <w:lang w:val="en-US"/>
        </w:rPr>
        <w:t xml:space="preserve"> para </w:t>
      </w:r>
      <w:proofErr w:type="spellStart"/>
      <w:r w:rsidRPr="00856EE5">
        <w:rPr>
          <w:rFonts w:ascii="Times New Roman" w:hAnsi="Times New Roman" w:cs="Times New Roman"/>
          <w:sz w:val="24"/>
          <w:szCs w:val="24"/>
          <w:lang w:val="en-US"/>
        </w:rPr>
        <w:t>discussão</w:t>
      </w:r>
      <w:proofErr w:type="spellEnd"/>
      <w:r w:rsidRPr="00856EE5">
        <w:rPr>
          <w:rFonts w:ascii="Times New Roman" w:hAnsi="Times New Roman" w:cs="Times New Roman"/>
          <w:sz w:val="24"/>
          <w:szCs w:val="24"/>
          <w:lang w:val="en-US"/>
        </w:rPr>
        <w:t xml:space="preserve"> </w:t>
      </w:r>
      <w:proofErr w:type="spellStart"/>
      <w:r w:rsidRPr="00856EE5">
        <w:rPr>
          <w:rFonts w:ascii="Times New Roman" w:hAnsi="Times New Roman" w:cs="Times New Roman"/>
          <w:sz w:val="24"/>
          <w:szCs w:val="24"/>
          <w:lang w:val="en-US"/>
        </w:rPr>
        <w:t>número</w:t>
      </w:r>
      <w:proofErr w:type="spellEnd"/>
      <w:r w:rsidRPr="00856EE5">
        <w:rPr>
          <w:rFonts w:ascii="Times New Roman" w:hAnsi="Times New Roman" w:cs="Times New Roman"/>
          <w:sz w:val="24"/>
          <w:szCs w:val="24"/>
          <w:lang w:val="en-US"/>
        </w:rPr>
        <w:t xml:space="preserve"> 1256).  </w:t>
      </w:r>
    </w:p>
    <w:p w14:paraId="34CB0C4C" w14:textId="01E5924C" w:rsidR="000D0A51" w:rsidRPr="00856EE5" w:rsidRDefault="000D0A51" w:rsidP="000D0A51">
      <w:pPr>
        <w:spacing w:before="100" w:beforeAutospacing="1" w:after="100" w:afterAutospacing="1" w:line="240" w:lineRule="auto"/>
        <w:jc w:val="both"/>
        <w:rPr>
          <w:rFonts w:ascii="Times New Roman" w:hAnsi="Times New Roman" w:cs="Times New Roman"/>
          <w:sz w:val="24"/>
          <w:szCs w:val="24"/>
        </w:rPr>
      </w:pPr>
      <w:r w:rsidRPr="003D0F47">
        <w:rPr>
          <w:rFonts w:ascii="Times New Roman" w:hAnsi="Times New Roman" w:cs="Times New Roman"/>
          <w:sz w:val="24"/>
          <w:szCs w:val="24"/>
          <w:lang w:val="en-US"/>
        </w:rPr>
        <w:t xml:space="preserve">BATTESE, G. E; CORRA, G. S. Estimation of a production frontier model: With application to the Pastoral Zone of Eastern Australia. </w:t>
      </w:r>
      <w:proofErr w:type="spellStart"/>
      <w:r w:rsidRPr="003D0F47">
        <w:rPr>
          <w:rFonts w:ascii="Times New Roman" w:hAnsi="Times New Roman" w:cs="Times New Roman"/>
          <w:b/>
          <w:sz w:val="24"/>
          <w:szCs w:val="24"/>
        </w:rPr>
        <w:t>Australian</w:t>
      </w:r>
      <w:proofErr w:type="spellEnd"/>
      <w:r w:rsidRPr="003D0F47">
        <w:rPr>
          <w:rFonts w:ascii="Times New Roman" w:hAnsi="Times New Roman" w:cs="Times New Roman"/>
          <w:b/>
          <w:sz w:val="24"/>
          <w:szCs w:val="24"/>
        </w:rPr>
        <w:t xml:space="preserve"> </w:t>
      </w:r>
      <w:proofErr w:type="spellStart"/>
      <w:r w:rsidRPr="003D0F47">
        <w:rPr>
          <w:rFonts w:ascii="Times New Roman" w:hAnsi="Times New Roman" w:cs="Times New Roman"/>
          <w:b/>
          <w:sz w:val="24"/>
          <w:szCs w:val="24"/>
        </w:rPr>
        <w:t>Journal</w:t>
      </w:r>
      <w:proofErr w:type="spellEnd"/>
      <w:r w:rsidRPr="003D0F47">
        <w:rPr>
          <w:rFonts w:ascii="Times New Roman" w:hAnsi="Times New Roman" w:cs="Times New Roman"/>
          <w:b/>
          <w:sz w:val="24"/>
          <w:szCs w:val="24"/>
        </w:rPr>
        <w:t xml:space="preserve"> </w:t>
      </w:r>
      <w:proofErr w:type="spellStart"/>
      <w:r w:rsidRPr="003D0F47">
        <w:rPr>
          <w:rFonts w:ascii="Times New Roman" w:hAnsi="Times New Roman" w:cs="Times New Roman"/>
          <w:b/>
          <w:sz w:val="24"/>
          <w:szCs w:val="24"/>
        </w:rPr>
        <w:t>of</w:t>
      </w:r>
      <w:proofErr w:type="spellEnd"/>
      <w:r w:rsidRPr="003D0F47">
        <w:rPr>
          <w:rFonts w:ascii="Times New Roman" w:hAnsi="Times New Roman" w:cs="Times New Roman"/>
          <w:b/>
          <w:sz w:val="24"/>
          <w:szCs w:val="24"/>
        </w:rPr>
        <w:t xml:space="preserve"> </w:t>
      </w:r>
      <w:proofErr w:type="spellStart"/>
      <w:r w:rsidRPr="003D0F47">
        <w:rPr>
          <w:rFonts w:ascii="Times New Roman" w:hAnsi="Times New Roman" w:cs="Times New Roman"/>
          <w:b/>
          <w:sz w:val="24"/>
          <w:szCs w:val="24"/>
        </w:rPr>
        <w:t>Agricultural</w:t>
      </w:r>
      <w:proofErr w:type="spellEnd"/>
      <w:r w:rsidRPr="003D0F47">
        <w:rPr>
          <w:rFonts w:ascii="Times New Roman" w:hAnsi="Times New Roman" w:cs="Times New Roman"/>
          <w:b/>
          <w:sz w:val="24"/>
          <w:szCs w:val="24"/>
        </w:rPr>
        <w:t xml:space="preserve"> </w:t>
      </w:r>
      <w:proofErr w:type="spellStart"/>
      <w:r w:rsidRPr="003D0F47">
        <w:rPr>
          <w:rFonts w:ascii="Times New Roman" w:hAnsi="Times New Roman" w:cs="Times New Roman"/>
          <w:b/>
          <w:sz w:val="24"/>
          <w:szCs w:val="24"/>
        </w:rPr>
        <w:t>Economics</w:t>
      </w:r>
      <w:proofErr w:type="spellEnd"/>
      <w:r w:rsidRPr="003D0F47">
        <w:rPr>
          <w:rFonts w:ascii="Times New Roman" w:hAnsi="Times New Roman" w:cs="Times New Roman"/>
          <w:sz w:val="24"/>
          <w:szCs w:val="24"/>
        </w:rPr>
        <w:t>, v. 21, p. 169–179, 1977.</w:t>
      </w:r>
    </w:p>
    <w:p w14:paraId="457D4D74" w14:textId="302FEA01" w:rsidR="00880765" w:rsidRPr="003D0F47" w:rsidRDefault="00880765" w:rsidP="00B858CC">
      <w:pPr>
        <w:jc w:val="both"/>
        <w:rPr>
          <w:rFonts w:ascii="Times New Roman" w:hAnsi="Times New Roman" w:cs="Times New Roman"/>
          <w:shd w:val="clear" w:color="auto" w:fill="FFFFFF"/>
        </w:rPr>
      </w:pPr>
      <w:r w:rsidRPr="003D0F47">
        <w:rPr>
          <w:rFonts w:ascii="Times New Roman" w:hAnsi="Times New Roman" w:cs="Times New Roman"/>
          <w:sz w:val="24"/>
          <w:szCs w:val="24"/>
        </w:rPr>
        <w:t xml:space="preserve">BRASIL. Lei nº 10.836, de 9 de janeiro de 2004. </w:t>
      </w:r>
      <w:r w:rsidRPr="003D0F47">
        <w:rPr>
          <w:rFonts w:ascii="Times New Roman" w:hAnsi="Times New Roman" w:cs="Times New Roman"/>
          <w:shd w:val="clear" w:color="auto" w:fill="FFFFFF"/>
        </w:rPr>
        <w:t xml:space="preserve">Cria o Programa Bolsa Família e dá outras providências. </w:t>
      </w:r>
      <w:r w:rsidR="00B443AE" w:rsidRPr="003D0F47">
        <w:rPr>
          <w:rFonts w:ascii="Times New Roman" w:hAnsi="Times New Roman" w:cs="Times New Roman"/>
          <w:shd w:val="clear" w:color="auto" w:fill="FFFFFF"/>
        </w:rPr>
        <w:t xml:space="preserve"> Disponível em: &lt;http://www.planalto.gov.br/ccivil_03/_ato2004-2006/2004/</w:t>
      </w:r>
      <w:r w:rsidR="00B858CC" w:rsidRPr="003D0F47">
        <w:rPr>
          <w:rFonts w:ascii="Times New Roman" w:hAnsi="Times New Roman" w:cs="Times New Roman"/>
          <w:shd w:val="clear" w:color="auto" w:fill="FFFFFF"/>
        </w:rPr>
        <w:t xml:space="preserve"> </w:t>
      </w:r>
      <w:r w:rsidR="00B443AE" w:rsidRPr="003D0F47">
        <w:rPr>
          <w:rFonts w:ascii="Times New Roman" w:hAnsi="Times New Roman" w:cs="Times New Roman"/>
          <w:shd w:val="clear" w:color="auto" w:fill="FFFFFF"/>
        </w:rPr>
        <w:t>lei/</w:t>
      </w:r>
      <w:r w:rsidR="00B858CC" w:rsidRPr="003D0F47">
        <w:rPr>
          <w:rFonts w:ascii="Times New Roman" w:hAnsi="Times New Roman" w:cs="Times New Roman"/>
          <w:shd w:val="clear" w:color="auto" w:fill="FFFFFF"/>
        </w:rPr>
        <w:t xml:space="preserve"> </w:t>
      </w:r>
      <w:r w:rsidR="00B443AE" w:rsidRPr="003D0F47">
        <w:rPr>
          <w:rFonts w:ascii="Times New Roman" w:hAnsi="Times New Roman" w:cs="Times New Roman"/>
          <w:shd w:val="clear" w:color="auto" w:fill="FFFFFF"/>
        </w:rPr>
        <w:t>l</w:t>
      </w:r>
      <w:proofErr w:type="gramStart"/>
      <w:r w:rsidR="00B443AE" w:rsidRPr="003D0F47">
        <w:rPr>
          <w:rFonts w:ascii="Times New Roman" w:hAnsi="Times New Roman" w:cs="Times New Roman"/>
          <w:shd w:val="clear" w:color="auto" w:fill="FFFFFF"/>
        </w:rPr>
        <w:t>10</w:t>
      </w:r>
      <w:r w:rsidR="00B858CC" w:rsidRPr="003D0F47">
        <w:rPr>
          <w:rFonts w:ascii="Times New Roman" w:hAnsi="Times New Roman" w:cs="Times New Roman"/>
          <w:shd w:val="clear" w:color="auto" w:fill="FFFFFF"/>
        </w:rPr>
        <w:t xml:space="preserve"> </w:t>
      </w:r>
      <w:r w:rsidR="00B443AE" w:rsidRPr="003D0F47">
        <w:rPr>
          <w:rFonts w:ascii="Times New Roman" w:hAnsi="Times New Roman" w:cs="Times New Roman"/>
          <w:shd w:val="clear" w:color="auto" w:fill="FFFFFF"/>
        </w:rPr>
        <w:t>.</w:t>
      </w:r>
      <w:proofErr w:type="gramEnd"/>
      <w:r w:rsidR="00B443AE" w:rsidRPr="003D0F47">
        <w:rPr>
          <w:rFonts w:ascii="Times New Roman" w:hAnsi="Times New Roman" w:cs="Times New Roman"/>
          <w:shd w:val="clear" w:color="auto" w:fill="FFFFFF"/>
        </w:rPr>
        <w:t>836.htm &gt;. Acesso em 12 set. 2015.</w:t>
      </w:r>
    </w:p>
    <w:p w14:paraId="7311265E" w14:textId="2FCE757A" w:rsidR="00880765" w:rsidRPr="003D0F47" w:rsidRDefault="00880765" w:rsidP="00B858CC">
      <w:pPr>
        <w:jc w:val="both"/>
        <w:rPr>
          <w:rFonts w:ascii="Times New Roman" w:hAnsi="Times New Roman" w:cs="Times New Roman"/>
          <w:sz w:val="24"/>
          <w:szCs w:val="24"/>
        </w:rPr>
      </w:pPr>
      <w:r w:rsidRPr="003D0F47">
        <w:rPr>
          <w:rFonts w:ascii="Times New Roman" w:hAnsi="Times New Roman" w:cs="Times New Roman"/>
          <w:sz w:val="24"/>
          <w:szCs w:val="24"/>
        </w:rPr>
        <w:t xml:space="preserve">_____. Lei nº 8,742, de </w:t>
      </w:r>
      <w:r w:rsidR="00B443AE" w:rsidRPr="003D0F47">
        <w:rPr>
          <w:rFonts w:ascii="Times New Roman" w:hAnsi="Times New Roman" w:cs="Times New Roman"/>
          <w:sz w:val="24"/>
          <w:szCs w:val="24"/>
        </w:rPr>
        <w:t xml:space="preserve">7 de dezembro de 1993. Dispõe sobre a organização da Assistência Social e dá outras providências. Disponível em: &lt; </w:t>
      </w:r>
      <w:r w:rsidR="000B3496" w:rsidRPr="003D0F47">
        <w:rPr>
          <w:rFonts w:ascii="Times New Roman" w:hAnsi="Times New Roman" w:cs="Times New Roman"/>
          <w:sz w:val="24"/>
          <w:szCs w:val="24"/>
        </w:rPr>
        <w:t xml:space="preserve">http://www.planalto.gov.br </w:t>
      </w:r>
      <w:r w:rsidR="00B443AE" w:rsidRPr="003D0F47">
        <w:rPr>
          <w:rFonts w:ascii="Times New Roman" w:hAnsi="Times New Roman" w:cs="Times New Roman"/>
          <w:sz w:val="24"/>
          <w:szCs w:val="24"/>
        </w:rPr>
        <w:t>/</w:t>
      </w:r>
      <w:proofErr w:type="spellStart"/>
      <w:r w:rsidR="00B443AE" w:rsidRPr="003D0F47">
        <w:rPr>
          <w:rFonts w:ascii="Times New Roman" w:hAnsi="Times New Roman" w:cs="Times New Roman"/>
          <w:sz w:val="24"/>
          <w:szCs w:val="24"/>
        </w:rPr>
        <w:t>ccivil</w:t>
      </w:r>
      <w:proofErr w:type="spellEnd"/>
      <w:r w:rsidR="00B443AE" w:rsidRPr="003D0F47">
        <w:rPr>
          <w:rFonts w:ascii="Times New Roman" w:hAnsi="Times New Roman" w:cs="Times New Roman"/>
          <w:sz w:val="24"/>
          <w:szCs w:val="24"/>
        </w:rPr>
        <w:t>_</w:t>
      </w:r>
      <w:r w:rsidR="000B3496" w:rsidRPr="003D0F47">
        <w:rPr>
          <w:rFonts w:ascii="Times New Roman" w:hAnsi="Times New Roman" w:cs="Times New Roman"/>
          <w:sz w:val="24"/>
          <w:szCs w:val="24"/>
        </w:rPr>
        <w:t xml:space="preserve"> </w:t>
      </w:r>
      <w:r w:rsidR="00B443AE" w:rsidRPr="003D0F47">
        <w:rPr>
          <w:rFonts w:ascii="Times New Roman" w:hAnsi="Times New Roman" w:cs="Times New Roman"/>
          <w:sz w:val="24"/>
          <w:szCs w:val="24"/>
        </w:rPr>
        <w:t>03</w:t>
      </w:r>
      <w:r w:rsidR="000B3496" w:rsidRPr="003D0F47">
        <w:rPr>
          <w:rFonts w:ascii="Times New Roman" w:hAnsi="Times New Roman" w:cs="Times New Roman"/>
          <w:sz w:val="24"/>
          <w:szCs w:val="24"/>
        </w:rPr>
        <w:t xml:space="preserve"> </w:t>
      </w:r>
      <w:r w:rsidR="00B443AE" w:rsidRPr="003D0F47">
        <w:rPr>
          <w:rFonts w:ascii="Times New Roman" w:hAnsi="Times New Roman" w:cs="Times New Roman"/>
          <w:sz w:val="24"/>
          <w:szCs w:val="24"/>
        </w:rPr>
        <w:t xml:space="preserve">/LEIS/L8742.htm&gt;. </w:t>
      </w:r>
      <w:proofErr w:type="spellStart"/>
      <w:r w:rsidR="00B443AE" w:rsidRPr="003D0F47">
        <w:rPr>
          <w:rFonts w:ascii="Times New Roman" w:hAnsi="Times New Roman" w:cs="Times New Roman"/>
          <w:sz w:val="24"/>
          <w:szCs w:val="24"/>
        </w:rPr>
        <w:t>Acessso</w:t>
      </w:r>
      <w:proofErr w:type="spellEnd"/>
      <w:r w:rsidR="00B443AE" w:rsidRPr="003D0F47">
        <w:rPr>
          <w:rFonts w:ascii="Times New Roman" w:hAnsi="Times New Roman" w:cs="Times New Roman"/>
          <w:sz w:val="24"/>
          <w:szCs w:val="24"/>
        </w:rPr>
        <w:t xml:space="preserve"> em 12 set. 2015.</w:t>
      </w:r>
    </w:p>
    <w:p w14:paraId="5B76AE49" w14:textId="2A97F09B" w:rsidR="0084290F" w:rsidRDefault="0084290F" w:rsidP="001C6840">
      <w:pPr>
        <w:jc w:val="both"/>
        <w:rPr>
          <w:rFonts w:ascii="Times New Roman" w:hAnsi="Times New Roman" w:cs="Times New Roman"/>
          <w:sz w:val="24"/>
          <w:szCs w:val="24"/>
        </w:rPr>
      </w:pPr>
      <w:r>
        <w:rPr>
          <w:rFonts w:ascii="Times New Roman" w:hAnsi="Times New Roman" w:cs="Times New Roman"/>
          <w:sz w:val="24"/>
          <w:szCs w:val="24"/>
        </w:rPr>
        <w:t xml:space="preserve">Caixa Econômica Federal. </w:t>
      </w:r>
      <w:r w:rsidR="000A1E62">
        <w:rPr>
          <w:rFonts w:ascii="Times New Roman" w:hAnsi="Times New Roman" w:cs="Times New Roman"/>
          <w:sz w:val="24"/>
          <w:szCs w:val="24"/>
        </w:rPr>
        <w:t>Benefícios Sociais – Consulta Pública Bolsa Família. Brasília, 2015. Disponível em &lt;</w:t>
      </w:r>
      <w:r w:rsidR="000A1E62" w:rsidRPr="000A1E62">
        <w:rPr>
          <w:rFonts w:ascii="Times New Roman" w:hAnsi="Times New Roman" w:cs="Times New Roman"/>
          <w:sz w:val="24"/>
          <w:szCs w:val="24"/>
        </w:rPr>
        <w:t>https://www.beneficiossociais.caixa.gov.br/consulta/beneficio/</w:t>
      </w:r>
      <w:r w:rsidR="000A1E62">
        <w:rPr>
          <w:rFonts w:ascii="Times New Roman" w:hAnsi="Times New Roman" w:cs="Times New Roman"/>
          <w:sz w:val="24"/>
          <w:szCs w:val="24"/>
        </w:rPr>
        <w:t xml:space="preserve"> </w:t>
      </w:r>
      <w:r w:rsidR="000A1E62" w:rsidRPr="000A1E62">
        <w:rPr>
          <w:rFonts w:ascii="Times New Roman" w:hAnsi="Times New Roman" w:cs="Times New Roman"/>
          <w:sz w:val="24"/>
          <w:szCs w:val="24"/>
        </w:rPr>
        <w:t>04.01.00-00_00.asp</w:t>
      </w:r>
      <w:r w:rsidR="000A1E62">
        <w:rPr>
          <w:rFonts w:ascii="Times New Roman" w:hAnsi="Times New Roman" w:cs="Times New Roman"/>
          <w:sz w:val="24"/>
          <w:szCs w:val="24"/>
        </w:rPr>
        <w:t xml:space="preserve">&gt;. Acesso em 01 out. 2015. </w:t>
      </w:r>
    </w:p>
    <w:p w14:paraId="73F9CC12" w14:textId="26035D43" w:rsidR="0027369D" w:rsidRPr="003D0F47" w:rsidRDefault="000B3496" w:rsidP="001C6840">
      <w:pPr>
        <w:jc w:val="both"/>
        <w:rPr>
          <w:rFonts w:ascii="Times New Roman" w:hAnsi="Times New Roman" w:cs="Times New Roman"/>
          <w:sz w:val="24"/>
          <w:szCs w:val="24"/>
        </w:rPr>
      </w:pPr>
      <w:r w:rsidRPr="003D0F47">
        <w:rPr>
          <w:rFonts w:ascii="Times New Roman" w:hAnsi="Times New Roman" w:cs="Times New Roman"/>
          <w:sz w:val="24"/>
          <w:szCs w:val="24"/>
        </w:rPr>
        <w:t>CARNEIRO, F. G.</w:t>
      </w:r>
      <w:r w:rsidR="0027369D" w:rsidRPr="003D0F47">
        <w:rPr>
          <w:rFonts w:ascii="Times New Roman" w:hAnsi="Times New Roman" w:cs="Times New Roman"/>
          <w:sz w:val="24"/>
          <w:szCs w:val="24"/>
        </w:rPr>
        <w:t xml:space="preserve"> Perfil da pobreza e aspectos funcionais dos mercados de trabalho no Brasil. In: CEPAL. </w:t>
      </w:r>
      <w:r w:rsidR="0027369D" w:rsidRPr="003D0F47">
        <w:rPr>
          <w:rFonts w:ascii="Times New Roman" w:hAnsi="Times New Roman" w:cs="Times New Roman"/>
          <w:b/>
          <w:sz w:val="24"/>
          <w:szCs w:val="24"/>
        </w:rPr>
        <w:t xml:space="preserve">Pobreza e mercados no Brasil: </w:t>
      </w:r>
      <w:r w:rsidR="0027369D" w:rsidRPr="003D0F47">
        <w:rPr>
          <w:rFonts w:ascii="Times New Roman" w:hAnsi="Times New Roman" w:cs="Times New Roman"/>
          <w:sz w:val="24"/>
          <w:szCs w:val="24"/>
        </w:rPr>
        <w:t xml:space="preserve">uma análise de iniciativas de políticas públicas. Brasília, CEPAL; DFID, 2003. </w:t>
      </w:r>
    </w:p>
    <w:p w14:paraId="5116CC58" w14:textId="6454EA16" w:rsidR="00545ED6" w:rsidRPr="003D0F47" w:rsidRDefault="00545ED6" w:rsidP="00545ED6">
      <w:pPr>
        <w:jc w:val="both"/>
        <w:rPr>
          <w:rFonts w:ascii="Times New Roman" w:hAnsi="Times New Roman" w:cs="Times New Roman"/>
          <w:sz w:val="24"/>
          <w:szCs w:val="24"/>
        </w:rPr>
      </w:pPr>
      <w:r w:rsidRPr="003D0F47">
        <w:rPr>
          <w:rFonts w:ascii="Times New Roman" w:hAnsi="Times New Roman" w:cs="Times New Roman"/>
          <w:sz w:val="24"/>
          <w:szCs w:val="24"/>
        </w:rPr>
        <w:t xml:space="preserve">CARVALHO, A.J.; WANDERLEY, L.A. Ação pública e pobreza sob a teoria de Myrdal. In: Encontro de Economia Baiana, 9, 2013, Salvador. </w:t>
      </w:r>
      <w:r w:rsidRPr="003D0F47">
        <w:rPr>
          <w:rFonts w:ascii="Times New Roman" w:hAnsi="Times New Roman" w:cs="Times New Roman"/>
          <w:b/>
          <w:sz w:val="24"/>
          <w:szCs w:val="24"/>
        </w:rPr>
        <w:t>Anais</w:t>
      </w:r>
      <w:r w:rsidRPr="003D0F47">
        <w:rPr>
          <w:rFonts w:ascii="Times New Roman" w:hAnsi="Times New Roman" w:cs="Times New Roman"/>
          <w:sz w:val="24"/>
          <w:szCs w:val="24"/>
        </w:rPr>
        <w:t xml:space="preserve">. Salvador: </w:t>
      </w:r>
      <w:proofErr w:type="spellStart"/>
      <w:r w:rsidRPr="003D0F47">
        <w:rPr>
          <w:rFonts w:ascii="Times New Roman" w:hAnsi="Times New Roman" w:cs="Times New Roman"/>
          <w:sz w:val="24"/>
          <w:szCs w:val="24"/>
        </w:rPr>
        <w:t>Desenbahia</w:t>
      </w:r>
      <w:proofErr w:type="spellEnd"/>
      <w:r w:rsidRPr="003D0F47">
        <w:rPr>
          <w:rFonts w:ascii="Times New Roman" w:hAnsi="Times New Roman" w:cs="Times New Roman"/>
          <w:sz w:val="24"/>
          <w:szCs w:val="24"/>
        </w:rPr>
        <w:t>, 2013. P. 106-124.</w:t>
      </w:r>
    </w:p>
    <w:p w14:paraId="72AA24E8" w14:textId="77777777" w:rsidR="00380FD6" w:rsidRPr="003D0F47" w:rsidRDefault="00380FD6" w:rsidP="00380FD6">
      <w:pPr>
        <w:spacing w:before="100" w:beforeAutospacing="1" w:after="100" w:afterAutospacing="1" w:line="240" w:lineRule="auto"/>
        <w:jc w:val="both"/>
        <w:rPr>
          <w:rFonts w:ascii="Times New Roman" w:hAnsi="Times New Roman" w:cs="Times New Roman"/>
          <w:sz w:val="24"/>
          <w:szCs w:val="24"/>
          <w:lang w:val="en-US"/>
        </w:rPr>
      </w:pPr>
      <w:r w:rsidRPr="003D0F47">
        <w:rPr>
          <w:rFonts w:ascii="Times New Roman" w:hAnsi="Times New Roman" w:cs="Times New Roman"/>
          <w:sz w:val="24"/>
          <w:szCs w:val="24"/>
          <w:lang w:val="en-US"/>
        </w:rPr>
        <w:t xml:space="preserve">CHARNES, A.; COOPER, W.; RHODES, E. Measuring the Efficiency of Decision Making Units. </w:t>
      </w:r>
      <w:r w:rsidRPr="003D0F47">
        <w:rPr>
          <w:rFonts w:ascii="Times New Roman" w:hAnsi="Times New Roman" w:cs="Times New Roman"/>
          <w:b/>
          <w:sz w:val="24"/>
          <w:szCs w:val="24"/>
          <w:lang w:val="en-US"/>
        </w:rPr>
        <w:t>European Journal of Operational Research</w:t>
      </w:r>
      <w:r w:rsidRPr="003D0F47">
        <w:rPr>
          <w:rFonts w:ascii="Times New Roman" w:hAnsi="Times New Roman" w:cs="Times New Roman"/>
          <w:sz w:val="24"/>
          <w:szCs w:val="24"/>
          <w:lang w:val="en-US"/>
        </w:rPr>
        <w:t>, v.2 (6), p. 429 - 444, 1978</w:t>
      </w:r>
    </w:p>
    <w:p w14:paraId="0456C96D" w14:textId="07949FE8" w:rsidR="00380FD6" w:rsidRPr="003D0F47" w:rsidRDefault="00451A96" w:rsidP="00380FD6">
      <w:pPr>
        <w:spacing w:before="100" w:beforeAutospacing="1" w:after="100" w:afterAutospacing="1" w:line="240" w:lineRule="auto"/>
        <w:jc w:val="both"/>
        <w:rPr>
          <w:rFonts w:ascii="Times New Roman" w:hAnsi="Times New Roman" w:cs="Times New Roman"/>
          <w:sz w:val="24"/>
          <w:szCs w:val="24"/>
          <w:lang w:val="en-US"/>
        </w:rPr>
      </w:pPr>
      <w:r w:rsidRPr="003D0F47">
        <w:rPr>
          <w:rFonts w:ascii="Times New Roman" w:hAnsi="Times New Roman" w:cs="Times New Roman"/>
          <w:sz w:val="24"/>
          <w:szCs w:val="24"/>
          <w:lang w:val="en-US"/>
        </w:rPr>
        <w:t xml:space="preserve">COELLI, T.; </w:t>
      </w:r>
      <w:r w:rsidR="00380FD6" w:rsidRPr="003D0F47">
        <w:rPr>
          <w:rFonts w:ascii="Times New Roman" w:hAnsi="Times New Roman" w:cs="Times New Roman"/>
          <w:sz w:val="24"/>
          <w:szCs w:val="24"/>
          <w:lang w:val="en-US"/>
        </w:rPr>
        <w:t xml:space="preserve">RAO, </w:t>
      </w:r>
      <w:r w:rsidRPr="003D0F47">
        <w:rPr>
          <w:rFonts w:ascii="Times New Roman" w:hAnsi="Times New Roman" w:cs="Times New Roman"/>
          <w:sz w:val="24"/>
          <w:szCs w:val="24"/>
          <w:lang w:val="en-US"/>
        </w:rPr>
        <w:t xml:space="preserve">P. </w:t>
      </w:r>
      <w:r w:rsidR="00380FD6" w:rsidRPr="003D0F47">
        <w:rPr>
          <w:rFonts w:ascii="Times New Roman" w:hAnsi="Times New Roman" w:cs="Times New Roman"/>
          <w:sz w:val="24"/>
          <w:szCs w:val="24"/>
          <w:lang w:val="en-US"/>
        </w:rPr>
        <w:t xml:space="preserve">D. S.; BATTESE, G.E. An Introduction to Efficiency and Productivity Analysis. </w:t>
      </w:r>
      <w:r w:rsidR="00380FD6" w:rsidRPr="003D0F47">
        <w:rPr>
          <w:rFonts w:ascii="Times New Roman" w:hAnsi="Times New Roman" w:cs="Times New Roman"/>
          <w:b/>
          <w:sz w:val="24"/>
          <w:szCs w:val="24"/>
          <w:lang w:val="en-US"/>
        </w:rPr>
        <w:t>Kluwer Academic Publisher</w:t>
      </w:r>
      <w:r w:rsidR="00380FD6" w:rsidRPr="003D0F47">
        <w:rPr>
          <w:rFonts w:ascii="Times New Roman" w:hAnsi="Times New Roman" w:cs="Times New Roman"/>
          <w:sz w:val="24"/>
          <w:szCs w:val="24"/>
          <w:lang w:val="en-US"/>
        </w:rPr>
        <w:t>, USA, 1998.</w:t>
      </w:r>
    </w:p>
    <w:p w14:paraId="107A18DE" w14:textId="28A528E2" w:rsidR="0090758F" w:rsidRPr="003D0F47" w:rsidRDefault="0090758F" w:rsidP="0090758F">
      <w:pPr>
        <w:jc w:val="both"/>
        <w:rPr>
          <w:rFonts w:ascii="Times New Roman" w:hAnsi="Times New Roman" w:cs="Times New Roman"/>
          <w:sz w:val="24"/>
          <w:szCs w:val="24"/>
          <w:lang w:val="en-US"/>
        </w:rPr>
      </w:pPr>
      <w:r w:rsidRPr="0084290F">
        <w:rPr>
          <w:rFonts w:ascii="Times New Roman" w:hAnsi="Times New Roman" w:cs="Times New Roman"/>
          <w:sz w:val="24"/>
          <w:szCs w:val="24"/>
        </w:rPr>
        <w:t>CRUZ, B.</w:t>
      </w:r>
      <w:r w:rsidR="000B3496" w:rsidRPr="0084290F">
        <w:rPr>
          <w:rFonts w:ascii="Times New Roman" w:hAnsi="Times New Roman" w:cs="Times New Roman"/>
          <w:sz w:val="24"/>
          <w:szCs w:val="24"/>
        </w:rPr>
        <w:t xml:space="preserve"> </w:t>
      </w:r>
      <w:r w:rsidRPr="0084290F">
        <w:rPr>
          <w:rFonts w:ascii="Times New Roman" w:hAnsi="Times New Roman" w:cs="Times New Roman"/>
          <w:sz w:val="24"/>
          <w:szCs w:val="24"/>
        </w:rPr>
        <w:t xml:space="preserve">O.; </w:t>
      </w:r>
      <w:r w:rsidR="000B3496" w:rsidRPr="0084290F">
        <w:rPr>
          <w:rFonts w:ascii="Times New Roman" w:hAnsi="Times New Roman" w:cs="Times New Roman"/>
          <w:sz w:val="24"/>
          <w:szCs w:val="24"/>
        </w:rPr>
        <w:t>NATICCHIONI</w:t>
      </w:r>
      <w:r w:rsidRPr="0084290F">
        <w:rPr>
          <w:rFonts w:ascii="Times New Roman" w:hAnsi="Times New Roman" w:cs="Times New Roman"/>
          <w:sz w:val="24"/>
          <w:szCs w:val="24"/>
        </w:rPr>
        <w:t xml:space="preserve">, P. </w:t>
      </w:r>
      <w:hyperlink r:id="rId22" w:history="1">
        <w:r w:rsidRPr="003D0F47">
          <w:rPr>
            <w:rFonts w:ascii="Times New Roman" w:hAnsi="Times New Roman" w:cs="Times New Roman"/>
            <w:sz w:val="24"/>
            <w:szCs w:val="24"/>
            <w:lang w:val="en-US"/>
          </w:rPr>
          <w:t xml:space="preserve">Falling Urban Wage Premium </w:t>
        </w:r>
        <w:proofErr w:type="spellStart"/>
        <w:r w:rsidRPr="003D0F47">
          <w:rPr>
            <w:rFonts w:ascii="Times New Roman" w:hAnsi="Times New Roman" w:cs="Times New Roman"/>
            <w:sz w:val="24"/>
            <w:szCs w:val="24"/>
            <w:lang w:val="en-US"/>
          </w:rPr>
          <w:t>Andinequality</w:t>
        </w:r>
        <w:proofErr w:type="spellEnd"/>
        <w:r w:rsidRPr="003D0F47">
          <w:rPr>
            <w:rFonts w:ascii="Times New Roman" w:hAnsi="Times New Roman" w:cs="Times New Roman"/>
            <w:sz w:val="24"/>
            <w:szCs w:val="24"/>
            <w:lang w:val="en-US"/>
          </w:rPr>
          <w:t xml:space="preserve"> Trends: Evidence For Brazil</w:t>
        </w:r>
      </w:hyperlink>
      <w:r w:rsidRPr="003D0F47">
        <w:rPr>
          <w:rFonts w:ascii="Times New Roman" w:hAnsi="Times New Roman" w:cs="Times New Roman"/>
          <w:sz w:val="24"/>
          <w:szCs w:val="24"/>
          <w:lang w:val="en-US"/>
        </w:rPr>
        <w:t xml:space="preserve">. In:  </w:t>
      </w:r>
      <w:proofErr w:type="spellStart"/>
      <w:r w:rsidRPr="003D0F47">
        <w:rPr>
          <w:rFonts w:ascii="Times New Roman" w:hAnsi="Times New Roman" w:cs="Times New Roman"/>
          <w:sz w:val="24"/>
          <w:szCs w:val="24"/>
          <w:lang w:val="en-US"/>
        </w:rPr>
        <w:t>Encontro</w:t>
      </w:r>
      <w:proofErr w:type="spellEnd"/>
      <w:r w:rsidRPr="003D0F47">
        <w:rPr>
          <w:rFonts w:ascii="Times New Roman" w:hAnsi="Times New Roman" w:cs="Times New Roman"/>
          <w:sz w:val="24"/>
          <w:szCs w:val="24"/>
          <w:lang w:val="en-US"/>
        </w:rPr>
        <w:t xml:space="preserve"> Nacional de </w:t>
      </w:r>
      <w:proofErr w:type="spellStart"/>
      <w:r w:rsidRPr="003D0F47">
        <w:rPr>
          <w:rFonts w:ascii="Times New Roman" w:hAnsi="Times New Roman" w:cs="Times New Roman"/>
          <w:sz w:val="24"/>
          <w:szCs w:val="24"/>
          <w:lang w:val="en-US"/>
        </w:rPr>
        <w:t>Economia</w:t>
      </w:r>
      <w:proofErr w:type="spellEnd"/>
      <w:r w:rsidRPr="003D0F47">
        <w:rPr>
          <w:rFonts w:ascii="Times New Roman" w:hAnsi="Times New Roman" w:cs="Times New Roman"/>
          <w:sz w:val="24"/>
          <w:szCs w:val="24"/>
          <w:lang w:val="en-US"/>
        </w:rPr>
        <w:t xml:space="preserve">, 40, 2014, Fortaleza. </w:t>
      </w:r>
      <w:r w:rsidRPr="003D0F47">
        <w:rPr>
          <w:rFonts w:ascii="Times New Roman" w:hAnsi="Times New Roman" w:cs="Times New Roman"/>
          <w:b/>
          <w:sz w:val="24"/>
          <w:szCs w:val="24"/>
          <w:lang w:val="en-US"/>
        </w:rPr>
        <w:t>Anais</w:t>
      </w:r>
      <w:r w:rsidRPr="003D0F47">
        <w:rPr>
          <w:rFonts w:ascii="Times New Roman" w:hAnsi="Times New Roman" w:cs="Times New Roman"/>
          <w:sz w:val="24"/>
          <w:szCs w:val="24"/>
          <w:lang w:val="en-US"/>
        </w:rPr>
        <w:t xml:space="preserve">. Fortaleza: </w:t>
      </w:r>
      <w:proofErr w:type="spellStart"/>
      <w:r w:rsidRPr="003D0F47">
        <w:rPr>
          <w:rFonts w:ascii="Times New Roman" w:hAnsi="Times New Roman" w:cs="Times New Roman"/>
          <w:sz w:val="24"/>
          <w:szCs w:val="24"/>
          <w:lang w:val="en-US"/>
        </w:rPr>
        <w:t>Anpec</w:t>
      </w:r>
      <w:proofErr w:type="spellEnd"/>
      <w:r w:rsidRPr="003D0F47">
        <w:rPr>
          <w:rFonts w:ascii="Times New Roman" w:hAnsi="Times New Roman" w:cs="Times New Roman"/>
          <w:sz w:val="24"/>
          <w:szCs w:val="24"/>
          <w:lang w:val="en-US"/>
        </w:rPr>
        <w:t xml:space="preserve">, 2014. </w:t>
      </w:r>
    </w:p>
    <w:p w14:paraId="5F3718E7" w14:textId="77777777" w:rsidR="00731FFE" w:rsidRPr="00856EE5" w:rsidRDefault="00731FFE" w:rsidP="00731FFE">
      <w:pPr>
        <w:spacing w:line="240" w:lineRule="auto"/>
        <w:jc w:val="both"/>
        <w:rPr>
          <w:rFonts w:ascii="Times New Roman" w:hAnsi="Times New Roman" w:cs="Times New Roman"/>
          <w:color w:val="000000"/>
          <w:sz w:val="24"/>
          <w:szCs w:val="24"/>
        </w:rPr>
      </w:pPr>
      <w:r w:rsidRPr="003D0F47">
        <w:rPr>
          <w:rFonts w:ascii="Times New Roman" w:hAnsi="Times New Roman" w:cs="Times New Roman"/>
          <w:color w:val="000000"/>
          <w:sz w:val="24"/>
          <w:szCs w:val="24"/>
          <w:lang w:val="en-US"/>
        </w:rPr>
        <w:t xml:space="preserve">CULINANE, K.; WANG, </w:t>
      </w:r>
      <w:proofErr w:type="spellStart"/>
      <w:r w:rsidRPr="003D0F47">
        <w:rPr>
          <w:rFonts w:ascii="Times New Roman" w:hAnsi="Times New Roman" w:cs="Times New Roman"/>
          <w:color w:val="000000"/>
          <w:sz w:val="24"/>
          <w:szCs w:val="24"/>
          <w:lang w:val="en-US"/>
        </w:rPr>
        <w:t>Teng-Fei</w:t>
      </w:r>
      <w:proofErr w:type="spellEnd"/>
      <w:proofErr w:type="gramStart"/>
      <w:r w:rsidRPr="003D0F47">
        <w:rPr>
          <w:rFonts w:ascii="Times New Roman" w:hAnsi="Times New Roman" w:cs="Times New Roman"/>
          <w:color w:val="000000"/>
          <w:sz w:val="24"/>
          <w:szCs w:val="24"/>
          <w:lang w:val="en-US"/>
        </w:rPr>
        <w:t>.;SONG</w:t>
      </w:r>
      <w:proofErr w:type="gramEnd"/>
      <w:r w:rsidRPr="003D0F47">
        <w:rPr>
          <w:rFonts w:ascii="Times New Roman" w:hAnsi="Times New Roman" w:cs="Times New Roman"/>
          <w:color w:val="000000"/>
          <w:sz w:val="24"/>
          <w:szCs w:val="24"/>
          <w:lang w:val="en-US"/>
        </w:rPr>
        <w:t>, Dong-</w:t>
      </w:r>
      <w:proofErr w:type="spellStart"/>
      <w:r w:rsidRPr="003D0F47">
        <w:rPr>
          <w:rFonts w:ascii="Times New Roman" w:hAnsi="Times New Roman" w:cs="Times New Roman"/>
          <w:color w:val="000000"/>
          <w:sz w:val="24"/>
          <w:szCs w:val="24"/>
          <w:lang w:val="en-US"/>
        </w:rPr>
        <w:t>Wook</w:t>
      </w:r>
      <w:proofErr w:type="spellEnd"/>
      <w:r w:rsidRPr="003D0F47">
        <w:rPr>
          <w:rFonts w:ascii="Times New Roman" w:hAnsi="Times New Roman" w:cs="Times New Roman"/>
          <w:color w:val="000000"/>
          <w:sz w:val="24"/>
          <w:szCs w:val="24"/>
          <w:lang w:val="en-US"/>
        </w:rPr>
        <w:t xml:space="preserve">; JI, P. The technical efficiency of container ports: comparing data envelopment analysis and stochastic frontier analysis. </w:t>
      </w:r>
      <w:proofErr w:type="spellStart"/>
      <w:r w:rsidRPr="00856EE5">
        <w:rPr>
          <w:rFonts w:ascii="Times New Roman" w:hAnsi="Times New Roman" w:cs="Times New Roman"/>
          <w:b/>
          <w:color w:val="000000"/>
          <w:sz w:val="24"/>
          <w:szCs w:val="24"/>
        </w:rPr>
        <w:t>Transportation</w:t>
      </w:r>
      <w:proofErr w:type="spellEnd"/>
      <w:r w:rsidRPr="00856EE5">
        <w:rPr>
          <w:rFonts w:ascii="Times New Roman" w:hAnsi="Times New Roman" w:cs="Times New Roman"/>
          <w:b/>
          <w:color w:val="000000"/>
          <w:sz w:val="24"/>
          <w:szCs w:val="24"/>
        </w:rPr>
        <w:t xml:space="preserve"> </w:t>
      </w:r>
      <w:proofErr w:type="spellStart"/>
      <w:r w:rsidRPr="00856EE5">
        <w:rPr>
          <w:rFonts w:ascii="Times New Roman" w:hAnsi="Times New Roman" w:cs="Times New Roman"/>
          <w:b/>
          <w:color w:val="000000"/>
          <w:sz w:val="24"/>
          <w:szCs w:val="24"/>
        </w:rPr>
        <w:t>Research</w:t>
      </w:r>
      <w:proofErr w:type="spellEnd"/>
      <w:r w:rsidRPr="00856EE5">
        <w:rPr>
          <w:rFonts w:ascii="Times New Roman" w:hAnsi="Times New Roman" w:cs="Times New Roman"/>
          <w:b/>
          <w:color w:val="000000"/>
          <w:sz w:val="24"/>
          <w:szCs w:val="24"/>
        </w:rPr>
        <w:t xml:space="preserve"> </w:t>
      </w:r>
      <w:proofErr w:type="spellStart"/>
      <w:r w:rsidRPr="00856EE5">
        <w:rPr>
          <w:rFonts w:ascii="Times New Roman" w:hAnsi="Times New Roman" w:cs="Times New Roman"/>
          <w:b/>
          <w:color w:val="000000"/>
          <w:sz w:val="24"/>
          <w:szCs w:val="24"/>
        </w:rPr>
        <w:t>Part</w:t>
      </w:r>
      <w:proofErr w:type="spellEnd"/>
      <w:r w:rsidRPr="00856EE5">
        <w:rPr>
          <w:rFonts w:ascii="Times New Roman" w:hAnsi="Times New Roman" w:cs="Times New Roman"/>
          <w:b/>
          <w:color w:val="000000"/>
          <w:sz w:val="24"/>
          <w:szCs w:val="24"/>
        </w:rPr>
        <w:t xml:space="preserve"> A</w:t>
      </w:r>
      <w:r w:rsidRPr="00856EE5">
        <w:rPr>
          <w:rFonts w:ascii="Times New Roman" w:hAnsi="Times New Roman" w:cs="Times New Roman"/>
          <w:color w:val="000000"/>
          <w:sz w:val="24"/>
          <w:szCs w:val="24"/>
        </w:rPr>
        <w:t>, v. 40, p. 354-374, 2006</w:t>
      </w:r>
    </w:p>
    <w:p w14:paraId="3718ADF4" w14:textId="77777777" w:rsidR="003D1E07" w:rsidRPr="003D0F47" w:rsidRDefault="003D1E07" w:rsidP="0090758F">
      <w:pPr>
        <w:jc w:val="both"/>
        <w:rPr>
          <w:rFonts w:ascii="Times New Roman" w:hAnsi="Times New Roman" w:cs="Times New Roman"/>
          <w:sz w:val="24"/>
          <w:szCs w:val="24"/>
        </w:rPr>
      </w:pPr>
      <w:r w:rsidRPr="003D0F47">
        <w:rPr>
          <w:rFonts w:ascii="Times New Roman" w:hAnsi="Times New Roman" w:cs="Times New Roman"/>
          <w:sz w:val="24"/>
          <w:szCs w:val="24"/>
        </w:rPr>
        <w:t xml:space="preserve">DEDECCA, C. S.  </w:t>
      </w:r>
      <w:r w:rsidRPr="003D0F47">
        <w:rPr>
          <w:rFonts w:ascii="Times New Roman" w:hAnsi="Times New Roman" w:cs="Times New Roman"/>
          <w:b/>
          <w:sz w:val="24"/>
          <w:szCs w:val="24"/>
        </w:rPr>
        <w:t>A redução da desigualdade e seus desafios</w:t>
      </w:r>
      <w:r w:rsidRPr="003D0F47">
        <w:rPr>
          <w:rFonts w:ascii="Times New Roman" w:hAnsi="Times New Roman" w:cs="Times New Roman"/>
          <w:sz w:val="24"/>
          <w:szCs w:val="24"/>
        </w:rPr>
        <w:t xml:space="preserve">. Brasília: IPEA, 2015. (Texto para discussão 2031). </w:t>
      </w:r>
    </w:p>
    <w:p w14:paraId="79E55B05" w14:textId="4F5FA091" w:rsidR="000D0A51" w:rsidRPr="00856EE5" w:rsidRDefault="000D0A51" w:rsidP="000D0A51">
      <w:pPr>
        <w:spacing w:before="100" w:beforeAutospacing="1" w:after="100" w:afterAutospacing="1" w:line="240" w:lineRule="auto"/>
        <w:jc w:val="both"/>
        <w:rPr>
          <w:rFonts w:ascii="Times New Roman" w:hAnsi="Times New Roman" w:cs="Times New Roman"/>
          <w:sz w:val="24"/>
          <w:szCs w:val="24"/>
        </w:rPr>
      </w:pPr>
      <w:r w:rsidRPr="003D0F47">
        <w:rPr>
          <w:rFonts w:ascii="Times New Roman" w:hAnsi="Times New Roman" w:cs="Times New Roman"/>
          <w:sz w:val="24"/>
          <w:szCs w:val="24"/>
          <w:lang w:val="en-US"/>
        </w:rPr>
        <w:t xml:space="preserve">ENGLE, R.F. Wald, Likelihood Ratio, and Lagrange Multiplier Tests in Econometrics, in: Z. </w:t>
      </w:r>
      <w:proofErr w:type="spellStart"/>
      <w:r w:rsidRPr="003D0F47">
        <w:rPr>
          <w:rFonts w:ascii="Times New Roman" w:hAnsi="Times New Roman" w:cs="Times New Roman"/>
          <w:sz w:val="24"/>
          <w:szCs w:val="24"/>
          <w:lang w:val="en-US"/>
        </w:rPr>
        <w:t>Griliches</w:t>
      </w:r>
      <w:proofErr w:type="spellEnd"/>
      <w:r w:rsidRPr="003D0F47">
        <w:rPr>
          <w:rFonts w:ascii="Times New Roman" w:hAnsi="Times New Roman" w:cs="Times New Roman"/>
          <w:sz w:val="24"/>
          <w:szCs w:val="24"/>
          <w:lang w:val="en-US"/>
        </w:rPr>
        <w:t xml:space="preserve">; M. </w:t>
      </w:r>
      <w:proofErr w:type="spellStart"/>
      <w:r w:rsidRPr="003D0F47">
        <w:rPr>
          <w:rFonts w:ascii="Times New Roman" w:hAnsi="Times New Roman" w:cs="Times New Roman"/>
          <w:sz w:val="24"/>
          <w:szCs w:val="24"/>
          <w:lang w:val="en-US"/>
        </w:rPr>
        <w:t>Intriligator</w:t>
      </w:r>
      <w:proofErr w:type="spellEnd"/>
      <w:r w:rsidRPr="003D0F47">
        <w:rPr>
          <w:rFonts w:ascii="Times New Roman" w:hAnsi="Times New Roman" w:cs="Times New Roman"/>
          <w:sz w:val="24"/>
          <w:szCs w:val="24"/>
          <w:lang w:val="en-US"/>
        </w:rPr>
        <w:t xml:space="preserve">. </w:t>
      </w:r>
      <w:r w:rsidRPr="00856EE5">
        <w:rPr>
          <w:rFonts w:ascii="Times New Roman" w:hAnsi="Times New Roman" w:cs="Times New Roman"/>
          <w:b/>
          <w:sz w:val="24"/>
          <w:szCs w:val="24"/>
        </w:rPr>
        <w:t>Amsterdam</w:t>
      </w:r>
      <w:r w:rsidRPr="00856EE5">
        <w:rPr>
          <w:rFonts w:ascii="Times New Roman" w:hAnsi="Times New Roman" w:cs="Times New Roman"/>
          <w:sz w:val="24"/>
          <w:szCs w:val="24"/>
        </w:rPr>
        <w:t xml:space="preserve">: </w:t>
      </w:r>
      <w:proofErr w:type="spellStart"/>
      <w:r w:rsidRPr="00856EE5">
        <w:rPr>
          <w:rFonts w:ascii="Times New Roman" w:hAnsi="Times New Roman" w:cs="Times New Roman"/>
          <w:sz w:val="24"/>
          <w:szCs w:val="24"/>
        </w:rPr>
        <w:t>Elsevier</w:t>
      </w:r>
      <w:proofErr w:type="spellEnd"/>
      <w:r w:rsidRPr="00856EE5">
        <w:rPr>
          <w:rFonts w:ascii="Times New Roman" w:hAnsi="Times New Roman" w:cs="Times New Roman"/>
          <w:sz w:val="24"/>
          <w:szCs w:val="24"/>
        </w:rPr>
        <w:t xml:space="preserve"> Science, Cap. 13, p. 775–826, 1984.</w:t>
      </w:r>
    </w:p>
    <w:p w14:paraId="48D6310C" w14:textId="064D011F" w:rsidR="00D66F93" w:rsidRPr="003D0F47" w:rsidRDefault="00D66F93" w:rsidP="001C6840">
      <w:pPr>
        <w:jc w:val="both"/>
        <w:rPr>
          <w:rFonts w:ascii="Times New Roman" w:hAnsi="Times New Roman" w:cs="Times New Roman"/>
          <w:sz w:val="24"/>
          <w:szCs w:val="24"/>
        </w:rPr>
      </w:pPr>
      <w:r w:rsidRPr="00856EE5">
        <w:rPr>
          <w:rFonts w:ascii="Times New Roman" w:hAnsi="Times New Roman" w:cs="Times New Roman"/>
          <w:sz w:val="24"/>
          <w:szCs w:val="24"/>
        </w:rPr>
        <w:lastRenderedPageBreak/>
        <w:t>E</w:t>
      </w:r>
      <w:r w:rsidR="00A656F5">
        <w:rPr>
          <w:rFonts w:ascii="Times New Roman" w:hAnsi="Times New Roman" w:cs="Times New Roman"/>
          <w:sz w:val="24"/>
          <w:szCs w:val="24"/>
        </w:rPr>
        <w:t>R</w:t>
      </w:r>
      <w:r w:rsidRPr="00856EE5">
        <w:rPr>
          <w:rFonts w:ascii="Times New Roman" w:hAnsi="Times New Roman" w:cs="Times New Roman"/>
          <w:sz w:val="24"/>
          <w:szCs w:val="24"/>
        </w:rPr>
        <w:t>VILHA, G.</w:t>
      </w:r>
      <w:r w:rsidR="000B3496" w:rsidRPr="00856EE5">
        <w:rPr>
          <w:rFonts w:ascii="Times New Roman" w:hAnsi="Times New Roman" w:cs="Times New Roman"/>
          <w:sz w:val="24"/>
          <w:szCs w:val="24"/>
        </w:rPr>
        <w:t xml:space="preserve"> </w:t>
      </w:r>
      <w:r w:rsidRPr="00856EE5">
        <w:rPr>
          <w:rFonts w:ascii="Times New Roman" w:hAnsi="Times New Roman" w:cs="Times New Roman"/>
          <w:sz w:val="24"/>
          <w:szCs w:val="24"/>
        </w:rPr>
        <w:t>F.; ALVES, F.F.; GOMES, A.P. Desenvolvimento Municipal e Efi</w:t>
      </w:r>
      <w:r w:rsidRPr="003D0F47">
        <w:rPr>
          <w:rFonts w:ascii="Times New Roman" w:hAnsi="Times New Roman" w:cs="Times New Roman"/>
          <w:sz w:val="24"/>
          <w:szCs w:val="24"/>
        </w:rPr>
        <w:t xml:space="preserve">ciência dos Gastos Públicos na Bahia: uma análise do IFDM a partir da metodologia DEA. In: Encontro de Economia Baiana, 9, 2013, Salvador. </w:t>
      </w:r>
      <w:r w:rsidRPr="003D0F47">
        <w:rPr>
          <w:rFonts w:ascii="Times New Roman" w:hAnsi="Times New Roman" w:cs="Times New Roman"/>
          <w:b/>
          <w:sz w:val="24"/>
          <w:szCs w:val="24"/>
        </w:rPr>
        <w:t>Anais</w:t>
      </w:r>
      <w:r w:rsidRPr="003D0F47">
        <w:rPr>
          <w:rFonts w:ascii="Times New Roman" w:hAnsi="Times New Roman" w:cs="Times New Roman"/>
          <w:sz w:val="24"/>
          <w:szCs w:val="24"/>
        </w:rPr>
        <w:t xml:space="preserve">. Salvador: </w:t>
      </w:r>
      <w:proofErr w:type="spellStart"/>
      <w:r w:rsidRPr="003D0F47">
        <w:rPr>
          <w:rFonts w:ascii="Times New Roman" w:hAnsi="Times New Roman" w:cs="Times New Roman"/>
          <w:sz w:val="24"/>
          <w:szCs w:val="24"/>
        </w:rPr>
        <w:t>Desenbahia</w:t>
      </w:r>
      <w:proofErr w:type="spellEnd"/>
      <w:r w:rsidRPr="003D0F47">
        <w:rPr>
          <w:rFonts w:ascii="Times New Roman" w:hAnsi="Times New Roman" w:cs="Times New Roman"/>
          <w:sz w:val="24"/>
          <w:szCs w:val="24"/>
        </w:rPr>
        <w:t>, 2013. P. 106-124.</w:t>
      </w:r>
    </w:p>
    <w:p w14:paraId="5C24772B" w14:textId="0DF56432" w:rsidR="00380FD6" w:rsidRPr="003D0F47" w:rsidRDefault="00380FD6" w:rsidP="00380FD6">
      <w:pPr>
        <w:jc w:val="both"/>
        <w:rPr>
          <w:rFonts w:ascii="Times New Roman" w:hAnsi="Times New Roman" w:cs="Times New Roman"/>
          <w:sz w:val="24"/>
          <w:szCs w:val="24"/>
        </w:rPr>
      </w:pPr>
      <w:r w:rsidRPr="003D0F47">
        <w:rPr>
          <w:rFonts w:ascii="Times New Roman" w:hAnsi="Times New Roman" w:cs="Times New Roman"/>
          <w:sz w:val="24"/>
          <w:szCs w:val="24"/>
        </w:rPr>
        <w:t>FERREIRA, F. H.</w:t>
      </w:r>
      <w:r w:rsidR="000B3496" w:rsidRPr="003D0F47">
        <w:rPr>
          <w:rFonts w:ascii="Times New Roman" w:hAnsi="Times New Roman" w:cs="Times New Roman"/>
          <w:sz w:val="24"/>
          <w:szCs w:val="24"/>
        </w:rPr>
        <w:t xml:space="preserve"> </w:t>
      </w:r>
      <w:r w:rsidRPr="003D0F47">
        <w:rPr>
          <w:rFonts w:ascii="Times New Roman" w:hAnsi="Times New Roman" w:cs="Times New Roman"/>
          <w:sz w:val="24"/>
          <w:szCs w:val="24"/>
        </w:rPr>
        <w:t xml:space="preserve">G. </w:t>
      </w:r>
      <w:r w:rsidRPr="003D0F47">
        <w:rPr>
          <w:rFonts w:ascii="Times New Roman" w:hAnsi="Times New Roman" w:cs="Times New Roman"/>
          <w:b/>
          <w:sz w:val="24"/>
          <w:szCs w:val="24"/>
        </w:rPr>
        <w:t xml:space="preserve">Os Determinantes da Desigualdade de Renda no Brasil: </w:t>
      </w:r>
      <w:r w:rsidRPr="003D0F47">
        <w:rPr>
          <w:rFonts w:ascii="Times New Roman" w:hAnsi="Times New Roman" w:cs="Times New Roman"/>
          <w:sz w:val="24"/>
          <w:szCs w:val="24"/>
        </w:rPr>
        <w:t xml:space="preserve">Luta de Classes ou Heterogeneidade Educacional? (Texto para discussão n. 415). Departamento de Economia, PUC-Rio, 2000. </w:t>
      </w:r>
    </w:p>
    <w:p w14:paraId="7DFC9657" w14:textId="32D9962D" w:rsidR="00D27B8F" w:rsidRPr="003D0F47" w:rsidRDefault="00451A96" w:rsidP="001C6840">
      <w:pPr>
        <w:jc w:val="both"/>
        <w:rPr>
          <w:rFonts w:ascii="Times New Roman" w:hAnsi="Times New Roman" w:cs="Times New Roman"/>
          <w:sz w:val="24"/>
          <w:szCs w:val="24"/>
        </w:rPr>
      </w:pPr>
      <w:r w:rsidRPr="003D0F47">
        <w:rPr>
          <w:rFonts w:ascii="Times New Roman" w:hAnsi="Times New Roman" w:cs="Times New Roman"/>
          <w:sz w:val="24"/>
          <w:szCs w:val="24"/>
        </w:rPr>
        <w:t xml:space="preserve">IBGE - </w:t>
      </w:r>
      <w:r w:rsidR="00D27B8F" w:rsidRPr="003D0F47">
        <w:rPr>
          <w:rFonts w:ascii="Times New Roman" w:hAnsi="Times New Roman" w:cs="Times New Roman"/>
          <w:sz w:val="24"/>
          <w:szCs w:val="24"/>
        </w:rPr>
        <w:t>Instituto Brasileiro de Geografia e Estatística. Censo 2000, 2001. Brasília, 2001.</w:t>
      </w:r>
    </w:p>
    <w:p w14:paraId="5E20931F" w14:textId="77777777" w:rsidR="00D27B8F" w:rsidRDefault="00D27B8F" w:rsidP="001C6840">
      <w:pPr>
        <w:jc w:val="both"/>
        <w:rPr>
          <w:rFonts w:ascii="Times New Roman" w:hAnsi="Times New Roman" w:cs="Times New Roman"/>
          <w:sz w:val="24"/>
          <w:szCs w:val="24"/>
        </w:rPr>
      </w:pPr>
      <w:r w:rsidRPr="003D0F47">
        <w:rPr>
          <w:rFonts w:ascii="Times New Roman" w:hAnsi="Times New Roman" w:cs="Times New Roman"/>
          <w:sz w:val="24"/>
          <w:szCs w:val="24"/>
        </w:rPr>
        <w:t>_____. Censo 2010, 2011. Brasília, 2011.</w:t>
      </w:r>
    </w:p>
    <w:p w14:paraId="0798B405" w14:textId="61D79976" w:rsidR="00974646" w:rsidRPr="003D0F47" w:rsidRDefault="00974646" w:rsidP="001C6840">
      <w:pPr>
        <w:jc w:val="both"/>
        <w:rPr>
          <w:rFonts w:ascii="Times New Roman" w:hAnsi="Times New Roman" w:cs="Times New Roman"/>
          <w:sz w:val="24"/>
          <w:szCs w:val="24"/>
        </w:rPr>
      </w:pPr>
      <w:r>
        <w:rPr>
          <w:rFonts w:ascii="Times New Roman" w:hAnsi="Times New Roman" w:cs="Times New Roman"/>
          <w:sz w:val="24"/>
          <w:szCs w:val="24"/>
        </w:rPr>
        <w:t>_____. Contas Regionais do Brasil. Brasília, 2015</w:t>
      </w:r>
    </w:p>
    <w:p w14:paraId="22B8EE7F" w14:textId="77777777" w:rsidR="005C740A" w:rsidRPr="003D0F47" w:rsidRDefault="005C740A" w:rsidP="001C6840">
      <w:pPr>
        <w:jc w:val="both"/>
        <w:rPr>
          <w:rFonts w:ascii="Times New Roman" w:hAnsi="Times New Roman" w:cs="Times New Roman"/>
          <w:sz w:val="24"/>
          <w:szCs w:val="24"/>
        </w:rPr>
      </w:pPr>
      <w:r w:rsidRPr="003D0F47">
        <w:rPr>
          <w:rFonts w:ascii="Times New Roman" w:hAnsi="Times New Roman" w:cs="Times New Roman"/>
          <w:sz w:val="24"/>
          <w:szCs w:val="24"/>
        </w:rPr>
        <w:t xml:space="preserve">HOFFMANN, R. Transferências de renda e a redução da desigualdade no Brasil e cinco regiões entre 1997 e 2004. </w:t>
      </w:r>
      <w:r w:rsidRPr="003D0F47">
        <w:rPr>
          <w:rFonts w:ascii="Times New Roman" w:hAnsi="Times New Roman" w:cs="Times New Roman"/>
          <w:b/>
          <w:sz w:val="24"/>
          <w:szCs w:val="24"/>
        </w:rPr>
        <w:t>Econômica</w:t>
      </w:r>
      <w:r w:rsidRPr="003D0F47">
        <w:rPr>
          <w:rFonts w:ascii="Times New Roman" w:hAnsi="Times New Roman" w:cs="Times New Roman"/>
          <w:sz w:val="24"/>
          <w:szCs w:val="24"/>
        </w:rPr>
        <w:t>, Rio de Janeiro, v. 8, n. 1, p. 55-81, jun. 2006</w:t>
      </w:r>
    </w:p>
    <w:p w14:paraId="2BA236A2" w14:textId="77777777" w:rsidR="009A6F8C" w:rsidRPr="003D0F47" w:rsidRDefault="009A6F8C" w:rsidP="001C6840">
      <w:pPr>
        <w:tabs>
          <w:tab w:val="left" w:pos="6398"/>
        </w:tabs>
        <w:spacing w:before="100" w:beforeAutospacing="1" w:after="100" w:afterAutospacing="1" w:line="240" w:lineRule="auto"/>
        <w:jc w:val="both"/>
        <w:rPr>
          <w:rFonts w:ascii="Times New Roman" w:hAnsi="Times New Roman" w:cs="Times New Roman"/>
          <w:sz w:val="24"/>
          <w:szCs w:val="24"/>
        </w:rPr>
      </w:pPr>
      <w:r w:rsidRPr="003D0F47">
        <w:rPr>
          <w:rFonts w:ascii="Times New Roman" w:hAnsi="Times New Roman" w:cs="Times New Roman"/>
          <w:sz w:val="24"/>
          <w:szCs w:val="24"/>
        </w:rPr>
        <w:t xml:space="preserve">LANGONI, C. G. </w:t>
      </w:r>
      <w:r w:rsidRPr="003D0F47">
        <w:rPr>
          <w:rFonts w:ascii="Times New Roman" w:hAnsi="Times New Roman" w:cs="Times New Roman"/>
          <w:b/>
          <w:sz w:val="24"/>
          <w:szCs w:val="24"/>
        </w:rPr>
        <w:t>Distribuição da renda e desenvolvimento econômico do Brasil</w:t>
      </w:r>
      <w:r w:rsidRPr="003D0F47">
        <w:rPr>
          <w:rFonts w:ascii="Times New Roman" w:hAnsi="Times New Roman" w:cs="Times New Roman"/>
          <w:sz w:val="24"/>
          <w:szCs w:val="24"/>
        </w:rPr>
        <w:t>. Rio de Janeiro: Expressão e Cultura, 1973.</w:t>
      </w:r>
    </w:p>
    <w:p w14:paraId="0916BD0C" w14:textId="77777777" w:rsidR="003D1E07" w:rsidRPr="003D0F47" w:rsidRDefault="003D1E07" w:rsidP="003D1E07">
      <w:pPr>
        <w:spacing w:before="100" w:beforeAutospacing="1" w:after="100" w:afterAutospacing="1" w:line="240" w:lineRule="auto"/>
        <w:jc w:val="both"/>
        <w:rPr>
          <w:rFonts w:ascii="Times New Roman" w:hAnsi="Times New Roman" w:cs="Times New Roman"/>
          <w:sz w:val="24"/>
          <w:szCs w:val="24"/>
        </w:rPr>
      </w:pPr>
      <w:r w:rsidRPr="003D0F47">
        <w:rPr>
          <w:rFonts w:ascii="Times New Roman" w:hAnsi="Times New Roman" w:cs="Times New Roman"/>
          <w:sz w:val="24"/>
          <w:szCs w:val="24"/>
        </w:rPr>
        <w:t xml:space="preserve">MACIEL, V. F.; TOLEDO, C. C.; PENOFF, R. N. Desigualdades Regionais e Bem-Estar no Brasil: Quão Eficiente tem sido a Atividade Tributária dos Estados para a </w:t>
      </w:r>
      <w:proofErr w:type="gramStart"/>
      <w:r w:rsidRPr="003D0F47">
        <w:rPr>
          <w:rFonts w:ascii="Times New Roman" w:hAnsi="Times New Roman" w:cs="Times New Roman"/>
          <w:sz w:val="24"/>
          <w:szCs w:val="24"/>
        </w:rPr>
        <w:t>Sociedade?,</w:t>
      </w:r>
      <w:proofErr w:type="gramEnd"/>
      <w:r w:rsidRPr="003D0F47">
        <w:rPr>
          <w:rFonts w:ascii="Times New Roman" w:hAnsi="Times New Roman" w:cs="Times New Roman"/>
          <w:sz w:val="24"/>
          <w:szCs w:val="24"/>
        </w:rPr>
        <w:t xml:space="preserve"> in: </w:t>
      </w:r>
      <w:r w:rsidRPr="003D0F47">
        <w:rPr>
          <w:rFonts w:ascii="Times New Roman" w:hAnsi="Times New Roman" w:cs="Times New Roman"/>
          <w:b/>
          <w:sz w:val="24"/>
          <w:szCs w:val="24"/>
        </w:rPr>
        <w:t>Anais do XXXII Encontro da ANPAD</w:t>
      </w:r>
      <w:r w:rsidRPr="003D0F47">
        <w:rPr>
          <w:rFonts w:ascii="Times New Roman" w:hAnsi="Times New Roman" w:cs="Times New Roman"/>
          <w:sz w:val="24"/>
          <w:szCs w:val="24"/>
        </w:rPr>
        <w:t xml:space="preserve">.  Rio de Janeiro: 2008. Disponível em: &lt; </w:t>
      </w:r>
      <w:r w:rsidRPr="003D0F47">
        <w:rPr>
          <w:rStyle w:val="CitaoHTML"/>
          <w:rFonts w:ascii="Times New Roman" w:hAnsi="Times New Roman" w:cs="Times New Roman"/>
          <w:i w:val="0"/>
          <w:color w:val="222222"/>
          <w:sz w:val="24"/>
          <w:szCs w:val="24"/>
          <w:lang w:val="pt-PT"/>
        </w:rPr>
        <w:t>www.anpad.org.br /admin/pdf/APS-A3113.pdf</w:t>
      </w:r>
      <w:r w:rsidRPr="003D0F47">
        <w:rPr>
          <w:rFonts w:ascii="Times New Roman" w:hAnsi="Times New Roman" w:cs="Times New Roman"/>
          <w:sz w:val="24"/>
          <w:szCs w:val="24"/>
        </w:rPr>
        <w:t xml:space="preserve">&gt;. Acesso em: 27 de set. 2015. </w:t>
      </w:r>
    </w:p>
    <w:p w14:paraId="485F20D1" w14:textId="77777777" w:rsidR="004502E1" w:rsidRPr="003D0F47" w:rsidRDefault="004502E1" w:rsidP="001C6840">
      <w:pPr>
        <w:jc w:val="both"/>
        <w:rPr>
          <w:rFonts w:ascii="Times New Roman" w:hAnsi="Times New Roman" w:cs="Times New Roman"/>
          <w:sz w:val="24"/>
          <w:szCs w:val="24"/>
        </w:rPr>
      </w:pPr>
      <w:r w:rsidRPr="003D0F47">
        <w:rPr>
          <w:rFonts w:ascii="Times New Roman" w:hAnsi="Times New Roman" w:cs="Times New Roman"/>
          <w:sz w:val="24"/>
          <w:szCs w:val="24"/>
        </w:rPr>
        <w:t xml:space="preserve">MARINHO, E.; SOARES, F.; BENEGAS, M. Desigualdade de Renda e Eficiência Técnica na Geração de Bem-estar entre os Estados Brasileiros. </w:t>
      </w:r>
      <w:r w:rsidRPr="003D0F47">
        <w:rPr>
          <w:rFonts w:ascii="Times New Roman" w:hAnsi="Times New Roman" w:cs="Times New Roman"/>
          <w:b/>
          <w:sz w:val="24"/>
          <w:szCs w:val="24"/>
        </w:rPr>
        <w:t>Revista Brasileira de Economia</w:t>
      </w:r>
      <w:r w:rsidRPr="003D0F47">
        <w:rPr>
          <w:rFonts w:ascii="Times New Roman" w:hAnsi="Times New Roman" w:cs="Times New Roman"/>
          <w:sz w:val="24"/>
          <w:szCs w:val="24"/>
        </w:rPr>
        <w:t>, Rio de Janeiro, v.58, n.4, p.583-608, out./dez. 2004</w:t>
      </w:r>
    </w:p>
    <w:p w14:paraId="63E0862C" w14:textId="40E64796" w:rsidR="0089779E" w:rsidRPr="00856EE5" w:rsidRDefault="0089779E" w:rsidP="0089779E">
      <w:pPr>
        <w:rPr>
          <w:rFonts w:ascii="Times New Roman" w:hAnsi="Times New Roman" w:cs="Times New Roman"/>
          <w:sz w:val="24"/>
          <w:szCs w:val="24"/>
          <w:lang w:val="en-US"/>
        </w:rPr>
      </w:pPr>
      <w:r w:rsidRPr="003D0F47">
        <w:rPr>
          <w:rFonts w:ascii="Times New Roman" w:hAnsi="Times New Roman" w:cs="Times New Roman"/>
          <w:sz w:val="24"/>
          <w:szCs w:val="24"/>
        </w:rPr>
        <w:t xml:space="preserve">MATOS, J. D. </w:t>
      </w:r>
      <w:r w:rsidRPr="003D0F47">
        <w:rPr>
          <w:rFonts w:ascii="Times New Roman" w:hAnsi="Times New Roman" w:cs="Times New Roman"/>
          <w:b/>
          <w:sz w:val="24"/>
          <w:szCs w:val="24"/>
        </w:rPr>
        <w:t>Distribuição de renda: fatores condicionantes e comparação entre as regiões metropolitanas pesquisadas pela PED</w:t>
      </w:r>
      <w:r w:rsidRPr="003D0F47">
        <w:rPr>
          <w:rFonts w:ascii="Times New Roman" w:hAnsi="Times New Roman" w:cs="Times New Roman"/>
          <w:sz w:val="24"/>
          <w:szCs w:val="24"/>
        </w:rPr>
        <w:t xml:space="preserve">. </w:t>
      </w:r>
      <w:r w:rsidRPr="00856EE5">
        <w:rPr>
          <w:rFonts w:ascii="Times New Roman" w:hAnsi="Times New Roman" w:cs="Times New Roman"/>
          <w:sz w:val="24"/>
          <w:szCs w:val="24"/>
          <w:lang w:val="en-US"/>
        </w:rPr>
        <w:t>Porto Alegre: FEE, 2005.</w:t>
      </w:r>
    </w:p>
    <w:p w14:paraId="6B9C9DC0" w14:textId="697849BE" w:rsidR="000D0A51" w:rsidRPr="003D0F47" w:rsidRDefault="000D0A51" w:rsidP="000D0A51">
      <w:pPr>
        <w:spacing w:before="100" w:beforeAutospacing="1" w:after="100" w:afterAutospacing="1" w:line="240" w:lineRule="auto"/>
        <w:jc w:val="both"/>
        <w:rPr>
          <w:rFonts w:ascii="Times New Roman" w:hAnsi="Times New Roman" w:cs="Times New Roman"/>
          <w:sz w:val="24"/>
          <w:szCs w:val="24"/>
        </w:rPr>
      </w:pPr>
      <w:r w:rsidRPr="003D0F47">
        <w:rPr>
          <w:rFonts w:ascii="Times New Roman" w:hAnsi="Times New Roman" w:cs="Times New Roman"/>
          <w:sz w:val="24"/>
          <w:szCs w:val="24"/>
          <w:lang w:val="en-US"/>
        </w:rPr>
        <w:t>MEEUSEN, W.; VAN DEN BROECK. Efficiency estimation from Cobb-Douglas productio</w:t>
      </w:r>
      <w:r w:rsidR="003D0F47" w:rsidRPr="003D0F47">
        <w:rPr>
          <w:rFonts w:ascii="Times New Roman" w:hAnsi="Times New Roman" w:cs="Times New Roman"/>
          <w:sz w:val="24"/>
          <w:szCs w:val="24"/>
          <w:lang w:val="en-US"/>
        </w:rPr>
        <w:t>n functions with composed error.</w:t>
      </w:r>
      <w:r w:rsidRPr="003D0F47">
        <w:rPr>
          <w:rFonts w:ascii="Times New Roman" w:hAnsi="Times New Roman" w:cs="Times New Roman"/>
          <w:sz w:val="24"/>
          <w:szCs w:val="24"/>
          <w:lang w:val="en-US"/>
        </w:rPr>
        <w:t xml:space="preserve"> </w:t>
      </w:r>
      <w:proofErr w:type="spellStart"/>
      <w:r w:rsidRPr="003D0F47">
        <w:rPr>
          <w:rFonts w:ascii="Times New Roman" w:hAnsi="Times New Roman" w:cs="Times New Roman"/>
          <w:b/>
          <w:sz w:val="24"/>
          <w:szCs w:val="24"/>
        </w:rPr>
        <w:t>Internation</w:t>
      </w:r>
      <w:proofErr w:type="spellEnd"/>
      <w:r w:rsidRPr="003D0F47">
        <w:rPr>
          <w:rFonts w:ascii="Times New Roman" w:hAnsi="Times New Roman" w:cs="Times New Roman"/>
          <w:b/>
          <w:sz w:val="24"/>
          <w:szCs w:val="24"/>
        </w:rPr>
        <w:t xml:space="preserve"> </w:t>
      </w:r>
      <w:proofErr w:type="spellStart"/>
      <w:r w:rsidRPr="003D0F47">
        <w:rPr>
          <w:rFonts w:ascii="Times New Roman" w:hAnsi="Times New Roman" w:cs="Times New Roman"/>
          <w:b/>
          <w:sz w:val="24"/>
          <w:szCs w:val="24"/>
        </w:rPr>
        <w:t>Economic</w:t>
      </w:r>
      <w:proofErr w:type="spellEnd"/>
      <w:r w:rsidRPr="003D0F47">
        <w:rPr>
          <w:rFonts w:ascii="Times New Roman" w:hAnsi="Times New Roman" w:cs="Times New Roman"/>
          <w:b/>
          <w:sz w:val="24"/>
          <w:szCs w:val="24"/>
        </w:rPr>
        <w:t xml:space="preserve"> </w:t>
      </w:r>
      <w:proofErr w:type="spellStart"/>
      <w:r w:rsidRPr="003D0F47">
        <w:rPr>
          <w:rFonts w:ascii="Times New Roman" w:hAnsi="Times New Roman" w:cs="Times New Roman"/>
          <w:b/>
          <w:sz w:val="24"/>
          <w:szCs w:val="24"/>
        </w:rPr>
        <w:t>Review</w:t>
      </w:r>
      <w:proofErr w:type="spellEnd"/>
      <w:r w:rsidR="003D0F47" w:rsidRPr="003D0F47">
        <w:rPr>
          <w:rFonts w:ascii="Times New Roman" w:hAnsi="Times New Roman" w:cs="Times New Roman"/>
          <w:b/>
          <w:sz w:val="24"/>
          <w:szCs w:val="24"/>
        </w:rPr>
        <w:t>,</w:t>
      </w:r>
      <w:r w:rsidRPr="003D0F47">
        <w:rPr>
          <w:rFonts w:ascii="Times New Roman" w:hAnsi="Times New Roman" w:cs="Times New Roman"/>
          <w:sz w:val="24"/>
          <w:szCs w:val="24"/>
        </w:rPr>
        <w:t xml:space="preserve"> n. 18, </w:t>
      </w:r>
      <w:r w:rsidR="003D0F47" w:rsidRPr="003D0F47">
        <w:rPr>
          <w:rFonts w:ascii="Times New Roman" w:hAnsi="Times New Roman" w:cs="Times New Roman"/>
          <w:sz w:val="24"/>
          <w:szCs w:val="24"/>
        </w:rPr>
        <w:t xml:space="preserve">p. </w:t>
      </w:r>
      <w:r w:rsidRPr="003D0F47">
        <w:rPr>
          <w:rFonts w:ascii="Times New Roman" w:hAnsi="Times New Roman" w:cs="Times New Roman"/>
          <w:sz w:val="24"/>
          <w:szCs w:val="24"/>
        </w:rPr>
        <w:t>435-444, 1977.</w:t>
      </w:r>
    </w:p>
    <w:p w14:paraId="047AD941" w14:textId="77777777" w:rsidR="003B4463" w:rsidRPr="003D0F47" w:rsidRDefault="003B4463" w:rsidP="003B4463">
      <w:pPr>
        <w:tabs>
          <w:tab w:val="left" w:pos="6398"/>
        </w:tabs>
        <w:spacing w:before="100" w:beforeAutospacing="1" w:after="100" w:afterAutospacing="1" w:line="240" w:lineRule="auto"/>
        <w:jc w:val="both"/>
        <w:rPr>
          <w:rFonts w:ascii="Times New Roman" w:hAnsi="Times New Roman" w:cs="Times New Roman"/>
          <w:sz w:val="24"/>
          <w:szCs w:val="24"/>
        </w:rPr>
      </w:pPr>
      <w:r w:rsidRPr="003D0F47">
        <w:rPr>
          <w:rFonts w:ascii="Times New Roman" w:hAnsi="Times New Roman" w:cs="Times New Roman"/>
          <w:sz w:val="24"/>
          <w:szCs w:val="24"/>
        </w:rPr>
        <w:t xml:space="preserve">PNUD, 2004. Programa das Nações Unidas para o Desenvolvimento. </w:t>
      </w:r>
      <w:r w:rsidRPr="003D0F47">
        <w:rPr>
          <w:rFonts w:ascii="Times New Roman" w:hAnsi="Times New Roman" w:cs="Times New Roman"/>
          <w:b/>
          <w:sz w:val="24"/>
          <w:szCs w:val="24"/>
        </w:rPr>
        <w:t xml:space="preserve">Desigualdade é maior dentro das cidades. </w:t>
      </w:r>
      <w:r w:rsidRPr="003D0F47">
        <w:rPr>
          <w:rFonts w:ascii="Times New Roman" w:hAnsi="Times New Roman" w:cs="Times New Roman"/>
          <w:sz w:val="24"/>
          <w:szCs w:val="24"/>
        </w:rPr>
        <w:t>Disponível em:</w:t>
      </w:r>
      <w:r w:rsidRPr="003D0F47">
        <w:rPr>
          <w:rFonts w:ascii="Times New Roman" w:eastAsia="Times New Roman" w:hAnsi="Times New Roman" w:cs="Times New Roman"/>
          <w:bCs/>
          <w:spacing w:val="-27"/>
          <w:kern w:val="36"/>
          <w:sz w:val="24"/>
          <w:szCs w:val="24"/>
        </w:rPr>
        <w:t xml:space="preserve"> &lt;</w:t>
      </w:r>
      <w:r w:rsidRPr="003D0F47">
        <w:rPr>
          <w:rFonts w:ascii="Times New Roman" w:hAnsi="Times New Roman" w:cs="Times New Roman"/>
          <w:sz w:val="24"/>
          <w:szCs w:val="24"/>
        </w:rPr>
        <w:t xml:space="preserve"> http://www.pnud. </w:t>
      </w:r>
      <w:proofErr w:type="gramStart"/>
      <w:r w:rsidRPr="003D0F47">
        <w:rPr>
          <w:rFonts w:ascii="Times New Roman" w:hAnsi="Times New Roman" w:cs="Times New Roman"/>
          <w:sz w:val="24"/>
          <w:szCs w:val="24"/>
        </w:rPr>
        <w:t>org.br/</w:t>
      </w:r>
      <w:proofErr w:type="spellStart"/>
      <w:r w:rsidRPr="003D0F47">
        <w:rPr>
          <w:rFonts w:ascii="Times New Roman" w:hAnsi="Times New Roman" w:cs="Times New Roman"/>
          <w:sz w:val="24"/>
          <w:szCs w:val="24"/>
        </w:rPr>
        <w:t>Noticia.aspx?id</w:t>
      </w:r>
      <w:proofErr w:type="spellEnd"/>
      <w:proofErr w:type="gramEnd"/>
      <w:r w:rsidRPr="003D0F47">
        <w:rPr>
          <w:rFonts w:ascii="Times New Roman" w:hAnsi="Times New Roman" w:cs="Times New Roman"/>
          <w:sz w:val="24"/>
          <w:szCs w:val="24"/>
        </w:rPr>
        <w:t>=56&gt;.</w:t>
      </w:r>
      <w:r w:rsidR="00B443AE" w:rsidRPr="003D0F47">
        <w:rPr>
          <w:rFonts w:ascii="Times New Roman" w:hAnsi="Times New Roman" w:cs="Times New Roman"/>
          <w:sz w:val="24"/>
          <w:szCs w:val="24"/>
        </w:rPr>
        <w:t xml:space="preserve"> Acesso em 12 set. 2015</w:t>
      </w:r>
    </w:p>
    <w:p w14:paraId="77ED5898" w14:textId="77777777" w:rsidR="003B4463" w:rsidRPr="003D0F47" w:rsidRDefault="003B4463" w:rsidP="003B4463">
      <w:pPr>
        <w:tabs>
          <w:tab w:val="left" w:pos="6398"/>
        </w:tabs>
        <w:spacing w:before="100" w:beforeAutospacing="1" w:after="100" w:afterAutospacing="1" w:line="240" w:lineRule="auto"/>
        <w:jc w:val="both"/>
        <w:rPr>
          <w:rFonts w:ascii="Times New Roman" w:hAnsi="Times New Roman" w:cs="Times New Roman"/>
          <w:sz w:val="24"/>
          <w:szCs w:val="24"/>
        </w:rPr>
      </w:pPr>
      <w:r w:rsidRPr="003D0F47">
        <w:rPr>
          <w:rFonts w:ascii="Times New Roman" w:hAnsi="Times New Roman" w:cs="Times New Roman"/>
          <w:sz w:val="24"/>
          <w:szCs w:val="24"/>
        </w:rPr>
        <w:t xml:space="preserve">PNUD, 2014. Programa das Nações Unidas para o Desenvolvimento. </w:t>
      </w:r>
      <w:r w:rsidRPr="003D0F47">
        <w:rPr>
          <w:rFonts w:ascii="Times New Roman" w:hAnsi="Times New Roman" w:cs="Times New Roman"/>
          <w:b/>
          <w:sz w:val="24"/>
          <w:szCs w:val="24"/>
          <w:lang w:val="en-US"/>
        </w:rPr>
        <w:t>Humanity divided:</w:t>
      </w:r>
      <w:r w:rsidRPr="003D0F47">
        <w:rPr>
          <w:rFonts w:ascii="Times New Roman" w:hAnsi="Times New Roman" w:cs="Times New Roman"/>
          <w:sz w:val="24"/>
          <w:szCs w:val="24"/>
          <w:lang w:val="en-US"/>
        </w:rPr>
        <w:t xml:space="preserve"> Confronting inequality in developing countries. </w:t>
      </w:r>
      <w:proofErr w:type="spellStart"/>
      <w:r w:rsidRPr="003D0F47">
        <w:rPr>
          <w:rFonts w:ascii="Times New Roman" w:hAnsi="Times New Roman" w:cs="Times New Roman"/>
          <w:sz w:val="24"/>
          <w:szCs w:val="24"/>
          <w:lang w:val="en-US"/>
        </w:rPr>
        <w:t>Disponível</w:t>
      </w:r>
      <w:proofErr w:type="spellEnd"/>
      <w:r w:rsidRPr="003D0F47">
        <w:rPr>
          <w:rFonts w:ascii="Times New Roman" w:hAnsi="Times New Roman" w:cs="Times New Roman"/>
          <w:sz w:val="24"/>
          <w:szCs w:val="24"/>
          <w:lang w:val="en-US"/>
        </w:rPr>
        <w:t xml:space="preserve"> </w:t>
      </w:r>
      <w:proofErr w:type="spellStart"/>
      <w:r w:rsidRPr="003D0F47">
        <w:rPr>
          <w:rFonts w:ascii="Times New Roman" w:hAnsi="Times New Roman" w:cs="Times New Roman"/>
          <w:sz w:val="24"/>
          <w:szCs w:val="24"/>
          <w:lang w:val="en-US"/>
        </w:rPr>
        <w:t>em</w:t>
      </w:r>
      <w:proofErr w:type="spellEnd"/>
      <w:r w:rsidRPr="003D0F47">
        <w:rPr>
          <w:rFonts w:ascii="Times New Roman" w:hAnsi="Times New Roman" w:cs="Times New Roman"/>
          <w:sz w:val="24"/>
          <w:szCs w:val="24"/>
          <w:lang w:val="en-US"/>
        </w:rPr>
        <w:t>: &lt;http://www.undp.org/content/undp/en/home /</w:t>
      </w:r>
      <w:proofErr w:type="spellStart"/>
      <w:r w:rsidRPr="003D0F47">
        <w:rPr>
          <w:rFonts w:ascii="Times New Roman" w:hAnsi="Times New Roman" w:cs="Times New Roman"/>
          <w:sz w:val="24"/>
          <w:szCs w:val="24"/>
          <w:lang w:val="en-US"/>
        </w:rPr>
        <w:t>librarypage</w:t>
      </w:r>
      <w:proofErr w:type="spellEnd"/>
      <w:r w:rsidRPr="003D0F47">
        <w:rPr>
          <w:rFonts w:ascii="Times New Roman" w:hAnsi="Times New Roman" w:cs="Times New Roman"/>
          <w:sz w:val="24"/>
          <w:szCs w:val="24"/>
          <w:lang w:val="en-US"/>
        </w:rPr>
        <w:t>/ poverty-reduction /humanity-divided --confronting-inequality-in-developing-countries.html&gt;.</w:t>
      </w:r>
      <w:r w:rsidR="00B443AE" w:rsidRPr="003D0F47">
        <w:rPr>
          <w:rFonts w:ascii="Times New Roman" w:hAnsi="Times New Roman" w:cs="Times New Roman"/>
          <w:sz w:val="24"/>
          <w:szCs w:val="24"/>
          <w:lang w:val="en-US"/>
        </w:rPr>
        <w:t xml:space="preserve"> </w:t>
      </w:r>
      <w:r w:rsidR="00B443AE" w:rsidRPr="003D0F47">
        <w:rPr>
          <w:rFonts w:ascii="Times New Roman" w:hAnsi="Times New Roman" w:cs="Times New Roman"/>
          <w:sz w:val="24"/>
          <w:szCs w:val="24"/>
        </w:rPr>
        <w:t>Acesso em 01 set. 2015</w:t>
      </w:r>
    </w:p>
    <w:p w14:paraId="676CB215" w14:textId="77777777" w:rsidR="002B0E35" w:rsidRPr="003D0F47" w:rsidRDefault="002B0E35" w:rsidP="001C6840">
      <w:pPr>
        <w:jc w:val="both"/>
        <w:rPr>
          <w:rFonts w:ascii="Times New Roman" w:hAnsi="Times New Roman" w:cs="Times New Roman"/>
          <w:sz w:val="24"/>
          <w:szCs w:val="24"/>
        </w:rPr>
      </w:pPr>
      <w:r w:rsidRPr="003D0F47">
        <w:rPr>
          <w:rFonts w:ascii="Times New Roman" w:hAnsi="Times New Roman" w:cs="Times New Roman"/>
          <w:sz w:val="24"/>
          <w:szCs w:val="24"/>
        </w:rPr>
        <w:t xml:space="preserve">PINTO, N. G. M.; CORONEL, D.A.; FILHO, R.B. Eficiência no desenvolvimento regional resultante do Programa Bolsa Família: aplicação da análise envoltória de dados (DEA) no estados e regiões brasileiras de 2004 a 2010. </w:t>
      </w:r>
      <w:r w:rsidRPr="003D0F47">
        <w:rPr>
          <w:rFonts w:ascii="Times New Roman" w:hAnsi="Times New Roman" w:cs="Times New Roman"/>
          <w:b/>
          <w:sz w:val="24"/>
          <w:szCs w:val="24"/>
        </w:rPr>
        <w:t>Desenvolvimento em questão</w:t>
      </w:r>
      <w:r w:rsidRPr="003D0F47">
        <w:rPr>
          <w:rFonts w:ascii="Times New Roman" w:hAnsi="Times New Roman" w:cs="Times New Roman"/>
          <w:sz w:val="24"/>
          <w:szCs w:val="24"/>
        </w:rPr>
        <w:t>, Ijuí, v. 13, n. 31, p. 143-172, jul./set. 2015</w:t>
      </w:r>
    </w:p>
    <w:p w14:paraId="4FF8BB00" w14:textId="77777777" w:rsidR="003B4463" w:rsidRPr="003D0F47" w:rsidRDefault="003B4463" w:rsidP="003B4463">
      <w:pPr>
        <w:spacing w:before="100" w:beforeAutospacing="1" w:after="100" w:afterAutospacing="1" w:line="240" w:lineRule="auto"/>
        <w:jc w:val="both"/>
        <w:rPr>
          <w:rFonts w:ascii="Times New Roman" w:hAnsi="Times New Roman" w:cs="Times New Roman"/>
          <w:sz w:val="24"/>
          <w:szCs w:val="24"/>
        </w:rPr>
      </w:pPr>
      <w:r w:rsidRPr="003D0F47">
        <w:rPr>
          <w:rFonts w:ascii="Times New Roman" w:hAnsi="Times New Roman" w:cs="Times New Roman"/>
          <w:sz w:val="24"/>
          <w:szCs w:val="24"/>
        </w:rPr>
        <w:lastRenderedPageBreak/>
        <w:t xml:space="preserve">SECRETARIA DO TESOURO NACIONAL (STN). </w:t>
      </w:r>
      <w:r w:rsidRPr="003D0F47">
        <w:rPr>
          <w:rFonts w:ascii="Times New Roman" w:hAnsi="Times New Roman" w:cs="Times New Roman"/>
          <w:b/>
          <w:sz w:val="24"/>
          <w:szCs w:val="24"/>
        </w:rPr>
        <w:t>Finanças munic</w:t>
      </w:r>
      <w:r w:rsidR="00B443AE" w:rsidRPr="003D0F47">
        <w:rPr>
          <w:rFonts w:ascii="Times New Roman" w:hAnsi="Times New Roman" w:cs="Times New Roman"/>
          <w:b/>
          <w:sz w:val="24"/>
          <w:szCs w:val="24"/>
        </w:rPr>
        <w:t>i</w:t>
      </w:r>
      <w:r w:rsidRPr="003D0F47">
        <w:rPr>
          <w:rFonts w:ascii="Times New Roman" w:hAnsi="Times New Roman" w:cs="Times New Roman"/>
          <w:b/>
          <w:sz w:val="24"/>
          <w:szCs w:val="24"/>
        </w:rPr>
        <w:t>pais - FINBRA</w:t>
      </w:r>
      <w:r w:rsidRPr="003D0F47">
        <w:rPr>
          <w:rFonts w:ascii="Times New Roman" w:hAnsi="Times New Roman" w:cs="Times New Roman"/>
          <w:sz w:val="24"/>
          <w:szCs w:val="24"/>
        </w:rPr>
        <w:t>. Disponível em: &lt;http://www.tesouro.fazenda.gov.br/pt_PT/contas-anuais&gt;.</w:t>
      </w:r>
    </w:p>
    <w:p w14:paraId="142AD402" w14:textId="10FB2634" w:rsidR="00E55E35" w:rsidRPr="00856EE5" w:rsidRDefault="00E55E35" w:rsidP="001C6840">
      <w:pPr>
        <w:jc w:val="both"/>
        <w:rPr>
          <w:rFonts w:ascii="Times New Roman" w:hAnsi="Times New Roman" w:cs="Times New Roman"/>
          <w:sz w:val="24"/>
          <w:szCs w:val="24"/>
          <w:lang w:val="en-US"/>
        </w:rPr>
      </w:pPr>
      <w:r w:rsidRPr="003D0F47">
        <w:rPr>
          <w:rFonts w:ascii="Times New Roman" w:hAnsi="Times New Roman" w:cs="Times New Roman"/>
          <w:sz w:val="24"/>
          <w:szCs w:val="24"/>
          <w:lang w:val="en-US"/>
        </w:rPr>
        <w:t>SILVEIRA NETO, R.</w:t>
      </w:r>
      <w:r w:rsidR="000B3496" w:rsidRPr="003D0F47">
        <w:rPr>
          <w:rFonts w:ascii="Times New Roman" w:hAnsi="Times New Roman" w:cs="Times New Roman"/>
          <w:sz w:val="24"/>
          <w:szCs w:val="24"/>
          <w:lang w:val="en-US"/>
        </w:rPr>
        <w:t xml:space="preserve"> </w:t>
      </w:r>
      <w:r w:rsidRPr="003D0F47">
        <w:rPr>
          <w:rFonts w:ascii="Times New Roman" w:hAnsi="Times New Roman" w:cs="Times New Roman"/>
          <w:sz w:val="24"/>
          <w:szCs w:val="24"/>
          <w:lang w:val="en-US"/>
        </w:rPr>
        <w:t>M.;</w:t>
      </w:r>
      <w:r w:rsidR="004502E1" w:rsidRPr="003D0F47">
        <w:rPr>
          <w:rFonts w:ascii="Times New Roman" w:hAnsi="Times New Roman" w:cs="Times New Roman"/>
          <w:sz w:val="24"/>
          <w:szCs w:val="24"/>
          <w:lang w:val="en-US"/>
        </w:rPr>
        <w:t xml:space="preserve"> </w:t>
      </w:r>
      <w:r w:rsidRPr="003D0F47">
        <w:rPr>
          <w:rFonts w:ascii="Times New Roman" w:hAnsi="Times New Roman" w:cs="Times New Roman"/>
          <w:sz w:val="24"/>
          <w:szCs w:val="24"/>
          <w:lang w:val="en-US"/>
        </w:rPr>
        <w:t xml:space="preserve">AZZONI, C.R. Non-spatial government policies and regional income inequality </w:t>
      </w:r>
      <w:proofErr w:type="spellStart"/>
      <w:r w:rsidRPr="003D0F47">
        <w:rPr>
          <w:rFonts w:ascii="Times New Roman" w:hAnsi="Times New Roman" w:cs="Times New Roman"/>
          <w:sz w:val="24"/>
          <w:szCs w:val="24"/>
          <w:lang w:val="en-US"/>
        </w:rPr>
        <w:t>inBrazil</w:t>
      </w:r>
      <w:proofErr w:type="spellEnd"/>
      <w:r w:rsidRPr="003D0F47">
        <w:rPr>
          <w:rFonts w:ascii="Times New Roman" w:hAnsi="Times New Roman" w:cs="Times New Roman"/>
          <w:sz w:val="24"/>
          <w:szCs w:val="24"/>
          <w:lang w:val="en-US"/>
        </w:rPr>
        <w:t xml:space="preserve">. </w:t>
      </w:r>
      <w:r w:rsidRPr="00856EE5">
        <w:rPr>
          <w:rFonts w:ascii="Times New Roman" w:hAnsi="Times New Roman" w:cs="Times New Roman"/>
          <w:b/>
          <w:sz w:val="24"/>
          <w:szCs w:val="24"/>
          <w:lang w:val="en-US"/>
        </w:rPr>
        <w:t>Regional Studies</w:t>
      </w:r>
      <w:r w:rsidRPr="00856EE5">
        <w:rPr>
          <w:rFonts w:ascii="Times New Roman" w:hAnsi="Times New Roman" w:cs="Times New Roman"/>
          <w:sz w:val="24"/>
          <w:szCs w:val="24"/>
          <w:lang w:val="en-US"/>
        </w:rPr>
        <w:t>, v.45, n.4, p.453-461, 2011.</w:t>
      </w:r>
    </w:p>
    <w:p w14:paraId="2954F328" w14:textId="0EC782D0" w:rsidR="000B6DE6" w:rsidRPr="00A650B8" w:rsidRDefault="000B6DE6" w:rsidP="000B6DE6">
      <w:pPr>
        <w:jc w:val="both"/>
        <w:rPr>
          <w:rFonts w:ascii="Times New Roman" w:hAnsi="Times New Roman" w:cs="Times New Roman"/>
          <w:sz w:val="24"/>
          <w:szCs w:val="24"/>
        </w:rPr>
      </w:pPr>
      <w:r w:rsidRPr="003D0F47">
        <w:rPr>
          <w:rFonts w:ascii="Times New Roman" w:hAnsi="Times New Roman" w:cs="Times New Roman"/>
          <w:sz w:val="24"/>
          <w:szCs w:val="24"/>
          <w:lang w:val="en-US"/>
        </w:rPr>
        <w:t xml:space="preserve">SAMPAIO de SOUSA, M.C.; STOSIC, B. </w:t>
      </w:r>
      <w:r w:rsidRPr="000B6DE6">
        <w:rPr>
          <w:rFonts w:ascii="Times New Roman" w:hAnsi="Times New Roman" w:cs="Times New Roman"/>
          <w:sz w:val="24"/>
          <w:szCs w:val="24"/>
          <w:lang w:val="en-US"/>
        </w:rPr>
        <w:t>Technical Efficiency of the Brazilian Municipalities: Correcting Nonparametric Frontier Measurements for Outliers</w:t>
      </w:r>
      <w:r w:rsidRPr="003D0F47">
        <w:rPr>
          <w:rFonts w:ascii="Times New Roman" w:hAnsi="Times New Roman" w:cs="Times New Roman"/>
          <w:sz w:val="24"/>
          <w:szCs w:val="24"/>
          <w:lang w:val="en-US"/>
        </w:rPr>
        <w:t xml:space="preserve">. </w:t>
      </w:r>
      <w:hyperlink r:id="rId23" w:history="1">
        <w:proofErr w:type="spellStart"/>
        <w:r w:rsidRPr="00A650B8">
          <w:rPr>
            <w:rFonts w:ascii="Times New Roman" w:hAnsi="Times New Roman" w:cs="Times New Roman"/>
            <w:b/>
            <w:sz w:val="24"/>
            <w:szCs w:val="24"/>
          </w:rPr>
          <w:t>Journal</w:t>
        </w:r>
        <w:proofErr w:type="spellEnd"/>
        <w:r w:rsidRPr="00A650B8">
          <w:rPr>
            <w:rFonts w:ascii="Times New Roman" w:hAnsi="Times New Roman" w:cs="Times New Roman"/>
            <w:b/>
            <w:sz w:val="24"/>
            <w:szCs w:val="24"/>
          </w:rPr>
          <w:t xml:space="preserve"> </w:t>
        </w:r>
        <w:proofErr w:type="spellStart"/>
        <w:r w:rsidRPr="00A650B8">
          <w:rPr>
            <w:rFonts w:ascii="Times New Roman" w:hAnsi="Times New Roman" w:cs="Times New Roman"/>
            <w:b/>
            <w:sz w:val="24"/>
            <w:szCs w:val="24"/>
          </w:rPr>
          <w:t>of</w:t>
        </w:r>
        <w:proofErr w:type="spellEnd"/>
        <w:r w:rsidRPr="00A650B8">
          <w:rPr>
            <w:rFonts w:ascii="Times New Roman" w:hAnsi="Times New Roman" w:cs="Times New Roman"/>
            <w:b/>
            <w:sz w:val="24"/>
            <w:szCs w:val="24"/>
          </w:rPr>
          <w:t xml:space="preserve"> Productivity </w:t>
        </w:r>
        <w:proofErr w:type="spellStart"/>
        <w:r w:rsidRPr="00A650B8">
          <w:rPr>
            <w:rFonts w:ascii="Times New Roman" w:hAnsi="Times New Roman" w:cs="Times New Roman"/>
            <w:b/>
            <w:sz w:val="24"/>
            <w:szCs w:val="24"/>
          </w:rPr>
          <w:t>Analysis</w:t>
        </w:r>
        <w:proofErr w:type="spellEnd"/>
      </w:hyperlink>
      <w:r w:rsidRPr="00A650B8">
        <w:rPr>
          <w:rFonts w:ascii="Times New Roman" w:hAnsi="Times New Roman" w:cs="Times New Roman"/>
          <w:sz w:val="24"/>
          <w:szCs w:val="24"/>
        </w:rPr>
        <w:t>, v. 24, n. 2, p. 157-181, out./2005.</w:t>
      </w:r>
    </w:p>
    <w:p w14:paraId="4A13FE82" w14:textId="2383CD4C" w:rsidR="003D1E07" w:rsidRPr="003D0F47" w:rsidRDefault="003D1E07" w:rsidP="003D1E07">
      <w:pPr>
        <w:spacing w:before="100" w:beforeAutospacing="1" w:after="100" w:afterAutospacing="1" w:line="240" w:lineRule="auto"/>
        <w:jc w:val="both"/>
        <w:rPr>
          <w:rFonts w:ascii="Times New Roman" w:hAnsi="Times New Roman" w:cs="Times New Roman"/>
          <w:i/>
          <w:sz w:val="24"/>
          <w:szCs w:val="24"/>
        </w:rPr>
      </w:pPr>
      <w:r w:rsidRPr="003D0F47">
        <w:rPr>
          <w:rFonts w:ascii="Times New Roman" w:hAnsi="Times New Roman" w:cs="Times New Roman"/>
          <w:sz w:val="24"/>
          <w:szCs w:val="24"/>
        </w:rPr>
        <w:t xml:space="preserve">SOUZA, R. C. de; GARCIA, F.; PIRES, J. O. Os efeitos da evolução da PTF sobre a dinâmica da distribuição de renda, in: </w:t>
      </w:r>
      <w:r w:rsidRPr="003D0F47">
        <w:rPr>
          <w:rFonts w:ascii="Times New Roman" w:hAnsi="Times New Roman" w:cs="Times New Roman"/>
          <w:b/>
          <w:sz w:val="24"/>
          <w:szCs w:val="24"/>
        </w:rPr>
        <w:t>Anais do XXXII Encontro Nacional de Economia – ANPEC</w:t>
      </w:r>
      <w:r w:rsidRPr="003D0F47">
        <w:rPr>
          <w:rFonts w:ascii="Times New Roman" w:hAnsi="Times New Roman" w:cs="Times New Roman"/>
          <w:sz w:val="24"/>
          <w:szCs w:val="24"/>
        </w:rPr>
        <w:t>. João Pessoa: 2004. Disponível em: &lt;</w:t>
      </w:r>
      <w:r w:rsidRPr="003D0F47">
        <w:rPr>
          <w:rFonts w:ascii="Times New Roman" w:hAnsi="Times New Roman" w:cs="Times New Roman"/>
          <w:color w:val="222222"/>
          <w:sz w:val="24"/>
          <w:szCs w:val="24"/>
          <w:lang w:val="pt-PT"/>
        </w:rPr>
        <w:t xml:space="preserve"> </w:t>
      </w:r>
      <w:r w:rsidRPr="003D0F47">
        <w:rPr>
          <w:rStyle w:val="CitaoHTML"/>
          <w:rFonts w:ascii="Times New Roman" w:hAnsi="Times New Roman" w:cs="Times New Roman"/>
          <w:i w:val="0"/>
          <w:iCs w:val="0"/>
          <w:color w:val="222222"/>
          <w:sz w:val="24"/>
          <w:szCs w:val="24"/>
          <w:lang w:val="pt-PT"/>
        </w:rPr>
        <w:t>www.anpec.org.br/encontro 2004 /artigos /A04A048.pdf</w:t>
      </w:r>
      <w:r w:rsidRPr="003D0F47">
        <w:rPr>
          <w:rStyle w:val="CitaoHTML"/>
          <w:rFonts w:ascii="Times New Roman" w:hAnsi="Times New Roman" w:cs="Times New Roman"/>
          <w:i w:val="0"/>
          <w:color w:val="222222"/>
          <w:sz w:val="24"/>
          <w:szCs w:val="24"/>
          <w:lang w:val="pt-PT"/>
        </w:rPr>
        <w:t>&gt;. Acesso em: 27 de set. 2015.</w:t>
      </w:r>
      <w:r w:rsidRPr="003D0F47">
        <w:rPr>
          <w:rFonts w:ascii="Times New Roman" w:hAnsi="Times New Roman" w:cs="Times New Roman"/>
          <w:i/>
          <w:sz w:val="24"/>
          <w:szCs w:val="24"/>
        </w:rPr>
        <w:t xml:space="preserve"> </w:t>
      </w:r>
    </w:p>
    <w:p w14:paraId="1267AE82" w14:textId="053ED804" w:rsidR="000B3496" w:rsidRPr="003D0F47" w:rsidRDefault="000B3496" w:rsidP="00451A96">
      <w:pPr>
        <w:rPr>
          <w:rFonts w:ascii="Times New Roman" w:hAnsi="Times New Roman" w:cs="Times New Roman"/>
          <w:sz w:val="24"/>
          <w:szCs w:val="24"/>
        </w:rPr>
      </w:pPr>
      <w:r w:rsidRPr="003D0F47">
        <w:rPr>
          <w:rFonts w:ascii="Times New Roman" w:hAnsi="Times New Roman" w:cs="Times New Roman"/>
          <w:sz w:val="24"/>
          <w:szCs w:val="24"/>
        </w:rPr>
        <w:t xml:space="preserve">TAFNER, P.; CARVALHO, M. de; BOTELHO, C. O aprimoramento das políticas sociais: rumo ao Bolsa Família 2.0, in: GIAMBIAGI, F.; BARROS, O. de. (Org.), </w:t>
      </w:r>
      <w:r w:rsidRPr="003D0F47">
        <w:rPr>
          <w:rFonts w:ascii="Times New Roman" w:hAnsi="Times New Roman" w:cs="Times New Roman"/>
          <w:b/>
          <w:sz w:val="24"/>
          <w:szCs w:val="24"/>
        </w:rPr>
        <w:t>Brasil pós-crise</w:t>
      </w:r>
      <w:r w:rsidRPr="003D0F47">
        <w:rPr>
          <w:rFonts w:ascii="Times New Roman" w:hAnsi="Times New Roman" w:cs="Times New Roman"/>
          <w:sz w:val="24"/>
          <w:szCs w:val="24"/>
        </w:rPr>
        <w:t xml:space="preserve">: agenda para a próxima década, Rio de Janeiro, </w:t>
      </w:r>
      <w:proofErr w:type="spellStart"/>
      <w:r w:rsidRPr="003D0F47">
        <w:rPr>
          <w:rFonts w:ascii="Times New Roman" w:hAnsi="Times New Roman" w:cs="Times New Roman"/>
          <w:sz w:val="24"/>
          <w:szCs w:val="24"/>
        </w:rPr>
        <w:t>Elsevie</w:t>
      </w:r>
      <w:r w:rsidR="002767A0" w:rsidRPr="003D0F47">
        <w:rPr>
          <w:rFonts w:ascii="Times New Roman" w:hAnsi="Times New Roman" w:cs="Times New Roman"/>
          <w:sz w:val="24"/>
          <w:szCs w:val="24"/>
        </w:rPr>
        <w:t>r</w:t>
      </w:r>
      <w:proofErr w:type="spellEnd"/>
      <w:r w:rsidRPr="003D0F47">
        <w:rPr>
          <w:rFonts w:ascii="Times New Roman" w:hAnsi="Times New Roman" w:cs="Times New Roman"/>
          <w:sz w:val="24"/>
          <w:szCs w:val="24"/>
        </w:rPr>
        <w:t xml:space="preserve">, 2009.  </w:t>
      </w:r>
    </w:p>
    <w:p w14:paraId="29ED5D3D" w14:textId="5AB2068C" w:rsidR="000278BE" w:rsidRDefault="00CD00B5" w:rsidP="00912332">
      <w:pPr>
        <w:jc w:val="both"/>
        <w:rPr>
          <w:rFonts w:ascii="Times New Roman" w:hAnsi="Times New Roman" w:cs="Times New Roman"/>
          <w:b/>
        </w:rPr>
      </w:pPr>
      <w:r w:rsidRPr="003D0F47">
        <w:rPr>
          <w:rFonts w:ascii="Times New Roman" w:hAnsi="Times New Roman" w:cs="Times New Roman"/>
          <w:sz w:val="24"/>
          <w:szCs w:val="24"/>
        </w:rPr>
        <w:t xml:space="preserve">WOLFFENBÜTTEL, A. </w:t>
      </w:r>
      <w:r w:rsidR="00CB6B3E" w:rsidRPr="003D0F47">
        <w:rPr>
          <w:rFonts w:ascii="Times New Roman" w:hAnsi="Times New Roman" w:cs="Times New Roman"/>
          <w:sz w:val="24"/>
          <w:szCs w:val="24"/>
        </w:rPr>
        <w:t xml:space="preserve">O que é? – Índice de </w:t>
      </w:r>
      <w:proofErr w:type="spellStart"/>
      <w:r w:rsidR="00CB6B3E" w:rsidRPr="003D0F47">
        <w:rPr>
          <w:rFonts w:ascii="Times New Roman" w:hAnsi="Times New Roman" w:cs="Times New Roman"/>
          <w:sz w:val="24"/>
          <w:szCs w:val="24"/>
        </w:rPr>
        <w:t>Gini</w:t>
      </w:r>
      <w:proofErr w:type="spellEnd"/>
      <w:r w:rsidR="00CB6B3E" w:rsidRPr="003D0F47">
        <w:rPr>
          <w:rFonts w:ascii="Times New Roman" w:hAnsi="Times New Roman" w:cs="Times New Roman"/>
          <w:sz w:val="24"/>
          <w:szCs w:val="24"/>
        </w:rPr>
        <w:t xml:space="preserve">. </w:t>
      </w:r>
      <w:r w:rsidR="00CB6B3E" w:rsidRPr="003D0F47">
        <w:rPr>
          <w:rFonts w:ascii="Times New Roman" w:hAnsi="Times New Roman" w:cs="Times New Roman"/>
          <w:b/>
          <w:sz w:val="24"/>
          <w:szCs w:val="24"/>
        </w:rPr>
        <w:t>Desafios do desenvolvimento</w:t>
      </w:r>
      <w:r w:rsidR="00CB6B3E" w:rsidRPr="003D0F47">
        <w:rPr>
          <w:rFonts w:ascii="Times New Roman" w:hAnsi="Times New Roman" w:cs="Times New Roman"/>
          <w:sz w:val="24"/>
          <w:szCs w:val="24"/>
        </w:rPr>
        <w:t>, v. 1, n. 4, nov./2004.</w:t>
      </w:r>
      <w:r w:rsidR="00B443AE" w:rsidRPr="003D0F47">
        <w:rPr>
          <w:rFonts w:ascii="Times New Roman" w:hAnsi="Times New Roman" w:cs="Times New Roman"/>
          <w:sz w:val="24"/>
          <w:szCs w:val="24"/>
        </w:rPr>
        <w:t xml:space="preserve"> Disponível em: &lt;http://desafios.ipea.gov.br/index.php?option= </w:t>
      </w:r>
      <w:proofErr w:type="spellStart"/>
      <w:r w:rsidR="00B443AE" w:rsidRPr="003D0F47">
        <w:rPr>
          <w:rFonts w:ascii="Times New Roman" w:hAnsi="Times New Roman" w:cs="Times New Roman"/>
          <w:sz w:val="24"/>
          <w:szCs w:val="24"/>
        </w:rPr>
        <w:t>com_content</w:t>
      </w:r>
      <w:proofErr w:type="spellEnd"/>
      <w:r w:rsidR="00B443AE" w:rsidRPr="003D0F47">
        <w:rPr>
          <w:rFonts w:ascii="Times New Roman" w:hAnsi="Times New Roman" w:cs="Times New Roman"/>
          <w:sz w:val="24"/>
          <w:szCs w:val="24"/>
        </w:rPr>
        <w:t>&amp;</w:t>
      </w:r>
      <w:r w:rsidR="003D1E07" w:rsidRPr="003D0F47">
        <w:rPr>
          <w:rFonts w:ascii="Times New Roman" w:hAnsi="Times New Roman" w:cs="Times New Roman"/>
          <w:sz w:val="24"/>
          <w:szCs w:val="24"/>
        </w:rPr>
        <w:t xml:space="preserve"> </w:t>
      </w:r>
      <w:proofErr w:type="spellStart"/>
      <w:r w:rsidR="00B443AE" w:rsidRPr="003D0F47">
        <w:rPr>
          <w:rFonts w:ascii="Times New Roman" w:hAnsi="Times New Roman" w:cs="Times New Roman"/>
          <w:sz w:val="24"/>
          <w:szCs w:val="24"/>
        </w:rPr>
        <w:t>view</w:t>
      </w:r>
      <w:proofErr w:type="spellEnd"/>
      <w:r w:rsidR="00B443AE" w:rsidRPr="003D0F47">
        <w:rPr>
          <w:rFonts w:ascii="Times New Roman" w:hAnsi="Times New Roman" w:cs="Times New Roman"/>
          <w:sz w:val="24"/>
          <w:szCs w:val="24"/>
        </w:rPr>
        <w:t>=</w:t>
      </w:r>
      <w:proofErr w:type="spellStart"/>
      <w:r w:rsidR="00B443AE" w:rsidRPr="003D0F47">
        <w:rPr>
          <w:rFonts w:ascii="Times New Roman" w:hAnsi="Times New Roman" w:cs="Times New Roman"/>
          <w:sz w:val="24"/>
          <w:szCs w:val="24"/>
        </w:rPr>
        <w:t>article&amp;id</w:t>
      </w:r>
      <w:proofErr w:type="spellEnd"/>
      <w:r w:rsidR="00B443AE" w:rsidRPr="003D0F47">
        <w:rPr>
          <w:rFonts w:ascii="Times New Roman" w:hAnsi="Times New Roman" w:cs="Times New Roman"/>
          <w:sz w:val="24"/>
          <w:szCs w:val="24"/>
        </w:rPr>
        <w:t>=</w:t>
      </w:r>
      <w:proofErr w:type="gramStart"/>
      <w:r w:rsidR="00B443AE" w:rsidRPr="003D0F47">
        <w:rPr>
          <w:rFonts w:ascii="Times New Roman" w:hAnsi="Times New Roman" w:cs="Times New Roman"/>
          <w:sz w:val="24"/>
          <w:szCs w:val="24"/>
        </w:rPr>
        <w:t>2048:catid</w:t>
      </w:r>
      <w:proofErr w:type="gramEnd"/>
      <w:r w:rsidR="00B443AE" w:rsidRPr="003D0F47">
        <w:rPr>
          <w:rFonts w:ascii="Times New Roman" w:hAnsi="Times New Roman" w:cs="Times New Roman"/>
          <w:sz w:val="24"/>
          <w:szCs w:val="24"/>
        </w:rPr>
        <w:t>=28&amp;Itemid=23&gt;. Acesso em 25 set. 2015</w:t>
      </w:r>
    </w:p>
    <w:sectPr w:rsidR="000278BE" w:rsidSect="0091233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A00E7" w14:textId="77777777" w:rsidR="00B35CB5" w:rsidRDefault="00B35CB5" w:rsidP="00655A49">
      <w:pPr>
        <w:spacing w:after="0" w:line="240" w:lineRule="auto"/>
      </w:pPr>
      <w:r>
        <w:separator/>
      </w:r>
    </w:p>
  </w:endnote>
  <w:endnote w:type="continuationSeparator" w:id="0">
    <w:p w14:paraId="4A0711B3" w14:textId="77777777" w:rsidR="00B35CB5" w:rsidRDefault="00B35CB5" w:rsidP="00655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461D1" w14:textId="77777777" w:rsidR="00B35CB5" w:rsidRDefault="00B35CB5" w:rsidP="00655A49">
      <w:pPr>
        <w:spacing w:after="0" w:line="240" w:lineRule="auto"/>
      </w:pPr>
      <w:r>
        <w:separator/>
      </w:r>
    </w:p>
  </w:footnote>
  <w:footnote w:type="continuationSeparator" w:id="0">
    <w:p w14:paraId="659869ED" w14:textId="77777777" w:rsidR="00B35CB5" w:rsidRDefault="00B35CB5" w:rsidP="00655A49">
      <w:pPr>
        <w:spacing w:after="0" w:line="240" w:lineRule="auto"/>
      </w:pPr>
      <w:r>
        <w:continuationSeparator/>
      </w:r>
    </w:p>
  </w:footnote>
  <w:footnote w:id="1">
    <w:p w14:paraId="2D8292A8" w14:textId="5B08B682" w:rsidR="00CC10EB" w:rsidRPr="00CC10EB" w:rsidRDefault="00CC10EB" w:rsidP="00CC10EB">
      <w:pPr>
        <w:pStyle w:val="Textodenotaderodap"/>
        <w:jc w:val="both"/>
        <w:rPr>
          <w:rFonts w:ascii="Times New Roman" w:hAnsi="Times New Roman" w:cs="Times New Roman"/>
        </w:rPr>
      </w:pPr>
      <w:r w:rsidRPr="00F62235">
        <w:rPr>
          <w:rStyle w:val="Refdenotaderodap"/>
          <w:rFonts w:ascii="Times New Roman" w:hAnsi="Times New Roman" w:cs="Times New Roman"/>
        </w:rPr>
        <w:footnoteRef/>
      </w:r>
      <w:r w:rsidRPr="00F62235">
        <w:rPr>
          <w:rFonts w:ascii="Times New Roman" w:hAnsi="Times New Roman" w:cs="Times New Roman"/>
        </w:rPr>
        <w:t xml:space="preserve"> Os autores agradecem </w:t>
      </w:r>
      <w:r w:rsidRPr="00CC10EB">
        <w:rPr>
          <w:rFonts w:ascii="Times New Roman" w:hAnsi="Times New Roman" w:cs="Times New Roman"/>
        </w:rPr>
        <w:t>aos professores Tito Belchior</w:t>
      </w:r>
      <w:r>
        <w:rPr>
          <w:rFonts w:ascii="Times New Roman" w:hAnsi="Times New Roman" w:cs="Times New Roman"/>
        </w:rPr>
        <w:t xml:space="preserve"> Silva Moreira</w:t>
      </w:r>
      <w:r w:rsidRPr="00CC10EB">
        <w:rPr>
          <w:rFonts w:ascii="Times New Roman" w:hAnsi="Times New Roman" w:cs="Times New Roman"/>
        </w:rPr>
        <w:t xml:space="preserve"> e </w:t>
      </w:r>
      <w:proofErr w:type="spellStart"/>
      <w:r w:rsidRPr="00CC10EB">
        <w:rPr>
          <w:rFonts w:ascii="Times New Roman" w:hAnsi="Times New Roman" w:cs="Times New Roman"/>
        </w:rPr>
        <w:t>Wilfredo</w:t>
      </w:r>
      <w:proofErr w:type="spellEnd"/>
      <w:r w:rsidRPr="00CC10EB">
        <w:rPr>
          <w:rFonts w:ascii="Times New Roman" w:hAnsi="Times New Roman" w:cs="Times New Roman"/>
        </w:rPr>
        <w:t xml:space="preserve"> </w:t>
      </w:r>
      <w:proofErr w:type="spellStart"/>
      <w:r w:rsidRPr="00CC10EB">
        <w:rPr>
          <w:rFonts w:ascii="Times New Roman" w:hAnsi="Times New Roman" w:cs="Times New Roman"/>
        </w:rPr>
        <w:t>Sosa</w:t>
      </w:r>
      <w:proofErr w:type="spellEnd"/>
      <w:r w:rsidRPr="00CC10EB">
        <w:rPr>
          <w:rFonts w:ascii="Times New Roman" w:hAnsi="Times New Roman" w:cs="Times New Roman"/>
        </w:rPr>
        <w:t xml:space="preserve"> pela ajuda na construção do artigo. Agradecem também às relevantes contribuições dos </w:t>
      </w:r>
      <w:proofErr w:type="spellStart"/>
      <w:r w:rsidRPr="00CC10EB">
        <w:rPr>
          <w:rFonts w:ascii="Times New Roman" w:hAnsi="Times New Roman" w:cs="Times New Roman"/>
        </w:rPr>
        <w:t>pareceristas</w:t>
      </w:r>
      <w:proofErr w:type="spellEnd"/>
      <w:r w:rsidRPr="00CC10EB">
        <w:rPr>
          <w:rFonts w:ascii="Times New Roman" w:hAnsi="Times New Roman" w:cs="Times New Roman"/>
        </w:rPr>
        <w:t xml:space="preserve">. </w:t>
      </w:r>
    </w:p>
  </w:footnote>
  <w:footnote w:id="2">
    <w:p w14:paraId="50215FC6" w14:textId="2453ABA6" w:rsidR="00CC10EB" w:rsidRPr="00CC10EB" w:rsidRDefault="00CC10EB" w:rsidP="00CC10EB">
      <w:pPr>
        <w:pStyle w:val="Textodenotaderodap"/>
        <w:jc w:val="both"/>
        <w:rPr>
          <w:rFonts w:ascii="Times New Roman" w:hAnsi="Times New Roman" w:cs="Times New Roman"/>
        </w:rPr>
      </w:pPr>
      <w:r w:rsidRPr="00CC10EB">
        <w:rPr>
          <w:rStyle w:val="Refdenotaderodap"/>
          <w:rFonts w:ascii="Times New Roman" w:hAnsi="Times New Roman" w:cs="Times New Roman"/>
        </w:rPr>
        <w:footnoteRef/>
      </w:r>
      <w:r w:rsidRPr="00CC10EB">
        <w:rPr>
          <w:rFonts w:ascii="Times New Roman" w:hAnsi="Times New Roman" w:cs="Times New Roman"/>
        </w:rPr>
        <w:t xml:space="preserve"> Doutorando em Economia de Empresas pela Universidade Católica de Brasília (UCB), greisson.gap@gmail.com</w:t>
      </w:r>
      <w:r w:rsidR="004C1189">
        <w:rPr>
          <w:rFonts w:ascii="Times New Roman" w:hAnsi="Times New Roman" w:cs="Times New Roman"/>
        </w:rPr>
        <w:t>.</w:t>
      </w:r>
    </w:p>
  </w:footnote>
  <w:footnote w:id="3">
    <w:p w14:paraId="19BE94C9" w14:textId="6D5B4163" w:rsidR="00CC10EB" w:rsidRPr="00CC10EB" w:rsidRDefault="00CC10EB" w:rsidP="00CC10EB">
      <w:pPr>
        <w:pStyle w:val="Textodenotaderodap"/>
        <w:jc w:val="both"/>
        <w:rPr>
          <w:rFonts w:ascii="Times New Roman" w:hAnsi="Times New Roman" w:cs="Times New Roman"/>
          <w:sz w:val="22"/>
        </w:rPr>
      </w:pPr>
      <w:r w:rsidRPr="00CC10EB">
        <w:rPr>
          <w:rStyle w:val="Refdenotaderodap"/>
          <w:rFonts w:ascii="Times New Roman" w:hAnsi="Times New Roman" w:cs="Times New Roman"/>
        </w:rPr>
        <w:footnoteRef/>
      </w:r>
      <w:r w:rsidRPr="00CC10EB">
        <w:rPr>
          <w:rFonts w:ascii="Times New Roman" w:hAnsi="Times New Roman" w:cs="Times New Roman"/>
        </w:rPr>
        <w:t xml:space="preserve"> Doutoranda em Economia de Empresas pela Universidade Católica de Brasília (UCB), </w:t>
      </w:r>
      <w:r w:rsidRPr="00CC10EB">
        <w:rPr>
          <w:rFonts w:ascii="Times New Roman" w:hAnsi="Times New Roman" w:cs="Times New Roman"/>
          <w:shd w:val="clear" w:color="auto" w:fill="FFFFFF"/>
        </w:rPr>
        <w:t xml:space="preserve">rubicardoso@yahoo.com.br. Endereço: </w:t>
      </w:r>
      <w:proofErr w:type="spellStart"/>
      <w:r w:rsidRPr="00CC10EB">
        <w:rPr>
          <w:rFonts w:ascii="Times New Roman" w:hAnsi="Times New Roman" w:cs="Times New Roman"/>
          <w:shd w:val="clear" w:color="auto" w:fill="FFFFFF"/>
        </w:rPr>
        <w:t>Sgan</w:t>
      </w:r>
      <w:proofErr w:type="spellEnd"/>
      <w:r w:rsidRPr="00CC10EB">
        <w:rPr>
          <w:rFonts w:ascii="Times New Roman" w:hAnsi="Times New Roman" w:cs="Times New Roman"/>
          <w:shd w:val="clear" w:color="auto" w:fill="FFFFFF"/>
        </w:rPr>
        <w:t xml:space="preserve"> 914, Módulo H, Blo</w:t>
      </w:r>
      <w:r>
        <w:rPr>
          <w:rFonts w:ascii="Times New Roman" w:hAnsi="Times New Roman" w:cs="Times New Roman"/>
          <w:shd w:val="clear" w:color="auto" w:fill="FFFFFF"/>
        </w:rPr>
        <w:t xml:space="preserve">co A, apto. 228, </w:t>
      </w:r>
      <w:proofErr w:type="spellStart"/>
      <w:r>
        <w:rPr>
          <w:rFonts w:ascii="Times New Roman" w:hAnsi="Times New Roman" w:cs="Times New Roman"/>
          <w:shd w:val="clear" w:color="auto" w:fill="FFFFFF"/>
        </w:rPr>
        <w:t>Cep</w:t>
      </w:r>
      <w:proofErr w:type="spellEnd"/>
      <w:r>
        <w:rPr>
          <w:rFonts w:ascii="Times New Roman" w:hAnsi="Times New Roman" w:cs="Times New Roman"/>
          <w:shd w:val="clear" w:color="auto" w:fill="FFFFFF"/>
        </w:rPr>
        <w:t>: 70790-148, Asa Norte, Brasília.</w:t>
      </w:r>
    </w:p>
  </w:footnote>
  <w:footnote w:id="4">
    <w:p w14:paraId="15363D0E" w14:textId="77777777" w:rsidR="00CC10EB" w:rsidRPr="00F2566F" w:rsidRDefault="00CC10EB" w:rsidP="00F2566F">
      <w:pPr>
        <w:pStyle w:val="Textodenotaderodap"/>
        <w:jc w:val="both"/>
        <w:rPr>
          <w:rFonts w:ascii="Times New Roman" w:hAnsi="Times New Roman" w:cs="Times New Roman"/>
        </w:rPr>
      </w:pPr>
      <w:r w:rsidRPr="00F2566F">
        <w:rPr>
          <w:rStyle w:val="Refdenotaderodap"/>
          <w:rFonts w:ascii="Times New Roman" w:hAnsi="Times New Roman" w:cs="Times New Roman"/>
        </w:rPr>
        <w:footnoteRef/>
      </w:r>
      <w:r w:rsidRPr="00F2566F">
        <w:rPr>
          <w:rFonts w:ascii="Times New Roman" w:hAnsi="Times New Roman" w:cs="Times New Roman"/>
        </w:rPr>
        <w:t xml:space="preserve"> O Índice de </w:t>
      </w:r>
      <w:proofErr w:type="spellStart"/>
      <w:r w:rsidRPr="00F2566F">
        <w:rPr>
          <w:rFonts w:ascii="Times New Roman" w:hAnsi="Times New Roman" w:cs="Times New Roman"/>
        </w:rPr>
        <w:t>Gini</w:t>
      </w:r>
      <w:proofErr w:type="spellEnd"/>
      <w:r w:rsidRPr="00F2566F">
        <w:rPr>
          <w:rFonts w:ascii="Times New Roman" w:hAnsi="Times New Roman" w:cs="Times New Roman"/>
        </w:rPr>
        <w:t xml:space="preserve"> foi criado pelo matemático italiano Conrado </w:t>
      </w:r>
      <w:proofErr w:type="spellStart"/>
      <w:r w:rsidRPr="00F2566F">
        <w:rPr>
          <w:rFonts w:ascii="Times New Roman" w:hAnsi="Times New Roman" w:cs="Times New Roman"/>
        </w:rPr>
        <w:t>Gini</w:t>
      </w:r>
      <w:proofErr w:type="spellEnd"/>
      <w:r w:rsidRPr="00F2566F">
        <w:rPr>
          <w:rFonts w:ascii="Times New Roman" w:hAnsi="Times New Roman" w:cs="Times New Roman"/>
        </w:rPr>
        <w:t xml:space="preserve"> e é utilizado para medir o grau de concentração de renda em determinado grupo. Ele varia de 0 a 1, sendo 0 uma perfeita igualdade e 1 máxima desigualdade (WOLFFENBÜTTEL, 2004).</w:t>
      </w:r>
    </w:p>
  </w:footnote>
  <w:footnote w:id="5">
    <w:p w14:paraId="5CD1104F" w14:textId="77777777" w:rsidR="00CC10EB" w:rsidRPr="00F2566F" w:rsidRDefault="00CC10EB" w:rsidP="00F2566F">
      <w:pPr>
        <w:pStyle w:val="Textodenotaderodap"/>
        <w:jc w:val="both"/>
      </w:pPr>
      <w:r w:rsidRPr="00F2566F">
        <w:rPr>
          <w:rFonts w:ascii="Times New Roman" w:hAnsi="Times New Roman" w:cs="Times New Roman"/>
          <w:vertAlign w:val="superscript"/>
        </w:rPr>
        <w:footnoteRef/>
      </w:r>
      <w:r w:rsidRPr="00F2566F">
        <w:rPr>
          <w:rFonts w:ascii="Times New Roman" w:hAnsi="Times New Roman" w:cs="Times New Roman"/>
        </w:rPr>
        <w:t xml:space="preserve"> Em 1956, Gunnar Myrdal reescreveu sua obra “Teoria Econômica e Regiões Subdesenvolvidas”, difundindo a teoria da causação circular e acumulativa.</w:t>
      </w:r>
      <w:r w:rsidRPr="00F2566F">
        <w:t xml:space="preserve"> </w:t>
      </w:r>
    </w:p>
  </w:footnote>
  <w:footnote w:id="6">
    <w:p w14:paraId="5B6B98D0" w14:textId="1806EEFB" w:rsidR="00CC10EB" w:rsidRPr="00F2566F" w:rsidRDefault="00CC10EB" w:rsidP="00F2566F">
      <w:pPr>
        <w:pStyle w:val="Textodenotaderodap"/>
        <w:jc w:val="both"/>
      </w:pPr>
      <w:r w:rsidRPr="00F2566F">
        <w:rPr>
          <w:rStyle w:val="Refdenotaderodap"/>
          <w:rFonts w:ascii="Times New Roman" w:hAnsi="Times New Roman" w:cs="Times New Roman"/>
        </w:rPr>
        <w:footnoteRef/>
      </w:r>
      <w:r>
        <w:rPr>
          <w:rFonts w:ascii="Times New Roman" w:hAnsi="Times New Roman" w:cs="Times New Roman"/>
        </w:rPr>
        <w:t xml:space="preserve"> Os dados do P</w:t>
      </w:r>
      <w:r w:rsidRPr="00F2566F">
        <w:rPr>
          <w:rFonts w:ascii="Times New Roman" w:hAnsi="Times New Roman" w:cs="Times New Roman"/>
        </w:rPr>
        <w:t>rograma Bolsa Família foram incluídos na análise apenas em 2010, tendo em vista que o programa foi criado em 2004 com a promulgação da Lei nº 10.836, de 09 de janeiro de 2004.</w:t>
      </w:r>
      <w:r>
        <w:rPr>
          <w:rFonts w:ascii="Times New Roman" w:hAnsi="Times New Roman" w:cs="Times New Roman"/>
        </w:rPr>
        <w:t xml:space="preserve"> (BRASIL, 2004)</w:t>
      </w:r>
    </w:p>
  </w:footnote>
  <w:footnote w:id="7">
    <w:p w14:paraId="49D255E7" w14:textId="3F2B0DC9" w:rsidR="00CC10EB" w:rsidRPr="000526DB" w:rsidRDefault="00CC10EB" w:rsidP="00A1649B">
      <w:pPr>
        <w:pStyle w:val="Textodenotaderodap"/>
        <w:jc w:val="both"/>
        <w:rPr>
          <w:rFonts w:ascii="Times New Roman" w:hAnsi="Times New Roman" w:cs="Times New Roman"/>
          <w:i/>
        </w:rPr>
      </w:pPr>
      <w:r w:rsidRPr="00524A89">
        <w:rPr>
          <w:rStyle w:val="Refdenotaderodap"/>
          <w:rFonts w:ascii="Times New Roman" w:hAnsi="Times New Roman" w:cs="Times New Roman"/>
        </w:rPr>
        <w:footnoteRef/>
      </w:r>
      <w:r w:rsidRPr="00524A89">
        <w:rPr>
          <w:rFonts w:ascii="Times New Roman" w:hAnsi="Times New Roman" w:cs="Times New Roman"/>
        </w:rPr>
        <w:t xml:space="preserve"> Conforme disposto no artigo 20 da Lei nº 8.742, de 07 de dezembro de 1993, </w:t>
      </w:r>
      <w:r w:rsidRPr="000526DB">
        <w:rPr>
          <w:rFonts w:ascii="Times New Roman" w:hAnsi="Times New Roman" w:cs="Times New Roman"/>
          <w:i/>
        </w:rPr>
        <w:t>“</w:t>
      </w:r>
      <w:r w:rsidRPr="000526DB">
        <w:rPr>
          <w:rFonts w:ascii="Times New Roman" w:hAnsi="Times New Roman" w:cs="Times New Roman"/>
          <w:i/>
          <w:shd w:val="clear" w:color="auto" w:fill="FFFFFF"/>
        </w:rPr>
        <w:t>O benefício de prestação continuada é a garantia de um salário-mínimo mensal à pessoa com deficiência e ao idoso com 65 (sessenta e cinco) anos ou mais que comprovem não possuir meios de prover a própria manutenção nem de tê-la provida por sua família”.</w:t>
      </w:r>
      <w:r>
        <w:rPr>
          <w:rFonts w:ascii="Times New Roman" w:hAnsi="Times New Roman" w:cs="Times New Roman"/>
          <w:i/>
          <w:shd w:val="clear" w:color="auto" w:fill="FFFFFF"/>
        </w:rPr>
        <w:t xml:space="preserve"> </w:t>
      </w:r>
      <w:r w:rsidRPr="00A656F5">
        <w:rPr>
          <w:rFonts w:ascii="Times New Roman" w:hAnsi="Times New Roman" w:cs="Times New Roman"/>
          <w:shd w:val="clear" w:color="auto" w:fill="FFFFFF"/>
        </w:rPr>
        <w:t>(BRASIL, 1993)</w:t>
      </w:r>
    </w:p>
  </w:footnote>
  <w:footnote w:id="8">
    <w:p w14:paraId="658EDD82" w14:textId="52D343E5" w:rsidR="00CC10EB" w:rsidRPr="00E50DDD" w:rsidRDefault="00CC10EB" w:rsidP="009B5D2C">
      <w:pPr>
        <w:pStyle w:val="Textodenotaderodap"/>
        <w:jc w:val="both"/>
        <w:rPr>
          <w:rFonts w:ascii="Times New Roman" w:hAnsi="Times New Roman" w:cs="Times New Roman"/>
        </w:rPr>
      </w:pPr>
      <w:r w:rsidRPr="00E50DDD">
        <w:rPr>
          <w:rStyle w:val="Refdenotaderodap"/>
          <w:rFonts w:ascii="Times New Roman" w:hAnsi="Times New Roman" w:cs="Times New Roman"/>
        </w:rPr>
        <w:footnoteRef/>
      </w:r>
      <w:r w:rsidRPr="00E50DDD">
        <w:rPr>
          <w:rFonts w:ascii="Times New Roman" w:hAnsi="Times New Roman" w:cs="Times New Roman"/>
        </w:rPr>
        <w:t xml:space="preserve"> O Índice de </w:t>
      </w:r>
      <w:proofErr w:type="spellStart"/>
      <w:r w:rsidRPr="00E50DDD">
        <w:rPr>
          <w:rFonts w:ascii="Times New Roman" w:hAnsi="Times New Roman" w:cs="Times New Roman"/>
        </w:rPr>
        <w:t>Theil</w:t>
      </w:r>
      <w:proofErr w:type="spellEnd"/>
      <w:r w:rsidRPr="00E50DDD">
        <w:rPr>
          <w:rFonts w:ascii="Times New Roman" w:hAnsi="Times New Roman" w:cs="Times New Roman"/>
        </w:rPr>
        <w:t xml:space="preserve"> é uma medida da distribuição de renda, dado pelo logaritmo </w:t>
      </w:r>
      <w:proofErr w:type="spellStart"/>
      <w:r w:rsidRPr="00E50DDD">
        <w:rPr>
          <w:rFonts w:ascii="Times New Roman" w:hAnsi="Times New Roman" w:cs="Times New Roman"/>
        </w:rPr>
        <w:t>neperiano</w:t>
      </w:r>
      <w:proofErr w:type="spellEnd"/>
      <w:r w:rsidRPr="00E50DDD">
        <w:rPr>
          <w:rFonts w:ascii="Times New Roman" w:hAnsi="Times New Roman" w:cs="Times New Roman"/>
        </w:rPr>
        <w:t xml:space="preserve"> da razão entre as médias aritméticas e geométricas da renda familiar per capita média. Se a razão for igual a 1, o índice será igual a 0 indicando perfeita distribuição. Quanto maior a razão, maior será o índice de </w:t>
      </w:r>
      <w:proofErr w:type="spellStart"/>
      <w:r w:rsidRPr="00E50DDD">
        <w:rPr>
          <w:rFonts w:ascii="Times New Roman" w:hAnsi="Times New Roman" w:cs="Times New Roman"/>
        </w:rPr>
        <w:t>Theil</w:t>
      </w:r>
      <w:proofErr w:type="spellEnd"/>
      <w:r w:rsidRPr="00E50DDD">
        <w:rPr>
          <w:rFonts w:ascii="Times New Roman" w:hAnsi="Times New Roman" w:cs="Times New Roman"/>
        </w:rPr>
        <w:t xml:space="preserve"> e pi</w:t>
      </w:r>
      <w:r>
        <w:rPr>
          <w:rFonts w:ascii="Times New Roman" w:hAnsi="Times New Roman" w:cs="Times New Roman"/>
        </w:rPr>
        <w:t xml:space="preserve">or será a distribuição de renda </w:t>
      </w:r>
      <w:r>
        <w:rPr>
          <w:rFonts w:ascii="Times New Roman" w:hAnsi="Times New Roman" w:cs="Times New Roman"/>
          <w:sz w:val="21"/>
          <w:szCs w:val="21"/>
          <w:shd w:val="clear" w:color="auto" w:fill="FFFFFF"/>
        </w:rPr>
        <w:t>(MATOS, 2005).</w:t>
      </w:r>
    </w:p>
  </w:footnote>
  <w:footnote w:id="9">
    <w:p w14:paraId="25365FCD" w14:textId="77777777" w:rsidR="00CC10EB" w:rsidRPr="00FE27F7" w:rsidRDefault="00CC10EB" w:rsidP="00FE27F7">
      <w:pPr>
        <w:pStyle w:val="Textodenotaderodap"/>
        <w:jc w:val="both"/>
        <w:rPr>
          <w:rFonts w:ascii="Times New Roman" w:hAnsi="Times New Roman" w:cs="Times New Roman"/>
        </w:rPr>
      </w:pPr>
      <w:r w:rsidRPr="00FE27F7">
        <w:rPr>
          <w:rStyle w:val="Refdenotaderodap"/>
          <w:rFonts w:ascii="Times New Roman" w:hAnsi="Times New Roman" w:cs="Times New Roman"/>
        </w:rPr>
        <w:footnoteRef/>
      </w:r>
      <w:r w:rsidRPr="00FE27F7">
        <w:rPr>
          <w:rFonts w:ascii="Times New Roman" w:hAnsi="Times New Roman" w:cs="Times New Roman"/>
        </w:rPr>
        <w:t xml:space="preserve"> Optou-se nesse artigo em utilizar a sigla comumente utilizada da literatura, DMU, referente à abreviação de </w:t>
      </w:r>
      <w:proofErr w:type="spellStart"/>
      <w:r w:rsidRPr="00FE27F7">
        <w:rPr>
          <w:rFonts w:ascii="Times New Roman" w:hAnsi="Times New Roman" w:cs="Times New Roman"/>
          <w:i/>
        </w:rPr>
        <w:t>Decision</w:t>
      </w:r>
      <w:proofErr w:type="spellEnd"/>
      <w:r w:rsidRPr="00FE27F7">
        <w:rPr>
          <w:rFonts w:ascii="Times New Roman" w:hAnsi="Times New Roman" w:cs="Times New Roman"/>
          <w:i/>
        </w:rPr>
        <w:t xml:space="preserve"> </w:t>
      </w:r>
      <w:proofErr w:type="spellStart"/>
      <w:r w:rsidRPr="00FE27F7">
        <w:rPr>
          <w:rFonts w:ascii="Times New Roman" w:hAnsi="Times New Roman" w:cs="Times New Roman"/>
          <w:i/>
        </w:rPr>
        <w:t>Making</w:t>
      </w:r>
      <w:proofErr w:type="spellEnd"/>
      <w:r w:rsidRPr="00FE27F7">
        <w:rPr>
          <w:rFonts w:ascii="Times New Roman" w:hAnsi="Times New Roman" w:cs="Times New Roman"/>
          <w:i/>
        </w:rPr>
        <w:t xml:space="preserve"> Unit. </w:t>
      </w:r>
    </w:p>
  </w:footnote>
  <w:footnote w:id="10">
    <w:p w14:paraId="32060FFE" w14:textId="77777777" w:rsidR="00CC10EB" w:rsidRPr="00C3316C" w:rsidRDefault="00CC10EB" w:rsidP="00F67250">
      <w:pPr>
        <w:pStyle w:val="Textodenotaderodap"/>
        <w:jc w:val="both"/>
        <w:rPr>
          <w:rFonts w:ascii="Times New Roman" w:hAnsi="Times New Roman" w:cs="Times New Roman"/>
        </w:rPr>
      </w:pPr>
      <w:r w:rsidRPr="00080740">
        <w:rPr>
          <w:rStyle w:val="Refdenotaderodap"/>
          <w:rFonts w:ascii="Times New Roman" w:hAnsi="Times New Roman" w:cs="Times New Roman"/>
        </w:rPr>
        <w:footnoteRef/>
      </w:r>
      <w:r w:rsidRPr="00080740">
        <w:rPr>
          <w:rFonts w:ascii="Times New Roman" w:hAnsi="Times New Roman" w:cs="Times New Roman"/>
        </w:rPr>
        <w:t xml:space="preserve"> </w:t>
      </w:r>
      <w:proofErr w:type="spellStart"/>
      <w:r w:rsidRPr="00C3316C">
        <w:rPr>
          <w:rFonts w:ascii="Times New Roman" w:hAnsi="Times New Roman" w:cs="Times New Roman"/>
          <w:i/>
        </w:rPr>
        <w:t>Jackknife</w:t>
      </w:r>
      <w:proofErr w:type="spellEnd"/>
      <w:r w:rsidRPr="00C3316C">
        <w:rPr>
          <w:rFonts w:ascii="Times New Roman" w:hAnsi="Times New Roman" w:cs="Times New Roman"/>
          <w:i/>
        </w:rPr>
        <w:t xml:space="preserve"> e</w:t>
      </w:r>
      <w:r w:rsidRPr="00C3316C">
        <w:rPr>
          <w:rFonts w:ascii="Times New Roman" w:hAnsi="Times New Roman" w:cs="Times New Roman"/>
        </w:rPr>
        <w:t xml:space="preserve"> </w:t>
      </w:r>
      <w:proofErr w:type="spellStart"/>
      <w:r w:rsidRPr="00C3316C">
        <w:rPr>
          <w:rFonts w:ascii="Times New Roman" w:hAnsi="Times New Roman" w:cs="Times New Roman"/>
          <w:bCs/>
          <w:i/>
          <w:iCs/>
          <w:shd w:val="clear" w:color="auto" w:fill="FFFFFF"/>
        </w:rPr>
        <w:t>bootstrap</w:t>
      </w:r>
      <w:proofErr w:type="spellEnd"/>
      <w:r w:rsidRPr="00C3316C">
        <w:rPr>
          <w:rFonts w:ascii="Times New Roman" w:hAnsi="Times New Roman" w:cs="Times New Roman"/>
          <w:shd w:val="clear" w:color="auto" w:fill="FFFFFF"/>
        </w:rPr>
        <w:t xml:space="preserve"> são métodos de </w:t>
      </w:r>
      <w:proofErr w:type="spellStart"/>
      <w:r w:rsidRPr="00C3316C">
        <w:rPr>
          <w:rFonts w:ascii="Times New Roman" w:hAnsi="Times New Roman" w:cs="Times New Roman"/>
          <w:shd w:val="clear" w:color="auto" w:fill="FFFFFF"/>
        </w:rPr>
        <w:t>reamostragens</w:t>
      </w:r>
      <w:proofErr w:type="spellEnd"/>
      <w:r w:rsidRPr="00C3316C">
        <w:rPr>
          <w:rFonts w:ascii="Times New Roman" w:hAnsi="Times New Roman" w:cs="Times New Roman"/>
          <w:shd w:val="clear" w:color="auto" w:fill="FFFFFF"/>
        </w:rPr>
        <w:t xml:space="preserve"> propostos por </w:t>
      </w:r>
      <w:proofErr w:type="spellStart"/>
      <w:r w:rsidRPr="00C3316C">
        <w:rPr>
          <w:rFonts w:ascii="Times New Roman" w:hAnsi="Times New Roman" w:cs="Times New Roman"/>
          <w:shd w:val="clear" w:color="auto" w:fill="FFFFFF"/>
        </w:rPr>
        <w:t>Quenouille</w:t>
      </w:r>
      <w:proofErr w:type="spellEnd"/>
      <w:r w:rsidRPr="00C3316C">
        <w:rPr>
          <w:rFonts w:ascii="Times New Roman" w:hAnsi="Times New Roman" w:cs="Times New Roman"/>
          <w:shd w:val="clear" w:color="auto" w:fill="FFFFFF"/>
        </w:rPr>
        <w:t xml:space="preserve"> (</w:t>
      </w:r>
      <w:r w:rsidRPr="00C3316C">
        <w:rPr>
          <w:rStyle w:val="nfase"/>
          <w:rFonts w:ascii="Times New Roman" w:hAnsi="Times New Roman" w:cs="Times New Roman"/>
          <w:bCs/>
          <w:i w:val="0"/>
          <w:iCs w:val="0"/>
          <w:shd w:val="clear" w:color="auto" w:fill="FFFFFF"/>
        </w:rPr>
        <w:t xml:space="preserve">1949) e </w:t>
      </w:r>
      <w:proofErr w:type="spellStart"/>
      <w:r w:rsidRPr="00C3316C">
        <w:rPr>
          <w:rFonts w:ascii="Times New Roman" w:hAnsi="Times New Roman" w:cs="Times New Roman"/>
          <w:shd w:val="clear" w:color="auto" w:fill="FFFFFF"/>
        </w:rPr>
        <w:t>Efron</w:t>
      </w:r>
      <w:proofErr w:type="spellEnd"/>
      <w:r w:rsidRPr="00C3316C">
        <w:rPr>
          <w:rFonts w:ascii="Times New Roman" w:hAnsi="Times New Roman" w:cs="Times New Roman"/>
          <w:shd w:val="clear" w:color="auto" w:fill="FFFFFF"/>
        </w:rPr>
        <w:t xml:space="preserve"> (1979), respectivamente. Objetivam</w:t>
      </w:r>
      <w:r w:rsidRPr="00C3316C">
        <w:rPr>
          <w:rFonts w:ascii="Times New Roman" w:hAnsi="Times New Roman" w:cs="Times New Roman"/>
        </w:rPr>
        <w:t xml:space="preserve"> estimar a variabili</w:t>
      </w:r>
      <w:r>
        <w:rPr>
          <w:rFonts w:ascii="Times New Roman" w:hAnsi="Times New Roman" w:cs="Times New Roman"/>
        </w:rPr>
        <w:t xml:space="preserve">dade de um estimador </w:t>
      </w:r>
      <w:proofErr w:type="spellStart"/>
      <w:r>
        <w:rPr>
          <w:rFonts w:ascii="Times New Roman" w:hAnsi="Times New Roman" w:cs="Times New Roman"/>
        </w:rPr>
        <w:t>re-amostra</w:t>
      </w:r>
      <w:r w:rsidRPr="00C3316C">
        <w:rPr>
          <w:rFonts w:ascii="Times New Roman" w:hAnsi="Times New Roman" w:cs="Times New Roman"/>
        </w:rPr>
        <w:t>do</w:t>
      </w:r>
      <w:proofErr w:type="spellEnd"/>
      <w:r w:rsidRPr="00C3316C">
        <w:rPr>
          <w:rFonts w:ascii="Times New Roman" w:hAnsi="Times New Roman" w:cs="Times New Roman"/>
        </w:rPr>
        <w:t xml:space="preserve"> da própria amostra observada.  </w:t>
      </w:r>
    </w:p>
  </w:footnote>
  <w:footnote w:id="11">
    <w:p w14:paraId="2DA058EB" w14:textId="77777777" w:rsidR="00CC10EB" w:rsidRPr="00C3316C" w:rsidRDefault="00CC10EB" w:rsidP="00F67250">
      <w:pPr>
        <w:pStyle w:val="Textodenotaderodap"/>
        <w:jc w:val="both"/>
        <w:rPr>
          <w:rFonts w:ascii="Times New Roman" w:hAnsi="Times New Roman" w:cs="Times New Roman"/>
        </w:rPr>
      </w:pPr>
      <w:r w:rsidRPr="00C3316C">
        <w:rPr>
          <w:rStyle w:val="Refdenotaderodap"/>
          <w:rFonts w:ascii="Times New Roman" w:hAnsi="Times New Roman" w:cs="Times New Roman"/>
        </w:rPr>
        <w:footnoteRef/>
      </w:r>
      <w:r w:rsidRPr="00C3316C">
        <w:rPr>
          <w:rFonts w:ascii="Times New Roman" w:hAnsi="Times New Roman" w:cs="Times New Roman"/>
        </w:rPr>
        <w:t xml:space="preserve"> O termo </w:t>
      </w:r>
      <w:proofErr w:type="spellStart"/>
      <w:r w:rsidRPr="00C3316C">
        <w:rPr>
          <w:rFonts w:ascii="Times New Roman" w:hAnsi="Times New Roman" w:cs="Times New Roman"/>
          <w:i/>
        </w:rPr>
        <w:t>leverage</w:t>
      </w:r>
      <w:proofErr w:type="spellEnd"/>
      <w:r w:rsidRPr="00C3316C">
        <w:rPr>
          <w:rFonts w:ascii="Times New Roman" w:hAnsi="Times New Roman" w:cs="Times New Roman"/>
          <w:i/>
        </w:rPr>
        <w:t xml:space="preserve"> </w:t>
      </w:r>
      <w:r w:rsidRPr="00C3316C">
        <w:rPr>
          <w:rFonts w:ascii="Times New Roman" w:hAnsi="Times New Roman" w:cs="Times New Roman"/>
        </w:rPr>
        <w:t>será utilizado</w:t>
      </w:r>
      <w:r>
        <w:rPr>
          <w:rFonts w:ascii="Times New Roman" w:hAnsi="Times New Roman" w:cs="Times New Roman"/>
        </w:rPr>
        <w:t>,</w:t>
      </w:r>
      <w:r w:rsidRPr="00C3316C">
        <w:rPr>
          <w:rFonts w:ascii="Times New Roman" w:hAnsi="Times New Roman" w:cs="Times New Roman"/>
        </w:rPr>
        <w:t xml:space="preserve"> no decorrer do trabalho</w:t>
      </w:r>
      <w:r>
        <w:rPr>
          <w:rFonts w:ascii="Times New Roman" w:hAnsi="Times New Roman" w:cs="Times New Roman"/>
        </w:rPr>
        <w:t>,</w:t>
      </w:r>
      <w:r w:rsidRPr="00C3316C">
        <w:rPr>
          <w:rFonts w:ascii="Times New Roman" w:hAnsi="Times New Roman" w:cs="Times New Roman"/>
        </w:rPr>
        <w:t xml:space="preserve"> para indicar a medida de influência da remoção de uma DMU sobre o índice de eficiência das demais.</w:t>
      </w:r>
    </w:p>
  </w:footnote>
  <w:footnote w:id="12">
    <w:p w14:paraId="77B7E7C3" w14:textId="77777777" w:rsidR="00CC10EB" w:rsidRPr="00542A1A" w:rsidRDefault="00CC10EB" w:rsidP="00542A1A">
      <w:pPr>
        <w:pStyle w:val="Textodenotaderodap"/>
        <w:jc w:val="both"/>
        <w:rPr>
          <w:rFonts w:ascii="Times New Roman" w:hAnsi="Times New Roman" w:cs="Times New Roman"/>
        </w:rPr>
      </w:pPr>
      <w:r w:rsidRPr="00542A1A">
        <w:rPr>
          <w:rStyle w:val="Refdenotaderodap"/>
          <w:rFonts w:ascii="Times New Roman" w:hAnsi="Times New Roman" w:cs="Times New Roman"/>
        </w:rPr>
        <w:footnoteRef/>
      </w:r>
      <w:r w:rsidRPr="00542A1A">
        <w:rPr>
          <w:rFonts w:ascii="Times New Roman" w:hAnsi="Times New Roman" w:cs="Times New Roman"/>
        </w:rPr>
        <w:t xml:space="preserve"> Os dados referentes à população em extrema pobreza foram obtidos nos dados do Censo de 2000 e 2010. Para 2010, eram consideradas pelo Ministério do Desenvolvimento Social (MDS) em situação de extrema pobreza, as famílias com renda per capita abaixo de R$ 70,00.</w:t>
      </w:r>
    </w:p>
  </w:footnote>
  <w:footnote w:id="13">
    <w:p w14:paraId="654329E2" w14:textId="77777777" w:rsidR="00CC10EB" w:rsidRPr="000F1718" w:rsidRDefault="00CC10EB" w:rsidP="0089462B">
      <w:pPr>
        <w:pStyle w:val="Textodenotaderodap"/>
        <w:rPr>
          <w:rFonts w:ascii="Times New Roman" w:hAnsi="Times New Roman" w:cs="Times New Roman"/>
          <w:i/>
        </w:rPr>
      </w:pPr>
      <w:r w:rsidRPr="000F1718">
        <w:rPr>
          <w:rStyle w:val="Refdenotaderodap"/>
          <w:rFonts w:ascii="Times New Roman" w:hAnsi="Times New Roman" w:cs="Times New Roman"/>
        </w:rPr>
        <w:footnoteRef/>
      </w:r>
      <w:r w:rsidRPr="000F1718">
        <w:rPr>
          <w:rFonts w:ascii="Times New Roman" w:hAnsi="Times New Roman" w:cs="Times New Roman"/>
        </w:rPr>
        <w:t xml:space="preserve"> Para estimação foi utilizado o </w:t>
      </w:r>
      <w:r w:rsidRPr="000F1718">
        <w:rPr>
          <w:rFonts w:ascii="Times New Roman" w:hAnsi="Times New Roman" w:cs="Times New Roman"/>
          <w:i/>
        </w:rPr>
        <w:t xml:space="preserve">software </w:t>
      </w:r>
      <w:proofErr w:type="spellStart"/>
      <w:r w:rsidRPr="000F1718">
        <w:rPr>
          <w:rFonts w:ascii="Times New Roman" w:hAnsi="Times New Roman" w:cs="Times New Roman"/>
          <w:i/>
        </w:rPr>
        <w:t>Jackstrap</w:t>
      </w:r>
      <w:proofErr w:type="spellEnd"/>
      <w:r w:rsidRPr="000F1718">
        <w:rPr>
          <w:rFonts w:ascii="Times New Roman" w:hAnsi="Times New Roman" w:cs="Times New Roman"/>
          <w: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A1540"/>
    <w:multiLevelType w:val="multilevel"/>
    <w:tmpl w:val="D578F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6468FF"/>
    <w:multiLevelType w:val="multilevel"/>
    <w:tmpl w:val="8A64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952CEC"/>
    <w:multiLevelType w:val="hybridMultilevel"/>
    <w:tmpl w:val="011CED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76E41F7"/>
    <w:multiLevelType w:val="hybridMultilevel"/>
    <w:tmpl w:val="3FB0CDA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0D1"/>
    <w:rsid w:val="00000F66"/>
    <w:rsid w:val="00006672"/>
    <w:rsid w:val="00012CAC"/>
    <w:rsid w:val="000278BE"/>
    <w:rsid w:val="0004064A"/>
    <w:rsid w:val="00040903"/>
    <w:rsid w:val="00043CD8"/>
    <w:rsid w:val="000526DB"/>
    <w:rsid w:val="00060BE9"/>
    <w:rsid w:val="00064E80"/>
    <w:rsid w:val="00085D00"/>
    <w:rsid w:val="00090C55"/>
    <w:rsid w:val="00095247"/>
    <w:rsid w:val="000A1E62"/>
    <w:rsid w:val="000A2055"/>
    <w:rsid w:val="000B1917"/>
    <w:rsid w:val="000B3496"/>
    <w:rsid w:val="000B36D4"/>
    <w:rsid w:val="000B4EF2"/>
    <w:rsid w:val="000B6DE6"/>
    <w:rsid w:val="000B7920"/>
    <w:rsid w:val="000C484D"/>
    <w:rsid w:val="000D0A51"/>
    <w:rsid w:val="000D4CC4"/>
    <w:rsid w:val="000E3399"/>
    <w:rsid w:val="000E43A1"/>
    <w:rsid w:val="000E7883"/>
    <w:rsid w:val="00106A3D"/>
    <w:rsid w:val="00107176"/>
    <w:rsid w:val="00110E4B"/>
    <w:rsid w:val="00111A66"/>
    <w:rsid w:val="00120195"/>
    <w:rsid w:val="00120FF5"/>
    <w:rsid w:val="0012291B"/>
    <w:rsid w:val="00123CB8"/>
    <w:rsid w:val="00126606"/>
    <w:rsid w:val="0013360A"/>
    <w:rsid w:val="00153BCB"/>
    <w:rsid w:val="001550C9"/>
    <w:rsid w:val="0016313E"/>
    <w:rsid w:val="001655E8"/>
    <w:rsid w:val="0016587D"/>
    <w:rsid w:val="00165E11"/>
    <w:rsid w:val="001708F5"/>
    <w:rsid w:val="00185535"/>
    <w:rsid w:val="00190835"/>
    <w:rsid w:val="001A5298"/>
    <w:rsid w:val="001A62EE"/>
    <w:rsid w:val="001B2E36"/>
    <w:rsid w:val="001B3A03"/>
    <w:rsid w:val="001C6840"/>
    <w:rsid w:val="001C6F87"/>
    <w:rsid w:val="001D2332"/>
    <w:rsid w:val="001F2870"/>
    <w:rsid w:val="00204806"/>
    <w:rsid w:val="00205FE9"/>
    <w:rsid w:val="00211E5A"/>
    <w:rsid w:val="00212933"/>
    <w:rsid w:val="0021492C"/>
    <w:rsid w:val="00247941"/>
    <w:rsid w:val="0025247E"/>
    <w:rsid w:val="00264433"/>
    <w:rsid w:val="0027369D"/>
    <w:rsid w:val="002767A0"/>
    <w:rsid w:val="00286A2A"/>
    <w:rsid w:val="002948A7"/>
    <w:rsid w:val="002B0E35"/>
    <w:rsid w:val="002B560F"/>
    <w:rsid w:val="002B6D68"/>
    <w:rsid w:val="002B7604"/>
    <w:rsid w:val="002D20B0"/>
    <w:rsid w:val="002D71EF"/>
    <w:rsid w:val="002F42DC"/>
    <w:rsid w:val="002F5E8C"/>
    <w:rsid w:val="00313275"/>
    <w:rsid w:val="00332498"/>
    <w:rsid w:val="00340AEF"/>
    <w:rsid w:val="003439A6"/>
    <w:rsid w:val="00356008"/>
    <w:rsid w:val="0035666A"/>
    <w:rsid w:val="00363A22"/>
    <w:rsid w:val="003737F4"/>
    <w:rsid w:val="00380240"/>
    <w:rsid w:val="00380FD6"/>
    <w:rsid w:val="0038367B"/>
    <w:rsid w:val="00386D06"/>
    <w:rsid w:val="003871F1"/>
    <w:rsid w:val="003B4463"/>
    <w:rsid w:val="003D0F47"/>
    <w:rsid w:val="003D1E07"/>
    <w:rsid w:val="003D2FD2"/>
    <w:rsid w:val="003D4184"/>
    <w:rsid w:val="003E3229"/>
    <w:rsid w:val="003E6E9F"/>
    <w:rsid w:val="003F491B"/>
    <w:rsid w:val="003F540D"/>
    <w:rsid w:val="003F7775"/>
    <w:rsid w:val="00412568"/>
    <w:rsid w:val="004502E1"/>
    <w:rsid w:val="00451A96"/>
    <w:rsid w:val="004645B8"/>
    <w:rsid w:val="00470BEA"/>
    <w:rsid w:val="00472E02"/>
    <w:rsid w:val="00477CE2"/>
    <w:rsid w:val="004812F9"/>
    <w:rsid w:val="00495ECE"/>
    <w:rsid w:val="004C1189"/>
    <w:rsid w:val="004C23BC"/>
    <w:rsid w:val="004C709C"/>
    <w:rsid w:val="004D7152"/>
    <w:rsid w:val="004F1EFA"/>
    <w:rsid w:val="004F73E6"/>
    <w:rsid w:val="00506A7D"/>
    <w:rsid w:val="0051524F"/>
    <w:rsid w:val="005200F5"/>
    <w:rsid w:val="00522D71"/>
    <w:rsid w:val="00524A89"/>
    <w:rsid w:val="00526B93"/>
    <w:rsid w:val="00542A1A"/>
    <w:rsid w:val="00545ED6"/>
    <w:rsid w:val="00546F0E"/>
    <w:rsid w:val="00551C2B"/>
    <w:rsid w:val="0055231C"/>
    <w:rsid w:val="00555964"/>
    <w:rsid w:val="00556444"/>
    <w:rsid w:val="00570513"/>
    <w:rsid w:val="00570D25"/>
    <w:rsid w:val="00584B6B"/>
    <w:rsid w:val="005A429A"/>
    <w:rsid w:val="005A4C18"/>
    <w:rsid w:val="005B1340"/>
    <w:rsid w:val="005B2DD8"/>
    <w:rsid w:val="005C0C59"/>
    <w:rsid w:val="005C3985"/>
    <w:rsid w:val="005C740A"/>
    <w:rsid w:val="005C78C7"/>
    <w:rsid w:val="005D718B"/>
    <w:rsid w:val="005F6A1E"/>
    <w:rsid w:val="005F6A89"/>
    <w:rsid w:val="00615BFE"/>
    <w:rsid w:val="00620A0C"/>
    <w:rsid w:val="00625E5E"/>
    <w:rsid w:val="00643F05"/>
    <w:rsid w:val="0065306F"/>
    <w:rsid w:val="00655A49"/>
    <w:rsid w:val="00655CDB"/>
    <w:rsid w:val="00660E5C"/>
    <w:rsid w:val="006632C3"/>
    <w:rsid w:val="00671A04"/>
    <w:rsid w:val="0068665B"/>
    <w:rsid w:val="00687517"/>
    <w:rsid w:val="00693947"/>
    <w:rsid w:val="00695629"/>
    <w:rsid w:val="006A19F5"/>
    <w:rsid w:val="006A2DE2"/>
    <w:rsid w:val="006A6E4A"/>
    <w:rsid w:val="006B04DE"/>
    <w:rsid w:val="006B70BA"/>
    <w:rsid w:val="006C6DBF"/>
    <w:rsid w:val="006F5B3A"/>
    <w:rsid w:val="006F64CA"/>
    <w:rsid w:val="007004E8"/>
    <w:rsid w:val="007044D9"/>
    <w:rsid w:val="00705FF6"/>
    <w:rsid w:val="00706586"/>
    <w:rsid w:val="00717760"/>
    <w:rsid w:val="007311DC"/>
    <w:rsid w:val="00731FFE"/>
    <w:rsid w:val="00743740"/>
    <w:rsid w:val="007470D8"/>
    <w:rsid w:val="007512E4"/>
    <w:rsid w:val="00757BE8"/>
    <w:rsid w:val="007703AD"/>
    <w:rsid w:val="00777D61"/>
    <w:rsid w:val="00785202"/>
    <w:rsid w:val="007919E1"/>
    <w:rsid w:val="007976F2"/>
    <w:rsid w:val="007B49AF"/>
    <w:rsid w:val="007B56CB"/>
    <w:rsid w:val="007B57B7"/>
    <w:rsid w:val="007B61B1"/>
    <w:rsid w:val="007C6D7A"/>
    <w:rsid w:val="007E79CC"/>
    <w:rsid w:val="00806E52"/>
    <w:rsid w:val="00826EB9"/>
    <w:rsid w:val="00837A9E"/>
    <w:rsid w:val="0084290F"/>
    <w:rsid w:val="008455F3"/>
    <w:rsid w:val="00847953"/>
    <w:rsid w:val="00854DA1"/>
    <w:rsid w:val="00856EE5"/>
    <w:rsid w:val="00860C45"/>
    <w:rsid w:val="008673C0"/>
    <w:rsid w:val="00874EC4"/>
    <w:rsid w:val="008750D1"/>
    <w:rsid w:val="00877F3C"/>
    <w:rsid w:val="00880765"/>
    <w:rsid w:val="00885736"/>
    <w:rsid w:val="00887E3D"/>
    <w:rsid w:val="00893FFD"/>
    <w:rsid w:val="0089462B"/>
    <w:rsid w:val="00895F21"/>
    <w:rsid w:val="0089779E"/>
    <w:rsid w:val="008B10AB"/>
    <w:rsid w:val="008B704B"/>
    <w:rsid w:val="008C34E5"/>
    <w:rsid w:val="008C651C"/>
    <w:rsid w:val="008D30F0"/>
    <w:rsid w:val="008D4AD8"/>
    <w:rsid w:val="008D67DB"/>
    <w:rsid w:val="008E7E6B"/>
    <w:rsid w:val="008F182B"/>
    <w:rsid w:val="008F1FAD"/>
    <w:rsid w:val="008F6B78"/>
    <w:rsid w:val="008F73F1"/>
    <w:rsid w:val="00903135"/>
    <w:rsid w:val="00903BFC"/>
    <w:rsid w:val="0090758F"/>
    <w:rsid w:val="009116EB"/>
    <w:rsid w:val="00911DF4"/>
    <w:rsid w:val="00912332"/>
    <w:rsid w:val="00913533"/>
    <w:rsid w:val="0091426C"/>
    <w:rsid w:val="009276BF"/>
    <w:rsid w:val="00930896"/>
    <w:rsid w:val="00937E95"/>
    <w:rsid w:val="00940C64"/>
    <w:rsid w:val="00955920"/>
    <w:rsid w:val="0095707A"/>
    <w:rsid w:val="009604FF"/>
    <w:rsid w:val="00964C06"/>
    <w:rsid w:val="0097030E"/>
    <w:rsid w:val="00972677"/>
    <w:rsid w:val="00974646"/>
    <w:rsid w:val="00974E5F"/>
    <w:rsid w:val="00975D4F"/>
    <w:rsid w:val="00977E6E"/>
    <w:rsid w:val="00986DA5"/>
    <w:rsid w:val="00992F61"/>
    <w:rsid w:val="00995F2F"/>
    <w:rsid w:val="009A6439"/>
    <w:rsid w:val="009A6F8C"/>
    <w:rsid w:val="009B5D2C"/>
    <w:rsid w:val="009C0A62"/>
    <w:rsid w:val="009C1711"/>
    <w:rsid w:val="009C5434"/>
    <w:rsid w:val="009C7FA2"/>
    <w:rsid w:val="009F5C2C"/>
    <w:rsid w:val="00A0497F"/>
    <w:rsid w:val="00A134F5"/>
    <w:rsid w:val="00A1649B"/>
    <w:rsid w:val="00A27821"/>
    <w:rsid w:val="00A40F93"/>
    <w:rsid w:val="00A43FA0"/>
    <w:rsid w:val="00A44D87"/>
    <w:rsid w:val="00A456D4"/>
    <w:rsid w:val="00A4688D"/>
    <w:rsid w:val="00A55B27"/>
    <w:rsid w:val="00A57097"/>
    <w:rsid w:val="00A650B8"/>
    <w:rsid w:val="00A656F5"/>
    <w:rsid w:val="00A80047"/>
    <w:rsid w:val="00A8625E"/>
    <w:rsid w:val="00A91186"/>
    <w:rsid w:val="00A97A3E"/>
    <w:rsid w:val="00AA4EA0"/>
    <w:rsid w:val="00AA67DF"/>
    <w:rsid w:val="00AB6E6A"/>
    <w:rsid w:val="00AB7FE2"/>
    <w:rsid w:val="00AC5B96"/>
    <w:rsid w:val="00AD6F7D"/>
    <w:rsid w:val="00B01029"/>
    <w:rsid w:val="00B0664F"/>
    <w:rsid w:val="00B203BB"/>
    <w:rsid w:val="00B300AF"/>
    <w:rsid w:val="00B3243D"/>
    <w:rsid w:val="00B32E80"/>
    <w:rsid w:val="00B35CB5"/>
    <w:rsid w:val="00B40D5F"/>
    <w:rsid w:val="00B443AE"/>
    <w:rsid w:val="00B45085"/>
    <w:rsid w:val="00B50B6B"/>
    <w:rsid w:val="00B5153B"/>
    <w:rsid w:val="00B676F3"/>
    <w:rsid w:val="00B775E4"/>
    <w:rsid w:val="00B821CF"/>
    <w:rsid w:val="00B82513"/>
    <w:rsid w:val="00B82851"/>
    <w:rsid w:val="00B82FE7"/>
    <w:rsid w:val="00B837CF"/>
    <w:rsid w:val="00B858CC"/>
    <w:rsid w:val="00B92E56"/>
    <w:rsid w:val="00B97DFF"/>
    <w:rsid w:val="00BA3BD7"/>
    <w:rsid w:val="00BA46F9"/>
    <w:rsid w:val="00BA6BE1"/>
    <w:rsid w:val="00BA7BB5"/>
    <w:rsid w:val="00BB5ACC"/>
    <w:rsid w:val="00BE1CEA"/>
    <w:rsid w:val="00BF0654"/>
    <w:rsid w:val="00BF085A"/>
    <w:rsid w:val="00BF18D0"/>
    <w:rsid w:val="00BF4099"/>
    <w:rsid w:val="00C001EB"/>
    <w:rsid w:val="00C02D3F"/>
    <w:rsid w:val="00C0508B"/>
    <w:rsid w:val="00C16744"/>
    <w:rsid w:val="00C324EA"/>
    <w:rsid w:val="00C3413C"/>
    <w:rsid w:val="00C3630F"/>
    <w:rsid w:val="00C37F89"/>
    <w:rsid w:val="00C408CC"/>
    <w:rsid w:val="00C42A7E"/>
    <w:rsid w:val="00C450E8"/>
    <w:rsid w:val="00C466F5"/>
    <w:rsid w:val="00C5509D"/>
    <w:rsid w:val="00C57588"/>
    <w:rsid w:val="00C57778"/>
    <w:rsid w:val="00C75F77"/>
    <w:rsid w:val="00C81755"/>
    <w:rsid w:val="00C8186D"/>
    <w:rsid w:val="00C84FB6"/>
    <w:rsid w:val="00C93BE4"/>
    <w:rsid w:val="00C9439C"/>
    <w:rsid w:val="00C96518"/>
    <w:rsid w:val="00CA24B2"/>
    <w:rsid w:val="00CA3DF5"/>
    <w:rsid w:val="00CA73A7"/>
    <w:rsid w:val="00CB0F44"/>
    <w:rsid w:val="00CB2D06"/>
    <w:rsid w:val="00CB68FB"/>
    <w:rsid w:val="00CB6B3E"/>
    <w:rsid w:val="00CB6B72"/>
    <w:rsid w:val="00CC10EB"/>
    <w:rsid w:val="00CC242E"/>
    <w:rsid w:val="00CD00B5"/>
    <w:rsid w:val="00CD103D"/>
    <w:rsid w:val="00CD55A5"/>
    <w:rsid w:val="00CD652E"/>
    <w:rsid w:val="00CE5435"/>
    <w:rsid w:val="00CF4131"/>
    <w:rsid w:val="00D01F43"/>
    <w:rsid w:val="00D11120"/>
    <w:rsid w:val="00D17308"/>
    <w:rsid w:val="00D27B8F"/>
    <w:rsid w:val="00D66F93"/>
    <w:rsid w:val="00D674DF"/>
    <w:rsid w:val="00D90928"/>
    <w:rsid w:val="00D91E21"/>
    <w:rsid w:val="00DB3A6F"/>
    <w:rsid w:val="00DB72C2"/>
    <w:rsid w:val="00DD45CD"/>
    <w:rsid w:val="00DE206B"/>
    <w:rsid w:val="00DE3208"/>
    <w:rsid w:val="00DF11E7"/>
    <w:rsid w:val="00DF1915"/>
    <w:rsid w:val="00DF3ABA"/>
    <w:rsid w:val="00E1093B"/>
    <w:rsid w:val="00E2268E"/>
    <w:rsid w:val="00E34E41"/>
    <w:rsid w:val="00E35E60"/>
    <w:rsid w:val="00E43749"/>
    <w:rsid w:val="00E50DDD"/>
    <w:rsid w:val="00E5476A"/>
    <w:rsid w:val="00E55E35"/>
    <w:rsid w:val="00E560B4"/>
    <w:rsid w:val="00E63D78"/>
    <w:rsid w:val="00EA44D5"/>
    <w:rsid w:val="00EB376A"/>
    <w:rsid w:val="00EC07DC"/>
    <w:rsid w:val="00EE018F"/>
    <w:rsid w:val="00EE106D"/>
    <w:rsid w:val="00EE3B6F"/>
    <w:rsid w:val="00EF5177"/>
    <w:rsid w:val="00EF6474"/>
    <w:rsid w:val="00EF7131"/>
    <w:rsid w:val="00F018C1"/>
    <w:rsid w:val="00F035B1"/>
    <w:rsid w:val="00F036FB"/>
    <w:rsid w:val="00F04FF7"/>
    <w:rsid w:val="00F06A1D"/>
    <w:rsid w:val="00F1198C"/>
    <w:rsid w:val="00F13103"/>
    <w:rsid w:val="00F22403"/>
    <w:rsid w:val="00F2566F"/>
    <w:rsid w:val="00F41A51"/>
    <w:rsid w:val="00F43C67"/>
    <w:rsid w:val="00F459AA"/>
    <w:rsid w:val="00F47BFC"/>
    <w:rsid w:val="00F503B0"/>
    <w:rsid w:val="00F57EF0"/>
    <w:rsid w:val="00F62235"/>
    <w:rsid w:val="00F67250"/>
    <w:rsid w:val="00F701D5"/>
    <w:rsid w:val="00F74154"/>
    <w:rsid w:val="00F7423B"/>
    <w:rsid w:val="00F76009"/>
    <w:rsid w:val="00F8239A"/>
    <w:rsid w:val="00F8627A"/>
    <w:rsid w:val="00F9634E"/>
    <w:rsid w:val="00F96857"/>
    <w:rsid w:val="00FA2D6F"/>
    <w:rsid w:val="00FA3A8C"/>
    <w:rsid w:val="00FC4448"/>
    <w:rsid w:val="00FC6A6F"/>
    <w:rsid w:val="00FC7093"/>
    <w:rsid w:val="00FC7728"/>
    <w:rsid w:val="00FE185E"/>
    <w:rsid w:val="00FE27F7"/>
    <w:rsid w:val="00FE2E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8AFB5"/>
  <w15:docId w15:val="{5A9DB68E-079B-447F-AC06-688886098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0B6DE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655A4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55A49"/>
    <w:rPr>
      <w:sz w:val="20"/>
      <w:szCs w:val="20"/>
    </w:rPr>
  </w:style>
  <w:style w:type="character" w:styleId="Refdenotaderodap">
    <w:name w:val="footnote reference"/>
    <w:basedOn w:val="Fontepargpadro"/>
    <w:uiPriority w:val="99"/>
    <w:semiHidden/>
    <w:unhideWhenUsed/>
    <w:rsid w:val="00655A49"/>
    <w:rPr>
      <w:vertAlign w:val="superscript"/>
    </w:rPr>
  </w:style>
  <w:style w:type="character" w:customStyle="1" w:styleId="apple-converted-space">
    <w:name w:val="apple-converted-space"/>
    <w:basedOn w:val="Fontepargpadro"/>
    <w:rsid w:val="00655A49"/>
  </w:style>
  <w:style w:type="character" w:styleId="Forte">
    <w:name w:val="Strong"/>
    <w:basedOn w:val="Fontepargpadro"/>
    <w:uiPriority w:val="22"/>
    <w:qFormat/>
    <w:rsid w:val="00655A49"/>
    <w:rPr>
      <w:b/>
      <w:bCs/>
    </w:rPr>
  </w:style>
  <w:style w:type="character" w:styleId="nfase">
    <w:name w:val="Emphasis"/>
    <w:basedOn w:val="Fontepargpadro"/>
    <w:uiPriority w:val="20"/>
    <w:qFormat/>
    <w:rsid w:val="00655A49"/>
    <w:rPr>
      <w:i/>
      <w:iCs/>
    </w:rPr>
  </w:style>
  <w:style w:type="character" w:styleId="TextodoEspaoReservado">
    <w:name w:val="Placeholder Text"/>
    <w:basedOn w:val="Fontepargpadro"/>
    <w:uiPriority w:val="99"/>
    <w:semiHidden/>
    <w:rsid w:val="00AB6E6A"/>
    <w:rPr>
      <w:color w:val="808080"/>
    </w:rPr>
  </w:style>
  <w:style w:type="paragraph" w:styleId="Textodebalo">
    <w:name w:val="Balloon Text"/>
    <w:basedOn w:val="Normal"/>
    <w:link w:val="TextodebaloChar"/>
    <w:uiPriority w:val="99"/>
    <w:semiHidden/>
    <w:unhideWhenUsed/>
    <w:rsid w:val="00AB6E6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B6E6A"/>
    <w:rPr>
      <w:rFonts w:ascii="Tahoma" w:hAnsi="Tahoma" w:cs="Tahoma"/>
      <w:sz w:val="16"/>
      <w:szCs w:val="16"/>
    </w:rPr>
  </w:style>
  <w:style w:type="character" w:customStyle="1" w:styleId="notranslate">
    <w:name w:val="notranslate"/>
    <w:basedOn w:val="Fontepargpadro"/>
    <w:rsid w:val="008C651C"/>
  </w:style>
  <w:style w:type="character" w:styleId="Refdecomentrio">
    <w:name w:val="annotation reference"/>
    <w:basedOn w:val="Fontepargpadro"/>
    <w:uiPriority w:val="99"/>
    <w:semiHidden/>
    <w:unhideWhenUsed/>
    <w:rsid w:val="00212933"/>
    <w:rPr>
      <w:sz w:val="16"/>
      <w:szCs w:val="16"/>
    </w:rPr>
  </w:style>
  <w:style w:type="paragraph" w:styleId="Textodecomentrio">
    <w:name w:val="annotation text"/>
    <w:basedOn w:val="Normal"/>
    <w:link w:val="TextodecomentrioChar"/>
    <w:uiPriority w:val="99"/>
    <w:semiHidden/>
    <w:unhideWhenUsed/>
    <w:rsid w:val="00212933"/>
    <w:pPr>
      <w:spacing w:line="240" w:lineRule="auto"/>
    </w:pPr>
    <w:rPr>
      <w:rFonts w:ascii="Calibri" w:eastAsia="Calibri" w:hAnsi="Calibri" w:cs="Times New Roman"/>
      <w:sz w:val="20"/>
      <w:szCs w:val="20"/>
      <w:lang w:eastAsia="en-US"/>
    </w:rPr>
  </w:style>
  <w:style w:type="character" w:customStyle="1" w:styleId="TextodecomentrioChar">
    <w:name w:val="Texto de comentário Char"/>
    <w:basedOn w:val="Fontepargpadro"/>
    <w:link w:val="Textodecomentrio"/>
    <w:uiPriority w:val="99"/>
    <w:semiHidden/>
    <w:rsid w:val="00212933"/>
    <w:rPr>
      <w:rFonts w:ascii="Calibri" w:eastAsia="Calibri" w:hAnsi="Calibri" w:cs="Times New Roman"/>
      <w:sz w:val="20"/>
      <w:szCs w:val="20"/>
      <w:lang w:eastAsia="en-US"/>
    </w:rPr>
  </w:style>
  <w:style w:type="paragraph" w:styleId="Pr-formataoHTML">
    <w:name w:val="HTML Preformatted"/>
    <w:basedOn w:val="Normal"/>
    <w:link w:val="Pr-formataoHTMLChar"/>
    <w:uiPriority w:val="99"/>
    <w:unhideWhenUsed/>
    <w:rsid w:val="00522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522D71"/>
    <w:rPr>
      <w:rFonts w:ascii="Courier New" w:eastAsia="Times New Roman" w:hAnsi="Courier New" w:cs="Courier New"/>
      <w:sz w:val="20"/>
      <w:szCs w:val="20"/>
    </w:rPr>
  </w:style>
  <w:style w:type="paragraph" w:styleId="Cabealho">
    <w:name w:val="header"/>
    <w:basedOn w:val="Normal"/>
    <w:link w:val="CabealhoChar"/>
    <w:uiPriority w:val="99"/>
    <w:semiHidden/>
    <w:unhideWhenUsed/>
    <w:rsid w:val="00C324EA"/>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C324EA"/>
  </w:style>
  <w:style w:type="paragraph" w:styleId="Rodap">
    <w:name w:val="footer"/>
    <w:basedOn w:val="Normal"/>
    <w:link w:val="RodapChar"/>
    <w:uiPriority w:val="99"/>
    <w:semiHidden/>
    <w:unhideWhenUsed/>
    <w:rsid w:val="00C324EA"/>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C324EA"/>
  </w:style>
  <w:style w:type="table" w:styleId="Tabelacomgrade">
    <w:name w:val="Table Grid"/>
    <w:basedOn w:val="Tabelanormal"/>
    <w:uiPriority w:val="59"/>
    <w:rsid w:val="00006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uiPriority w:val="99"/>
    <w:semiHidden/>
    <w:unhideWhenUsed/>
    <w:rsid w:val="00E43749"/>
    <w:rPr>
      <w:rFonts w:asciiTheme="minorHAnsi" w:eastAsiaTheme="minorEastAsia" w:hAnsiTheme="minorHAnsi" w:cstheme="minorBidi"/>
      <w:b/>
      <w:bCs/>
      <w:lang w:eastAsia="pt-BR"/>
    </w:rPr>
  </w:style>
  <w:style w:type="character" w:customStyle="1" w:styleId="AssuntodocomentrioChar">
    <w:name w:val="Assunto do comentário Char"/>
    <w:basedOn w:val="TextodecomentrioChar"/>
    <w:link w:val="Assuntodocomentrio"/>
    <w:uiPriority w:val="99"/>
    <w:semiHidden/>
    <w:rsid w:val="00E43749"/>
    <w:rPr>
      <w:rFonts w:ascii="Calibri" w:eastAsia="Calibri" w:hAnsi="Calibri" w:cs="Times New Roman"/>
      <w:b/>
      <w:bCs/>
      <w:sz w:val="20"/>
      <w:szCs w:val="20"/>
      <w:lang w:eastAsia="en-US"/>
    </w:rPr>
  </w:style>
  <w:style w:type="character" w:styleId="Hyperlink">
    <w:name w:val="Hyperlink"/>
    <w:basedOn w:val="Fontepargpadro"/>
    <w:uiPriority w:val="99"/>
    <w:unhideWhenUsed/>
    <w:rsid w:val="00CB6B3E"/>
    <w:rPr>
      <w:color w:val="0000FF" w:themeColor="hyperlink"/>
      <w:u w:val="single"/>
    </w:rPr>
  </w:style>
  <w:style w:type="paragraph" w:styleId="PargrafodaLista">
    <w:name w:val="List Paragraph"/>
    <w:basedOn w:val="Normal"/>
    <w:uiPriority w:val="34"/>
    <w:qFormat/>
    <w:rsid w:val="002B6D68"/>
    <w:pPr>
      <w:ind w:left="720"/>
      <w:contextualSpacing/>
    </w:pPr>
  </w:style>
  <w:style w:type="character" w:styleId="CitaoHTML">
    <w:name w:val="HTML Cite"/>
    <w:basedOn w:val="Fontepargpadro"/>
    <w:uiPriority w:val="99"/>
    <w:semiHidden/>
    <w:unhideWhenUsed/>
    <w:rsid w:val="00DD45CD"/>
    <w:rPr>
      <w:i/>
      <w:iCs/>
    </w:rPr>
  </w:style>
  <w:style w:type="paragraph" w:styleId="Legenda">
    <w:name w:val="caption"/>
    <w:basedOn w:val="Normal"/>
    <w:next w:val="Normal"/>
    <w:uiPriority w:val="35"/>
    <w:unhideWhenUsed/>
    <w:qFormat/>
    <w:rsid w:val="00615BFE"/>
    <w:pPr>
      <w:spacing w:line="240" w:lineRule="auto"/>
    </w:pPr>
    <w:rPr>
      <w:i/>
      <w:iCs/>
      <w:color w:val="1F497D" w:themeColor="text2"/>
      <w:sz w:val="18"/>
      <w:szCs w:val="18"/>
    </w:rPr>
  </w:style>
  <w:style w:type="character" w:customStyle="1" w:styleId="Ttulo1Char">
    <w:name w:val="Título 1 Char"/>
    <w:basedOn w:val="Fontepargpadro"/>
    <w:link w:val="Ttulo1"/>
    <w:uiPriority w:val="9"/>
    <w:rsid w:val="000B6DE6"/>
    <w:rPr>
      <w:rFonts w:ascii="Times New Roman" w:eastAsia="Times New Roman" w:hAnsi="Times New Roman" w:cs="Times New Roman"/>
      <w:b/>
      <w:bCs/>
      <w:kern w:val="36"/>
      <w:sz w:val="48"/>
      <w:szCs w:val="48"/>
    </w:rPr>
  </w:style>
  <w:style w:type="character" w:customStyle="1" w:styleId="authorname">
    <w:name w:val="authorname"/>
    <w:basedOn w:val="Fontepargpadro"/>
    <w:rsid w:val="000B6DE6"/>
  </w:style>
  <w:style w:type="character" w:customStyle="1" w:styleId="contacticon">
    <w:name w:val="contacticon"/>
    <w:basedOn w:val="Fontepargpadro"/>
    <w:rsid w:val="000B6DE6"/>
  </w:style>
  <w:style w:type="character" w:customStyle="1" w:styleId="journaltitle">
    <w:name w:val="journaltitle"/>
    <w:basedOn w:val="Fontepargpadro"/>
    <w:rsid w:val="000B6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33711">
      <w:bodyDiv w:val="1"/>
      <w:marLeft w:val="0"/>
      <w:marRight w:val="0"/>
      <w:marTop w:val="0"/>
      <w:marBottom w:val="0"/>
      <w:divBdr>
        <w:top w:val="none" w:sz="0" w:space="0" w:color="auto"/>
        <w:left w:val="none" w:sz="0" w:space="0" w:color="auto"/>
        <w:bottom w:val="none" w:sz="0" w:space="0" w:color="auto"/>
        <w:right w:val="none" w:sz="0" w:space="0" w:color="auto"/>
      </w:divBdr>
    </w:div>
    <w:div w:id="221209900">
      <w:bodyDiv w:val="1"/>
      <w:marLeft w:val="0"/>
      <w:marRight w:val="0"/>
      <w:marTop w:val="0"/>
      <w:marBottom w:val="0"/>
      <w:divBdr>
        <w:top w:val="none" w:sz="0" w:space="0" w:color="auto"/>
        <w:left w:val="none" w:sz="0" w:space="0" w:color="auto"/>
        <w:bottom w:val="none" w:sz="0" w:space="0" w:color="auto"/>
        <w:right w:val="none" w:sz="0" w:space="0" w:color="auto"/>
      </w:divBdr>
    </w:div>
    <w:div w:id="338234334">
      <w:bodyDiv w:val="1"/>
      <w:marLeft w:val="0"/>
      <w:marRight w:val="0"/>
      <w:marTop w:val="0"/>
      <w:marBottom w:val="0"/>
      <w:divBdr>
        <w:top w:val="none" w:sz="0" w:space="0" w:color="auto"/>
        <w:left w:val="none" w:sz="0" w:space="0" w:color="auto"/>
        <w:bottom w:val="none" w:sz="0" w:space="0" w:color="auto"/>
        <w:right w:val="none" w:sz="0" w:space="0" w:color="auto"/>
      </w:divBdr>
    </w:div>
    <w:div w:id="382676369">
      <w:bodyDiv w:val="1"/>
      <w:marLeft w:val="0"/>
      <w:marRight w:val="0"/>
      <w:marTop w:val="0"/>
      <w:marBottom w:val="0"/>
      <w:divBdr>
        <w:top w:val="none" w:sz="0" w:space="0" w:color="auto"/>
        <w:left w:val="none" w:sz="0" w:space="0" w:color="auto"/>
        <w:bottom w:val="none" w:sz="0" w:space="0" w:color="auto"/>
        <w:right w:val="none" w:sz="0" w:space="0" w:color="auto"/>
      </w:divBdr>
    </w:div>
    <w:div w:id="389885287">
      <w:bodyDiv w:val="1"/>
      <w:marLeft w:val="0"/>
      <w:marRight w:val="0"/>
      <w:marTop w:val="0"/>
      <w:marBottom w:val="0"/>
      <w:divBdr>
        <w:top w:val="none" w:sz="0" w:space="0" w:color="auto"/>
        <w:left w:val="none" w:sz="0" w:space="0" w:color="auto"/>
        <w:bottom w:val="none" w:sz="0" w:space="0" w:color="auto"/>
        <w:right w:val="none" w:sz="0" w:space="0" w:color="auto"/>
      </w:divBdr>
    </w:div>
    <w:div w:id="466171158">
      <w:bodyDiv w:val="1"/>
      <w:marLeft w:val="0"/>
      <w:marRight w:val="0"/>
      <w:marTop w:val="0"/>
      <w:marBottom w:val="0"/>
      <w:divBdr>
        <w:top w:val="none" w:sz="0" w:space="0" w:color="auto"/>
        <w:left w:val="none" w:sz="0" w:space="0" w:color="auto"/>
        <w:bottom w:val="none" w:sz="0" w:space="0" w:color="auto"/>
        <w:right w:val="none" w:sz="0" w:space="0" w:color="auto"/>
      </w:divBdr>
    </w:div>
    <w:div w:id="703796752">
      <w:bodyDiv w:val="1"/>
      <w:marLeft w:val="0"/>
      <w:marRight w:val="0"/>
      <w:marTop w:val="0"/>
      <w:marBottom w:val="0"/>
      <w:divBdr>
        <w:top w:val="none" w:sz="0" w:space="0" w:color="auto"/>
        <w:left w:val="none" w:sz="0" w:space="0" w:color="auto"/>
        <w:bottom w:val="none" w:sz="0" w:space="0" w:color="auto"/>
        <w:right w:val="none" w:sz="0" w:space="0" w:color="auto"/>
      </w:divBdr>
    </w:div>
    <w:div w:id="832793728">
      <w:bodyDiv w:val="1"/>
      <w:marLeft w:val="0"/>
      <w:marRight w:val="0"/>
      <w:marTop w:val="0"/>
      <w:marBottom w:val="0"/>
      <w:divBdr>
        <w:top w:val="none" w:sz="0" w:space="0" w:color="auto"/>
        <w:left w:val="none" w:sz="0" w:space="0" w:color="auto"/>
        <w:bottom w:val="none" w:sz="0" w:space="0" w:color="auto"/>
        <w:right w:val="none" w:sz="0" w:space="0" w:color="auto"/>
      </w:divBdr>
      <w:divsChild>
        <w:div w:id="1385519068">
          <w:marLeft w:val="0"/>
          <w:marRight w:val="0"/>
          <w:marTop w:val="0"/>
          <w:marBottom w:val="0"/>
          <w:divBdr>
            <w:top w:val="none" w:sz="0" w:space="0" w:color="auto"/>
            <w:left w:val="none" w:sz="0" w:space="0" w:color="auto"/>
            <w:bottom w:val="none" w:sz="0" w:space="0" w:color="auto"/>
            <w:right w:val="none" w:sz="0" w:space="0" w:color="auto"/>
          </w:divBdr>
          <w:divsChild>
            <w:div w:id="1971280574">
              <w:marLeft w:val="0"/>
              <w:marRight w:val="0"/>
              <w:marTop w:val="0"/>
              <w:marBottom w:val="0"/>
              <w:divBdr>
                <w:top w:val="none" w:sz="0" w:space="0" w:color="auto"/>
                <w:left w:val="none" w:sz="0" w:space="0" w:color="auto"/>
                <w:bottom w:val="none" w:sz="0" w:space="0" w:color="auto"/>
                <w:right w:val="none" w:sz="0" w:space="0" w:color="auto"/>
              </w:divBdr>
              <w:divsChild>
                <w:div w:id="414395898">
                  <w:marLeft w:val="0"/>
                  <w:marRight w:val="0"/>
                  <w:marTop w:val="0"/>
                  <w:marBottom w:val="0"/>
                  <w:divBdr>
                    <w:top w:val="none" w:sz="0" w:space="0" w:color="auto"/>
                    <w:left w:val="none" w:sz="0" w:space="0" w:color="auto"/>
                    <w:bottom w:val="none" w:sz="0" w:space="0" w:color="auto"/>
                    <w:right w:val="none" w:sz="0" w:space="0" w:color="auto"/>
                  </w:divBdr>
                  <w:divsChild>
                    <w:div w:id="866143481">
                      <w:marLeft w:val="0"/>
                      <w:marRight w:val="0"/>
                      <w:marTop w:val="0"/>
                      <w:marBottom w:val="0"/>
                      <w:divBdr>
                        <w:top w:val="none" w:sz="0" w:space="0" w:color="auto"/>
                        <w:left w:val="none" w:sz="0" w:space="0" w:color="auto"/>
                        <w:bottom w:val="none" w:sz="0" w:space="0" w:color="auto"/>
                        <w:right w:val="none" w:sz="0" w:space="0" w:color="auto"/>
                      </w:divBdr>
                      <w:divsChild>
                        <w:div w:id="396126357">
                          <w:marLeft w:val="0"/>
                          <w:marRight w:val="0"/>
                          <w:marTop w:val="0"/>
                          <w:marBottom w:val="0"/>
                          <w:divBdr>
                            <w:top w:val="none" w:sz="0" w:space="0" w:color="auto"/>
                            <w:left w:val="none" w:sz="0" w:space="0" w:color="auto"/>
                            <w:bottom w:val="none" w:sz="0" w:space="0" w:color="auto"/>
                            <w:right w:val="none" w:sz="0" w:space="0" w:color="auto"/>
                          </w:divBdr>
                          <w:divsChild>
                            <w:div w:id="742264810">
                              <w:marLeft w:val="0"/>
                              <w:marRight w:val="0"/>
                              <w:marTop w:val="0"/>
                              <w:marBottom w:val="0"/>
                              <w:divBdr>
                                <w:top w:val="none" w:sz="0" w:space="0" w:color="auto"/>
                                <w:left w:val="none" w:sz="0" w:space="0" w:color="auto"/>
                                <w:bottom w:val="none" w:sz="0" w:space="0" w:color="auto"/>
                                <w:right w:val="none" w:sz="0" w:space="0" w:color="auto"/>
                              </w:divBdr>
                              <w:divsChild>
                                <w:div w:id="192427827">
                                  <w:marLeft w:val="0"/>
                                  <w:marRight w:val="0"/>
                                  <w:marTop w:val="0"/>
                                  <w:marBottom w:val="0"/>
                                  <w:divBdr>
                                    <w:top w:val="none" w:sz="0" w:space="0" w:color="auto"/>
                                    <w:left w:val="none" w:sz="0" w:space="0" w:color="auto"/>
                                    <w:bottom w:val="none" w:sz="0" w:space="0" w:color="auto"/>
                                    <w:right w:val="none" w:sz="0" w:space="0" w:color="auto"/>
                                  </w:divBdr>
                                  <w:divsChild>
                                    <w:div w:id="1315523016">
                                      <w:marLeft w:val="0"/>
                                      <w:marRight w:val="0"/>
                                      <w:marTop w:val="0"/>
                                      <w:marBottom w:val="0"/>
                                      <w:divBdr>
                                        <w:top w:val="none" w:sz="0" w:space="0" w:color="auto"/>
                                        <w:left w:val="none" w:sz="0" w:space="0" w:color="auto"/>
                                        <w:bottom w:val="none" w:sz="0" w:space="0" w:color="auto"/>
                                        <w:right w:val="none" w:sz="0" w:space="0" w:color="auto"/>
                                      </w:divBdr>
                                      <w:divsChild>
                                        <w:div w:id="677930687">
                                          <w:marLeft w:val="0"/>
                                          <w:marRight w:val="0"/>
                                          <w:marTop w:val="0"/>
                                          <w:marBottom w:val="0"/>
                                          <w:divBdr>
                                            <w:top w:val="none" w:sz="0" w:space="0" w:color="auto"/>
                                            <w:left w:val="none" w:sz="0" w:space="0" w:color="auto"/>
                                            <w:bottom w:val="none" w:sz="0" w:space="0" w:color="auto"/>
                                            <w:right w:val="none" w:sz="0" w:space="0" w:color="auto"/>
                                          </w:divBdr>
                                          <w:divsChild>
                                            <w:div w:id="1050694256">
                                              <w:marLeft w:val="0"/>
                                              <w:marRight w:val="0"/>
                                              <w:marTop w:val="0"/>
                                              <w:marBottom w:val="0"/>
                                              <w:divBdr>
                                                <w:top w:val="none" w:sz="0" w:space="0" w:color="auto"/>
                                                <w:left w:val="none" w:sz="0" w:space="0" w:color="auto"/>
                                                <w:bottom w:val="none" w:sz="0" w:space="0" w:color="auto"/>
                                                <w:right w:val="none" w:sz="0" w:space="0" w:color="auto"/>
                                              </w:divBdr>
                                              <w:divsChild>
                                                <w:div w:id="252130850">
                                                  <w:marLeft w:val="0"/>
                                                  <w:marRight w:val="0"/>
                                                  <w:marTop w:val="0"/>
                                                  <w:marBottom w:val="0"/>
                                                  <w:divBdr>
                                                    <w:top w:val="none" w:sz="0" w:space="0" w:color="auto"/>
                                                    <w:left w:val="none" w:sz="0" w:space="0" w:color="auto"/>
                                                    <w:bottom w:val="none" w:sz="0" w:space="0" w:color="auto"/>
                                                    <w:right w:val="none" w:sz="0" w:space="0" w:color="auto"/>
                                                  </w:divBdr>
                                                  <w:divsChild>
                                                    <w:div w:id="1615137800">
                                                      <w:marLeft w:val="0"/>
                                                      <w:marRight w:val="0"/>
                                                      <w:marTop w:val="0"/>
                                                      <w:marBottom w:val="0"/>
                                                      <w:divBdr>
                                                        <w:top w:val="none" w:sz="0" w:space="0" w:color="auto"/>
                                                        <w:left w:val="none" w:sz="0" w:space="0" w:color="auto"/>
                                                        <w:bottom w:val="none" w:sz="0" w:space="0" w:color="auto"/>
                                                        <w:right w:val="none" w:sz="0" w:space="0" w:color="auto"/>
                                                      </w:divBdr>
                                                      <w:divsChild>
                                                        <w:div w:id="378630955">
                                                          <w:marLeft w:val="0"/>
                                                          <w:marRight w:val="0"/>
                                                          <w:marTop w:val="0"/>
                                                          <w:marBottom w:val="0"/>
                                                          <w:divBdr>
                                                            <w:top w:val="none" w:sz="0" w:space="0" w:color="auto"/>
                                                            <w:left w:val="none" w:sz="0" w:space="0" w:color="auto"/>
                                                            <w:bottom w:val="none" w:sz="0" w:space="0" w:color="auto"/>
                                                            <w:right w:val="none" w:sz="0" w:space="0" w:color="auto"/>
                                                          </w:divBdr>
                                                          <w:divsChild>
                                                            <w:div w:id="616645547">
                                                              <w:marLeft w:val="0"/>
                                                              <w:marRight w:val="0"/>
                                                              <w:marTop w:val="0"/>
                                                              <w:marBottom w:val="0"/>
                                                              <w:divBdr>
                                                                <w:top w:val="none" w:sz="0" w:space="0" w:color="auto"/>
                                                                <w:left w:val="none" w:sz="0" w:space="0" w:color="auto"/>
                                                                <w:bottom w:val="none" w:sz="0" w:space="0" w:color="auto"/>
                                                                <w:right w:val="none" w:sz="0" w:space="0" w:color="auto"/>
                                                              </w:divBdr>
                                                              <w:divsChild>
                                                                <w:div w:id="1034382321">
                                                                  <w:marLeft w:val="0"/>
                                                                  <w:marRight w:val="0"/>
                                                                  <w:marTop w:val="0"/>
                                                                  <w:marBottom w:val="0"/>
                                                                  <w:divBdr>
                                                                    <w:top w:val="none" w:sz="0" w:space="0" w:color="auto"/>
                                                                    <w:left w:val="none" w:sz="0" w:space="0" w:color="auto"/>
                                                                    <w:bottom w:val="none" w:sz="0" w:space="0" w:color="auto"/>
                                                                    <w:right w:val="none" w:sz="0" w:space="0" w:color="auto"/>
                                                                  </w:divBdr>
                                                                  <w:divsChild>
                                                                    <w:div w:id="1683630344">
                                                                      <w:marLeft w:val="0"/>
                                                                      <w:marRight w:val="0"/>
                                                                      <w:marTop w:val="0"/>
                                                                      <w:marBottom w:val="0"/>
                                                                      <w:divBdr>
                                                                        <w:top w:val="none" w:sz="0" w:space="0" w:color="auto"/>
                                                                        <w:left w:val="none" w:sz="0" w:space="0" w:color="auto"/>
                                                                        <w:bottom w:val="none" w:sz="0" w:space="0" w:color="auto"/>
                                                                        <w:right w:val="none" w:sz="0" w:space="0" w:color="auto"/>
                                                                      </w:divBdr>
                                                                      <w:divsChild>
                                                                        <w:div w:id="389041994">
                                                                          <w:marLeft w:val="0"/>
                                                                          <w:marRight w:val="0"/>
                                                                          <w:marTop w:val="0"/>
                                                                          <w:marBottom w:val="0"/>
                                                                          <w:divBdr>
                                                                            <w:top w:val="none" w:sz="0" w:space="0" w:color="auto"/>
                                                                            <w:left w:val="none" w:sz="0" w:space="0" w:color="auto"/>
                                                                            <w:bottom w:val="none" w:sz="0" w:space="0" w:color="auto"/>
                                                                            <w:right w:val="none" w:sz="0" w:space="0" w:color="auto"/>
                                                                          </w:divBdr>
                                                                          <w:divsChild>
                                                                            <w:div w:id="962467245">
                                                                              <w:marLeft w:val="0"/>
                                                                              <w:marRight w:val="0"/>
                                                                              <w:marTop w:val="0"/>
                                                                              <w:marBottom w:val="0"/>
                                                                              <w:divBdr>
                                                                                <w:top w:val="none" w:sz="0" w:space="0" w:color="auto"/>
                                                                                <w:left w:val="none" w:sz="0" w:space="0" w:color="auto"/>
                                                                                <w:bottom w:val="none" w:sz="0" w:space="0" w:color="auto"/>
                                                                                <w:right w:val="none" w:sz="0" w:space="0" w:color="auto"/>
                                                                              </w:divBdr>
                                                                              <w:divsChild>
                                                                                <w:div w:id="2061051785">
                                                                                  <w:marLeft w:val="0"/>
                                                                                  <w:marRight w:val="0"/>
                                                                                  <w:marTop w:val="0"/>
                                                                                  <w:marBottom w:val="0"/>
                                                                                  <w:divBdr>
                                                                                    <w:top w:val="none" w:sz="0" w:space="0" w:color="auto"/>
                                                                                    <w:left w:val="none" w:sz="0" w:space="0" w:color="auto"/>
                                                                                    <w:bottom w:val="none" w:sz="0" w:space="0" w:color="auto"/>
                                                                                    <w:right w:val="none" w:sz="0" w:space="0" w:color="auto"/>
                                                                                  </w:divBdr>
                                                                                  <w:divsChild>
                                                                                    <w:div w:id="133071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5946523">
      <w:bodyDiv w:val="1"/>
      <w:marLeft w:val="0"/>
      <w:marRight w:val="0"/>
      <w:marTop w:val="0"/>
      <w:marBottom w:val="0"/>
      <w:divBdr>
        <w:top w:val="none" w:sz="0" w:space="0" w:color="auto"/>
        <w:left w:val="none" w:sz="0" w:space="0" w:color="auto"/>
        <w:bottom w:val="none" w:sz="0" w:space="0" w:color="auto"/>
        <w:right w:val="none" w:sz="0" w:space="0" w:color="auto"/>
      </w:divBdr>
    </w:div>
    <w:div w:id="960840192">
      <w:bodyDiv w:val="1"/>
      <w:marLeft w:val="0"/>
      <w:marRight w:val="0"/>
      <w:marTop w:val="0"/>
      <w:marBottom w:val="0"/>
      <w:divBdr>
        <w:top w:val="none" w:sz="0" w:space="0" w:color="auto"/>
        <w:left w:val="none" w:sz="0" w:space="0" w:color="auto"/>
        <w:bottom w:val="none" w:sz="0" w:space="0" w:color="auto"/>
        <w:right w:val="none" w:sz="0" w:space="0" w:color="auto"/>
      </w:divBdr>
    </w:div>
    <w:div w:id="1023242620">
      <w:bodyDiv w:val="1"/>
      <w:marLeft w:val="0"/>
      <w:marRight w:val="0"/>
      <w:marTop w:val="0"/>
      <w:marBottom w:val="0"/>
      <w:divBdr>
        <w:top w:val="none" w:sz="0" w:space="0" w:color="auto"/>
        <w:left w:val="none" w:sz="0" w:space="0" w:color="auto"/>
        <w:bottom w:val="none" w:sz="0" w:space="0" w:color="auto"/>
        <w:right w:val="none" w:sz="0" w:space="0" w:color="auto"/>
      </w:divBdr>
    </w:div>
    <w:div w:id="1076168466">
      <w:bodyDiv w:val="1"/>
      <w:marLeft w:val="0"/>
      <w:marRight w:val="0"/>
      <w:marTop w:val="0"/>
      <w:marBottom w:val="0"/>
      <w:divBdr>
        <w:top w:val="none" w:sz="0" w:space="0" w:color="auto"/>
        <w:left w:val="none" w:sz="0" w:space="0" w:color="auto"/>
        <w:bottom w:val="none" w:sz="0" w:space="0" w:color="auto"/>
        <w:right w:val="none" w:sz="0" w:space="0" w:color="auto"/>
      </w:divBdr>
    </w:div>
    <w:div w:id="1109273564">
      <w:bodyDiv w:val="1"/>
      <w:marLeft w:val="0"/>
      <w:marRight w:val="0"/>
      <w:marTop w:val="0"/>
      <w:marBottom w:val="0"/>
      <w:divBdr>
        <w:top w:val="none" w:sz="0" w:space="0" w:color="auto"/>
        <w:left w:val="none" w:sz="0" w:space="0" w:color="auto"/>
        <w:bottom w:val="none" w:sz="0" w:space="0" w:color="auto"/>
        <w:right w:val="none" w:sz="0" w:space="0" w:color="auto"/>
      </w:divBdr>
    </w:div>
    <w:div w:id="1147282127">
      <w:bodyDiv w:val="1"/>
      <w:marLeft w:val="0"/>
      <w:marRight w:val="0"/>
      <w:marTop w:val="0"/>
      <w:marBottom w:val="0"/>
      <w:divBdr>
        <w:top w:val="none" w:sz="0" w:space="0" w:color="auto"/>
        <w:left w:val="none" w:sz="0" w:space="0" w:color="auto"/>
        <w:bottom w:val="none" w:sz="0" w:space="0" w:color="auto"/>
        <w:right w:val="none" w:sz="0" w:space="0" w:color="auto"/>
      </w:divBdr>
    </w:div>
    <w:div w:id="1184710947">
      <w:bodyDiv w:val="1"/>
      <w:marLeft w:val="0"/>
      <w:marRight w:val="0"/>
      <w:marTop w:val="0"/>
      <w:marBottom w:val="0"/>
      <w:divBdr>
        <w:top w:val="none" w:sz="0" w:space="0" w:color="auto"/>
        <w:left w:val="none" w:sz="0" w:space="0" w:color="auto"/>
        <w:bottom w:val="none" w:sz="0" w:space="0" w:color="auto"/>
        <w:right w:val="none" w:sz="0" w:space="0" w:color="auto"/>
      </w:divBdr>
    </w:div>
    <w:div w:id="1280065582">
      <w:bodyDiv w:val="1"/>
      <w:marLeft w:val="0"/>
      <w:marRight w:val="0"/>
      <w:marTop w:val="0"/>
      <w:marBottom w:val="0"/>
      <w:divBdr>
        <w:top w:val="none" w:sz="0" w:space="0" w:color="auto"/>
        <w:left w:val="none" w:sz="0" w:space="0" w:color="auto"/>
        <w:bottom w:val="none" w:sz="0" w:space="0" w:color="auto"/>
        <w:right w:val="none" w:sz="0" w:space="0" w:color="auto"/>
      </w:divBdr>
    </w:div>
    <w:div w:id="1298603512">
      <w:bodyDiv w:val="1"/>
      <w:marLeft w:val="0"/>
      <w:marRight w:val="0"/>
      <w:marTop w:val="0"/>
      <w:marBottom w:val="0"/>
      <w:divBdr>
        <w:top w:val="none" w:sz="0" w:space="0" w:color="auto"/>
        <w:left w:val="none" w:sz="0" w:space="0" w:color="auto"/>
        <w:bottom w:val="none" w:sz="0" w:space="0" w:color="auto"/>
        <w:right w:val="none" w:sz="0" w:space="0" w:color="auto"/>
      </w:divBdr>
    </w:div>
    <w:div w:id="1441804779">
      <w:bodyDiv w:val="1"/>
      <w:marLeft w:val="0"/>
      <w:marRight w:val="0"/>
      <w:marTop w:val="0"/>
      <w:marBottom w:val="0"/>
      <w:divBdr>
        <w:top w:val="none" w:sz="0" w:space="0" w:color="auto"/>
        <w:left w:val="none" w:sz="0" w:space="0" w:color="auto"/>
        <w:bottom w:val="none" w:sz="0" w:space="0" w:color="auto"/>
        <w:right w:val="none" w:sz="0" w:space="0" w:color="auto"/>
      </w:divBdr>
    </w:div>
    <w:div w:id="1508058145">
      <w:bodyDiv w:val="1"/>
      <w:marLeft w:val="0"/>
      <w:marRight w:val="0"/>
      <w:marTop w:val="0"/>
      <w:marBottom w:val="0"/>
      <w:divBdr>
        <w:top w:val="none" w:sz="0" w:space="0" w:color="auto"/>
        <w:left w:val="none" w:sz="0" w:space="0" w:color="auto"/>
        <w:bottom w:val="none" w:sz="0" w:space="0" w:color="auto"/>
        <w:right w:val="none" w:sz="0" w:space="0" w:color="auto"/>
      </w:divBdr>
      <w:divsChild>
        <w:div w:id="1824421785">
          <w:marLeft w:val="0"/>
          <w:marRight w:val="0"/>
          <w:marTop w:val="0"/>
          <w:marBottom w:val="0"/>
          <w:divBdr>
            <w:top w:val="none" w:sz="0" w:space="0" w:color="auto"/>
            <w:left w:val="none" w:sz="0" w:space="0" w:color="auto"/>
            <w:bottom w:val="none" w:sz="0" w:space="0" w:color="auto"/>
            <w:right w:val="none" w:sz="0" w:space="0" w:color="auto"/>
          </w:divBdr>
          <w:divsChild>
            <w:div w:id="318773366">
              <w:marLeft w:val="0"/>
              <w:marRight w:val="0"/>
              <w:marTop w:val="30"/>
              <w:marBottom w:val="30"/>
              <w:divBdr>
                <w:top w:val="none" w:sz="0" w:space="0" w:color="auto"/>
                <w:left w:val="none" w:sz="0" w:space="0" w:color="auto"/>
                <w:bottom w:val="none" w:sz="0" w:space="0" w:color="auto"/>
                <w:right w:val="none" w:sz="0" w:space="0" w:color="auto"/>
              </w:divBdr>
              <w:divsChild>
                <w:div w:id="58749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244558">
      <w:bodyDiv w:val="1"/>
      <w:marLeft w:val="0"/>
      <w:marRight w:val="0"/>
      <w:marTop w:val="0"/>
      <w:marBottom w:val="0"/>
      <w:divBdr>
        <w:top w:val="none" w:sz="0" w:space="0" w:color="auto"/>
        <w:left w:val="none" w:sz="0" w:space="0" w:color="auto"/>
        <w:bottom w:val="none" w:sz="0" w:space="0" w:color="auto"/>
        <w:right w:val="none" w:sz="0" w:space="0" w:color="auto"/>
      </w:divBdr>
    </w:div>
    <w:div w:id="1903247774">
      <w:bodyDiv w:val="1"/>
      <w:marLeft w:val="0"/>
      <w:marRight w:val="0"/>
      <w:marTop w:val="0"/>
      <w:marBottom w:val="0"/>
      <w:divBdr>
        <w:top w:val="none" w:sz="0" w:space="0" w:color="auto"/>
        <w:left w:val="none" w:sz="0" w:space="0" w:color="auto"/>
        <w:bottom w:val="none" w:sz="0" w:space="0" w:color="auto"/>
        <w:right w:val="none" w:sz="0" w:space="0" w:color="auto"/>
      </w:divBdr>
    </w:div>
    <w:div w:id="1999990428">
      <w:bodyDiv w:val="1"/>
      <w:marLeft w:val="0"/>
      <w:marRight w:val="0"/>
      <w:marTop w:val="0"/>
      <w:marBottom w:val="0"/>
      <w:divBdr>
        <w:top w:val="none" w:sz="0" w:space="0" w:color="auto"/>
        <w:left w:val="none" w:sz="0" w:space="0" w:color="auto"/>
        <w:bottom w:val="none" w:sz="0" w:space="0" w:color="auto"/>
        <w:right w:val="none" w:sz="0" w:space="0" w:color="auto"/>
      </w:divBdr>
    </w:div>
    <w:div w:id="2011788447">
      <w:bodyDiv w:val="1"/>
      <w:marLeft w:val="0"/>
      <w:marRight w:val="0"/>
      <w:marTop w:val="0"/>
      <w:marBottom w:val="0"/>
      <w:divBdr>
        <w:top w:val="none" w:sz="0" w:space="0" w:color="auto"/>
        <w:left w:val="none" w:sz="0" w:space="0" w:color="auto"/>
        <w:bottom w:val="none" w:sz="0" w:space="0" w:color="auto"/>
        <w:right w:val="none" w:sz="0" w:space="0" w:color="auto"/>
      </w:divBdr>
    </w:div>
    <w:div w:id="2020891647">
      <w:bodyDiv w:val="1"/>
      <w:marLeft w:val="0"/>
      <w:marRight w:val="0"/>
      <w:marTop w:val="0"/>
      <w:marBottom w:val="0"/>
      <w:divBdr>
        <w:top w:val="none" w:sz="0" w:space="0" w:color="auto"/>
        <w:left w:val="none" w:sz="0" w:space="0" w:color="auto"/>
        <w:bottom w:val="none" w:sz="0" w:space="0" w:color="auto"/>
        <w:right w:val="none" w:sz="0" w:space="0" w:color="auto"/>
      </w:divBdr>
    </w:div>
    <w:div w:id="210606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4.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hyperlink" Target="http://link.springer.com/journal/11123" TargetMode="Externa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ideas.repec.org/p/anp/en2012/168.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AC303-DE5F-43D1-80BE-6A3793CF3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1401</TotalTime>
  <Pages>29</Pages>
  <Words>10327</Words>
  <Characters>55769</Characters>
  <Application>Microsoft Office Word</Application>
  <DocSecurity>0</DocSecurity>
  <Lines>464</Lines>
  <Paragraphs>131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Rubiane Cardoso</cp:lastModifiedBy>
  <cp:revision>31</cp:revision>
  <cp:lastPrinted>2016-10-14T19:05:00Z</cp:lastPrinted>
  <dcterms:created xsi:type="dcterms:W3CDTF">2016-06-26T18:30:00Z</dcterms:created>
  <dcterms:modified xsi:type="dcterms:W3CDTF">2016-10-15T15:16:00Z</dcterms:modified>
</cp:coreProperties>
</file>