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B5797" w14:textId="10FBED9A" w:rsidR="00487F31" w:rsidRPr="00E91B30" w:rsidRDefault="00487F31" w:rsidP="00E91B30">
      <w:pPr>
        <w:spacing w:after="0" w:line="240" w:lineRule="auto"/>
        <w:jc w:val="center"/>
        <w:rPr>
          <w:rFonts w:ascii="Times New Roman" w:eastAsia="Times New Roman" w:hAnsi="Times New Roman" w:cs="Times New Roman"/>
          <w:b/>
          <w:sz w:val="28"/>
          <w:szCs w:val="32"/>
        </w:rPr>
      </w:pPr>
      <w:r w:rsidRPr="00E91B30">
        <w:rPr>
          <w:rFonts w:ascii="Times New Roman" w:eastAsia="Times New Roman" w:hAnsi="Times New Roman" w:cs="Times New Roman"/>
          <w:b/>
          <w:sz w:val="28"/>
          <w:szCs w:val="32"/>
        </w:rPr>
        <w:t>Discriminação salarial no mercado de trabalho</w:t>
      </w:r>
      <w:r w:rsidR="00E91B30">
        <w:rPr>
          <w:rFonts w:ascii="Times New Roman" w:eastAsia="Times New Roman" w:hAnsi="Times New Roman" w:cs="Times New Roman"/>
          <w:b/>
          <w:sz w:val="28"/>
          <w:szCs w:val="32"/>
        </w:rPr>
        <w:t xml:space="preserve"> </w:t>
      </w:r>
      <w:r w:rsidRPr="00E91B30">
        <w:rPr>
          <w:rFonts w:ascii="Times New Roman" w:eastAsia="Times New Roman" w:hAnsi="Times New Roman" w:cs="Times New Roman"/>
          <w:b/>
          <w:sz w:val="28"/>
          <w:szCs w:val="32"/>
        </w:rPr>
        <w:t xml:space="preserve">dos engenheiros </w:t>
      </w:r>
      <w:r w:rsidR="000D1C4E" w:rsidRPr="00E91B30">
        <w:rPr>
          <w:rFonts w:ascii="Times New Roman" w:eastAsia="Times New Roman" w:hAnsi="Times New Roman" w:cs="Times New Roman"/>
          <w:b/>
          <w:sz w:val="28"/>
          <w:szCs w:val="32"/>
        </w:rPr>
        <w:t>do B</w:t>
      </w:r>
      <w:r w:rsidRPr="00E91B30">
        <w:rPr>
          <w:rFonts w:ascii="Times New Roman" w:eastAsia="Times New Roman" w:hAnsi="Times New Roman" w:cs="Times New Roman"/>
          <w:b/>
          <w:sz w:val="28"/>
          <w:szCs w:val="32"/>
        </w:rPr>
        <w:t>rasil</w:t>
      </w:r>
    </w:p>
    <w:p w14:paraId="06429F31" w14:textId="72F2D6DF" w:rsidR="00487F31" w:rsidRDefault="008A3E77" w:rsidP="009914AE">
      <w:pPr>
        <w:spacing w:after="0" w:line="240" w:lineRule="auto"/>
        <w:jc w:val="center"/>
        <w:rPr>
          <w:rFonts w:ascii="Times New Roman" w:eastAsia="Times New Roman" w:hAnsi="Times New Roman" w:cs="Times New Roman"/>
          <w:b/>
          <w:sz w:val="28"/>
          <w:szCs w:val="32"/>
          <w:lang w:val="en-US"/>
        </w:rPr>
      </w:pPr>
      <w:r w:rsidRPr="004152D3">
        <w:rPr>
          <w:rFonts w:ascii="Times New Roman" w:eastAsia="Times New Roman" w:hAnsi="Times New Roman" w:cs="Times New Roman"/>
          <w:b/>
          <w:sz w:val="28"/>
          <w:szCs w:val="32"/>
          <w:lang w:val="en-US"/>
        </w:rPr>
        <w:t xml:space="preserve">Wage discrimination in the </w:t>
      </w:r>
      <w:r w:rsidR="009914AE" w:rsidRPr="004152D3">
        <w:rPr>
          <w:rFonts w:ascii="Times New Roman" w:eastAsia="Times New Roman" w:hAnsi="Times New Roman" w:cs="Times New Roman"/>
          <w:b/>
          <w:sz w:val="28"/>
          <w:szCs w:val="32"/>
          <w:lang w:val="en-US"/>
        </w:rPr>
        <w:t xml:space="preserve">labor </w:t>
      </w:r>
      <w:r w:rsidR="00E91B30" w:rsidRPr="004152D3">
        <w:rPr>
          <w:rFonts w:ascii="Times New Roman" w:eastAsia="Times New Roman" w:hAnsi="Times New Roman" w:cs="Times New Roman"/>
          <w:b/>
          <w:sz w:val="28"/>
          <w:szCs w:val="32"/>
          <w:lang w:val="en-US"/>
        </w:rPr>
        <w:t>market</w:t>
      </w:r>
      <w:r w:rsidR="009914AE" w:rsidRPr="004152D3">
        <w:rPr>
          <w:rFonts w:ascii="Times New Roman" w:eastAsia="Times New Roman" w:hAnsi="Times New Roman" w:cs="Times New Roman"/>
          <w:b/>
          <w:sz w:val="28"/>
          <w:szCs w:val="32"/>
          <w:lang w:val="en-US"/>
        </w:rPr>
        <w:t xml:space="preserve"> of Brazilian</w:t>
      </w:r>
      <w:r w:rsidRPr="004152D3">
        <w:rPr>
          <w:rFonts w:ascii="Times New Roman" w:eastAsia="Times New Roman" w:hAnsi="Times New Roman" w:cs="Times New Roman"/>
          <w:b/>
          <w:sz w:val="28"/>
          <w:szCs w:val="32"/>
          <w:lang w:val="en-US"/>
        </w:rPr>
        <w:t xml:space="preserve"> engineers</w:t>
      </w:r>
    </w:p>
    <w:p w14:paraId="2F69C1F7" w14:textId="77777777" w:rsidR="001C21E0" w:rsidRDefault="001C21E0" w:rsidP="009914AE">
      <w:pPr>
        <w:spacing w:after="0" w:line="240" w:lineRule="auto"/>
        <w:jc w:val="center"/>
        <w:rPr>
          <w:rFonts w:ascii="Times New Roman" w:eastAsia="Times New Roman" w:hAnsi="Times New Roman" w:cs="Times New Roman"/>
          <w:b/>
          <w:sz w:val="28"/>
          <w:szCs w:val="32"/>
          <w:lang w:val="en-US"/>
        </w:rPr>
      </w:pPr>
    </w:p>
    <w:p w14:paraId="5A147D17" w14:textId="77777777" w:rsidR="00FD0621" w:rsidRDefault="00FD0621" w:rsidP="009914AE">
      <w:pPr>
        <w:spacing w:after="0" w:line="240" w:lineRule="auto"/>
        <w:jc w:val="center"/>
        <w:rPr>
          <w:rFonts w:ascii="Times New Roman" w:eastAsia="Times New Roman" w:hAnsi="Times New Roman" w:cs="Times New Roman"/>
          <w:b/>
          <w:sz w:val="28"/>
          <w:szCs w:val="32"/>
          <w:lang w:val="en-US"/>
        </w:rPr>
      </w:pPr>
    </w:p>
    <w:p w14:paraId="0742F82D" w14:textId="77777777" w:rsidR="001C21E0" w:rsidRPr="00E91B30" w:rsidRDefault="001C21E0" w:rsidP="001C21E0">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Gustavo Saraiva Frio</w:t>
      </w:r>
      <w:r>
        <w:rPr>
          <w:rStyle w:val="Refdenotaderodap"/>
          <w:rFonts w:ascii="Times New Roman" w:hAnsi="Times New Roman" w:cs="Times New Roman"/>
          <w:noProof/>
          <w:sz w:val="24"/>
          <w:szCs w:val="24"/>
        </w:rPr>
        <w:footnoteReference w:id="1"/>
      </w:r>
    </w:p>
    <w:p w14:paraId="2F3788DA" w14:textId="77777777" w:rsidR="001C21E0" w:rsidRDefault="001C21E0" w:rsidP="001C21E0">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Luis Anto</w:t>
      </w:r>
      <w:r w:rsidRPr="003342D4">
        <w:rPr>
          <w:rFonts w:ascii="Times New Roman" w:hAnsi="Times New Roman" w:cs="Times New Roman"/>
          <w:noProof/>
          <w:sz w:val="24"/>
          <w:szCs w:val="24"/>
        </w:rPr>
        <w:t>nio Winck Cechin</w:t>
      </w:r>
      <w:r w:rsidRPr="003342D4">
        <w:rPr>
          <w:rStyle w:val="Refdenotaderodap"/>
          <w:rFonts w:ascii="Times New Roman" w:hAnsi="Times New Roman" w:cs="Times New Roman"/>
          <w:noProof/>
          <w:sz w:val="24"/>
          <w:szCs w:val="24"/>
        </w:rPr>
        <w:footnoteReference w:id="2"/>
      </w:r>
    </w:p>
    <w:p w14:paraId="76470768" w14:textId="77777777" w:rsidR="00896E0B" w:rsidRPr="001C21E0" w:rsidRDefault="00896E0B" w:rsidP="00E91B30">
      <w:pPr>
        <w:spacing w:after="0" w:line="360" w:lineRule="auto"/>
        <w:jc w:val="center"/>
        <w:rPr>
          <w:rFonts w:ascii="Times New Roman" w:hAnsi="Times New Roman" w:cs="Times New Roman"/>
          <w:b/>
          <w:noProof/>
          <w:sz w:val="24"/>
          <w:szCs w:val="24"/>
        </w:rPr>
      </w:pPr>
    </w:p>
    <w:p w14:paraId="4B3E3D57" w14:textId="73BAFDD3" w:rsidR="00487F31" w:rsidRPr="00E91B30" w:rsidRDefault="00487F31" w:rsidP="00E91B30">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t>Resumo</w:t>
      </w:r>
    </w:p>
    <w:p w14:paraId="6E088053" w14:textId="1FF282B0" w:rsidR="002909A8" w:rsidRDefault="00487F31" w:rsidP="00487F31">
      <w:pPr>
        <w:jc w:val="both"/>
        <w:rPr>
          <w:rFonts w:ascii="Times New Roman" w:hAnsi="Times New Roman" w:cs="Times New Roman"/>
          <w:sz w:val="24"/>
          <w:szCs w:val="24"/>
        </w:rPr>
      </w:pPr>
      <w:r w:rsidRPr="00C547CB">
        <w:rPr>
          <w:rFonts w:ascii="Times New Roman" w:hAnsi="Times New Roman" w:cs="Times New Roman"/>
          <w:sz w:val="24"/>
          <w:szCs w:val="24"/>
        </w:rPr>
        <w:t xml:space="preserve">Este trabalho </w:t>
      </w:r>
      <w:r>
        <w:rPr>
          <w:rFonts w:ascii="Times New Roman" w:hAnsi="Times New Roman" w:cs="Times New Roman"/>
          <w:sz w:val="24"/>
          <w:szCs w:val="24"/>
        </w:rPr>
        <w:t xml:space="preserve">tem por objetivo </w:t>
      </w:r>
      <w:r w:rsidR="002909A8" w:rsidRPr="002909A8">
        <w:rPr>
          <w:rFonts w:ascii="Times New Roman" w:hAnsi="Times New Roman" w:cs="Times New Roman"/>
          <w:sz w:val="24"/>
          <w:szCs w:val="24"/>
        </w:rPr>
        <w:t>investiga</w:t>
      </w:r>
      <w:r w:rsidR="002909A8">
        <w:rPr>
          <w:rFonts w:ascii="Times New Roman" w:hAnsi="Times New Roman" w:cs="Times New Roman"/>
          <w:sz w:val="24"/>
          <w:szCs w:val="24"/>
        </w:rPr>
        <w:t>r</w:t>
      </w:r>
      <w:r w:rsidR="002909A8" w:rsidRPr="002909A8">
        <w:rPr>
          <w:rFonts w:ascii="Times New Roman" w:hAnsi="Times New Roman" w:cs="Times New Roman"/>
          <w:sz w:val="24"/>
          <w:szCs w:val="24"/>
        </w:rPr>
        <w:t xml:space="preserve"> a existência de discriminação</w:t>
      </w:r>
      <w:r w:rsidR="002909A8">
        <w:rPr>
          <w:rFonts w:ascii="Times New Roman" w:hAnsi="Times New Roman" w:cs="Times New Roman"/>
          <w:sz w:val="24"/>
          <w:szCs w:val="24"/>
        </w:rPr>
        <w:t xml:space="preserve"> salarial de </w:t>
      </w:r>
      <w:r w:rsidR="002909A8" w:rsidRPr="00981686">
        <w:rPr>
          <w:rFonts w:ascii="Times New Roman" w:hAnsi="Times New Roman" w:cs="Times New Roman"/>
          <w:sz w:val="24"/>
          <w:szCs w:val="24"/>
        </w:rPr>
        <w:t xml:space="preserve">gênero e raça entre os profissionais de engenharia no Brasil, utilizando os métodos de </w:t>
      </w:r>
      <w:proofErr w:type="spellStart"/>
      <w:r w:rsidR="002909A8" w:rsidRPr="00981686">
        <w:rPr>
          <w:rFonts w:ascii="Times New Roman" w:hAnsi="Times New Roman" w:cs="Times New Roman"/>
          <w:sz w:val="24"/>
          <w:szCs w:val="24"/>
        </w:rPr>
        <w:t>Oaxaca-Blinder</w:t>
      </w:r>
      <w:proofErr w:type="spellEnd"/>
      <w:r w:rsidR="002909A8" w:rsidRPr="00981686">
        <w:rPr>
          <w:rFonts w:ascii="Times New Roman" w:hAnsi="Times New Roman" w:cs="Times New Roman"/>
          <w:sz w:val="24"/>
          <w:szCs w:val="24"/>
        </w:rPr>
        <w:t xml:space="preserve"> (1973)</w:t>
      </w:r>
      <w:r w:rsidR="00362930" w:rsidRPr="00981686">
        <w:rPr>
          <w:rFonts w:ascii="Times New Roman" w:hAnsi="Times New Roman" w:cs="Times New Roman"/>
          <w:sz w:val="24"/>
          <w:szCs w:val="24"/>
        </w:rPr>
        <w:t>,</w:t>
      </w:r>
      <w:r w:rsidR="002909A8" w:rsidRPr="00981686">
        <w:rPr>
          <w:rFonts w:ascii="Times New Roman" w:hAnsi="Times New Roman" w:cs="Times New Roman"/>
          <w:sz w:val="24"/>
          <w:szCs w:val="24"/>
        </w:rPr>
        <w:t xml:space="preserve"> de </w:t>
      </w:r>
      <w:proofErr w:type="spellStart"/>
      <w:r w:rsidR="002909A8" w:rsidRPr="00981686">
        <w:rPr>
          <w:rFonts w:ascii="Times New Roman" w:hAnsi="Times New Roman" w:cs="Times New Roman"/>
          <w:sz w:val="24"/>
          <w:szCs w:val="24"/>
        </w:rPr>
        <w:t>Oaxaca-Ransom</w:t>
      </w:r>
      <w:proofErr w:type="spellEnd"/>
      <w:r w:rsidR="002909A8" w:rsidRPr="00981686">
        <w:rPr>
          <w:rFonts w:ascii="Times New Roman" w:hAnsi="Times New Roman" w:cs="Times New Roman"/>
          <w:sz w:val="24"/>
          <w:szCs w:val="24"/>
        </w:rPr>
        <w:t xml:space="preserve"> (1994)</w:t>
      </w:r>
      <w:r w:rsidR="00362930" w:rsidRPr="00981686">
        <w:rPr>
          <w:rFonts w:ascii="Times New Roman" w:hAnsi="Times New Roman" w:cs="Times New Roman"/>
          <w:sz w:val="24"/>
          <w:szCs w:val="24"/>
        </w:rPr>
        <w:t xml:space="preserve"> e </w:t>
      </w:r>
      <w:r w:rsidR="00362930" w:rsidRPr="00981686">
        <w:rPr>
          <w:rFonts w:ascii="Times New Roman" w:hAnsi="Times New Roman" w:cs="Times New Roman"/>
          <w:i/>
          <w:sz w:val="24"/>
          <w:szCs w:val="24"/>
        </w:rPr>
        <w:t>RIF-</w:t>
      </w:r>
      <w:proofErr w:type="spellStart"/>
      <w:r w:rsidR="00362930" w:rsidRPr="00981686">
        <w:rPr>
          <w:rFonts w:ascii="Times New Roman" w:hAnsi="Times New Roman" w:cs="Times New Roman"/>
          <w:i/>
          <w:sz w:val="24"/>
          <w:szCs w:val="24"/>
        </w:rPr>
        <w:t>Regression</w:t>
      </w:r>
      <w:proofErr w:type="spellEnd"/>
      <w:r w:rsidR="00362930" w:rsidRPr="00981686">
        <w:rPr>
          <w:rFonts w:ascii="Times New Roman" w:hAnsi="Times New Roman" w:cs="Times New Roman"/>
          <w:sz w:val="24"/>
          <w:szCs w:val="24"/>
        </w:rPr>
        <w:t>,</w:t>
      </w:r>
      <w:r w:rsidR="002001E8" w:rsidRPr="00981686">
        <w:rPr>
          <w:rFonts w:ascii="Times New Roman" w:hAnsi="Times New Roman" w:cs="Times New Roman"/>
          <w:sz w:val="24"/>
          <w:szCs w:val="24"/>
        </w:rPr>
        <w:t xml:space="preserve"> </w:t>
      </w:r>
      <w:r w:rsidR="002001E8" w:rsidRPr="00981686">
        <w:rPr>
          <w:rFonts w:ascii="Times New Roman" w:hAnsi="Times New Roman" w:cs="Times New Roman"/>
          <w:sz w:val="24"/>
        </w:rPr>
        <w:t xml:space="preserve">em conjunto </w:t>
      </w:r>
      <w:proofErr w:type="gramStart"/>
      <w:r w:rsidR="002001E8" w:rsidRPr="00981686">
        <w:rPr>
          <w:rFonts w:ascii="Times New Roman" w:hAnsi="Times New Roman" w:cs="Times New Roman"/>
          <w:sz w:val="24"/>
        </w:rPr>
        <w:t>com</w:t>
      </w:r>
      <w:proofErr w:type="gramEnd"/>
      <w:r w:rsidR="002001E8" w:rsidRPr="00981686">
        <w:rPr>
          <w:rFonts w:ascii="Times New Roman" w:hAnsi="Times New Roman" w:cs="Times New Roman"/>
          <w:sz w:val="24"/>
        </w:rPr>
        <w:t xml:space="preserve"> </w:t>
      </w:r>
      <w:proofErr w:type="gramStart"/>
      <w:r w:rsidR="002001E8" w:rsidRPr="00981686">
        <w:rPr>
          <w:rFonts w:ascii="Times New Roman" w:hAnsi="Times New Roman" w:cs="Times New Roman"/>
          <w:sz w:val="24"/>
        </w:rPr>
        <w:t>a</w:t>
      </w:r>
      <w:proofErr w:type="gramEnd"/>
      <w:r w:rsidR="002001E8" w:rsidRPr="00981686">
        <w:rPr>
          <w:rFonts w:ascii="Times New Roman" w:hAnsi="Times New Roman" w:cs="Times New Roman"/>
          <w:sz w:val="24"/>
        </w:rPr>
        <w:t xml:space="preserve"> metodologia de </w:t>
      </w:r>
      <w:proofErr w:type="spellStart"/>
      <w:r w:rsidR="002001E8" w:rsidRPr="00981686">
        <w:rPr>
          <w:rFonts w:ascii="Times New Roman" w:hAnsi="Times New Roman" w:cs="Times New Roman"/>
          <w:sz w:val="24"/>
        </w:rPr>
        <w:t>pseudo-painel</w:t>
      </w:r>
      <w:proofErr w:type="spellEnd"/>
      <w:r w:rsidR="002001E8" w:rsidRPr="00981686">
        <w:rPr>
          <w:rFonts w:ascii="Times New Roman" w:hAnsi="Times New Roman" w:cs="Times New Roman"/>
          <w:sz w:val="24"/>
        </w:rPr>
        <w:t xml:space="preserve"> </w:t>
      </w:r>
      <w:r w:rsidR="00BE3A8F" w:rsidRPr="00981686">
        <w:rPr>
          <w:rFonts w:ascii="Times New Roman" w:hAnsi="Times New Roman" w:cs="Times New Roman"/>
          <w:sz w:val="24"/>
        </w:rPr>
        <w:t>(</w:t>
      </w:r>
      <w:r w:rsidR="002001E8" w:rsidRPr="00981686">
        <w:rPr>
          <w:rFonts w:ascii="Times New Roman" w:hAnsi="Times New Roman" w:cs="Times New Roman"/>
          <w:sz w:val="24"/>
          <w:szCs w:val="24"/>
        </w:rPr>
        <w:fldChar w:fldCharType="begin" w:fldLock="1"/>
      </w:r>
      <w:r w:rsidR="002001E8" w:rsidRPr="00981686">
        <w:rPr>
          <w:rFonts w:ascii="Times New Roman" w:hAnsi="Times New Roman" w:cs="Times New Roman"/>
          <w:sz w:val="24"/>
          <w:szCs w:val="24"/>
        </w:rPr>
        <w:instrText>ADDIN CSL_CITATION { "citationItems" : [ { "id" : "ITEM-1", "itemData" : { "ISBN" : "0801852544", "author" : [ { "dropping-particle" : "", "family" : "Deaton", "given" : "Angus", "non-dropping-particle" : "", "parse-names" : false, "suffix" : "" } ], "id" : "ITEM-1", "issued" : { "date-parts" : [ [ "1997" ] ] }, "publisher" : "World Bank Publications", "title" : "The analysis of household surveys: a microeconometric approach to development policy", "type" : "book" }, "uris" : [ "http://www.mendeley.com/documents/?uuid=919bfd35-1e9d-4184-b168-fb7dc2b5ed4a" ] } ], "mendeley" : { "formattedCitation" : "(DEATON, 1997)", "manualFormatting" : "Deaton (1997)", "plainTextFormattedCitation" : "(DEATON, 1997)", "previouslyFormattedCitation" : "(DEATON, 1997)" }, "properties" : { "noteIndex" : 11 }, "schema" : "https://github.com/citation-style-language/schema/raw/master/csl-citation.json" }</w:instrText>
      </w:r>
      <w:r w:rsidR="002001E8" w:rsidRPr="00981686">
        <w:rPr>
          <w:rFonts w:ascii="Times New Roman" w:hAnsi="Times New Roman" w:cs="Times New Roman"/>
          <w:sz w:val="24"/>
          <w:szCs w:val="24"/>
        </w:rPr>
        <w:fldChar w:fldCharType="separate"/>
      </w:r>
      <w:r w:rsidR="002001E8" w:rsidRPr="00981686">
        <w:rPr>
          <w:rFonts w:ascii="Times New Roman" w:hAnsi="Times New Roman" w:cs="Times New Roman"/>
          <w:noProof/>
          <w:sz w:val="24"/>
          <w:szCs w:val="24"/>
        </w:rPr>
        <w:t>D</w:t>
      </w:r>
      <w:r w:rsidR="00BE3A8F" w:rsidRPr="00981686">
        <w:rPr>
          <w:rFonts w:ascii="Times New Roman" w:hAnsi="Times New Roman" w:cs="Times New Roman"/>
          <w:noProof/>
          <w:sz w:val="24"/>
          <w:szCs w:val="24"/>
        </w:rPr>
        <w:t>EATON,</w:t>
      </w:r>
      <w:r w:rsidR="002001E8" w:rsidRPr="00981686">
        <w:rPr>
          <w:rFonts w:ascii="Times New Roman" w:hAnsi="Times New Roman" w:cs="Times New Roman"/>
          <w:noProof/>
          <w:sz w:val="24"/>
          <w:szCs w:val="24"/>
        </w:rPr>
        <w:t xml:space="preserve"> 1997)</w:t>
      </w:r>
      <w:r w:rsidR="002001E8" w:rsidRPr="00981686">
        <w:rPr>
          <w:rFonts w:ascii="Times New Roman" w:hAnsi="Times New Roman" w:cs="Times New Roman"/>
          <w:sz w:val="24"/>
          <w:szCs w:val="24"/>
        </w:rPr>
        <w:fldChar w:fldCharType="end"/>
      </w:r>
      <w:r w:rsidR="002001E8" w:rsidRPr="00981686">
        <w:rPr>
          <w:rFonts w:ascii="Times New Roman" w:hAnsi="Times New Roman" w:cs="Times New Roman"/>
          <w:sz w:val="24"/>
          <w:szCs w:val="24"/>
        </w:rPr>
        <w:t>,</w:t>
      </w:r>
      <w:r w:rsidR="00362930" w:rsidRPr="00981686">
        <w:rPr>
          <w:rFonts w:ascii="Times New Roman" w:hAnsi="Times New Roman" w:cs="Times New Roman"/>
          <w:sz w:val="24"/>
          <w:szCs w:val="24"/>
        </w:rPr>
        <w:t xml:space="preserve"> com</w:t>
      </w:r>
      <w:r w:rsidR="002909A8" w:rsidRPr="00981686">
        <w:rPr>
          <w:rFonts w:ascii="Times New Roman" w:hAnsi="Times New Roman" w:cs="Times New Roman"/>
          <w:sz w:val="24"/>
          <w:szCs w:val="24"/>
        </w:rPr>
        <w:t xml:space="preserve"> os dados da Pesquisa por Amostra de Domicílios (PNAD) dos anos de 2002 a 201</w:t>
      </w:r>
      <w:r w:rsidR="008360DD" w:rsidRPr="00981686">
        <w:rPr>
          <w:rFonts w:ascii="Times New Roman" w:hAnsi="Times New Roman" w:cs="Times New Roman"/>
          <w:sz w:val="24"/>
          <w:szCs w:val="24"/>
        </w:rPr>
        <w:t>5</w:t>
      </w:r>
      <w:r w:rsidR="002909A8" w:rsidRPr="00981686">
        <w:rPr>
          <w:rFonts w:ascii="Times New Roman" w:hAnsi="Times New Roman" w:cs="Times New Roman"/>
          <w:sz w:val="24"/>
          <w:szCs w:val="24"/>
        </w:rPr>
        <w:t>. Os resultados mostram que há discriminação</w:t>
      </w:r>
      <w:r w:rsidR="00362930" w:rsidRPr="00981686">
        <w:rPr>
          <w:rFonts w:ascii="Times New Roman" w:hAnsi="Times New Roman" w:cs="Times New Roman"/>
          <w:sz w:val="24"/>
          <w:szCs w:val="24"/>
        </w:rPr>
        <w:t xml:space="preserve"> tanto de gênero quanto de raça, persistente ao longo da distribuição </w:t>
      </w:r>
      <w:r w:rsidR="00362930" w:rsidRPr="00513308">
        <w:rPr>
          <w:rFonts w:ascii="Times New Roman" w:hAnsi="Times New Roman" w:cs="Times New Roman"/>
          <w:sz w:val="24"/>
          <w:szCs w:val="24"/>
        </w:rPr>
        <w:t xml:space="preserve">salarial nas raças, porém, nos gêneros, a discriminação se mantém até o meio da distribuição. Esse resultado aliado ao fato de os salários dos engenheiros serem heterogêneos justifica o uso de regressões </w:t>
      </w:r>
      <w:proofErr w:type="spellStart"/>
      <w:r w:rsidR="00362930" w:rsidRPr="00513308">
        <w:rPr>
          <w:rFonts w:ascii="Times New Roman" w:hAnsi="Times New Roman" w:cs="Times New Roman"/>
          <w:sz w:val="24"/>
          <w:szCs w:val="24"/>
        </w:rPr>
        <w:t>quantílicas</w:t>
      </w:r>
      <w:proofErr w:type="spellEnd"/>
      <w:r w:rsidR="00362930" w:rsidRPr="00513308">
        <w:rPr>
          <w:rFonts w:ascii="Times New Roman" w:hAnsi="Times New Roman" w:cs="Times New Roman"/>
          <w:sz w:val="24"/>
          <w:szCs w:val="24"/>
        </w:rPr>
        <w:t>.</w:t>
      </w:r>
    </w:p>
    <w:p w14:paraId="3EBC5BED" w14:textId="77777777" w:rsidR="00F361B5" w:rsidRDefault="00F361B5" w:rsidP="00487F31">
      <w:pPr>
        <w:pStyle w:val="Ttulo"/>
        <w:spacing w:line="360" w:lineRule="auto"/>
        <w:jc w:val="both"/>
        <w:rPr>
          <w:rFonts w:ascii="Times New Roman" w:hAnsi="Times New Roman"/>
          <w:sz w:val="24"/>
          <w:lang w:val="pt-BR"/>
        </w:rPr>
      </w:pPr>
    </w:p>
    <w:p w14:paraId="549A0909" w14:textId="51947FE1" w:rsidR="00487F31" w:rsidRPr="002909A8" w:rsidRDefault="00487F31" w:rsidP="00487F31">
      <w:pPr>
        <w:pStyle w:val="Ttulo"/>
        <w:spacing w:line="360" w:lineRule="auto"/>
        <w:jc w:val="both"/>
        <w:rPr>
          <w:rFonts w:ascii="Times New Roman" w:hAnsi="Times New Roman"/>
          <w:b w:val="0"/>
          <w:i/>
          <w:sz w:val="24"/>
          <w:lang w:val="pt-BR"/>
        </w:rPr>
      </w:pPr>
      <w:r w:rsidRPr="00E96203">
        <w:rPr>
          <w:rFonts w:ascii="Times New Roman" w:hAnsi="Times New Roman"/>
          <w:sz w:val="24"/>
          <w:lang w:val="pt-BR"/>
        </w:rPr>
        <w:t>Palavras – Chave:</w:t>
      </w:r>
      <w:r w:rsidRPr="00E96203">
        <w:rPr>
          <w:rFonts w:ascii="Times New Roman" w:hAnsi="Times New Roman"/>
          <w:b w:val="0"/>
          <w:sz w:val="24"/>
          <w:lang w:val="pt-BR"/>
        </w:rPr>
        <w:t xml:space="preserve"> </w:t>
      </w:r>
      <w:r w:rsidR="002909A8">
        <w:rPr>
          <w:rFonts w:ascii="Times New Roman" w:eastAsiaTheme="minorHAnsi" w:hAnsi="Times New Roman"/>
          <w:b w:val="0"/>
          <w:sz w:val="24"/>
          <w:lang w:val="pt-BR" w:eastAsia="en-US"/>
        </w:rPr>
        <w:t>Engenheiros</w:t>
      </w:r>
      <w:r w:rsidR="002909A8" w:rsidRPr="002909A8">
        <w:rPr>
          <w:rFonts w:ascii="Times New Roman" w:eastAsiaTheme="minorHAnsi" w:hAnsi="Times New Roman"/>
          <w:b w:val="0"/>
          <w:sz w:val="24"/>
          <w:lang w:val="pt-BR" w:eastAsia="en-US"/>
        </w:rPr>
        <w:t>; Discriminação; Raça; Gênero.</w:t>
      </w:r>
    </w:p>
    <w:p w14:paraId="66FA207F" w14:textId="31BE0D2A" w:rsidR="00487F31" w:rsidRPr="004152D3" w:rsidRDefault="00487F31" w:rsidP="00487F31">
      <w:pPr>
        <w:spacing w:after="0" w:line="360" w:lineRule="auto"/>
        <w:rPr>
          <w:rFonts w:ascii="Times New Roman" w:hAnsi="Times New Roman" w:cs="Times New Roman"/>
          <w:sz w:val="24"/>
          <w:szCs w:val="24"/>
          <w:lang w:val="en-US"/>
        </w:rPr>
      </w:pPr>
      <w:proofErr w:type="spellStart"/>
      <w:r w:rsidRPr="004152D3">
        <w:rPr>
          <w:rFonts w:ascii="Times New Roman" w:hAnsi="Times New Roman" w:cs="Times New Roman"/>
          <w:b/>
          <w:sz w:val="24"/>
          <w:szCs w:val="24"/>
          <w:lang w:val="en-US"/>
        </w:rPr>
        <w:t>Códigos</w:t>
      </w:r>
      <w:proofErr w:type="spellEnd"/>
      <w:r w:rsidRPr="004152D3">
        <w:rPr>
          <w:rFonts w:ascii="Times New Roman" w:hAnsi="Times New Roman" w:cs="Times New Roman"/>
          <w:b/>
          <w:sz w:val="24"/>
          <w:szCs w:val="24"/>
          <w:lang w:val="en-US"/>
        </w:rPr>
        <w:t xml:space="preserve"> JEL: </w:t>
      </w:r>
      <w:r w:rsidR="002909A8" w:rsidRPr="004152D3">
        <w:rPr>
          <w:rFonts w:ascii="Times New Roman" w:hAnsi="Times New Roman" w:cs="Times New Roman"/>
          <w:sz w:val="24"/>
          <w:szCs w:val="24"/>
          <w:lang w:val="en-US"/>
        </w:rPr>
        <w:t>J71; J31.</w:t>
      </w:r>
    </w:p>
    <w:p w14:paraId="24BDA2CC" w14:textId="77777777" w:rsidR="00487F31" w:rsidRPr="004152D3" w:rsidRDefault="00487F31" w:rsidP="00487F31">
      <w:pPr>
        <w:spacing w:after="0" w:line="360" w:lineRule="auto"/>
        <w:rPr>
          <w:rFonts w:ascii="Times New Roman" w:hAnsi="Times New Roman" w:cs="Times New Roman"/>
          <w:sz w:val="24"/>
          <w:szCs w:val="24"/>
          <w:lang w:val="en-US"/>
        </w:rPr>
      </w:pPr>
    </w:p>
    <w:p w14:paraId="1F945847" w14:textId="43771C16" w:rsidR="00487F31" w:rsidRPr="00E91B30" w:rsidRDefault="00487F31" w:rsidP="00E91B30">
      <w:pPr>
        <w:spacing w:after="0" w:line="360" w:lineRule="auto"/>
        <w:jc w:val="center"/>
        <w:rPr>
          <w:rFonts w:ascii="Times New Roman" w:hAnsi="Times New Roman" w:cs="Times New Roman"/>
          <w:b/>
          <w:i/>
          <w:sz w:val="24"/>
          <w:szCs w:val="24"/>
          <w:lang w:val="en-US"/>
        </w:rPr>
      </w:pPr>
      <w:r w:rsidRPr="00837B5D">
        <w:rPr>
          <w:rFonts w:ascii="Times New Roman" w:hAnsi="Times New Roman" w:cs="Times New Roman"/>
          <w:b/>
          <w:i/>
          <w:sz w:val="24"/>
          <w:szCs w:val="24"/>
          <w:lang w:val="en-US"/>
        </w:rPr>
        <w:t>Abstract</w:t>
      </w:r>
    </w:p>
    <w:p w14:paraId="65DFA09E" w14:textId="42B9E0CC" w:rsidR="00F361B5" w:rsidRPr="00981686" w:rsidRDefault="00487F31" w:rsidP="00487F31">
      <w:pPr>
        <w:jc w:val="both"/>
        <w:rPr>
          <w:rFonts w:ascii="Times New Roman" w:hAnsi="Times New Roman" w:cs="Times New Roman"/>
          <w:i/>
          <w:sz w:val="24"/>
          <w:szCs w:val="24"/>
          <w:lang w:val="en-US"/>
        </w:rPr>
      </w:pPr>
      <w:r w:rsidRPr="002F6941">
        <w:rPr>
          <w:rFonts w:ascii="Times New Roman" w:hAnsi="Times New Roman" w:cs="Times New Roman"/>
          <w:i/>
          <w:sz w:val="24"/>
          <w:szCs w:val="24"/>
          <w:lang w:val="en-US"/>
        </w:rPr>
        <w:t xml:space="preserve">This work aims to investigate </w:t>
      </w:r>
      <w:r w:rsidR="00F361B5" w:rsidRPr="00F361B5">
        <w:rPr>
          <w:rFonts w:ascii="Times New Roman" w:hAnsi="Times New Roman" w:cs="Times New Roman"/>
          <w:i/>
          <w:sz w:val="24"/>
          <w:szCs w:val="24"/>
          <w:lang w:val="en-US"/>
        </w:rPr>
        <w:t xml:space="preserve">whether there is wage discrimination based on gender </w:t>
      </w:r>
      <w:r w:rsidR="00F361B5" w:rsidRPr="00981686">
        <w:rPr>
          <w:rFonts w:ascii="Times New Roman" w:hAnsi="Times New Roman" w:cs="Times New Roman"/>
          <w:i/>
          <w:sz w:val="24"/>
          <w:szCs w:val="24"/>
          <w:lang w:val="en-US"/>
        </w:rPr>
        <w:t xml:space="preserve">and race in the labor market for Brazilian </w:t>
      </w:r>
      <w:r w:rsidR="00837B5D" w:rsidRPr="00981686">
        <w:rPr>
          <w:rFonts w:ascii="Times New Roman" w:hAnsi="Times New Roman" w:cs="Times New Roman"/>
          <w:i/>
          <w:sz w:val="24"/>
          <w:szCs w:val="24"/>
          <w:lang w:val="en-US"/>
        </w:rPr>
        <w:t>engineer</w:t>
      </w:r>
      <w:r w:rsidR="002E0C1D" w:rsidRPr="00981686">
        <w:rPr>
          <w:rFonts w:ascii="Times New Roman" w:hAnsi="Times New Roman" w:cs="Times New Roman"/>
          <w:i/>
          <w:sz w:val="24"/>
          <w:szCs w:val="24"/>
          <w:lang w:val="en-US"/>
        </w:rPr>
        <w:t>s</w:t>
      </w:r>
      <w:r w:rsidR="00F361B5" w:rsidRPr="00981686">
        <w:rPr>
          <w:rFonts w:ascii="Times New Roman" w:hAnsi="Times New Roman" w:cs="Times New Roman"/>
          <w:i/>
          <w:sz w:val="24"/>
          <w:szCs w:val="24"/>
          <w:lang w:val="en-US"/>
        </w:rPr>
        <w:t>. We use the following methods: Oaxac</w:t>
      </w:r>
      <w:r w:rsidR="00837B5D" w:rsidRPr="00981686">
        <w:rPr>
          <w:rFonts w:ascii="Times New Roman" w:hAnsi="Times New Roman" w:cs="Times New Roman"/>
          <w:i/>
          <w:sz w:val="24"/>
          <w:szCs w:val="24"/>
          <w:lang w:val="en-US"/>
        </w:rPr>
        <w:t>a</w:t>
      </w:r>
      <w:r w:rsidR="00362930" w:rsidRPr="00981686">
        <w:rPr>
          <w:rFonts w:ascii="Times New Roman" w:hAnsi="Times New Roman" w:cs="Times New Roman"/>
          <w:i/>
          <w:sz w:val="24"/>
          <w:szCs w:val="24"/>
          <w:lang w:val="en-US"/>
        </w:rPr>
        <w:t>-</w:t>
      </w:r>
      <w:r w:rsidR="00837B5D" w:rsidRPr="00981686">
        <w:rPr>
          <w:rFonts w:ascii="Times New Roman" w:hAnsi="Times New Roman" w:cs="Times New Roman"/>
          <w:i/>
          <w:sz w:val="24"/>
          <w:szCs w:val="24"/>
          <w:lang w:val="en-US"/>
        </w:rPr>
        <w:t xml:space="preserve">Blinder (1973); </w:t>
      </w:r>
      <w:r w:rsidR="00362930" w:rsidRPr="00981686">
        <w:rPr>
          <w:rFonts w:ascii="Times New Roman" w:hAnsi="Times New Roman" w:cs="Times New Roman"/>
          <w:i/>
          <w:sz w:val="24"/>
          <w:szCs w:val="24"/>
          <w:lang w:val="en-US"/>
        </w:rPr>
        <w:t>Oaxaca-</w:t>
      </w:r>
      <w:r w:rsidR="00F361B5" w:rsidRPr="00981686">
        <w:rPr>
          <w:rFonts w:ascii="Times New Roman" w:hAnsi="Times New Roman" w:cs="Times New Roman"/>
          <w:i/>
          <w:sz w:val="24"/>
          <w:szCs w:val="24"/>
          <w:lang w:val="en-US"/>
        </w:rPr>
        <w:t>Ransom (1994)</w:t>
      </w:r>
      <w:r w:rsidR="00362930" w:rsidRPr="00981686">
        <w:rPr>
          <w:rFonts w:ascii="Times New Roman" w:hAnsi="Times New Roman" w:cs="Times New Roman"/>
          <w:i/>
          <w:sz w:val="24"/>
          <w:szCs w:val="24"/>
          <w:lang w:val="en-US"/>
        </w:rPr>
        <w:t xml:space="preserve"> and RIF-Regression</w:t>
      </w:r>
      <w:r w:rsidR="00F361B5" w:rsidRPr="00981686">
        <w:rPr>
          <w:rFonts w:ascii="Times New Roman" w:hAnsi="Times New Roman" w:cs="Times New Roman"/>
          <w:i/>
          <w:sz w:val="24"/>
          <w:szCs w:val="24"/>
          <w:lang w:val="en-US"/>
        </w:rPr>
        <w:t xml:space="preserve">, </w:t>
      </w:r>
      <w:r w:rsidR="002001E8" w:rsidRPr="00981686">
        <w:rPr>
          <w:rFonts w:ascii="Times New Roman" w:hAnsi="Times New Roman" w:cs="Times New Roman"/>
          <w:i/>
          <w:sz w:val="24"/>
          <w:szCs w:val="24"/>
          <w:lang w:val="en-US"/>
        </w:rPr>
        <w:t xml:space="preserve">together with the methodology of </w:t>
      </w:r>
      <w:r w:rsidR="00BE3A8F" w:rsidRPr="00981686">
        <w:rPr>
          <w:rFonts w:ascii="Times New Roman" w:hAnsi="Times New Roman" w:cs="Times New Roman"/>
          <w:i/>
          <w:sz w:val="24"/>
          <w:szCs w:val="24"/>
          <w:lang w:val="en-US"/>
        </w:rPr>
        <w:t>pseudo-</w:t>
      </w:r>
      <w:r w:rsidR="002001E8" w:rsidRPr="00981686">
        <w:rPr>
          <w:rFonts w:ascii="Times New Roman" w:hAnsi="Times New Roman" w:cs="Times New Roman"/>
          <w:i/>
          <w:sz w:val="24"/>
          <w:szCs w:val="24"/>
          <w:lang w:val="en-US"/>
        </w:rPr>
        <w:t xml:space="preserve">panel </w:t>
      </w:r>
      <w:r w:rsidR="00BE3A8F" w:rsidRPr="00981686">
        <w:rPr>
          <w:rFonts w:ascii="Times New Roman" w:hAnsi="Times New Roman" w:cs="Times New Roman"/>
          <w:i/>
          <w:sz w:val="24"/>
          <w:szCs w:val="24"/>
          <w:lang w:val="en-US"/>
        </w:rPr>
        <w:t>(DEATON, 1997),</w:t>
      </w:r>
      <w:r w:rsidR="002001E8" w:rsidRPr="00981686">
        <w:rPr>
          <w:rFonts w:ascii="Times New Roman" w:hAnsi="Times New Roman" w:cs="Times New Roman"/>
          <w:i/>
          <w:sz w:val="24"/>
          <w:szCs w:val="24"/>
          <w:lang w:val="en-US"/>
        </w:rPr>
        <w:t xml:space="preserve"> </w:t>
      </w:r>
      <w:r w:rsidR="00F361B5" w:rsidRPr="00981686">
        <w:rPr>
          <w:rFonts w:ascii="Times New Roman" w:hAnsi="Times New Roman" w:cs="Times New Roman"/>
          <w:i/>
          <w:sz w:val="24"/>
          <w:szCs w:val="24"/>
          <w:lang w:val="en-US"/>
        </w:rPr>
        <w:t xml:space="preserve">for data from </w:t>
      </w:r>
      <w:proofErr w:type="spellStart"/>
      <w:r w:rsidR="00F361B5" w:rsidRPr="00981686">
        <w:rPr>
          <w:rFonts w:ascii="Times New Roman" w:hAnsi="Times New Roman" w:cs="Times New Roman"/>
          <w:i/>
          <w:sz w:val="24"/>
          <w:szCs w:val="24"/>
          <w:lang w:val="en-US"/>
        </w:rPr>
        <w:t>Pesquisa</w:t>
      </w:r>
      <w:proofErr w:type="spellEnd"/>
      <w:r w:rsidR="00F361B5" w:rsidRPr="00981686">
        <w:rPr>
          <w:rFonts w:ascii="Times New Roman" w:hAnsi="Times New Roman" w:cs="Times New Roman"/>
          <w:i/>
          <w:sz w:val="24"/>
          <w:szCs w:val="24"/>
          <w:lang w:val="en-US"/>
        </w:rPr>
        <w:t xml:space="preserve"> por </w:t>
      </w:r>
      <w:proofErr w:type="spellStart"/>
      <w:r w:rsidR="00F361B5" w:rsidRPr="00981686">
        <w:rPr>
          <w:rFonts w:ascii="Times New Roman" w:hAnsi="Times New Roman" w:cs="Times New Roman"/>
          <w:i/>
          <w:sz w:val="24"/>
          <w:szCs w:val="24"/>
          <w:lang w:val="en-US"/>
        </w:rPr>
        <w:t>Amostra</w:t>
      </w:r>
      <w:proofErr w:type="spellEnd"/>
      <w:r w:rsidR="00F361B5" w:rsidRPr="00981686">
        <w:rPr>
          <w:rFonts w:ascii="Times New Roman" w:hAnsi="Times New Roman" w:cs="Times New Roman"/>
          <w:i/>
          <w:sz w:val="24"/>
          <w:szCs w:val="24"/>
          <w:lang w:val="en-US"/>
        </w:rPr>
        <w:t xml:space="preserve"> de </w:t>
      </w:r>
      <w:proofErr w:type="spellStart"/>
      <w:r w:rsidR="00F361B5" w:rsidRPr="00981686">
        <w:rPr>
          <w:rFonts w:ascii="Times New Roman" w:hAnsi="Times New Roman" w:cs="Times New Roman"/>
          <w:i/>
          <w:sz w:val="24"/>
          <w:szCs w:val="24"/>
          <w:lang w:val="en-US"/>
        </w:rPr>
        <w:t>Domicílios</w:t>
      </w:r>
      <w:proofErr w:type="spellEnd"/>
      <w:r w:rsidR="00F361B5" w:rsidRPr="00981686">
        <w:rPr>
          <w:rFonts w:ascii="Times New Roman" w:hAnsi="Times New Roman" w:cs="Times New Roman"/>
          <w:i/>
          <w:sz w:val="24"/>
          <w:szCs w:val="24"/>
          <w:lang w:val="en-US"/>
        </w:rPr>
        <w:t xml:space="preserve"> (PNAD) for th</w:t>
      </w:r>
      <w:r w:rsidR="00837B5D" w:rsidRPr="00981686">
        <w:rPr>
          <w:rFonts w:ascii="Times New Roman" w:hAnsi="Times New Roman" w:cs="Times New Roman"/>
          <w:i/>
          <w:sz w:val="24"/>
          <w:szCs w:val="24"/>
          <w:lang w:val="en-US"/>
        </w:rPr>
        <w:t>e years 2002-201</w:t>
      </w:r>
      <w:r w:rsidR="008360DD" w:rsidRPr="00981686">
        <w:rPr>
          <w:rFonts w:ascii="Times New Roman" w:hAnsi="Times New Roman" w:cs="Times New Roman"/>
          <w:i/>
          <w:sz w:val="24"/>
          <w:szCs w:val="24"/>
          <w:lang w:val="en-US"/>
        </w:rPr>
        <w:t>5</w:t>
      </w:r>
      <w:r w:rsidR="00F361B5" w:rsidRPr="00981686">
        <w:rPr>
          <w:rFonts w:ascii="Times New Roman" w:hAnsi="Times New Roman" w:cs="Times New Roman"/>
          <w:i/>
          <w:sz w:val="24"/>
          <w:szCs w:val="24"/>
          <w:lang w:val="en-US"/>
        </w:rPr>
        <w:t>. Results show that gender</w:t>
      </w:r>
      <w:r w:rsidR="002E0C1D" w:rsidRPr="00981686">
        <w:rPr>
          <w:rFonts w:ascii="Times New Roman" w:hAnsi="Times New Roman" w:cs="Times New Roman"/>
          <w:i/>
          <w:sz w:val="24"/>
          <w:szCs w:val="24"/>
          <w:lang w:val="en-US"/>
        </w:rPr>
        <w:t xml:space="preserve"> and race discrimination exists and persists throughout wage distribution for races, but when it comes to gender it persists until the middle of the distribution.</w:t>
      </w:r>
      <w:r w:rsidR="002E0C1D" w:rsidRPr="00981686">
        <w:rPr>
          <w:lang w:val="en-US"/>
        </w:rPr>
        <w:t xml:space="preserve"> </w:t>
      </w:r>
      <w:r w:rsidR="002E0C1D" w:rsidRPr="00981686">
        <w:rPr>
          <w:rFonts w:ascii="Times New Roman" w:hAnsi="Times New Roman" w:cs="Times New Roman"/>
          <w:i/>
          <w:sz w:val="24"/>
          <w:szCs w:val="24"/>
          <w:lang w:val="en-US"/>
        </w:rPr>
        <w:t xml:space="preserve">This result is due to the fact engineers’ wages are heterogeneous, </w:t>
      </w:r>
      <w:r w:rsidR="009914AE" w:rsidRPr="00981686">
        <w:rPr>
          <w:rFonts w:ascii="Times New Roman" w:hAnsi="Times New Roman" w:cs="Times New Roman"/>
          <w:i/>
          <w:sz w:val="24"/>
          <w:szCs w:val="24"/>
          <w:lang w:val="en-US"/>
        </w:rPr>
        <w:t xml:space="preserve">justifying the use of </w:t>
      </w:r>
      <w:proofErr w:type="spellStart"/>
      <w:r w:rsidR="009914AE" w:rsidRPr="00981686">
        <w:rPr>
          <w:rFonts w:ascii="Times New Roman" w:hAnsi="Times New Roman" w:cs="Times New Roman"/>
          <w:i/>
          <w:sz w:val="24"/>
          <w:szCs w:val="24"/>
          <w:lang w:val="en-US"/>
        </w:rPr>
        <w:t>quantile</w:t>
      </w:r>
      <w:proofErr w:type="spellEnd"/>
      <w:r w:rsidR="002E0C1D" w:rsidRPr="00981686">
        <w:rPr>
          <w:rFonts w:ascii="Times New Roman" w:hAnsi="Times New Roman" w:cs="Times New Roman"/>
          <w:i/>
          <w:sz w:val="24"/>
          <w:szCs w:val="24"/>
          <w:lang w:val="en-US"/>
        </w:rPr>
        <w:t xml:space="preserve"> regressions. </w:t>
      </w:r>
    </w:p>
    <w:p w14:paraId="336C7A6F" w14:textId="77777777" w:rsidR="00837B5D" w:rsidRDefault="00837B5D" w:rsidP="00487F31">
      <w:pPr>
        <w:spacing w:after="0" w:line="360" w:lineRule="auto"/>
        <w:rPr>
          <w:rFonts w:ascii="Times New Roman" w:hAnsi="Times New Roman" w:cs="Times New Roman"/>
          <w:b/>
          <w:i/>
          <w:sz w:val="24"/>
          <w:szCs w:val="24"/>
          <w:lang w:val="en-US"/>
        </w:rPr>
      </w:pPr>
    </w:p>
    <w:p w14:paraId="3D235A79" w14:textId="6A7A0A3A" w:rsidR="00487F31" w:rsidRPr="004C7B8D" w:rsidRDefault="00487F31" w:rsidP="00487F31">
      <w:pPr>
        <w:spacing w:after="0" w:line="360" w:lineRule="auto"/>
        <w:rPr>
          <w:rFonts w:ascii="Times New Roman" w:hAnsi="Times New Roman" w:cs="Times New Roman"/>
          <w:i/>
          <w:sz w:val="24"/>
          <w:szCs w:val="24"/>
          <w:lang w:val="en-US"/>
        </w:rPr>
      </w:pPr>
      <w:r w:rsidRPr="004C7B8D">
        <w:rPr>
          <w:rFonts w:ascii="Times New Roman" w:hAnsi="Times New Roman" w:cs="Times New Roman"/>
          <w:b/>
          <w:i/>
          <w:sz w:val="24"/>
          <w:szCs w:val="24"/>
          <w:lang w:val="en-US"/>
        </w:rPr>
        <w:t>Keywords</w:t>
      </w:r>
      <w:r w:rsidRPr="004C7B8D">
        <w:rPr>
          <w:rFonts w:ascii="Times New Roman" w:hAnsi="Times New Roman" w:cs="Times New Roman"/>
          <w:i/>
          <w:sz w:val="24"/>
          <w:szCs w:val="24"/>
          <w:lang w:val="en-US"/>
        </w:rPr>
        <w:t xml:space="preserve">: </w:t>
      </w:r>
      <w:r w:rsidR="00F361B5">
        <w:rPr>
          <w:rFonts w:ascii="Times New Roman" w:hAnsi="Times New Roman" w:cs="Times New Roman"/>
          <w:i/>
          <w:sz w:val="24"/>
          <w:szCs w:val="24"/>
          <w:lang w:val="en-US"/>
        </w:rPr>
        <w:t>Engineer; Discrimination; Race; Gender</w:t>
      </w:r>
      <w:r w:rsidRPr="004C7B8D">
        <w:rPr>
          <w:rFonts w:ascii="Times New Roman" w:hAnsi="Times New Roman" w:cs="Times New Roman"/>
          <w:i/>
          <w:sz w:val="24"/>
          <w:szCs w:val="24"/>
          <w:lang w:val="en-US"/>
        </w:rPr>
        <w:t>.</w:t>
      </w:r>
    </w:p>
    <w:p w14:paraId="76EAB585" w14:textId="5D03CD23" w:rsidR="009914AE" w:rsidRPr="004152D3" w:rsidRDefault="00487F31" w:rsidP="009914AE">
      <w:pPr>
        <w:spacing w:after="0" w:line="360" w:lineRule="auto"/>
        <w:rPr>
          <w:rFonts w:ascii="Times New Roman" w:hAnsi="Times New Roman" w:cs="Times New Roman"/>
          <w:b/>
          <w:i/>
          <w:sz w:val="24"/>
          <w:szCs w:val="24"/>
        </w:rPr>
      </w:pPr>
      <w:r w:rsidRPr="004152D3">
        <w:rPr>
          <w:rFonts w:ascii="Times New Roman" w:hAnsi="Times New Roman" w:cs="Times New Roman"/>
          <w:b/>
          <w:i/>
          <w:sz w:val="24"/>
          <w:szCs w:val="24"/>
        </w:rPr>
        <w:t xml:space="preserve">JEL </w:t>
      </w:r>
      <w:proofErr w:type="spellStart"/>
      <w:r w:rsidRPr="004152D3">
        <w:rPr>
          <w:rFonts w:ascii="Times New Roman" w:hAnsi="Times New Roman" w:cs="Times New Roman"/>
          <w:b/>
          <w:i/>
          <w:sz w:val="24"/>
          <w:szCs w:val="24"/>
        </w:rPr>
        <w:t>Codes</w:t>
      </w:r>
      <w:proofErr w:type="spellEnd"/>
      <w:r w:rsidRPr="004152D3">
        <w:rPr>
          <w:rFonts w:ascii="Times New Roman" w:hAnsi="Times New Roman" w:cs="Times New Roman"/>
          <w:b/>
          <w:i/>
          <w:sz w:val="24"/>
          <w:szCs w:val="24"/>
        </w:rPr>
        <w:t xml:space="preserve">: </w:t>
      </w:r>
      <w:r w:rsidR="00F361B5" w:rsidRPr="004152D3">
        <w:rPr>
          <w:rFonts w:ascii="Times New Roman" w:hAnsi="Times New Roman" w:cs="Times New Roman"/>
          <w:sz w:val="24"/>
          <w:szCs w:val="24"/>
        </w:rPr>
        <w:t>J71; J31</w:t>
      </w:r>
      <w:r w:rsidR="00C316D3">
        <w:rPr>
          <w:rFonts w:ascii="Times New Roman" w:hAnsi="Times New Roman" w:cs="Times New Roman"/>
          <w:sz w:val="24"/>
          <w:szCs w:val="24"/>
        </w:rPr>
        <w:t>.</w:t>
      </w:r>
    </w:p>
    <w:p w14:paraId="2E99B705" w14:textId="77777777" w:rsidR="00487F31" w:rsidRPr="004152D3" w:rsidRDefault="00487F31" w:rsidP="00AD463C">
      <w:pPr>
        <w:spacing w:after="0" w:line="240" w:lineRule="auto"/>
        <w:rPr>
          <w:rFonts w:ascii="Times New Roman" w:hAnsi="Times New Roman" w:cs="Times New Roman"/>
          <w:b/>
          <w:sz w:val="24"/>
        </w:rPr>
      </w:pPr>
    </w:p>
    <w:p w14:paraId="5D21DA9B" w14:textId="77777777" w:rsidR="009914AE" w:rsidRPr="004152D3" w:rsidRDefault="009914AE">
      <w:pPr>
        <w:rPr>
          <w:rFonts w:ascii="Times New Roman" w:hAnsi="Times New Roman" w:cs="Times New Roman"/>
          <w:b/>
          <w:sz w:val="24"/>
        </w:rPr>
      </w:pPr>
      <w:r w:rsidRPr="004152D3">
        <w:rPr>
          <w:rFonts w:ascii="Times New Roman" w:hAnsi="Times New Roman" w:cs="Times New Roman"/>
          <w:b/>
          <w:sz w:val="24"/>
        </w:rPr>
        <w:br w:type="page"/>
      </w:r>
    </w:p>
    <w:p w14:paraId="3FDDE750" w14:textId="03EF1390" w:rsidR="00825985" w:rsidRPr="006C2745" w:rsidRDefault="00C9455E" w:rsidP="006C2745">
      <w:pPr>
        <w:pStyle w:val="PargrafodaLista"/>
        <w:numPr>
          <w:ilvl w:val="0"/>
          <w:numId w:val="4"/>
        </w:numPr>
        <w:spacing w:after="0" w:line="240" w:lineRule="auto"/>
        <w:ind w:left="0" w:firstLine="0"/>
        <w:rPr>
          <w:rFonts w:ascii="Times New Roman" w:hAnsi="Times New Roman" w:cs="Times New Roman"/>
          <w:b/>
          <w:sz w:val="24"/>
        </w:rPr>
      </w:pPr>
      <w:r w:rsidRPr="006C2745">
        <w:rPr>
          <w:rFonts w:ascii="Times New Roman" w:hAnsi="Times New Roman" w:cs="Times New Roman"/>
          <w:b/>
          <w:sz w:val="24"/>
        </w:rPr>
        <w:lastRenderedPageBreak/>
        <w:t>Introdução</w:t>
      </w:r>
    </w:p>
    <w:p w14:paraId="3EFFB5FD" w14:textId="77777777" w:rsidR="00825985" w:rsidRPr="004152D3" w:rsidRDefault="00825985" w:rsidP="00AD463C">
      <w:pPr>
        <w:spacing w:after="0" w:line="240" w:lineRule="auto"/>
        <w:rPr>
          <w:rFonts w:ascii="Times New Roman" w:hAnsi="Times New Roman" w:cs="Times New Roman"/>
          <w:b/>
          <w:sz w:val="24"/>
        </w:rPr>
      </w:pPr>
      <w:r w:rsidRPr="004152D3">
        <w:rPr>
          <w:rFonts w:ascii="Times New Roman" w:hAnsi="Times New Roman" w:cs="Times New Roman"/>
          <w:b/>
          <w:sz w:val="24"/>
        </w:rPr>
        <w:tab/>
      </w:r>
    </w:p>
    <w:p w14:paraId="7FC8BE19" w14:textId="77777777" w:rsidR="0078213D" w:rsidRPr="00981686" w:rsidRDefault="0078213D" w:rsidP="00AD463C">
      <w:pPr>
        <w:spacing w:after="0" w:line="240" w:lineRule="auto"/>
        <w:rPr>
          <w:rFonts w:ascii="Times New Roman" w:hAnsi="Times New Roman" w:cs="Times New Roman"/>
          <w:b/>
          <w:sz w:val="24"/>
        </w:rPr>
      </w:pPr>
    </w:p>
    <w:p w14:paraId="464B6026" w14:textId="337FCE4C" w:rsidR="009508B4" w:rsidRPr="00981686" w:rsidRDefault="00825985" w:rsidP="00FD0621">
      <w:pPr>
        <w:spacing w:after="0" w:line="360" w:lineRule="auto"/>
        <w:jc w:val="both"/>
        <w:rPr>
          <w:rFonts w:ascii="Times New Roman" w:hAnsi="Times New Roman" w:cs="Times New Roman"/>
          <w:sz w:val="24"/>
        </w:rPr>
      </w:pPr>
      <w:r w:rsidRPr="00981686">
        <w:rPr>
          <w:rFonts w:ascii="Times New Roman" w:hAnsi="Times New Roman" w:cs="Times New Roman"/>
          <w:b/>
          <w:sz w:val="24"/>
        </w:rPr>
        <w:tab/>
      </w:r>
      <w:r w:rsidR="000D1C4E" w:rsidRPr="00981686">
        <w:rPr>
          <w:rFonts w:ascii="Times New Roman" w:hAnsi="Times New Roman" w:cs="Times New Roman"/>
          <w:sz w:val="24"/>
        </w:rPr>
        <w:t>Nas últimas</w:t>
      </w:r>
      <w:r w:rsidRPr="00981686">
        <w:rPr>
          <w:rFonts w:ascii="Times New Roman" w:hAnsi="Times New Roman" w:cs="Times New Roman"/>
          <w:sz w:val="24"/>
        </w:rPr>
        <w:t xml:space="preserve"> </w:t>
      </w:r>
      <w:r w:rsidR="000D1C4E" w:rsidRPr="00981686">
        <w:rPr>
          <w:rFonts w:ascii="Times New Roman" w:hAnsi="Times New Roman" w:cs="Times New Roman"/>
          <w:sz w:val="24"/>
        </w:rPr>
        <w:t xml:space="preserve">décadas </w:t>
      </w:r>
      <w:r w:rsidR="009508B4" w:rsidRPr="00981686">
        <w:rPr>
          <w:rFonts w:ascii="Times New Roman" w:hAnsi="Times New Roman" w:cs="Times New Roman"/>
          <w:sz w:val="24"/>
        </w:rPr>
        <w:t>tornaram</w:t>
      </w:r>
      <w:r w:rsidRPr="00981686">
        <w:rPr>
          <w:rFonts w:ascii="Times New Roman" w:hAnsi="Times New Roman" w:cs="Times New Roman"/>
          <w:sz w:val="24"/>
        </w:rPr>
        <w:t>-se</w:t>
      </w:r>
      <w:r w:rsidR="009508B4" w:rsidRPr="00981686">
        <w:rPr>
          <w:rFonts w:ascii="Times New Roman" w:hAnsi="Times New Roman" w:cs="Times New Roman"/>
          <w:sz w:val="24"/>
        </w:rPr>
        <w:t xml:space="preserve"> </w:t>
      </w:r>
      <w:r w:rsidR="0045776E" w:rsidRPr="00981686">
        <w:rPr>
          <w:rFonts w:ascii="Times New Roman" w:hAnsi="Times New Roman" w:cs="Times New Roman"/>
          <w:sz w:val="24"/>
        </w:rPr>
        <w:t>constantes</w:t>
      </w:r>
      <w:r w:rsidRPr="00981686">
        <w:rPr>
          <w:rFonts w:ascii="Times New Roman" w:hAnsi="Times New Roman" w:cs="Times New Roman"/>
          <w:sz w:val="24"/>
        </w:rPr>
        <w:t xml:space="preserve"> </w:t>
      </w:r>
      <w:r w:rsidR="009508B4" w:rsidRPr="00981686">
        <w:rPr>
          <w:rFonts w:ascii="Times New Roman" w:hAnsi="Times New Roman" w:cs="Times New Roman"/>
          <w:sz w:val="24"/>
        </w:rPr>
        <w:t>as discussões e pesquisas</w:t>
      </w:r>
      <w:r w:rsidRPr="00981686">
        <w:rPr>
          <w:rFonts w:ascii="Times New Roman" w:hAnsi="Times New Roman" w:cs="Times New Roman"/>
          <w:sz w:val="24"/>
        </w:rPr>
        <w:t xml:space="preserve"> </w:t>
      </w:r>
      <w:r w:rsidR="009508B4" w:rsidRPr="00981686">
        <w:rPr>
          <w:rFonts w:ascii="Times New Roman" w:hAnsi="Times New Roman" w:cs="Times New Roman"/>
          <w:sz w:val="24"/>
        </w:rPr>
        <w:t>sobre</w:t>
      </w:r>
      <w:r w:rsidR="001213A3" w:rsidRPr="00981686">
        <w:rPr>
          <w:rFonts w:ascii="Times New Roman" w:hAnsi="Times New Roman" w:cs="Times New Roman"/>
          <w:sz w:val="24"/>
        </w:rPr>
        <w:t xml:space="preserve"> </w:t>
      </w:r>
      <w:r w:rsidRPr="00981686">
        <w:rPr>
          <w:rFonts w:ascii="Times New Roman" w:hAnsi="Times New Roman" w:cs="Times New Roman"/>
          <w:sz w:val="24"/>
        </w:rPr>
        <w:t>discriminação</w:t>
      </w:r>
      <w:r w:rsidR="009508B4" w:rsidRPr="00981686">
        <w:rPr>
          <w:rFonts w:ascii="Times New Roman" w:hAnsi="Times New Roman" w:cs="Times New Roman"/>
          <w:sz w:val="24"/>
        </w:rPr>
        <w:t>, s</w:t>
      </w:r>
      <w:r w:rsidRPr="00981686">
        <w:rPr>
          <w:rFonts w:ascii="Times New Roman" w:hAnsi="Times New Roman" w:cs="Times New Roman"/>
          <w:sz w:val="24"/>
        </w:rPr>
        <w:t>eja</w:t>
      </w:r>
      <w:r w:rsidR="006940CA" w:rsidRPr="00981686">
        <w:rPr>
          <w:rFonts w:ascii="Times New Roman" w:hAnsi="Times New Roman" w:cs="Times New Roman"/>
          <w:sz w:val="24"/>
        </w:rPr>
        <w:t xml:space="preserve"> ela</w:t>
      </w:r>
      <w:r w:rsidR="009508B4" w:rsidRPr="00981686">
        <w:rPr>
          <w:rFonts w:ascii="Times New Roman" w:hAnsi="Times New Roman" w:cs="Times New Roman"/>
          <w:sz w:val="24"/>
        </w:rPr>
        <w:t xml:space="preserve"> em </w:t>
      </w:r>
      <w:r w:rsidR="001213A3" w:rsidRPr="00981686">
        <w:rPr>
          <w:rFonts w:ascii="Times New Roman" w:hAnsi="Times New Roman" w:cs="Times New Roman"/>
          <w:sz w:val="24"/>
        </w:rPr>
        <w:t xml:space="preserve">relação à </w:t>
      </w:r>
      <w:r w:rsidRPr="00981686">
        <w:rPr>
          <w:rFonts w:ascii="Times New Roman" w:hAnsi="Times New Roman" w:cs="Times New Roman"/>
          <w:sz w:val="24"/>
        </w:rPr>
        <w:t>ra</w:t>
      </w:r>
      <w:r w:rsidR="001213A3" w:rsidRPr="00981686">
        <w:rPr>
          <w:rFonts w:ascii="Times New Roman" w:hAnsi="Times New Roman" w:cs="Times New Roman"/>
          <w:sz w:val="24"/>
        </w:rPr>
        <w:t>ça</w:t>
      </w:r>
      <w:r w:rsidRPr="00981686">
        <w:rPr>
          <w:rFonts w:ascii="Times New Roman" w:hAnsi="Times New Roman" w:cs="Times New Roman"/>
          <w:sz w:val="24"/>
        </w:rPr>
        <w:t xml:space="preserve">, </w:t>
      </w:r>
      <w:r w:rsidR="006940CA" w:rsidRPr="00981686">
        <w:rPr>
          <w:rFonts w:ascii="Times New Roman" w:hAnsi="Times New Roman" w:cs="Times New Roman"/>
          <w:sz w:val="24"/>
        </w:rPr>
        <w:t xml:space="preserve">religião ou </w:t>
      </w:r>
      <w:r w:rsidR="001213A3" w:rsidRPr="00981686">
        <w:rPr>
          <w:rFonts w:ascii="Times New Roman" w:hAnsi="Times New Roman" w:cs="Times New Roman"/>
          <w:sz w:val="24"/>
        </w:rPr>
        <w:t>gênero</w:t>
      </w:r>
      <w:r w:rsidRPr="00981686">
        <w:rPr>
          <w:rFonts w:ascii="Times New Roman" w:hAnsi="Times New Roman" w:cs="Times New Roman"/>
          <w:sz w:val="24"/>
        </w:rPr>
        <w:t xml:space="preserve">. </w:t>
      </w:r>
      <w:r w:rsidR="009508B4" w:rsidRPr="00981686">
        <w:rPr>
          <w:rFonts w:ascii="Times New Roman" w:hAnsi="Times New Roman" w:cs="Times New Roman"/>
          <w:sz w:val="24"/>
        </w:rPr>
        <w:t>A ciência econômica, de u</w:t>
      </w:r>
      <w:r w:rsidR="001213A3" w:rsidRPr="00981686">
        <w:rPr>
          <w:rFonts w:ascii="Times New Roman" w:hAnsi="Times New Roman" w:cs="Times New Roman"/>
          <w:sz w:val="24"/>
        </w:rPr>
        <w:t>m modo geral, se preocupa com</w:t>
      </w:r>
      <w:r w:rsidR="009508B4" w:rsidRPr="00981686">
        <w:rPr>
          <w:rFonts w:ascii="Times New Roman" w:hAnsi="Times New Roman" w:cs="Times New Roman"/>
          <w:sz w:val="24"/>
        </w:rPr>
        <w:t xml:space="preserve"> </w:t>
      </w:r>
      <w:r w:rsidR="006940CA" w:rsidRPr="00981686">
        <w:rPr>
          <w:rFonts w:ascii="Times New Roman" w:hAnsi="Times New Roman" w:cs="Times New Roman"/>
          <w:sz w:val="24"/>
        </w:rPr>
        <w:t xml:space="preserve">os </w:t>
      </w:r>
      <w:r w:rsidR="009508B4" w:rsidRPr="00981686">
        <w:rPr>
          <w:rFonts w:ascii="Times New Roman" w:hAnsi="Times New Roman" w:cs="Times New Roman"/>
          <w:sz w:val="24"/>
        </w:rPr>
        <w:t xml:space="preserve">fatores que levam </w:t>
      </w:r>
      <w:r w:rsidR="00B40E29" w:rsidRPr="00981686">
        <w:rPr>
          <w:rFonts w:ascii="Times New Roman" w:hAnsi="Times New Roman" w:cs="Times New Roman"/>
          <w:sz w:val="24"/>
        </w:rPr>
        <w:t>à</w:t>
      </w:r>
      <w:r w:rsidR="009508B4" w:rsidRPr="00981686">
        <w:rPr>
          <w:rFonts w:ascii="Times New Roman" w:hAnsi="Times New Roman" w:cs="Times New Roman"/>
          <w:sz w:val="24"/>
        </w:rPr>
        <w:t xml:space="preserve"> discriminação</w:t>
      </w:r>
      <w:r w:rsidR="00B40E29" w:rsidRPr="00981686">
        <w:rPr>
          <w:rFonts w:ascii="Times New Roman" w:hAnsi="Times New Roman" w:cs="Times New Roman"/>
          <w:sz w:val="24"/>
        </w:rPr>
        <w:t>,</w:t>
      </w:r>
      <w:r w:rsidR="009508B4" w:rsidRPr="00981686">
        <w:rPr>
          <w:rFonts w:ascii="Times New Roman" w:hAnsi="Times New Roman" w:cs="Times New Roman"/>
          <w:sz w:val="24"/>
        </w:rPr>
        <w:t xml:space="preserve"> sejam eles ligados </w:t>
      </w:r>
      <w:r w:rsidR="0045776E" w:rsidRPr="00981686">
        <w:rPr>
          <w:rFonts w:ascii="Times New Roman" w:hAnsi="Times New Roman" w:cs="Times New Roman"/>
          <w:sz w:val="24"/>
        </w:rPr>
        <w:t>a</w:t>
      </w:r>
      <w:r w:rsidR="00B40E29" w:rsidRPr="00981686">
        <w:rPr>
          <w:rFonts w:ascii="Times New Roman" w:hAnsi="Times New Roman" w:cs="Times New Roman"/>
          <w:sz w:val="24"/>
        </w:rPr>
        <w:t xml:space="preserve"> diferen</w:t>
      </w:r>
      <w:r w:rsidR="0045776E" w:rsidRPr="00981686">
        <w:rPr>
          <w:rFonts w:ascii="Times New Roman" w:hAnsi="Times New Roman" w:cs="Times New Roman"/>
          <w:sz w:val="24"/>
        </w:rPr>
        <w:t>ças</w:t>
      </w:r>
      <w:r w:rsidR="009508B4" w:rsidRPr="00981686">
        <w:rPr>
          <w:rFonts w:ascii="Times New Roman" w:hAnsi="Times New Roman" w:cs="Times New Roman"/>
          <w:sz w:val="24"/>
        </w:rPr>
        <w:t xml:space="preserve"> sal</w:t>
      </w:r>
      <w:r w:rsidR="0045776E" w:rsidRPr="00981686">
        <w:rPr>
          <w:rFonts w:ascii="Times New Roman" w:hAnsi="Times New Roman" w:cs="Times New Roman"/>
          <w:sz w:val="24"/>
        </w:rPr>
        <w:t>a</w:t>
      </w:r>
      <w:r w:rsidR="009508B4" w:rsidRPr="00981686">
        <w:rPr>
          <w:rFonts w:ascii="Times New Roman" w:hAnsi="Times New Roman" w:cs="Times New Roman"/>
          <w:sz w:val="24"/>
        </w:rPr>
        <w:t>ri</w:t>
      </w:r>
      <w:r w:rsidR="0045776E" w:rsidRPr="00981686">
        <w:rPr>
          <w:rFonts w:ascii="Times New Roman" w:hAnsi="Times New Roman" w:cs="Times New Roman"/>
          <w:sz w:val="24"/>
        </w:rPr>
        <w:t>ais</w:t>
      </w:r>
      <w:r w:rsidR="009508B4" w:rsidRPr="00981686">
        <w:rPr>
          <w:rFonts w:ascii="Times New Roman" w:hAnsi="Times New Roman" w:cs="Times New Roman"/>
          <w:sz w:val="24"/>
        </w:rPr>
        <w:t xml:space="preserve"> ou </w:t>
      </w:r>
      <w:r w:rsidR="00B40E29" w:rsidRPr="00981686">
        <w:rPr>
          <w:rFonts w:ascii="Times New Roman" w:hAnsi="Times New Roman" w:cs="Times New Roman"/>
          <w:sz w:val="24"/>
        </w:rPr>
        <w:t>à</w:t>
      </w:r>
      <w:r w:rsidR="009508B4" w:rsidRPr="00981686">
        <w:rPr>
          <w:rFonts w:ascii="Times New Roman" w:hAnsi="Times New Roman" w:cs="Times New Roman"/>
          <w:sz w:val="24"/>
        </w:rPr>
        <w:t xml:space="preserve"> participação no mercado de trabalho</w:t>
      </w:r>
      <w:r w:rsidR="00B40E29" w:rsidRPr="00981686">
        <w:rPr>
          <w:rFonts w:ascii="Times New Roman" w:hAnsi="Times New Roman" w:cs="Times New Roman"/>
          <w:sz w:val="24"/>
        </w:rPr>
        <w:t>, principalmente quando essa discriminação é percebida de forma sistêmica entre diferentes grupos</w:t>
      </w:r>
      <w:r w:rsidR="009508B4" w:rsidRPr="00981686">
        <w:rPr>
          <w:rFonts w:ascii="Times New Roman" w:hAnsi="Times New Roman" w:cs="Times New Roman"/>
          <w:sz w:val="24"/>
        </w:rPr>
        <w:t>.</w:t>
      </w:r>
    </w:p>
    <w:p w14:paraId="5E9B36B7" w14:textId="491710F7" w:rsidR="008B1781" w:rsidRPr="00981686" w:rsidRDefault="001213A3" w:rsidP="00FD0621">
      <w:pPr>
        <w:spacing w:after="0" w:line="360" w:lineRule="auto"/>
        <w:ind w:firstLine="709"/>
        <w:jc w:val="both"/>
      </w:pPr>
      <w:r w:rsidRPr="00981686">
        <w:rPr>
          <w:rFonts w:ascii="Times New Roman" w:hAnsi="Times New Roman" w:cs="Times New Roman"/>
          <w:sz w:val="24"/>
        </w:rPr>
        <w:t>O mercado de trabalho dos engenheiros brasileiros da iniciativa privada é composto majoritariamente por homens e brancos. Os microdados da</w:t>
      </w:r>
      <w:r w:rsidR="008B1781" w:rsidRPr="00981686">
        <w:rPr>
          <w:rFonts w:ascii="Times New Roman" w:hAnsi="Times New Roman" w:cs="Times New Roman"/>
          <w:sz w:val="24"/>
        </w:rPr>
        <w:t xml:space="preserve"> P</w:t>
      </w:r>
      <w:r w:rsidRPr="00981686">
        <w:rPr>
          <w:rFonts w:ascii="Times New Roman" w:hAnsi="Times New Roman" w:cs="Times New Roman"/>
          <w:sz w:val="24"/>
        </w:rPr>
        <w:t xml:space="preserve">esquisa </w:t>
      </w:r>
      <w:r w:rsidR="008B1781" w:rsidRPr="00981686">
        <w:rPr>
          <w:rFonts w:ascii="Times New Roman" w:hAnsi="Times New Roman" w:cs="Times New Roman"/>
          <w:sz w:val="24"/>
        </w:rPr>
        <w:t>N</w:t>
      </w:r>
      <w:r w:rsidRPr="00981686">
        <w:rPr>
          <w:rFonts w:ascii="Times New Roman" w:hAnsi="Times New Roman" w:cs="Times New Roman"/>
          <w:sz w:val="24"/>
        </w:rPr>
        <w:t xml:space="preserve">acional de </w:t>
      </w:r>
      <w:r w:rsidR="008B1781" w:rsidRPr="00981686">
        <w:rPr>
          <w:rFonts w:ascii="Times New Roman" w:hAnsi="Times New Roman" w:cs="Times New Roman"/>
          <w:sz w:val="24"/>
        </w:rPr>
        <w:t>A</w:t>
      </w:r>
      <w:r w:rsidRPr="00981686">
        <w:rPr>
          <w:rFonts w:ascii="Times New Roman" w:hAnsi="Times New Roman" w:cs="Times New Roman"/>
          <w:sz w:val="24"/>
        </w:rPr>
        <w:t xml:space="preserve">mostra de </w:t>
      </w:r>
      <w:r w:rsidR="008B1781" w:rsidRPr="00981686">
        <w:rPr>
          <w:rFonts w:ascii="Times New Roman" w:hAnsi="Times New Roman" w:cs="Times New Roman"/>
          <w:sz w:val="24"/>
        </w:rPr>
        <w:t>D</w:t>
      </w:r>
      <w:r w:rsidRPr="00981686">
        <w:rPr>
          <w:rFonts w:ascii="Times New Roman" w:hAnsi="Times New Roman" w:cs="Times New Roman"/>
          <w:sz w:val="24"/>
        </w:rPr>
        <w:t>omicílios (PNAD/IBGE)</w:t>
      </w:r>
      <w:r w:rsidR="008B1781" w:rsidRPr="00981686">
        <w:rPr>
          <w:rFonts w:ascii="Times New Roman" w:hAnsi="Times New Roman" w:cs="Times New Roman"/>
          <w:sz w:val="24"/>
        </w:rPr>
        <w:t xml:space="preserve"> </w:t>
      </w:r>
      <w:r w:rsidRPr="00981686">
        <w:rPr>
          <w:rFonts w:ascii="Times New Roman" w:hAnsi="Times New Roman" w:cs="Times New Roman"/>
          <w:sz w:val="24"/>
        </w:rPr>
        <w:t>dos anos de 2002 a 201</w:t>
      </w:r>
      <w:r w:rsidR="008360DD" w:rsidRPr="00981686">
        <w:rPr>
          <w:rFonts w:ascii="Times New Roman" w:hAnsi="Times New Roman" w:cs="Times New Roman"/>
          <w:sz w:val="24"/>
        </w:rPr>
        <w:t>5</w:t>
      </w:r>
      <w:r w:rsidR="006940CA" w:rsidRPr="00981686">
        <w:rPr>
          <w:rFonts w:ascii="Times New Roman" w:hAnsi="Times New Roman" w:cs="Times New Roman"/>
          <w:sz w:val="24"/>
        </w:rPr>
        <w:t xml:space="preserve"> indicam</w:t>
      </w:r>
      <w:r w:rsidR="008B1781" w:rsidRPr="00981686">
        <w:rPr>
          <w:rFonts w:ascii="Times New Roman" w:hAnsi="Times New Roman" w:cs="Times New Roman"/>
          <w:sz w:val="24"/>
        </w:rPr>
        <w:t xml:space="preserve"> </w:t>
      </w:r>
      <w:r w:rsidR="006940CA" w:rsidRPr="00981686">
        <w:rPr>
          <w:rFonts w:ascii="Times New Roman" w:hAnsi="Times New Roman" w:cs="Times New Roman"/>
          <w:sz w:val="24"/>
        </w:rPr>
        <w:t xml:space="preserve">que </w:t>
      </w:r>
      <w:r w:rsidR="008B1781" w:rsidRPr="00981686">
        <w:rPr>
          <w:rFonts w:ascii="Times New Roman" w:hAnsi="Times New Roman" w:cs="Times New Roman"/>
          <w:sz w:val="24"/>
        </w:rPr>
        <w:t>o</w:t>
      </w:r>
      <w:r w:rsidR="006940CA" w:rsidRPr="00981686">
        <w:rPr>
          <w:rFonts w:ascii="Times New Roman" w:hAnsi="Times New Roman" w:cs="Times New Roman"/>
          <w:sz w:val="24"/>
        </w:rPr>
        <w:t>s</w:t>
      </w:r>
      <w:r w:rsidR="008B1781" w:rsidRPr="00981686">
        <w:rPr>
          <w:rFonts w:ascii="Times New Roman" w:hAnsi="Times New Roman" w:cs="Times New Roman"/>
          <w:sz w:val="24"/>
        </w:rPr>
        <w:t xml:space="preserve"> </w:t>
      </w:r>
      <w:r w:rsidR="006940CA" w:rsidRPr="00981686">
        <w:rPr>
          <w:rFonts w:ascii="Times New Roman" w:hAnsi="Times New Roman" w:cs="Times New Roman"/>
          <w:sz w:val="24"/>
        </w:rPr>
        <w:t xml:space="preserve">engenheiros do </w:t>
      </w:r>
      <w:r w:rsidR="008B1781" w:rsidRPr="00981686">
        <w:rPr>
          <w:rFonts w:ascii="Times New Roman" w:hAnsi="Times New Roman" w:cs="Times New Roman"/>
          <w:sz w:val="24"/>
        </w:rPr>
        <w:t>gênero masculino</w:t>
      </w:r>
      <w:r w:rsidR="00994691" w:rsidRPr="00981686">
        <w:rPr>
          <w:rFonts w:ascii="Times New Roman" w:hAnsi="Times New Roman" w:cs="Times New Roman"/>
          <w:sz w:val="24"/>
        </w:rPr>
        <w:t>, da iniciativa privada,</w:t>
      </w:r>
      <w:r w:rsidR="008B1781" w:rsidRPr="00981686">
        <w:rPr>
          <w:rFonts w:ascii="Times New Roman" w:hAnsi="Times New Roman" w:cs="Times New Roman"/>
          <w:sz w:val="24"/>
        </w:rPr>
        <w:t xml:space="preserve"> </w:t>
      </w:r>
      <w:r w:rsidR="006940CA" w:rsidRPr="00981686">
        <w:rPr>
          <w:rFonts w:ascii="Times New Roman" w:hAnsi="Times New Roman" w:cs="Times New Roman"/>
          <w:sz w:val="24"/>
        </w:rPr>
        <w:t>ocupam mais de</w:t>
      </w:r>
      <w:r w:rsidR="008B1781" w:rsidRPr="00981686">
        <w:rPr>
          <w:rFonts w:ascii="Times New Roman" w:hAnsi="Times New Roman" w:cs="Times New Roman"/>
          <w:sz w:val="24"/>
        </w:rPr>
        <w:t xml:space="preserve"> 8</w:t>
      </w:r>
      <w:r w:rsidR="00994691" w:rsidRPr="00981686">
        <w:rPr>
          <w:rFonts w:ascii="Times New Roman" w:hAnsi="Times New Roman" w:cs="Times New Roman"/>
          <w:sz w:val="24"/>
        </w:rPr>
        <w:t>0</w:t>
      </w:r>
      <w:r w:rsidR="008B1781" w:rsidRPr="00981686">
        <w:rPr>
          <w:rFonts w:ascii="Times New Roman" w:hAnsi="Times New Roman" w:cs="Times New Roman"/>
          <w:sz w:val="24"/>
        </w:rPr>
        <w:t xml:space="preserve">% </w:t>
      </w:r>
      <w:r w:rsidR="006940CA" w:rsidRPr="00981686">
        <w:rPr>
          <w:rFonts w:ascii="Times New Roman" w:hAnsi="Times New Roman" w:cs="Times New Roman"/>
          <w:sz w:val="24"/>
        </w:rPr>
        <w:t>dos postos de trabalho.</w:t>
      </w:r>
      <w:r w:rsidR="008B1781" w:rsidRPr="00981686">
        <w:rPr>
          <w:rFonts w:ascii="Times New Roman" w:hAnsi="Times New Roman" w:cs="Times New Roman"/>
          <w:sz w:val="24"/>
        </w:rPr>
        <w:t xml:space="preserve"> </w:t>
      </w:r>
      <w:r w:rsidR="006940CA" w:rsidRPr="00981686">
        <w:rPr>
          <w:rFonts w:ascii="Times New Roman" w:hAnsi="Times New Roman" w:cs="Times New Roman"/>
          <w:sz w:val="24"/>
        </w:rPr>
        <w:t xml:space="preserve">Da mesma forma, </w:t>
      </w:r>
      <w:r w:rsidR="008B1781" w:rsidRPr="00981686">
        <w:rPr>
          <w:rFonts w:ascii="Times New Roman" w:hAnsi="Times New Roman" w:cs="Times New Roman"/>
          <w:sz w:val="24"/>
        </w:rPr>
        <w:t xml:space="preserve">os engenheiros autodenominados brancos possuem mais de </w:t>
      </w:r>
      <w:r w:rsidR="00994691" w:rsidRPr="00981686">
        <w:rPr>
          <w:rFonts w:ascii="Times New Roman" w:hAnsi="Times New Roman" w:cs="Times New Roman"/>
          <w:sz w:val="24"/>
        </w:rPr>
        <w:t>75</w:t>
      </w:r>
      <w:r w:rsidR="008B1781" w:rsidRPr="00981686">
        <w:rPr>
          <w:rFonts w:ascii="Times New Roman" w:hAnsi="Times New Roman" w:cs="Times New Roman"/>
          <w:sz w:val="24"/>
        </w:rPr>
        <w:t>% das vagas</w:t>
      </w:r>
      <w:r w:rsidR="006940CA" w:rsidRPr="00981686">
        <w:rPr>
          <w:rFonts w:ascii="Times New Roman" w:hAnsi="Times New Roman" w:cs="Times New Roman"/>
          <w:sz w:val="24"/>
        </w:rPr>
        <w:t xml:space="preserve"> ocupadas</w:t>
      </w:r>
      <w:r w:rsidR="008B1781" w:rsidRPr="00981686">
        <w:rPr>
          <w:rFonts w:ascii="Times New Roman" w:hAnsi="Times New Roman" w:cs="Times New Roman"/>
          <w:sz w:val="24"/>
        </w:rPr>
        <w:t>. Nesse ambiente desfavorável às mulheres e aos não brancos, surge a necessidade de avaliar se nos rendimentos médios destes profissionais existe algum componente discriminatório.</w:t>
      </w:r>
    </w:p>
    <w:p w14:paraId="4F6891A1" w14:textId="09313E8E" w:rsidR="00825985" w:rsidRPr="00981686" w:rsidRDefault="00825985"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A ciência econômica define como discriminação salarial o fato de dois indivíduos idênticos em fatores produtivos serem remunerados de maneiras diferentes por motivos alheios a atividade produtiva. Em outras palavras, diz</w:t>
      </w:r>
      <w:r w:rsidR="0035745C" w:rsidRPr="00981686">
        <w:rPr>
          <w:rFonts w:ascii="Times New Roman" w:hAnsi="Times New Roman" w:cs="Times New Roman"/>
          <w:sz w:val="24"/>
        </w:rPr>
        <w:t>-se</w:t>
      </w:r>
      <w:r w:rsidRPr="00981686">
        <w:rPr>
          <w:rFonts w:ascii="Times New Roman" w:hAnsi="Times New Roman" w:cs="Times New Roman"/>
          <w:sz w:val="24"/>
        </w:rPr>
        <w:t xml:space="preserve"> que há discriminação salarial quando pessoas igualmente produtivas recebem salários diferentes devido à raça ou ao gênero</w:t>
      </w:r>
      <w:r w:rsidR="00DA204B" w:rsidRPr="00981686">
        <w:rPr>
          <w:rFonts w:ascii="Times New Roman" w:hAnsi="Times New Roman" w:cs="Times New Roman"/>
          <w:sz w:val="24"/>
        </w:rPr>
        <w:t xml:space="preserve"> </w:t>
      </w:r>
      <w:r w:rsidR="00DA204B" w:rsidRPr="00981686">
        <w:rPr>
          <w:rFonts w:ascii="Times New Roman" w:hAnsi="Times New Roman" w:cs="Times New Roman"/>
          <w:sz w:val="24"/>
        </w:rPr>
        <w:fldChar w:fldCharType="begin" w:fldLock="1"/>
      </w:r>
      <w:r w:rsidR="00DA204B" w:rsidRPr="00981686">
        <w:rPr>
          <w:rFonts w:ascii="Times New Roman" w:hAnsi="Times New Roman" w:cs="Times New Roman"/>
          <w:sz w:val="24"/>
        </w:rPr>
        <w:instrText>ADDIN CSL_CITATION { "citationItems" : [ { "id" : "ITEM-1", "itemData" : { "ISSN" : "0034-7140", "author" : [ { "dropping-particle" : "", "family" : "Loureiro", "given" : "Paulo R A", "non-dropping-particle" : "", "parse-names" : false, "suffix" : "" } ], "container-title" : "Revista Brasileira de Economia", "id" : "ITEM-1", "issue" : "1", "issued" : { "date-parts" : [ [ "2003" ] ] }, "page" : "125-157", "publisher" : "SciELO Brasil", "title" : "Uma resenha te\u00f3rica e emp\u00edrica sobre economia da discrimina\u00e7\u00e3o", "type" : "article-journal", "volume" : "57" }, "uris" : [ "http://www.mendeley.com/documents/?uuid=4260f592-9109-43b0-a17e-b24ebada7610" ] } ], "mendeley" : { "formattedCitation" : "(LOUREIRO, 2003)", "plainTextFormattedCitation" : "(LOUREIRO, 2003)", "previouslyFormattedCitation" : "(LOUREIRO, 2003)" }, "properties" : { "noteIndex" : 2 }, "schema" : "https://github.com/citation-style-language/schema/raw/master/csl-citation.json" }</w:instrText>
      </w:r>
      <w:r w:rsidR="00DA204B" w:rsidRPr="00981686">
        <w:rPr>
          <w:rFonts w:ascii="Times New Roman" w:hAnsi="Times New Roman" w:cs="Times New Roman"/>
          <w:sz w:val="24"/>
        </w:rPr>
        <w:fldChar w:fldCharType="separate"/>
      </w:r>
      <w:r w:rsidR="00DA204B" w:rsidRPr="00981686">
        <w:rPr>
          <w:rFonts w:ascii="Times New Roman" w:hAnsi="Times New Roman" w:cs="Times New Roman"/>
          <w:noProof/>
          <w:sz w:val="24"/>
        </w:rPr>
        <w:t>(LOUREIRO, 2003)</w:t>
      </w:r>
      <w:r w:rsidR="00DA204B" w:rsidRPr="00981686">
        <w:rPr>
          <w:rFonts w:ascii="Times New Roman" w:hAnsi="Times New Roman" w:cs="Times New Roman"/>
          <w:sz w:val="24"/>
        </w:rPr>
        <w:fldChar w:fldCharType="end"/>
      </w:r>
      <w:r w:rsidRPr="00981686">
        <w:rPr>
          <w:rFonts w:ascii="Times New Roman" w:hAnsi="Times New Roman" w:cs="Times New Roman"/>
          <w:sz w:val="24"/>
        </w:rPr>
        <w:t>.</w:t>
      </w:r>
    </w:p>
    <w:p w14:paraId="30A5895C" w14:textId="413972AD" w:rsidR="00A7341D" w:rsidRPr="00981686" w:rsidRDefault="00825985"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 xml:space="preserve">Nesse sentido, modelos teóricos de discriminação foram desenvolvidos desde o modelo neoclássico de </w:t>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"author" : [ { "dropping-particle" : "", "family" : "Becker", "given" : "Gary S.", "non-dropping-particle" : "", "parse-names" : false, "suffix" : "" } ], "edition" : "first", "id" : "ITEM-1", "issued" : { "date-parts" : [ [ "1957" ] ] }, "title" : "The Economics of Discrimination", "type" : "book" }, "uris" : [ "http://www.mendeley.com/documents/?uuid=6d6fa7a7-7e7b-49ab-a428-7dfd50ff2249" ] } ], "mendeley" : { "formattedCitation" : "(BECKER, 1957)", "manualFormatting" : "Becker (1957)", "plainTextFormattedCitation" : "(BECKER, 1957)", "previouslyFormattedCitation" : "(BECKER, 1957)"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Becker (1957)</w:t>
      </w:r>
      <w:r w:rsidRPr="00981686">
        <w:rPr>
          <w:rFonts w:ascii="Times New Roman" w:hAnsi="Times New Roman" w:cs="Times New Roman"/>
          <w:sz w:val="24"/>
        </w:rPr>
        <w:fldChar w:fldCharType="end"/>
      </w:r>
      <w:r w:rsidR="00C606C8" w:rsidRPr="00981686">
        <w:rPr>
          <w:rStyle w:val="Refdenotaderodap"/>
          <w:rFonts w:ascii="Times New Roman" w:hAnsi="Times New Roman" w:cs="Times New Roman"/>
          <w:sz w:val="24"/>
        </w:rPr>
        <w:footnoteReference w:id="3"/>
      </w:r>
      <w:r w:rsidR="00A7341D" w:rsidRPr="00981686">
        <w:rPr>
          <w:rFonts w:ascii="Times New Roman" w:hAnsi="Times New Roman" w:cs="Times New Roman"/>
          <w:sz w:val="24"/>
        </w:rPr>
        <w:t xml:space="preserve">. E novos modelos aplicados de discriminação foram desenvolvidos a partir do modelo </w:t>
      </w:r>
      <w:proofErr w:type="spellStart"/>
      <w:r w:rsidR="00A7341D" w:rsidRPr="00981686">
        <w:rPr>
          <w:rFonts w:ascii="Times New Roman" w:hAnsi="Times New Roman" w:cs="Times New Roman"/>
          <w:sz w:val="24"/>
        </w:rPr>
        <w:t>contrafactual</w:t>
      </w:r>
      <w:proofErr w:type="spellEnd"/>
      <w:r w:rsidR="00A7341D" w:rsidRPr="00981686">
        <w:rPr>
          <w:rFonts w:ascii="Times New Roman" w:hAnsi="Times New Roman" w:cs="Times New Roman"/>
          <w:sz w:val="24"/>
        </w:rPr>
        <w:t xml:space="preserve"> conhecido por decomposição de </w:t>
      </w:r>
      <w:proofErr w:type="spellStart"/>
      <w:r w:rsidR="00A7341D" w:rsidRPr="00981686">
        <w:rPr>
          <w:rFonts w:ascii="Times New Roman" w:hAnsi="Times New Roman" w:cs="Times New Roman"/>
          <w:sz w:val="24"/>
        </w:rPr>
        <w:t>Oaxaca-Blinder</w:t>
      </w:r>
      <w:proofErr w:type="spellEnd"/>
      <w:r w:rsidR="00A7341D" w:rsidRPr="00981686">
        <w:rPr>
          <w:rFonts w:ascii="Times New Roman" w:hAnsi="Times New Roman" w:cs="Times New Roman"/>
          <w:sz w:val="24"/>
        </w:rPr>
        <w:t>.</w:t>
      </w:r>
      <w:r w:rsidR="00431364" w:rsidRPr="00981686">
        <w:rPr>
          <w:rFonts w:ascii="Times New Roman" w:hAnsi="Times New Roman" w:cs="Times New Roman"/>
          <w:sz w:val="24"/>
        </w:rPr>
        <w:t xml:space="preserve"> </w:t>
      </w:r>
      <w:r w:rsidR="00A7341D" w:rsidRPr="00981686">
        <w:rPr>
          <w:rFonts w:ascii="Times New Roman" w:hAnsi="Times New Roman" w:cs="Times New Roman"/>
          <w:sz w:val="24"/>
        </w:rPr>
        <w:t xml:space="preserve">Alguns trabalhos aplicados para o Brasil e o mundo possuem notoriedade, como os trabalhos </w:t>
      </w:r>
      <w:proofErr w:type="gramStart"/>
      <w:r w:rsidR="00A7341D" w:rsidRPr="00981686">
        <w:rPr>
          <w:rFonts w:ascii="Times New Roman" w:hAnsi="Times New Roman" w:cs="Times New Roman"/>
          <w:sz w:val="24"/>
        </w:rPr>
        <w:t>de</w:t>
      </w:r>
      <w:proofErr w:type="gramEnd"/>
      <w:r w:rsidR="00A7341D" w:rsidRPr="00981686">
        <w:rPr>
          <w:rFonts w:ascii="Times New Roman" w:hAnsi="Times New Roman" w:cs="Times New Roman"/>
          <w:sz w:val="24"/>
        </w:rPr>
        <w:t xml:space="preserve"> </w:t>
      </w:r>
      <w:r w:rsidR="00A7341D"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"DOI" : "10.1007/s11150-012-9158-5", "ISSN" : "1569-5239", "author" : [ { "dropping-particle" : "", "family" : "Ahmed", "given" : "Ali", "non-dropping-particle" : "", "parse-names" : false, "suffix" : "" }, { "dropping-particle" : "", "family" : "Andersson", "given" : "Lina", "non-dropping-particle" : "", "parse-names" : false, "suffix" : "" }, { "dropping-particle" : "", "family" : "Hammarstedt", "given" : "Mats", "non-dropping-particle" : "", "parse-names" : false, "suffix" : "" } ], "container-title" : "Review of Economics of the Household", "id" : "ITEM-1", "issue" : "1", "issued" : { "date-parts" : [ [ "2013" ] ] }, "language" : "English", "page" : "83-108", "publisher" : "Springer US", "title" : "Sexual orientation and full-time monthly earnings, by public and private sector: evidence from Swedish register data", "type" : "article-journal", "volume" : "11" }, "uris" : [ "http://www.mendeley.com/documents/?uuid=def30ea5-e480-49f4-9ebc-29e5212c026d" ] }, { "id" : "ITEM-2", "itemData" : { "ISSN" : "0034-7140", "author" : [ { "dropping-particle" : "", "family" : "Campante", "given" : "Filipe R", "non-dropping-particle" : "", "parse-names" : false, "suffix" : "" }, { "dropping-particle" : "V", "family" : "Crespo", "given" : "Anna R", "non-dropping-particle" : "", "parse-names" : false, "suffix" : "" }, { "dropping-particle" : "", "family" : "Leite", "given" : "Phillippe G P G", "non-dropping-particle" : "", "parse-names" : false, "suffix" : "" } ], "container-title" : "Revista Brasileira de Economia", "id" : "ITEM-2", "issued" : { "date-parts" : [ [ "2004" ] ] }, "page" : "185-210", "publisher" : "scielo", "title" : "Desigualdade salarial entre ra\u00e7as no mercado de trabalho urbano brasileiro: aspectos regionais", "type" : "article-journal", "volume" : "58" }, "uris" : [ "http://www.mendeley.com/documents/?uuid=b44680b1-c66d-42ee-8644-f29e7b94ae43" ] }, { "id" : "ITEM-3", "itemData" : { "ISSN" : "1540-6237", "author" : [ { "dropping-particle" : "", "family" : "Baumle", "given" : "Amanda K", "non-dropping-particle" : "", "parse-names" : false, "suffix" : "" } ], "container-title" : "Social Science Quarterly", "id" : "ITEM-3", "issue" : "4", "issued" : { "date-parts" : [ [ "2009" ] ] }, "page" : "983-1002", "publisher" : "Wiley Online Library", "title" : "The Cost of Parenthood: Unraveling the Effects of Sexual Orientation and Gender on Income*", "type" : "article-journal", "volume" : "90" }, "uris" : [ "http://www.mendeley.com/documents/?uuid=a840d67e-021d-406c-be80-c14fbb708bcb" ] }, { "id" : "ITEM-4", "itemData" : { "ISSN" : "0927-5371", "author" : [ { "dropping-particle" : "", "family" : "Drydakis", "given" : "Nick", "non-dropping-particle" : "", "parse-names" : false, "suffix" : "" } ], "container-title" : "Labour Economics", "id" : "ITEM-4", "issue" : "4", "issued" : { "date-parts" : [ [ "2009" ] ] }, "page" : "364-372", "publisher" : "Elsevier", "title" : "Sexual orientation discrimination in the labour market", "type" : "article-journal", "volume" : "16" }, "uris" : [ "http://www.mendeley.com/documents/?uuid=be898f72-6c9c-47cb-83e7-d22a031e0be4" ] }, { "id" : "ITEM-5", "itemData" : { "ISSN" : "1413-8050", "author" : [ { "dropping-particle" : "", "family" : "Giuberti", "given" : "Ana Carolina", "non-dropping-particle" : "", "parse-names" : false, "suffix" : "" }, { "dropping-particle" : "", "family" : "Menezes-Filho", "given" : "Na\u00e9rcio", "non-dropping-particle" : "", "parse-names" : false, "suffix" : "" } ], "container-title" : "Economia Aplicada", "id" : "ITEM-5", "issue" : "3", "issued" : { "date-parts" : [ [ "2005" ] ] }, "page" : "369-384", "publisher" : "SciELO Brasil", "title" : "Discrimina\u00e7\u00e3o de rendimentos por g\u00eanero: uma compara\u00e7\u00e3o entre o Brasil e os Estados Unidos", "type" : "article-journal", "volume" : "9" }, "uris" : [ "http://www.mendeley.com/documents/?uuid=f054f873-b138-4697-84c6-0b6038e9c64e" ] }, { "id" : "ITEM-6", "itemData" : { "ISSN" : "0143-7720", "author" : [ { "dropping-particle" : "", "family" : "Arabsheibani", "given" : "G. Reza", "non-dropping-particle" : "", "parse-names" : false, "suffix" : "" }, { "dropping-particle" : "", "family" : "Marin", "given" : "Alan", "non-dropping-particle" : "", "parse-names" : false, "suffix" : "" }, { "dropping-particle" : "", "family" : "Wadsworth", "given" : "Jonathan", "non-dropping-particle" : "", "parse-names" : false, "suffix" : "" } ], "container-title" : "International Journal of Manpower", "id" : "ITEM-6", "issue" : "3/4", "issued" : { "date-parts" : [ [ "2004" ] ] }, "page" : "343-354", "publisher" : "Emerald Group Publishing Limited", "title" : "In the pink: Homosexual-heterosexual wage differentials in the UK", "type" : "article-journal", "volume" : "25" }, "uris" : [ "http://www.mendeley.com/documents/?uuid=f755d83d-df90-498a-a5b1-f0799b6597c6" ] }, { "id" : "ITEM-7", "itemData" : { "ISSN" : "0143-7720", "author" : [ { "dropping-particle" : "", "family" : "Gr\u00fcn", "given" : "Carola", "non-dropping-particle" : "", "parse-names" : false, "suffix" : "" } ], "container-title" : "International Journal of Manpower", "id" : "ITEM-7", "issue" : "3/4", "issued" : { "date-parts" : [ [ "2004" ] ] }, "page" : "321-342", "publisher" : "Emerald Group Publishing Limited", "title" : "Direct and indirect gender discrimination in the South African labour market", "type" : "article-journal", "volume" : "25" }, "uris" : [ "http://www.mendeley.com/documents/?uuid=f1d40996-13b9-4feb-8d5d-c171450c1a89" ] }, { "id" : "ITEM-8", "itemData" : { "ISSN" : "1467-9914", "author" : [ { "dropping-particle" : "", "family" : "Vandenberghe", "given" : "Vincent", "non-dropping-particle" : "", "parse-names" : false, "suffix" : "" } ], "container-title" : "Labour", "id" : "ITEM-8", "issue" : "3", "issued" : { "date-parts" : [ [ "2011" ] ] }, "page" : "330-349", "publisher" : "Wiley Online Library", "title" : "Firm\u2010level Evidence on Gender Wage Discrimination in the Belgian Private Economy", "type" : "article-journal", "volume" : "25" }, "uris" : [ "http://www.mendeley.com/documents/?uuid=bab746fe-eea7-425f-b137-30e941044489" ] }, { "id" : "ITEM-9", "itemData" : { "ISSN" : "1413-8050", "author" : [ { "dropping-particle" : "", "family" : "Sachsida", "given" : "Adolfo", "non-dropping-particle" : "", "parse-names" : false, "suffix" : "" }, { "dropping-particle" : "de", "family" : "Mendon\u00e7a", "given" : "Mario Jorge Cardoso", "non-dropping-particle" : "", "parse-names" : false, "suffix" : "" }, { "dropping-particle" : "", "family" : "Loureiro", "given" : "Paulo Roberto Amorim", "non-dropping-particle" : "", "parse-names" : false, "suffix" : "" } ], "container-title" : "Economia Aplicada", "id" : "ITEM-9", "issue" : "3", "issued" : { "date-parts" : [ [ "2008" ] ] }, "page" : "443-461", "publisher" : "SciELO Brasil", "title" : "Wage punishment and place of residence", "type" : "article-journal", "volume" : "12" }, "uris" : [ "http://www.mendeley.com/documents/?uuid=aa7052ae-023d-445b-b2ba-7f5b3a9c9dd7" ] }, { "id" : "ITEM-10", "itemData" : { "DOI" : "10.1108/01443580410527114", "ISSN" : "0144-3585", "author" : [ { "dropping-particle" : "", "family" : "Loureiro", "given" : "Paulo R.A.", "non-dropping-particle" : "", "parse-names" : false, "suffix" : "" }, { "dropping-particle" : "", "family" : "Carneiro", "given" : "Francisco Galr\u00e3o", "non-dropping-particle" : "", "parse-names" : false, "suffix" : "" }, { "dropping-particle" : "", "family" : "Sachsida", "given" : "Adolfo", "non-dropping-particle" : "", "parse-names" : false, "suffix" : "" } ], "container-title" : "Journal of Economic Studies", "id" : "ITEM-10", "issue" : "2", "issued" : { "date-parts" : [ [ "2004" ] ] }, "page" : "129-143", "title" : "Race and gender discrimination in the labor market: an urban and rural sector analysis for Brazil", "type" : "article-journal", "volume" : "31" }, "uris" : [ "http://www.mendeley.com/documents/?uuid=4c105a10-e1ad-4570-9839-ccef4b239031" ] } ], "mendeley" : { "formattedCitation" : "(AHMED; ANDERSSON; HAMMARSTEDT, 2013; ARABSHEIBANI; MARIN; WADSWORTH, 2004; BAUMLE, 2009; CAMPANTE; CRESPO; LEITE, 2004; DRYDAKIS, 2009; GIUBERTI; MENEZES-FILHO, 2005; GR\u00dcN, 2004; LOUREIRO; CARNEIRO; SACHSIDA, 2004; SACHSIDA; MENDON\u00c7A; LOUREIRO, 2008; VANDENBERGHE, 2011)", "manualFormatting" : "Ahmed, Andersson e Hammarstedt (2013), Arabsheibani, Marin e Wadsworth (2004), Baumle (2009), Campante, Crespo e Leite (2004), Drydakis (2009), Giuberti e Menezes-Filho (2005) Gr\u00fcn (2004), Loureiro, Carneiro e Sachsida (2004) Sachsida, Mendon\u00e7a e Loureiro (2008) Vandenberghe (2011)", "plainTextFormattedCitation" : "(AHMED; ANDERSSON; HAMMARSTEDT, 2013; ARABSHEIBANI; MARIN; WADSWORTH, 2004; BAUMLE, 2009; CAMPANTE; CRESPO; LEITE, 2004; DRYDAKIS, 2009; GIUBERTI; MENEZES-FILHO, 2005; GR\u00dcN, 2004; LOUREIRO; CARNEIRO; SACHSIDA, 2004; SACHSIDA; MENDON\u00c7A; LOUREIRO, 2008; VANDENBERGHE, 2011)", "previouslyFormattedCitation" : "(AHMED; ANDERSSON; HAMMARSTEDT, 2013; ARABSHEIBANI; MARIN; WADSWORTH, 2004; BAUMLE, 2009; CAMPANTE; CRESPO; LEITE, 2004; DRYDAKIS, 2009; GIUBERTI; MENEZES-FILHO, 2005; GR\u00dcN, 2004; LOUREIRO; CARNEIRO; SACHSIDA, 2004; SACHSIDA; MENDON\u00c7A; LOUREIRO, 2008; VANDENBERGHE, 2011)" }, "properties" : { "noteIndex" : 0 }, "schema" : "https://github.com/citation-style-language/schema/raw/master/csl-citation.json" }</w:instrText>
      </w:r>
      <w:r w:rsidR="00A7341D" w:rsidRPr="00981686">
        <w:rPr>
          <w:rFonts w:ascii="Times New Roman" w:hAnsi="Times New Roman" w:cs="Times New Roman"/>
          <w:sz w:val="24"/>
        </w:rPr>
        <w:fldChar w:fldCharType="separate"/>
      </w:r>
      <w:r w:rsidR="00A7341D" w:rsidRPr="00981686">
        <w:rPr>
          <w:rFonts w:ascii="Times New Roman" w:hAnsi="Times New Roman" w:cs="Times New Roman"/>
          <w:noProof/>
          <w:sz w:val="24"/>
        </w:rPr>
        <w:t>Ahmed, Andersson e Hammarstedt (2013), Arabsheibani, Marin e Wadsworth (2004), Baumle (2009), Campante, Crespo e Leite (2004), Drydakis (2009), Giuberti e Menezes-Filho (2005) Grün (2004), Loureiro, Carneiro e Sachsida (2004) Sachsida, Mendonça e Loureiro (2008)</w:t>
      </w:r>
      <w:r w:rsidR="0035745C" w:rsidRPr="00981686">
        <w:rPr>
          <w:rFonts w:ascii="Times New Roman" w:hAnsi="Times New Roman" w:cs="Times New Roman"/>
          <w:noProof/>
          <w:sz w:val="24"/>
        </w:rPr>
        <w:t xml:space="preserve"> e</w:t>
      </w:r>
      <w:r w:rsidR="00A7341D" w:rsidRPr="00981686">
        <w:rPr>
          <w:rFonts w:ascii="Times New Roman" w:hAnsi="Times New Roman" w:cs="Times New Roman"/>
          <w:noProof/>
          <w:sz w:val="24"/>
        </w:rPr>
        <w:t xml:space="preserve"> Vandenberghe (2011)</w:t>
      </w:r>
      <w:r w:rsidR="00A7341D" w:rsidRPr="00981686">
        <w:rPr>
          <w:rFonts w:ascii="Times New Roman" w:hAnsi="Times New Roman" w:cs="Times New Roman"/>
          <w:sz w:val="24"/>
        </w:rPr>
        <w:fldChar w:fldCharType="end"/>
      </w:r>
      <w:r w:rsidR="00A7341D" w:rsidRPr="00981686">
        <w:rPr>
          <w:rFonts w:ascii="Times New Roman" w:hAnsi="Times New Roman" w:cs="Times New Roman"/>
          <w:sz w:val="24"/>
        </w:rPr>
        <w:t>.</w:t>
      </w:r>
    </w:p>
    <w:p w14:paraId="599361AA" w14:textId="56C3D705" w:rsidR="00A7341D" w:rsidRPr="00981686" w:rsidRDefault="00F23B6D"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Especificamente</w:t>
      </w:r>
      <w:r w:rsidR="00A7341D" w:rsidRPr="00981686">
        <w:rPr>
          <w:rFonts w:ascii="Times New Roman" w:hAnsi="Times New Roman" w:cs="Times New Roman"/>
          <w:sz w:val="24"/>
        </w:rPr>
        <w:t xml:space="preserve"> no âmbito de profissões</w:t>
      </w:r>
      <w:r w:rsidRPr="00981686">
        <w:rPr>
          <w:rFonts w:ascii="Times New Roman" w:hAnsi="Times New Roman" w:cs="Times New Roman"/>
          <w:sz w:val="24"/>
        </w:rPr>
        <w:t xml:space="preserve"> no Brasil</w:t>
      </w:r>
      <w:r w:rsidR="00A7341D" w:rsidRPr="00981686">
        <w:rPr>
          <w:rFonts w:ascii="Times New Roman" w:hAnsi="Times New Roman" w:cs="Times New Roman"/>
          <w:sz w:val="24"/>
        </w:rPr>
        <w:t xml:space="preserve">, </w:t>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"author" : [ { "dropping-particle" : "", "family" : "Loureiro", "given" : "Paulo Roberto Amorim", "non-dropping-particle" : "", "parse-names" : false, "suffix" : "" }, { "dropping-particle" : "", "family" : "Sachsida", "given" : "Adolfo", "non-dropping-particle" : "", "parse-names" : false, "suffix" : "" }, { "dropping-particle" : "", "family" : "Moreira", "given" : "Tito Belchior S.", "non-dropping-particle" : "", "parse-names" : false, "suffix" : "" } ], "container-title" : "An\u00e1lise Econ\u00f4mica", "id" : "ITEM-1", "issue" : "56", "issued" : { "date-parts" : [ [ "2011" ] ] }, "page" : "293-307", "title" : "Is There Discrimination Among Brazilian Lawyers? A Random-Effects Approach", "type" : "article-journal", "volume" : "29" }, "uris" : [ "http://www.mendeley.com/documents/?uuid=0bbd0b62-6093-4610-91cb-fe088e0f6953" ] }, { "id" : "ITEM-2", "itemData" : { "author" : [ { "dropping-particle" : "", "family" : "Frio", "given" : "Gustavo Saraiva", "non-dropping-particle" : "", "parse-names" : false, "suffix" : "" }, { "dropping-particle" : "", "family" : "Uhr", "given" : "Daniel de Abreu Pereira", "non-dropping-particle" : "", "parse-names" : false, "suffix" : "" } ], "container-title" : "VI Congresso Anual da AMDE", "id" : "ITEM-2", "issued" : { "date-parts" : [ [ "2014" ] ] }, "title" : "Existe Discrimina\u00e7\u00e3o Salarial no Mercado de Trabalho dos Advogados? Evid\u00eancias Adicionais.", "type" : "paper-conference" }, "uris" : [ "http://www.mendeley.com/documents/?uuid=30cbd746-adbc-4a69-87b1-d06b50bb4b3b" ] } ], "mendeley" : { "formattedCitation" : "(FRIO; UHR, 2014; LOUREIRO; SACHSIDA; MOREIRA, 2011)", "manualFormatting" : "Frio e Uhr (2014) e Loureiro, Sachsida, e Moreira (2011)", "plainTextFormattedCitation" : "(FRIO; UHR, 2014; LOUREIRO; SACHSIDA; MOREIRA, 2011)", "previouslyFormattedCitation" : "(FRIO; UHR, 2014; LOUREIRO; SACHSIDA; MOREIRA, 2011)"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Frio e Uhr (2014) e Loureiro, Sachsida, e Moreira (2011)</w:t>
      </w:r>
      <w:r w:rsidRPr="00981686">
        <w:rPr>
          <w:rFonts w:ascii="Times New Roman" w:hAnsi="Times New Roman" w:cs="Times New Roman"/>
          <w:sz w:val="24"/>
        </w:rPr>
        <w:fldChar w:fldCharType="end"/>
      </w:r>
      <w:r w:rsidRPr="00981686">
        <w:rPr>
          <w:rFonts w:ascii="Times New Roman" w:hAnsi="Times New Roman" w:cs="Times New Roman"/>
          <w:sz w:val="24"/>
        </w:rPr>
        <w:t xml:space="preserve"> testa</w:t>
      </w:r>
      <w:r w:rsidR="009B2227" w:rsidRPr="00981686">
        <w:rPr>
          <w:rFonts w:ascii="Times New Roman" w:hAnsi="Times New Roman" w:cs="Times New Roman"/>
          <w:sz w:val="24"/>
        </w:rPr>
        <w:t>ra</w:t>
      </w:r>
      <w:r w:rsidRPr="00981686">
        <w:rPr>
          <w:rFonts w:ascii="Times New Roman" w:hAnsi="Times New Roman" w:cs="Times New Roman"/>
          <w:sz w:val="24"/>
        </w:rPr>
        <w:t xml:space="preserve">m a discriminação salarial no mercado de </w:t>
      </w:r>
      <w:proofErr w:type="gramStart"/>
      <w:r w:rsidRPr="00981686">
        <w:rPr>
          <w:rFonts w:ascii="Times New Roman" w:hAnsi="Times New Roman" w:cs="Times New Roman"/>
          <w:sz w:val="24"/>
        </w:rPr>
        <w:t>advogados.</w:t>
      </w:r>
      <w:proofErr w:type="gramEnd"/>
      <w:r w:rsidR="006C12FB"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"1676-8000", "author" : [ { "dropping-particle" : "", "family" : "Souza", "given" : "Marcelo de Oliveira", "non-dropping-particle" : "", "parse-names" : false, "suffix" : "" }, { "dropping-particle" : "", "family" : "C\u00e2mara", "given" : "Odilon Roberto Arruda", "non-dropping-particle" : "", "parse-names" : false, "suffix" : "" } ], "container-title" : "Revista Brasileira de Economia de Empresas", "id" : "ITEM-1", "issue" : "1", "issued" : { "date-parts" : [ [ "2013" ] ] }, "title" : "Discrimina\u00e7\u00e3o e Vi\u00e9s de seletividade: uma an\u00e1lise da Ind\u00fastria Financeira Brasileira", "type" : "article-journal", "volume" : "5" }, "uris" : [ "http://www.mendeley.com/documents/?uuid=f64bf737-bff7-4d18-a11b-ba4713865f2e" ] } ], "mendeley" : { "formattedCitation" : "(SOUZA; C\u00c2MARA, 2013)", "manualFormatting" : " Souza e C\u00e2mara (2013)", "plainTextFormattedCitation" : "(SOUZA; C\u00c2MARA, 2013)", "previouslyFormattedCitation" : "(SOUZA; C\u00c2MARA, 2013)" }, "properties" : { "noteIndex" : 0 }, "schema" : "https://github.com/citation-style-language/schema/raw/master/csl-citation.json" }</w:instrText>
      </w:r>
      <w:r w:rsidR="006C12FB" w:rsidRPr="00981686">
        <w:rPr>
          <w:rFonts w:ascii="Times New Roman" w:hAnsi="Times New Roman" w:cs="Times New Roman"/>
          <w:sz w:val="24"/>
        </w:rPr>
        <w:fldChar w:fldCharType="separate"/>
      </w:r>
      <w:r w:rsidR="006C12FB" w:rsidRPr="00981686">
        <w:rPr>
          <w:rFonts w:ascii="Times New Roman" w:hAnsi="Times New Roman" w:cs="Times New Roman"/>
          <w:noProof/>
          <w:sz w:val="24"/>
        </w:rPr>
        <w:t xml:space="preserve"> Souza e Câmara (2013)</w:t>
      </w:r>
      <w:r w:rsidR="006C12FB" w:rsidRPr="00981686">
        <w:rPr>
          <w:rFonts w:ascii="Times New Roman" w:hAnsi="Times New Roman" w:cs="Times New Roman"/>
          <w:sz w:val="24"/>
        </w:rPr>
        <w:fldChar w:fldCharType="end"/>
      </w:r>
      <w:r w:rsidR="006C12FB" w:rsidRPr="00981686">
        <w:rPr>
          <w:rFonts w:ascii="Times New Roman" w:hAnsi="Times New Roman" w:cs="Times New Roman"/>
          <w:sz w:val="24"/>
        </w:rPr>
        <w:t xml:space="preserve"> observa</w:t>
      </w:r>
      <w:r w:rsidR="009B2227" w:rsidRPr="00981686">
        <w:rPr>
          <w:rFonts w:ascii="Times New Roman" w:hAnsi="Times New Roman" w:cs="Times New Roman"/>
          <w:sz w:val="24"/>
        </w:rPr>
        <w:t>ra</w:t>
      </w:r>
      <w:r w:rsidR="006C12FB" w:rsidRPr="00981686">
        <w:rPr>
          <w:rFonts w:ascii="Times New Roman" w:hAnsi="Times New Roman" w:cs="Times New Roman"/>
          <w:sz w:val="24"/>
        </w:rPr>
        <w:t>m a discriminação</w:t>
      </w:r>
      <w:r w:rsidR="00E10BDD" w:rsidRPr="00981686">
        <w:rPr>
          <w:rFonts w:ascii="Times New Roman" w:hAnsi="Times New Roman" w:cs="Times New Roman"/>
          <w:sz w:val="24"/>
        </w:rPr>
        <w:t xml:space="preserve"> na indústria financeira </w:t>
      </w:r>
      <w:r w:rsidR="00E10BDD" w:rsidRPr="00981686">
        <w:rPr>
          <w:rFonts w:ascii="Times New Roman" w:hAnsi="Times New Roman" w:cs="Times New Roman"/>
          <w:sz w:val="24"/>
        </w:rPr>
        <w:lastRenderedPageBreak/>
        <w:t>(bancos, financeiras e cooperativas de crédito)</w:t>
      </w:r>
      <w:r w:rsidR="006C12FB" w:rsidRPr="00981686">
        <w:rPr>
          <w:rFonts w:ascii="Times New Roman" w:hAnsi="Times New Roman" w:cs="Times New Roman"/>
          <w:sz w:val="24"/>
        </w:rPr>
        <w:t>.</w:t>
      </w:r>
      <w:r w:rsidR="009B2227" w:rsidRPr="00981686">
        <w:rPr>
          <w:rFonts w:ascii="Times New Roman" w:hAnsi="Times New Roman" w:cs="Times New Roman"/>
          <w:sz w:val="24"/>
        </w:rPr>
        <w:t xml:space="preserve"> </w:t>
      </w:r>
      <w:r w:rsidRPr="00981686">
        <w:rPr>
          <w:rFonts w:ascii="Times New Roman" w:hAnsi="Times New Roman" w:cs="Times New Roman"/>
          <w:sz w:val="24"/>
        </w:rPr>
        <w:t>No mercado de administradores</w:t>
      </w:r>
      <w:r w:rsidR="00AD2287" w:rsidRPr="00981686">
        <w:rPr>
          <w:rFonts w:ascii="Times New Roman" w:hAnsi="Times New Roman" w:cs="Times New Roman"/>
          <w:sz w:val="24"/>
        </w:rPr>
        <w:t>,</w:t>
      </w:r>
      <w:r w:rsidRPr="00981686">
        <w:rPr>
          <w:rFonts w:ascii="Times New Roman" w:hAnsi="Times New Roman" w:cs="Times New Roman"/>
          <w:sz w:val="24"/>
        </w:rPr>
        <w:t xml:space="preserve"> </w:t>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"1676-7608", "author" : [ { "dropping-particle" : "", "family" : "Uhr", "given" : "Daniel de Abreu Pereira", "non-dropping-particle" : "", "parse-names" : false, "suffix" : "" }, { "dropping-particle" : "", "family" : "Saraiva Frio", "given" : "Gustavo", "non-dropping-particle" : "", "parse-names" : false, "suffix" : "" }, { "dropping-particle" : "", "family" : "Zibetti", "given" : "Alan", "non-dropping-particle" : "", "parse-names" : false, "suffix" : "" }, { "dropping-particle" : "", "family" : "Uhr", "given" : "J\u00falia Gallego Ziero", "non-dropping-particle" : "", "parse-names" : false, "suffix" : "" } ], "container-title" : "Revista de Economia e Administra\u00e7\u00e3o", "id" : "ITEM-1", "issue" : "2", "issued" : { "date-parts" : [ [ "2014" ] ] }, "title" : "Um estudo sobre a discrimina\u00e7\u00e3o salarial no mercado de trabalho dos administradores do Brasil.", "type" : "article-journal", "volume" : "13" }, "uris" : [ "http://www.mendeley.com/documents/?uuid=b50bc326-9f38-4227-b919-5993efce5d84" ] } ], "mendeley" : { "formattedCitation" : "(UHR et al., 2014)", "manualFormatting" : "Uhr et al. (2014)", "plainTextFormattedCitation" : "(UHR et al., 2014)", "previouslyFormattedCitation" : "(UHR et al., 2014)"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 xml:space="preserve">Uhr </w:t>
      </w:r>
      <w:r w:rsidRPr="00981686">
        <w:rPr>
          <w:rFonts w:ascii="Times New Roman" w:hAnsi="Times New Roman" w:cs="Times New Roman"/>
          <w:i/>
          <w:noProof/>
          <w:sz w:val="24"/>
        </w:rPr>
        <w:t>et al.</w:t>
      </w:r>
      <w:r w:rsidRPr="00981686">
        <w:rPr>
          <w:rFonts w:ascii="Times New Roman" w:hAnsi="Times New Roman" w:cs="Times New Roman"/>
          <w:noProof/>
          <w:sz w:val="24"/>
        </w:rPr>
        <w:t xml:space="preserve"> (2014)</w:t>
      </w:r>
      <w:r w:rsidRPr="00981686">
        <w:rPr>
          <w:rFonts w:ascii="Times New Roman" w:hAnsi="Times New Roman" w:cs="Times New Roman"/>
          <w:sz w:val="24"/>
        </w:rPr>
        <w:fldChar w:fldCharType="end"/>
      </w:r>
      <w:r w:rsidRPr="00981686">
        <w:rPr>
          <w:rFonts w:ascii="Times New Roman" w:hAnsi="Times New Roman" w:cs="Times New Roman"/>
          <w:sz w:val="24"/>
        </w:rPr>
        <w:t xml:space="preserve"> estuda</w:t>
      </w:r>
      <w:r w:rsidR="009B2227" w:rsidRPr="00981686">
        <w:rPr>
          <w:rFonts w:ascii="Times New Roman" w:hAnsi="Times New Roman" w:cs="Times New Roman"/>
          <w:sz w:val="24"/>
        </w:rPr>
        <w:t>ra</w:t>
      </w:r>
      <w:r w:rsidRPr="00981686">
        <w:rPr>
          <w:rFonts w:ascii="Times New Roman" w:hAnsi="Times New Roman" w:cs="Times New Roman"/>
          <w:sz w:val="24"/>
        </w:rPr>
        <w:t xml:space="preserve">m a discriminação </w:t>
      </w:r>
      <w:r w:rsidR="00AD2287" w:rsidRPr="00981686">
        <w:rPr>
          <w:rFonts w:ascii="Times New Roman" w:hAnsi="Times New Roman" w:cs="Times New Roman"/>
          <w:sz w:val="24"/>
        </w:rPr>
        <w:t>salarial de</w:t>
      </w:r>
      <w:r w:rsidRPr="00981686">
        <w:rPr>
          <w:rFonts w:ascii="Times New Roman" w:hAnsi="Times New Roman" w:cs="Times New Roman"/>
          <w:sz w:val="24"/>
        </w:rPr>
        <w:t xml:space="preserve"> raça e </w:t>
      </w:r>
      <w:r w:rsidR="00AD2287" w:rsidRPr="00981686">
        <w:rPr>
          <w:rFonts w:ascii="Times New Roman" w:hAnsi="Times New Roman" w:cs="Times New Roman"/>
          <w:sz w:val="24"/>
        </w:rPr>
        <w:t xml:space="preserve">de </w:t>
      </w:r>
      <w:r w:rsidRPr="00981686">
        <w:rPr>
          <w:rFonts w:ascii="Times New Roman" w:hAnsi="Times New Roman" w:cs="Times New Roman"/>
          <w:sz w:val="24"/>
        </w:rPr>
        <w:t>gênero.</w:t>
      </w:r>
    </w:p>
    <w:p w14:paraId="7B03B4AA" w14:textId="6D055389" w:rsidR="00513308" w:rsidRPr="00981686" w:rsidRDefault="00522956" w:rsidP="00FD0621">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De acordo com a Federação Nacional dos Engenheiros</w:t>
      </w:r>
      <w:r w:rsidRPr="00981686">
        <w:rPr>
          <w:rStyle w:val="Refdenotaderodap"/>
          <w:rFonts w:ascii="Times New Roman" w:hAnsi="Times New Roman" w:cs="Times New Roman"/>
          <w:sz w:val="24"/>
        </w:rPr>
        <w:footnoteReference w:id="4"/>
      </w:r>
      <w:r w:rsidRPr="00981686">
        <w:rPr>
          <w:rFonts w:ascii="Times New Roman" w:hAnsi="Times New Roman" w:cs="Times New Roman"/>
          <w:sz w:val="24"/>
        </w:rPr>
        <w:t>, o</w:t>
      </w:r>
      <w:r w:rsidR="00513308" w:rsidRPr="00981686">
        <w:rPr>
          <w:rFonts w:ascii="Times New Roman" w:hAnsi="Times New Roman" w:cs="Times New Roman"/>
          <w:sz w:val="24"/>
        </w:rPr>
        <w:t xml:space="preserve"> Brasil possui menos engenheiros por 100.000 habitantes que outros países do mundo, como Japão, </w:t>
      </w:r>
      <w:r w:rsidR="0049057B" w:rsidRPr="00981686">
        <w:rPr>
          <w:rFonts w:ascii="Times New Roman" w:hAnsi="Times New Roman" w:cs="Times New Roman"/>
          <w:sz w:val="24"/>
        </w:rPr>
        <w:t>Estados Unidos (</w:t>
      </w:r>
      <w:r w:rsidR="00513308" w:rsidRPr="00981686">
        <w:rPr>
          <w:rFonts w:ascii="Times New Roman" w:hAnsi="Times New Roman" w:cs="Times New Roman"/>
          <w:sz w:val="24"/>
        </w:rPr>
        <w:t>EUA</w:t>
      </w:r>
      <w:r w:rsidR="0049057B" w:rsidRPr="00981686">
        <w:rPr>
          <w:rFonts w:ascii="Times New Roman" w:hAnsi="Times New Roman" w:cs="Times New Roman"/>
          <w:sz w:val="24"/>
        </w:rPr>
        <w:t>)</w:t>
      </w:r>
      <w:r w:rsidR="00513308" w:rsidRPr="00981686">
        <w:rPr>
          <w:rFonts w:ascii="Times New Roman" w:hAnsi="Times New Roman" w:cs="Times New Roman"/>
          <w:sz w:val="24"/>
        </w:rPr>
        <w:t xml:space="preserve"> e China. Na contramão, </w:t>
      </w:r>
      <w:r w:rsidR="00513308"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"0101-3300", "author" : [ { "dropping-particle" : "", "family" : "Lins", "given" : "Leonardo Melo", "non-dropping-particle" : "", "parse-names" : false, "suffix" : "" }, { "dropping-particle" : "", "family" : "Salerno", "given" : "Mario Sergio", "non-dropping-particle" : "", "parse-names" : false, "suffix" : "" }, { "dropping-particle" : "", "family" : "Ara\u00fajo", "given" : "Bruno C\u00e9sar", "non-dropping-particle" : "", "parse-names" : false, "suffix" : "" }, { "dropping-particle" : "", "family" : "Gomes", "given" : "Leonardo Augusto Vasconcelos", "non-dropping-particle" : "", "parse-names" : false, "suffix" : "" }, { "dropping-particle" : "", "family" : "Nascimento", "given" : "Paulo A Meyer M", "non-dropping-particle" : "", "parse-names" : false, "suffix" : "" }, { "dropping-particle" : "", "family" : "Toledo", "given" : "Dem\u00e9trio", "non-dropping-particle" : "", "parse-names" : false, "suffix" : "" } ], "container-title" : "Novos Estudos-CEBRAP", "id" : "ITEM-1", "issue" : "98", "issued" : { "date-parts" : [ [ "2014" ] ] }, "page" : "43-67", "publisher" : "SciELO Brasil", "title" : "Escassez de engenheiros no Brasil? Uma proposta de sistematiza\u00e7\u00e3o do debate", "type" : "article-journal" }, "uris" : [ "http://www.mendeley.com/documents/?uuid=ab93f9c2-2d96-4dd6-9099-f4b3d9807253", "http://www.mendeley.com/documents/?uuid=6272a316-93e9-4649-a5bb-7e8c14fe6233" ] } ], "mendeley" : { "formattedCitation" : "(LINS et al., 2014)", "manualFormatting" : "Lins et al. (2014)", "plainTextFormattedCitation" : "(LINS et al., 2014)", "previouslyFormattedCitation" : "(LINS et al., 2014)" }, "properties" : { "noteIndex" : 0 }, "schema" : "https://github.com/citation-style-language/schema/raw/master/csl-citation.json" }</w:instrText>
      </w:r>
      <w:r w:rsidR="00513308" w:rsidRPr="00981686">
        <w:rPr>
          <w:rFonts w:ascii="Times New Roman" w:hAnsi="Times New Roman" w:cs="Times New Roman"/>
          <w:sz w:val="24"/>
        </w:rPr>
        <w:fldChar w:fldCharType="separate"/>
      </w:r>
      <w:r w:rsidR="00513308" w:rsidRPr="00981686">
        <w:rPr>
          <w:rFonts w:ascii="Times New Roman" w:hAnsi="Times New Roman" w:cs="Times New Roman"/>
          <w:noProof/>
          <w:sz w:val="24"/>
        </w:rPr>
        <w:t xml:space="preserve">Lins </w:t>
      </w:r>
      <w:r w:rsidR="00513308" w:rsidRPr="00981686">
        <w:rPr>
          <w:rFonts w:ascii="Times New Roman" w:hAnsi="Times New Roman" w:cs="Times New Roman"/>
          <w:i/>
          <w:noProof/>
          <w:sz w:val="24"/>
        </w:rPr>
        <w:t>et al.</w:t>
      </w:r>
      <w:r w:rsidR="00513308" w:rsidRPr="00981686">
        <w:rPr>
          <w:rFonts w:ascii="Times New Roman" w:hAnsi="Times New Roman" w:cs="Times New Roman"/>
          <w:noProof/>
          <w:sz w:val="24"/>
        </w:rPr>
        <w:t xml:space="preserve"> (2014)</w:t>
      </w:r>
      <w:r w:rsidR="00513308" w:rsidRPr="00981686">
        <w:rPr>
          <w:rFonts w:ascii="Times New Roman" w:hAnsi="Times New Roman" w:cs="Times New Roman"/>
          <w:sz w:val="24"/>
        </w:rPr>
        <w:fldChar w:fldCharType="end"/>
      </w:r>
      <w:r w:rsidR="00513308" w:rsidRPr="00981686">
        <w:rPr>
          <w:rFonts w:ascii="Times New Roman" w:hAnsi="Times New Roman" w:cs="Times New Roman"/>
          <w:sz w:val="24"/>
        </w:rPr>
        <w:t xml:space="preserve"> mostram que apesar da escassez atual, a oferta de novos engenheiros tem sido maior </w:t>
      </w:r>
      <w:r w:rsidR="00F732BB" w:rsidRPr="00981686">
        <w:rPr>
          <w:rFonts w:ascii="Times New Roman" w:hAnsi="Times New Roman" w:cs="Times New Roman"/>
          <w:sz w:val="24"/>
        </w:rPr>
        <w:t xml:space="preserve">do </w:t>
      </w:r>
      <w:r w:rsidR="00513308" w:rsidRPr="00981686">
        <w:rPr>
          <w:rFonts w:ascii="Times New Roman" w:hAnsi="Times New Roman" w:cs="Times New Roman"/>
          <w:sz w:val="24"/>
        </w:rPr>
        <w:t xml:space="preserve">que a demanda, mesmo que a oferta de </w:t>
      </w:r>
      <w:proofErr w:type="gramStart"/>
      <w:r w:rsidR="00513308" w:rsidRPr="00981686">
        <w:rPr>
          <w:rFonts w:ascii="Times New Roman" w:hAnsi="Times New Roman" w:cs="Times New Roman"/>
          <w:sz w:val="24"/>
        </w:rPr>
        <w:t>novos</w:t>
      </w:r>
      <w:proofErr w:type="gramEnd"/>
      <w:r w:rsidR="00513308" w:rsidRPr="00981686">
        <w:rPr>
          <w:rFonts w:ascii="Times New Roman" w:hAnsi="Times New Roman" w:cs="Times New Roman"/>
          <w:sz w:val="24"/>
        </w:rPr>
        <w:t xml:space="preserve"> </w:t>
      </w:r>
      <w:proofErr w:type="gramStart"/>
      <w:r w:rsidR="00513308" w:rsidRPr="00981686">
        <w:rPr>
          <w:rFonts w:ascii="Times New Roman" w:hAnsi="Times New Roman" w:cs="Times New Roman"/>
          <w:sz w:val="24"/>
        </w:rPr>
        <w:t>engenheiros</w:t>
      </w:r>
      <w:proofErr w:type="gramEnd"/>
      <w:r w:rsidR="00513308" w:rsidRPr="00981686">
        <w:rPr>
          <w:rFonts w:ascii="Times New Roman" w:hAnsi="Times New Roman" w:cs="Times New Roman"/>
          <w:sz w:val="24"/>
        </w:rPr>
        <w:t xml:space="preserve"> possa </w:t>
      </w:r>
      <w:r w:rsidR="0049057B" w:rsidRPr="00981686">
        <w:rPr>
          <w:rFonts w:ascii="Times New Roman" w:hAnsi="Times New Roman" w:cs="Times New Roman"/>
          <w:sz w:val="24"/>
        </w:rPr>
        <w:t>ter formação profissional</w:t>
      </w:r>
      <w:r w:rsidR="00513308" w:rsidRPr="00981686">
        <w:rPr>
          <w:rFonts w:ascii="Times New Roman" w:hAnsi="Times New Roman" w:cs="Times New Roman"/>
          <w:sz w:val="24"/>
        </w:rPr>
        <w:t xml:space="preserve"> de qualidade inferior. Há, porém, segundo os autores, um hiato geracional nos engenheiros brasileiros, gerando um déficit de engenheiros com experiência e capacidade de liderança diante dos problemas para os novos profissionais.</w:t>
      </w:r>
    </w:p>
    <w:p w14:paraId="55C6E757" w14:textId="040F0DB9" w:rsidR="009B2227" w:rsidRPr="00981686" w:rsidRDefault="00F23B6D"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r>
      <w:proofErr w:type="gramStart"/>
      <w:r w:rsidR="00C4680A" w:rsidRPr="00981686">
        <w:rPr>
          <w:rFonts w:ascii="Times New Roman" w:hAnsi="Times New Roman" w:cs="Times New Roman"/>
          <w:sz w:val="24"/>
        </w:rPr>
        <w:t>Isso posto</w:t>
      </w:r>
      <w:proofErr w:type="gramEnd"/>
      <w:r w:rsidRPr="00981686">
        <w:rPr>
          <w:rFonts w:ascii="Times New Roman" w:hAnsi="Times New Roman" w:cs="Times New Roman"/>
          <w:sz w:val="24"/>
        </w:rPr>
        <w:t>, este artigo pretende testar a hipótese de discriminação salarial no me</w:t>
      </w:r>
      <w:r w:rsidR="002212A4" w:rsidRPr="00981686">
        <w:rPr>
          <w:rFonts w:ascii="Times New Roman" w:hAnsi="Times New Roman" w:cs="Times New Roman"/>
          <w:sz w:val="24"/>
        </w:rPr>
        <w:t>rcado de trabalho de engenheiros</w:t>
      </w:r>
      <w:r w:rsidR="00C606C8" w:rsidRPr="00981686">
        <w:rPr>
          <w:rFonts w:ascii="Times New Roman" w:hAnsi="Times New Roman" w:cs="Times New Roman"/>
          <w:sz w:val="24"/>
        </w:rPr>
        <w:t xml:space="preserve"> </w:t>
      </w:r>
      <w:r w:rsidR="00835F33" w:rsidRPr="00981686">
        <w:rPr>
          <w:rFonts w:ascii="Times New Roman" w:hAnsi="Times New Roman" w:cs="Times New Roman"/>
          <w:sz w:val="24"/>
        </w:rPr>
        <w:t xml:space="preserve">da iniciativa privada </w:t>
      </w:r>
      <w:r w:rsidR="00C606C8" w:rsidRPr="00981686">
        <w:rPr>
          <w:rFonts w:ascii="Times New Roman" w:hAnsi="Times New Roman" w:cs="Times New Roman"/>
          <w:sz w:val="24"/>
        </w:rPr>
        <w:t xml:space="preserve">para a questão de </w:t>
      </w:r>
      <w:r w:rsidR="00203D2F" w:rsidRPr="00981686">
        <w:rPr>
          <w:rFonts w:ascii="Times New Roman" w:hAnsi="Times New Roman" w:cs="Times New Roman"/>
          <w:sz w:val="24"/>
        </w:rPr>
        <w:t>discriminação contra mulheres</w:t>
      </w:r>
      <w:r w:rsidR="002212A4" w:rsidRPr="00981686">
        <w:rPr>
          <w:rFonts w:ascii="Times New Roman" w:hAnsi="Times New Roman" w:cs="Times New Roman"/>
          <w:sz w:val="24"/>
        </w:rPr>
        <w:t xml:space="preserve"> e contra não brancos.</w:t>
      </w:r>
      <w:r w:rsidRPr="00981686">
        <w:rPr>
          <w:rFonts w:ascii="Times New Roman" w:hAnsi="Times New Roman" w:cs="Times New Roman"/>
          <w:sz w:val="24"/>
        </w:rPr>
        <w:t xml:space="preserve"> Para tanto, utiliza</w:t>
      </w:r>
      <w:r w:rsidR="0049057B" w:rsidRPr="00981686">
        <w:rPr>
          <w:rFonts w:ascii="Times New Roman" w:hAnsi="Times New Roman" w:cs="Times New Roman"/>
          <w:sz w:val="24"/>
        </w:rPr>
        <w:t>m</w:t>
      </w:r>
      <w:r w:rsidR="004152D3" w:rsidRPr="00981686">
        <w:rPr>
          <w:rFonts w:ascii="Times New Roman" w:hAnsi="Times New Roman" w:cs="Times New Roman"/>
          <w:sz w:val="24"/>
        </w:rPr>
        <w:t>-se</w:t>
      </w:r>
      <w:r w:rsidRPr="00981686">
        <w:rPr>
          <w:rFonts w:ascii="Times New Roman" w:hAnsi="Times New Roman" w:cs="Times New Roman"/>
          <w:sz w:val="24"/>
        </w:rPr>
        <w:t xml:space="preserve"> </w:t>
      </w:r>
      <w:r w:rsidR="004152D3" w:rsidRPr="00981686">
        <w:rPr>
          <w:rFonts w:ascii="Times New Roman" w:hAnsi="Times New Roman" w:cs="Times New Roman"/>
          <w:sz w:val="24"/>
        </w:rPr>
        <w:t xml:space="preserve">os </w:t>
      </w:r>
      <w:r w:rsidRPr="00981686">
        <w:rPr>
          <w:rFonts w:ascii="Times New Roman" w:hAnsi="Times New Roman" w:cs="Times New Roman"/>
          <w:sz w:val="24"/>
        </w:rPr>
        <w:t xml:space="preserve">dados da PNAD </w:t>
      </w:r>
      <w:r w:rsidR="00D4104E" w:rsidRPr="00981686">
        <w:rPr>
          <w:rFonts w:ascii="Times New Roman" w:hAnsi="Times New Roman" w:cs="Times New Roman"/>
          <w:sz w:val="24"/>
        </w:rPr>
        <w:t>para</w:t>
      </w:r>
      <w:r w:rsidRPr="00981686">
        <w:rPr>
          <w:rFonts w:ascii="Times New Roman" w:hAnsi="Times New Roman" w:cs="Times New Roman"/>
          <w:sz w:val="24"/>
        </w:rPr>
        <w:t xml:space="preserve"> os anos de </w:t>
      </w:r>
      <w:r w:rsidR="00203D2F" w:rsidRPr="00981686">
        <w:rPr>
          <w:rFonts w:ascii="Times New Roman" w:hAnsi="Times New Roman" w:cs="Times New Roman"/>
          <w:sz w:val="24"/>
        </w:rPr>
        <w:t xml:space="preserve">2002 </w:t>
      </w:r>
      <w:r w:rsidR="00D4104E" w:rsidRPr="00981686">
        <w:rPr>
          <w:rFonts w:ascii="Times New Roman" w:hAnsi="Times New Roman" w:cs="Times New Roman"/>
          <w:sz w:val="24"/>
        </w:rPr>
        <w:t>a</w:t>
      </w:r>
      <w:r w:rsidR="00203D2F" w:rsidRPr="00981686">
        <w:rPr>
          <w:rFonts w:ascii="Times New Roman" w:hAnsi="Times New Roman" w:cs="Times New Roman"/>
          <w:sz w:val="24"/>
        </w:rPr>
        <w:t xml:space="preserve"> 201</w:t>
      </w:r>
      <w:r w:rsidR="00DA204B" w:rsidRPr="00981686">
        <w:rPr>
          <w:rFonts w:ascii="Times New Roman" w:hAnsi="Times New Roman" w:cs="Times New Roman"/>
          <w:sz w:val="24"/>
        </w:rPr>
        <w:t>5</w:t>
      </w:r>
      <w:r w:rsidR="00DA204B" w:rsidRPr="00981686">
        <w:rPr>
          <w:rStyle w:val="Refdenotaderodap"/>
          <w:rFonts w:ascii="Times New Roman" w:hAnsi="Times New Roman" w:cs="Times New Roman"/>
          <w:sz w:val="24"/>
        </w:rPr>
        <w:footnoteReference w:id="5"/>
      </w:r>
      <w:r w:rsidRPr="00981686">
        <w:rPr>
          <w:rFonts w:ascii="Times New Roman" w:hAnsi="Times New Roman" w:cs="Times New Roman"/>
          <w:sz w:val="24"/>
        </w:rPr>
        <w:t xml:space="preserve"> e os modelos de </w:t>
      </w:r>
      <w:proofErr w:type="spellStart"/>
      <w:r w:rsidRPr="00981686">
        <w:rPr>
          <w:rFonts w:ascii="Times New Roman" w:hAnsi="Times New Roman" w:cs="Times New Roman"/>
          <w:sz w:val="24"/>
        </w:rPr>
        <w:t>Oaxaca-Blinder</w:t>
      </w:r>
      <w:proofErr w:type="spellEnd"/>
      <w:r w:rsidR="00203D2F" w:rsidRPr="00981686">
        <w:rPr>
          <w:rFonts w:ascii="Times New Roman" w:hAnsi="Times New Roman" w:cs="Times New Roman"/>
          <w:sz w:val="24"/>
        </w:rPr>
        <w:t xml:space="preserve">, </w:t>
      </w:r>
      <w:proofErr w:type="spellStart"/>
      <w:r w:rsidR="00203D2F" w:rsidRPr="00981686">
        <w:rPr>
          <w:rFonts w:ascii="Times New Roman" w:hAnsi="Times New Roman" w:cs="Times New Roman"/>
          <w:sz w:val="24"/>
        </w:rPr>
        <w:t>Oaxaca-Ransom</w:t>
      </w:r>
      <w:proofErr w:type="spellEnd"/>
      <w:r w:rsidRPr="00981686">
        <w:rPr>
          <w:rFonts w:ascii="Times New Roman" w:hAnsi="Times New Roman" w:cs="Times New Roman"/>
          <w:sz w:val="24"/>
        </w:rPr>
        <w:t xml:space="preserve"> e de </w:t>
      </w:r>
      <w:r w:rsidRPr="00981686">
        <w:rPr>
          <w:rFonts w:ascii="Times New Roman" w:hAnsi="Times New Roman" w:cs="Times New Roman"/>
          <w:i/>
          <w:sz w:val="24"/>
        </w:rPr>
        <w:t>RIF-</w:t>
      </w:r>
      <w:proofErr w:type="spellStart"/>
      <w:r w:rsidRPr="00981686">
        <w:rPr>
          <w:rFonts w:ascii="Times New Roman" w:hAnsi="Times New Roman" w:cs="Times New Roman"/>
          <w:i/>
          <w:sz w:val="24"/>
        </w:rPr>
        <w:t>Regression</w:t>
      </w:r>
      <w:proofErr w:type="spellEnd"/>
      <w:r w:rsidRPr="00981686">
        <w:rPr>
          <w:rFonts w:ascii="Times New Roman" w:hAnsi="Times New Roman" w:cs="Times New Roman"/>
          <w:sz w:val="24"/>
        </w:rPr>
        <w:t>,</w:t>
      </w:r>
      <w:r w:rsidR="00BE3A8F" w:rsidRPr="00981686">
        <w:rPr>
          <w:rFonts w:ascii="Times New Roman" w:hAnsi="Times New Roman" w:cs="Times New Roman"/>
          <w:sz w:val="24"/>
          <w:szCs w:val="24"/>
        </w:rPr>
        <w:t xml:space="preserve"> </w:t>
      </w:r>
      <w:r w:rsidR="00BE3A8F" w:rsidRPr="00981686">
        <w:rPr>
          <w:rFonts w:ascii="Times New Roman" w:hAnsi="Times New Roman" w:cs="Times New Roman"/>
          <w:sz w:val="24"/>
        </w:rPr>
        <w:t xml:space="preserve">em conjunto com a metodologia de </w:t>
      </w:r>
      <w:proofErr w:type="spellStart"/>
      <w:proofErr w:type="gramStart"/>
      <w:r w:rsidR="00BE3A8F" w:rsidRPr="00981686">
        <w:rPr>
          <w:rFonts w:ascii="Times New Roman" w:hAnsi="Times New Roman" w:cs="Times New Roman"/>
          <w:sz w:val="24"/>
        </w:rPr>
        <w:t>pseudo-painel</w:t>
      </w:r>
      <w:proofErr w:type="spellEnd"/>
      <w:proofErr w:type="gramEnd"/>
      <w:r w:rsidR="00BE3A8F" w:rsidRPr="00981686">
        <w:rPr>
          <w:rFonts w:ascii="Times New Roman" w:hAnsi="Times New Roman" w:cs="Times New Roman"/>
          <w:sz w:val="24"/>
        </w:rPr>
        <w:t xml:space="preserve"> (</w:t>
      </w:r>
      <w:r w:rsidR="00BE3A8F" w:rsidRPr="00981686">
        <w:rPr>
          <w:rFonts w:ascii="Times New Roman" w:hAnsi="Times New Roman" w:cs="Times New Roman"/>
          <w:sz w:val="24"/>
          <w:szCs w:val="24"/>
        </w:rPr>
        <w:fldChar w:fldCharType="begin" w:fldLock="1"/>
      </w:r>
      <w:r w:rsidR="00BE3A8F" w:rsidRPr="00981686">
        <w:rPr>
          <w:rFonts w:ascii="Times New Roman" w:hAnsi="Times New Roman" w:cs="Times New Roman"/>
          <w:sz w:val="24"/>
          <w:szCs w:val="24"/>
        </w:rPr>
        <w:instrText>ADDIN CSL_CITATION { "citationItems" : [ { "id" : "ITEM-1", "itemData" : { "ISBN" : "0801852544", "author" : [ { "dropping-particle" : "", "family" : "Deaton", "given" : "Angus", "non-dropping-particle" : "", "parse-names" : false, "suffix" : "" } ], "id" : "ITEM-1", "issued" : { "date-parts" : [ [ "1997" ] ] }, "publisher" : "World Bank Publications", "title" : "The analysis of household surveys: a microeconometric approach to development policy", "type" : "book" }, "uris" : [ "http://www.mendeley.com/documents/?uuid=919bfd35-1e9d-4184-b168-fb7dc2b5ed4a" ] } ], "mendeley" : { "formattedCitation" : "(DEATON, 1997)", "manualFormatting" : "Deaton (1997)", "plainTextFormattedCitation" : "(DEATON, 1997)", "previouslyFormattedCitation" : "(DEATON, 1997)" }, "properties" : { "noteIndex" : 11 }, "schema" : "https://github.com/citation-style-language/schema/raw/master/csl-citation.json" }</w:instrText>
      </w:r>
      <w:r w:rsidR="00BE3A8F" w:rsidRPr="00981686">
        <w:rPr>
          <w:rFonts w:ascii="Times New Roman" w:hAnsi="Times New Roman" w:cs="Times New Roman"/>
          <w:sz w:val="24"/>
          <w:szCs w:val="24"/>
        </w:rPr>
        <w:fldChar w:fldCharType="separate"/>
      </w:r>
      <w:r w:rsidR="00BE3A8F" w:rsidRPr="00981686">
        <w:rPr>
          <w:rFonts w:ascii="Times New Roman" w:hAnsi="Times New Roman" w:cs="Times New Roman"/>
          <w:noProof/>
          <w:sz w:val="24"/>
          <w:szCs w:val="24"/>
        </w:rPr>
        <w:t>DEATON, 1997)</w:t>
      </w:r>
      <w:r w:rsidR="00BE3A8F" w:rsidRPr="00981686">
        <w:rPr>
          <w:rFonts w:ascii="Times New Roman" w:hAnsi="Times New Roman" w:cs="Times New Roman"/>
          <w:sz w:val="24"/>
          <w:szCs w:val="24"/>
        </w:rPr>
        <w:fldChar w:fldCharType="end"/>
      </w:r>
      <w:r w:rsidR="00BE3A8F" w:rsidRPr="00981686">
        <w:rPr>
          <w:rFonts w:ascii="Times New Roman" w:hAnsi="Times New Roman" w:cs="Times New Roman"/>
          <w:sz w:val="24"/>
          <w:szCs w:val="24"/>
        </w:rPr>
        <w:t xml:space="preserve">. </w:t>
      </w:r>
      <w:r w:rsidR="00785E20" w:rsidRPr="00981686">
        <w:rPr>
          <w:rFonts w:ascii="Times New Roman" w:hAnsi="Times New Roman" w:cs="Times New Roman"/>
          <w:sz w:val="24"/>
          <w:szCs w:val="24"/>
        </w:rPr>
        <w:t xml:space="preserve">O método </w:t>
      </w:r>
      <w:r w:rsidR="00785E20" w:rsidRPr="00981686">
        <w:rPr>
          <w:rFonts w:ascii="Times New Roman" w:hAnsi="Times New Roman" w:cs="Times New Roman"/>
          <w:i/>
          <w:sz w:val="24"/>
        </w:rPr>
        <w:t>RIF-</w:t>
      </w:r>
      <w:proofErr w:type="spellStart"/>
      <w:r w:rsidR="00785E20" w:rsidRPr="00981686">
        <w:rPr>
          <w:rFonts w:ascii="Times New Roman" w:hAnsi="Times New Roman" w:cs="Times New Roman"/>
          <w:i/>
          <w:sz w:val="24"/>
        </w:rPr>
        <w:t>Regression</w:t>
      </w:r>
      <w:proofErr w:type="spellEnd"/>
      <w:r w:rsidR="00785E20" w:rsidRPr="00981686">
        <w:rPr>
          <w:rFonts w:ascii="Times New Roman" w:hAnsi="Times New Roman" w:cs="Times New Roman"/>
          <w:sz w:val="24"/>
          <w:szCs w:val="24"/>
        </w:rPr>
        <w:t xml:space="preserve"> é utilizado</w:t>
      </w:r>
      <w:r w:rsidRPr="00981686">
        <w:rPr>
          <w:rFonts w:ascii="Times New Roman" w:hAnsi="Times New Roman" w:cs="Times New Roman"/>
          <w:sz w:val="24"/>
        </w:rPr>
        <w:t xml:space="preserve"> para que a avaliação de discriminação não </w:t>
      </w:r>
      <w:r w:rsidR="00785E20" w:rsidRPr="00981686">
        <w:rPr>
          <w:rFonts w:ascii="Times New Roman" w:hAnsi="Times New Roman" w:cs="Times New Roman"/>
          <w:sz w:val="24"/>
        </w:rPr>
        <w:t>seja</w:t>
      </w:r>
      <w:r w:rsidRPr="00981686">
        <w:rPr>
          <w:rFonts w:ascii="Times New Roman" w:hAnsi="Times New Roman" w:cs="Times New Roman"/>
          <w:sz w:val="24"/>
        </w:rPr>
        <w:t xml:space="preserve"> </w:t>
      </w:r>
      <w:r w:rsidR="00D6454E" w:rsidRPr="00981686">
        <w:rPr>
          <w:rFonts w:ascii="Times New Roman" w:hAnsi="Times New Roman" w:cs="Times New Roman"/>
          <w:sz w:val="24"/>
        </w:rPr>
        <w:t>estimada</w:t>
      </w:r>
      <w:r w:rsidR="00785E20" w:rsidRPr="00981686">
        <w:rPr>
          <w:rFonts w:ascii="Times New Roman" w:hAnsi="Times New Roman" w:cs="Times New Roman"/>
          <w:sz w:val="24"/>
        </w:rPr>
        <w:t xml:space="preserve"> </w:t>
      </w:r>
      <w:r w:rsidRPr="00981686">
        <w:rPr>
          <w:rFonts w:ascii="Times New Roman" w:hAnsi="Times New Roman" w:cs="Times New Roman"/>
          <w:sz w:val="24"/>
        </w:rPr>
        <w:t xml:space="preserve">apenas na média, mas também nos diferentes </w:t>
      </w:r>
      <w:proofErr w:type="spellStart"/>
      <w:r w:rsidRPr="00981686">
        <w:rPr>
          <w:rFonts w:ascii="Times New Roman" w:hAnsi="Times New Roman" w:cs="Times New Roman"/>
          <w:sz w:val="24"/>
        </w:rPr>
        <w:t>quantis</w:t>
      </w:r>
      <w:proofErr w:type="spellEnd"/>
      <w:r w:rsidRPr="00981686">
        <w:rPr>
          <w:rFonts w:ascii="Times New Roman" w:hAnsi="Times New Roman" w:cs="Times New Roman"/>
          <w:sz w:val="24"/>
        </w:rPr>
        <w:t xml:space="preserve"> da distribuição salarial</w:t>
      </w:r>
      <w:r w:rsidR="009B2227" w:rsidRPr="00981686">
        <w:rPr>
          <w:rFonts w:ascii="Times New Roman" w:hAnsi="Times New Roman" w:cs="Times New Roman"/>
          <w:sz w:val="24"/>
        </w:rPr>
        <w:t>, justificado pelo fato d</w:t>
      </w:r>
      <w:r w:rsidR="00513308" w:rsidRPr="00981686">
        <w:rPr>
          <w:rFonts w:ascii="Times New Roman" w:hAnsi="Times New Roman" w:cs="Times New Roman"/>
          <w:sz w:val="24"/>
        </w:rPr>
        <w:t>os engenheiros brasileiros possuírem uma distribuição salarial heterogênea, principalmente quando se divi</w:t>
      </w:r>
      <w:r w:rsidR="002F6CCE" w:rsidRPr="00981686">
        <w:rPr>
          <w:rFonts w:ascii="Times New Roman" w:hAnsi="Times New Roman" w:cs="Times New Roman"/>
          <w:sz w:val="24"/>
        </w:rPr>
        <w:t>dem em tipos de engenharia e em grupos por gênero e raça</w:t>
      </w:r>
      <w:r w:rsidR="00D50CBC" w:rsidRPr="00981686">
        <w:rPr>
          <w:rFonts w:ascii="Times New Roman" w:hAnsi="Times New Roman" w:cs="Times New Roman"/>
          <w:sz w:val="24"/>
        </w:rPr>
        <w:t>.</w:t>
      </w:r>
    </w:p>
    <w:p w14:paraId="0616AF65" w14:textId="7471BD07" w:rsidR="00F23B6D" w:rsidRPr="00981686" w:rsidRDefault="00A22B8C" w:rsidP="009B2227">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 xml:space="preserve">Este trabalho é relevante para a literatura econômica, pois </w:t>
      </w:r>
      <w:r w:rsidR="00431364" w:rsidRPr="00981686">
        <w:rPr>
          <w:rFonts w:ascii="Times New Roman" w:hAnsi="Times New Roman" w:cs="Times New Roman"/>
          <w:sz w:val="24"/>
        </w:rPr>
        <w:t xml:space="preserve">é </w:t>
      </w:r>
      <w:r w:rsidRPr="00981686">
        <w:rPr>
          <w:rFonts w:ascii="Times New Roman" w:hAnsi="Times New Roman" w:cs="Times New Roman"/>
          <w:sz w:val="24"/>
        </w:rPr>
        <w:t xml:space="preserve">pioneiro </w:t>
      </w:r>
      <w:r w:rsidR="0049057B" w:rsidRPr="00981686">
        <w:rPr>
          <w:rFonts w:ascii="Times New Roman" w:hAnsi="Times New Roman" w:cs="Times New Roman"/>
          <w:sz w:val="24"/>
        </w:rPr>
        <w:t>no que se refere à</w:t>
      </w:r>
      <w:r w:rsidRPr="00981686">
        <w:rPr>
          <w:rFonts w:ascii="Times New Roman" w:hAnsi="Times New Roman" w:cs="Times New Roman"/>
          <w:sz w:val="24"/>
        </w:rPr>
        <w:t xml:space="preserve"> discriminação salarial na</w:t>
      </w:r>
      <w:r w:rsidR="00431364" w:rsidRPr="00981686">
        <w:rPr>
          <w:rFonts w:ascii="Times New Roman" w:hAnsi="Times New Roman" w:cs="Times New Roman"/>
          <w:sz w:val="24"/>
        </w:rPr>
        <w:t xml:space="preserve"> profissão</w:t>
      </w:r>
      <w:r w:rsidRPr="00981686">
        <w:rPr>
          <w:rFonts w:ascii="Times New Roman" w:hAnsi="Times New Roman" w:cs="Times New Roman"/>
          <w:sz w:val="24"/>
        </w:rPr>
        <w:t xml:space="preserve"> de engenheiros brasileiros,</w:t>
      </w:r>
      <w:r w:rsidR="00431364" w:rsidRPr="00981686">
        <w:rPr>
          <w:rFonts w:ascii="Times New Roman" w:hAnsi="Times New Roman" w:cs="Times New Roman"/>
          <w:sz w:val="24"/>
        </w:rPr>
        <w:t xml:space="preserve"> </w:t>
      </w:r>
      <w:r w:rsidRPr="00981686">
        <w:rPr>
          <w:rFonts w:ascii="Times New Roman" w:hAnsi="Times New Roman" w:cs="Times New Roman"/>
          <w:sz w:val="24"/>
        </w:rPr>
        <w:t xml:space="preserve">os </w:t>
      </w:r>
      <w:r w:rsidR="00431364" w:rsidRPr="00981686">
        <w:rPr>
          <w:rFonts w:ascii="Times New Roman" w:hAnsi="Times New Roman" w:cs="Times New Roman"/>
          <w:sz w:val="24"/>
        </w:rPr>
        <w:t>qu</w:t>
      </w:r>
      <w:r w:rsidRPr="00981686">
        <w:rPr>
          <w:rFonts w:ascii="Times New Roman" w:hAnsi="Times New Roman" w:cs="Times New Roman"/>
          <w:sz w:val="24"/>
        </w:rPr>
        <w:t>ais</w:t>
      </w:r>
      <w:r w:rsidR="00431364" w:rsidRPr="00981686">
        <w:rPr>
          <w:rFonts w:ascii="Times New Roman" w:hAnsi="Times New Roman" w:cs="Times New Roman"/>
          <w:sz w:val="24"/>
        </w:rPr>
        <w:t xml:space="preserve"> est</w:t>
      </w:r>
      <w:r w:rsidRPr="00981686">
        <w:rPr>
          <w:rFonts w:ascii="Times New Roman" w:hAnsi="Times New Roman" w:cs="Times New Roman"/>
          <w:sz w:val="24"/>
        </w:rPr>
        <w:t>ão</w:t>
      </w:r>
      <w:r w:rsidR="00431364" w:rsidRPr="00981686">
        <w:rPr>
          <w:rFonts w:ascii="Times New Roman" w:hAnsi="Times New Roman" w:cs="Times New Roman"/>
          <w:sz w:val="24"/>
        </w:rPr>
        <w:t xml:space="preserve"> diretamente ligad</w:t>
      </w:r>
      <w:r w:rsidRPr="00981686">
        <w:rPr>
          <w:rFonts w:ascii="Times New Roman" w:hAnsi="Times New Roman" w:cs="Times New Roman"/>
          <w:sz w:val="24"/>
        </w:rPr>
        <w:t>os</w:t>
      </w:r>
      <w:r w:rsidR="00431364" w:rsidRPr="00981686">
        <w:rPr>
          <w:rFonts w:ascii="Times New Roman" w:hAnsi="Times New Roman" w:cs="Times New Roman"/>
          <w:sz w:val="24"/>
        </w:rPr>
        <w:t xml:space="preserve"> ao desenvolvimento tecnológico, que é </w:t>
      </w:r>
      <w:r w:rsidR="00C51C06" w:rsidRPr="00981686">
        <w:rPr>
          <w:rFonts w:ascii="Times New Roman" w:hAnsi="Times New Roman" w:cs="Times New Roman"/>
          <w:sz w:val="24"/>
        </w:rPr>
        <w:t>um dos</w:t>
      </w:r>
      <w:r w:rsidR="00431364" w:rsidRPr="00981686">
        <w:rPr>
          <w:rFonts w:ascii="Times New Roman" w:hAnsi="Times New Roman" w:cs="Times New Roman"/>
          <w:sz w:val="24"/>
        </w:rPr>
        <w:t xml:space="preserve"> principa</w:t>
      </w:r>
      <w:r w:rsidR="00C51C06" w:rsidRPr="00981686">
        <w:rPr>
          <w:rFonts w:ascii="Times New Roman" w:hAnsi="Times New Roman" w:cs="Times New Roman"/>
          <w:sz w:val="24"/>
        </w:rPr>
        <w:t>is</w:t>
      </w:r>
      <w:r w:rsidR="00431364" w:rsidRPr="00981686">
        <w:rPr>
          <w:rFonts w:ascii="Times New Roman" w:hAnsi="Times New Roman" w:cs="Times New Roman"/>
          <w:sz w:val="24"/>
        </w:rPr>
        <w:t xml:space="preserve"> fator</w:t>
      </w:r>
      <w:r w:rsidR="00C51C06" w:rsidRPr="00981686">
        <w:rPr>
          <w:rFonts w:ascii="Times New Roman" w:hAnsi="Times New Roman" w:cs="Times New Roman"/>
          <w:sz w:val="24"/>
        </w:rPr>
        <w:t>es</w:t>
      </w:r>
      <w:r w:rsidR="00431364" w:rsidRPr="00981686">
        <w:rPr>
          <w:rFonts w:ascii="Times New Roman" w:hAnsi="Times New Roman" w:cs="Times New Roman"/>
          <w:sz w:val="24"/>
        </w:rPr>
        <w:t xml:space="preserve"> de crescimento real dos países, segundo </w:t>
      </w:r>
      <w:r w:rsidR="00EE5BF2" w:rsidRPr="00981686">
        <w:rPr>
          <w:rFonts w:ascii="Times New Roman" w:hAnsi="Times New Roman" w:cs="Times New Roman"/>
          <w:sz w:val="24"/>
        </w:rPr>
        <w:t>a teoria</w:t>
      </w:r>
      <w:r w:rsidR="00C51C06" w:rsidRPr="00981686">
        <w:rPr>
          <w:rFonts w:ascii="Times New Roman" w:hAnsi="Times New Roman" w:cs="Times New Roman"/>
          <w:sz w:val="24"/>
        </w:rPr>
        <w:t xml:space="preserve"> </w:t>
      </w:r>
      <w:r w:rsidR="00431364" w:rsidRPr="00981686">
        <w:rPr>
          <w:rFonts w:ascii="Times New Roman" w:hAnsi="Times New Roman" w:cs="Times New Roman"/>
          <w:sz w:val="24"/>
        </w:rPr>
        <w:t>econ</w:t>
      </w:r>
      <w:r w:rsidR="00EE5BF2" w:rsidRPr="00981686">
        <w:rPr>
          <w:rFonts w:ascii="Times New Roman" w:hAnsi="Times New Roman" w:cs="Times New Roman"/>
          <w:sz w:val="24"/>
        </w:rPr>
        <w:t>ô</w:t>
      </w:r>
      <w:r w:rsidR="00431364" w:rsidRPr="00981686">
        <w:rPr>
          <w:rFonts w:ascii="Times New Roman" w:hAnsi="Times New Roman" w:cs="Times New Roman"/>
          <w:sz w:val="24"/>
        </w:rPr>
        <w:t>mi</w:t>
      </w:r>
      <w:r w:rsidR="00EE5BF2" w:rsidRPr="00981686">
        <w:rPr>
          <w:rFonts w:ascii="Times New Roman" w:hAnsi="Times New Roman" w:cs="Times New Roman"/>
          <w:sz w:val="24"/>
        </w:rPr>
        <w:t>c</w:t>
      </w:r>
      <w:r w:rsidR="00431364" w:rsidRPr="00981686">
        <w:rPr>
          <w:rFonts w:ascii="Times New Roman" w:hAnsi="Times New Roman" w:cs="Times New Roman"/>
          <w:sz w:val="24"/>
        </w:rPr>
        <w:t>a. Além dis</w:t>
      </w:r>
      <w:r w:rsidRPr="00981686">
        <w:rPr>
          <w:rFonts w:ascii="Times New Roman" w:hAnsi="Times New Roman" w:cs="Times New Roman"/>
          <w:sz w:val="24"/>
        </w:rPr>
        <w:t>s</w:t>
      </w:r>
      <w:r w:rsidR="00431364" w:rsidRPr="00981686">
        <w:rPr>
          <w:rFonts w:ascii="Times New Roman" w:hAnsi="Times New Roman" w:cs="Times New Roman"/>
          <w:sz w:val="24"/>
        </w:rPr>
        <w:t xml:space="preserve">o, </w:t>
      </w:r>
      <w:r w:rsidRPr="00981686">
        <w:rPr>
          <w:rFonts w:ascii="Times New Roman" w:hAnsi="Times New Roman" w:cs="Times New Roman"/>
          <w:sz w:val="24"/>
        </w:rPr>
        <w:t xml:space="preserve">o trabalho </w:t>
      </w:r>
      <w:r w:rsidR="00431364" w:rsidRPr="00981686">
        <w:rPr>
          <w:rFonts w:ascii="Times New Roman" w:hAnsi="Times New Roman" w:cs="Times New Roman"/>
          <w:sz w:val="24"/>
        </w:rPr>
        <w:t xml:space="preserve">se justifica também pelo uso do </w:t>
      </w:r>
      <w:r w:rsidR="00431364" w:rsidRPr="00981686">
        <w:rPr>
          <w:rFonts w:ascii="Times New Roman" w:hAnsi="Times New Roman" w:cs="Times New Roman"/>
          <w:i/>
          <w:sz w:val="24"/>
        </w:rPr>
        <w:t>RIF-</w:t>
      </w:r>
      <w:proofErr w:type="spellStart"/>
      <w:r w:rsidR="00431364" w:rsidRPr="00981686">
        <w:rPr>
          <w:rFonts w:ascii="Times New Roman" w:hAnsi="Times New Roman" w:cs="Times New Roman"/>
          <w:i/>
          <w:sz w:val="24"/>
        </w:rPr>
        <w:t>Regression</w:t>
      </w:r>
      <w:proofErr w:type="spellEnd"/>
      <w:r w:rsidR="00431364" w:rsidRPr="00981686">
        <w:rPr>
          <w:rFonts w:ascii="Times New Roman" w:hAnsi="Times New Roman" w:cs="Times New Roman"/>
          <w:i/>
          <w:sz w:val="24"/>
        </w:rPr>
        <w:t xml:space="preserve">, </w:t>
      </w:r>
      <w:r w:rsidR="00431364" w:rsidRPr="00981686">
        <w:rPr>
          <w:rFonts w:ascii="Times New Roman" w:hAnsi="Times New Roman" w:cs="Times New Roman"/>
          <w:sz w:val="24"/>
        </w:rPr>
        <w:t xml:space="preserve">que, por ser um modelo </w:t>
      </w:r>
      <w:proofErr w:type="spellStart"/>
      <w:proofErr w:type="gramStart"/>
      <w:r w:rsidR="00431364" w:rsidRPr="00981686">
        <w:rPr>
          <w:rFonts w:ascii="Times New Roman" w:hAnsi="Times New Roman" w:cs="Times New Roman"/>
          <w:sz w:val="24"/>
        </w:rPr>
        <w:t>semi-paramétrico</w:t>
      </w:r>
      <w:proofErr w:type="spellEnd"/>
      <w:proofErr w:type="gramEnd"/>
      <w:r w:rsidR="00431364" w:rsidRPr="00981686">
        <w:rPr>
          <w:rFonts w:ascii="Times New Roman" w:hAnsi="Times New Roman" w:cs="Times New Roman"/>
          <w:sz w:val="24"/>
        </w:rPr>
        <w:t>, ajuda a contornar o problema de distribuição de variáveis que ocorre quando utilizado modelo paramétrico.</w:t>
      </w:r>
    </w:p>
    <w:p w14:paraId="2FD04537" w14:textId="5FE074B6" w:rsidR="00C4680A" w:rsidRPr="00981686" w:rsidRDefault="00661837"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r>
      <w:r w:rsidR="00EE47AE" w:rsidRPr="00981686">
        <w:rPr>
          <w:rFonts w:ascii="Times New Roman" w:hAnsi="Times New Roman" w:cs="Times New Roman"/>
          <w:sz w:val="24"/>
        </w:rPr>
        <w:t>Por fim,</w:t>
      </w:r>
      <w:r w:rsidRPr="00981686">
        <w:rPr>
          <w:rFonts w:ascii="Times New Roman" w:hAnsi="Times New Roman" w:cs="Times New Roman"/>
          <w:sz w:val="24"/>
        </w:rPr>
        <w:t xml:space="preserve"> </w:t>
      </w:r>
      <w:r w:rsidR="00EE47AE" w:rsidRPr="00981686">
        <w:rPr>
          <w:rFonts w:ascii="Times New Roman" w:hAnsi="Times New Roman" w:cs="Times New Roman"/>
          <w:sz w:val="24"/>
        </w:rPr>
        <w:t>este</w:t>
      </w:r>
      <w:r w:rsidR="00B118FE" w:rsidRPr="00981686">
        <w:rPr>
          <w:rFonts w:ascii="Times New Roman" w:hAnsi="Times New Roman" w:cs="Times New Roman"/>
          <w:sz w:val="24"/>
        </w:rPr>
        <w:t xml:space="preserve"> trabalho está dividido em mais cinco</w:t>
      </w:r>
      <w:r w:rsidR="00EE47AE" w:rsidRPr="00981686">
        <w:rPr>
          <w:rFonts w:ascii="Times New Roman" w:hAnsi="Times New Roman" w:cs="Times New Roman"/>
          <w:sz w:val="24"/>
        </w:rPr>
        <w:t xml:space="preserve"> seções</w:t>
      </w:r>
      <w:r w:rsidR="0049057B" w:rsidRPr="00981686">
        <w:rPr>
          <w:rFonts w:ascii="Times New Roman" w:hAnsi="Times New Roman" w:cs="Times New Roman"/>
          <w:sz w:val="24"/>
        </w:rPr>
        <w:t>,</w:t>
      </w:r>
      <w:r w:rsidR="00EE47AE" w:rsidRPr="00981686">
        <w:rPr>
          <w:rFonts w:ascii="Times New Roman" w:hAnsi="Times New Roman" w:cs="Times New Roman"/>
          <w:sz w:val="24"/>
        </w:rPr>
        <w:t xml:space="preserve"> além desta introdução. Na seção seguinte, será apresentado o debate acadêmico</w:t>
      </w:r>
      <w:r w:rsidR="00C4680A" w:rsidRPr="00981686">
        <w:rPr>
          <w:rFonts w:ascii="Times New Roman" w:hAnsi="Times New Roman" w:cs="Times New Roman"/>
          <w:sz w:val="24"/>
        </w:rPr>
        <w:t xml:space="preserve"> sobre discriminação. Na terceira seção, serão apresentados</w:t>
      </w:r>
      <w:r w:rsidRPr="00981686">
        <w:rPr>
          <w:rFonts w:ascii="Times New Roman" w:hAnsi="Times New Roman" w:cs="Times New Roman"/>
          <w:sz w:val="24"/>
        </w:rPr>
        <w:t xml:space="preserve"> os modelos teóricos e</w:t>
      </w:r>
      <w:r w:rsidR="005A03AA" w:rsidRPr="00981686">
        <w:rPr>
          <w:rFonts w:ascii="Times New Roman" w:hAnsi="Times New Roman" w:cs="Times New Roman"/>
          <w:sz w:val="24"/>
        </w:rPr>
        <w:t xml:space="preserve"> a metodologia</w:t>
      </w:r>
      <w:r w:rsidR="00C4680A" w:rsidRPr="00981686">
        <w:rPr>
          <w:rFonts w:ascii="Times New Roman" w:hAnsi="Times New Roman" w:cs="Times New Roman"/>
          <w:sz w:val="24"/>
        </w:rPr>
        <w:t>. Em seguida</w:t>
      </w:r>
      <w:r w:rsidRPr="00981686">
        <w:rPr>
          <w:rFonts w:ascii="Times New Roman" w:hAnsi="Times New Roman" w:cs="Times New Roman"/>
          <w:sz w:val="24"/>
        </w:rPr>
        <w:t xml:space="preserve">, </w:t>
      </w:r>
      <w:r w:rsidRPr="00981686">
        <w:rPr>
          <w:rFonts w:ascii="Times New Roman" w:hAnsi="Times New Roman" w:cs="Times New Roman"/>
          <w:sz w:val="24"/>
        </w:rPr>
        <w:lastRenderedPageBreak/>
        <w:t>uma seção com os dados e as estatísticas descritivas</w:t>
      </w:r>
      <w:r w:rsidR="00C4680A" w:rsidRPr="00981686">
        <w:rPr>
          <w:rFonts w:ascii="Times New Roman" w:hAnsi="Times New Roman" w:cs="Times New Roman"/>
          <w:sz w:val="24"/>
        </w:rPr>
        <w:t>. Na quinta seção</w:t>
      </w:r>
      <w:r w:rsidRPr="00981686">
        <w:rPr>
          <w:rFonts w:ascii="Times New Roman" w:hAnsi="Times New Roman" w:cs="Times New Roman"/>
          <w:sz w:val="24"/>
        </w:rPr>
        <w:t xml:space="preserve">, </w:t>
      </w:r>
      <w:r w:rsidR="00C4680A" w:rsidRPr="00981686">
        <w:rPr>
          <w:rFonts w:ascii="Times New Roman" w:hAnsi="Times New Roman" w:cs="Times New Roman"/>
          <w:sz w:val="24"/>
        </w:rPr>
        <w:t>serão apresentados os</w:t>
      </w:r>
      <w:r w:rsidRPr="00981686">
        <w:rPr>
          <w:rFonts w:ascii="Times New Roman" w:hAnsi="Times New Roman" w:cs="Times New Roman"/>
          <w:sz w:val="24"/>
        </w:rPr>
        <w:t xml:space="preserve"> resultados</w:t>
      </w:r>
      <w:r w:rsidR="00764F3F" w:rsidRPr="00981686">
        <w:rPr>
          <w:rFonts w:ascii="Times New Roman" w:hAnsi="Times New Roman" w:cs="Times New Roman"/>
          <w:sz w:val="24"/>
        </w:rPr>
        <w:t>.</w:t>
      </w:r>
      <w:r w:rsidR="00C4680A" w:rsidRPr="00981686">
        <w:rPr>
          <w:rFonts w:ascii="Times New Roman" w:hAnsi="Times New Roman" w:cs="Times New Roman"/>
          <w:sz w:val="24"/>
        </w:rPr>
        <w:t xml:space="preserve"> Após</w:t>
      </w:r>
      <w:r w:rsidR="002001E8" w:rsidRPr="00981686">
        <w:rPr>
          <w:rFonts w:ascii="Times New Roman" w:hAnsi="Times New Roman" w:cs="Times New Roman"/>
          <w:sz w:val="24"/>
        </w:rPr>
        <w:t>,</w:t>
      </w:r>
      <w:r w:rsidR="00C4680A" w:rsidRPr="00981686">
        <w:rPr>
          <w:rFonts w:ascii="Times New Roman" w:hAnsi="Times New Roman" w:cs="Times New Roman"/>
          <w:sz w:val="24"/>
        </w:rPr>
        <w:t xml:space="preserve"> serão efetuadas as considerações finais.</w:t>
      </w:r>
    </w:p>
    <w:p w14:paraId="78E23D0C" w14:textId="77777777" w:rsidR="00B8169B" w:rsidRPr="00981686" w:rsidRDefault="00B8169B" w:rsidP="00FD0621">
      <w:pPr>
        <w:spacing w:after="0" w:line="360" w:lineRule="auto"/>
        <w:jc w:val="both"/>
        <w:rPr>
          <w:rFonts w:ascii="Times New Roman" w:hAnsi="Times New Roman" w:cs="Times New Roman"/>
          <w:sz w:val="24"/>
        </w:rPr>
      </w:pPr>
    </w:p>
    <w:p w14:paraId="69F1FC31" w14:textId="691319A1" w:rsidR="00CE0DBF" w:rsidRPr="00981686" w:rsidRDefault="00C9455E" w:rsidP="00FD0621">
      <w:pPr>
        <w:pStyle w:val="PargrafodaLista"/>
        <w:numPr>
          <w:ilvl w:val="0"/>
          <w:numId w:val="4"/>
        </w:numPr>
        <w:spacing w:after="0" w:line="360" w:lineRule="auto"/>
        <w:ind w:hanging="720"/>
        <w:rPr>
          <w:rFonts w:ascii="Times New Roman" w:hAnsi="Times New Roman" w:cs="Times New Roman"/>
          <w:b/>
          <w:sz w:val="24"/>
        </w:rPr>
      </w:pPr>
      <w:r>
        <w:rPr>
          <w:rFonts w:ascii="Times New Roman" w:hAnsi="Times New Roman" w:cs="Times New Roman"/>
          <w:b/>
          <w:sz w:val="24"/>
        </w:rPr>
        <w:t>R</w:t>
      </w:r>
      <w:r w:rsidRPr="00981686">
        <w:rPr>
          <w:rFonts w:ascii="Times New Roman" w:hAnsi="Times New Roman" w:cs="Times New Roman"/>
          <w:b/>
          <w:sz w:val="24"/>
        </w:rPr>
        <w:t>evisão da literatura</w:t>
      </w:r>
    </w:p>
    <w:p w14:paraId="227CBE29" w14:textId="77777777" w:rsidR="00AD2287" w:rsidRPr="00981686" w:rsidRDefault="00AD2287" w:rsidP="00AD2287">
      <w:pPr>
        <w:pStyle w:val="PargrafodaLista"/>
        <w:spacing w:after="0" w:line="360" w:lineRule="auto"/>
        <w:rPr>
          <w:rFonts w:ascii="Times New Roman" w:hAnsi="Times New Roman" w:cs="Times New Roman"/>
          <w:b/>
          <w:sz w:val="24"/>
        </w:rPr>
      </w:pPr>
    </w:p>
    <w:p w14:paraId="472D3EE3" w14:textId="6AD8BD30" w:rsidR="007D7446" w:rsidRPr="00981686" w:rsidRDefault="0014421E" w:rsidP="0030375F">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Os estudos sobre discriminação salarial na literatura econômica tiveram início na década de 1950</w:t>
      </w:r>
      <w:r w:rsidR="00F353D1" w:rsidRPr="00981686">
        <w:rPr>
          <w:rFonts w:ascii="Times New Roman" w:hAnsi="Times New Roman" w:cs="Times New Roman"/>
          <w:sz w:val="24"/>
        </w:rPr>
        <w:t>, tendo como p</w:t>
      </w:r>
      <w:r w:rsidR="000F2972" w:rsidRPr="00981686">
        <w:rPr>
          <w:rFonts w:ascii="Times New Roman" w:hAnsi="Times New Roman" w:cs="Times New Roman"/>
          <w:sz w:val="24"/>
        </w:rPr>
        <w:t>r</w:t>
      </w:r>
      <w:r w:rsidR="00F353D1" w:rsidRPr="00981686">
        <w:rPr>
          <w:rFonts w:ascii="Times New Roman" w:hAnsi="Times New Roman" w:cs="Times New Roman"/>
          <w:sz w:val="24"/>
        </w:rPr>
        <w:t>e</w:t>
      </w:r>
      <w:r w:rsidR="000F2972" w:rsidRPr="00981686">
        <w:rPr>
          <w:rFonts w:ascii="Times New Roman" w:hAnsi="Times New Roman" w:cs="Times New Roman"/>
          <w:sz w:val="24"/>
        </w:rPr>
        <w:t>cursor o modelo teórico</w:t>
      </w:r>
      <w:r w:rsidRPr="00981686">
        <w:rPr>
          <w:rFonts w:ascii="Times New Roman" w:hAnsi="Times New Roman" w:cs="Times New Roman"/>
          <w:sz w:val="24"/>
        </w:rPr>
        <w:t xml:space="preserve"> </w:t>
      </w:r>
      <w:r w:rsidR="000F2972" w:rsidRPr="00981686">
        <w:rPr>
          <w:rFonts w:ascii="Times New Roman" w:hAnsi="Times New Roman" w:cs="Times New Roman"/>
          <w:sz w:val="24"/>
        </w:rPr>
        <w:t>p</w:t>
      </w:r>
      <w:r w:rsidRPr="00981686">
        <w:rPr>
          <w:rFonts w:ascii="Times New Roman" w:hAnsi="Times New Roman" w:cs="Times New Roman"/>
          <w:sz w:val="24"/>
        </w:rPr>
        <w:t>roposto</w:t>
      </w:r>
      <w:r w:rsidR="006C1BFE" w:rsidRPr="00981686">
        <w:rPr>
          <w:rFonts w:ascii="Times New Roman" w:hAnsi="Times New Roman" w:cs="Times New Roman"/>
          <w:sz w:val="24"/>
        </w:rPr>
        <w:t xml:space="preserve"> por Becker (1957)</w:t>
      </w:r>
      <w:r w:rsidR="003A134B" w:rsidRPr="00981686">
        <w:rPr>
          <w:rFonts w:ascii="Times New Roman" w:hAnsi="Times New Roman" w:cs="Times New Roman"/>
          <w:sz w:val="24"/>
        </w:rPr>
        <w:t>.</w:t>
      </w:r>
      <w:r w:rsidR="00073AE0" w:rsidRPr="00981686">
        <w:rPr>
          <w:rFonts w:ascii="Times New Roman" w:hAnsi="Times New Roman" w:cs="Times New Roman"/>
          <w:sz w:val="24"/>
        </w:rPr>
        <w:t xml:space="preserve"> Posteriormente,</w:t>
      </w:r>
      <w:r w:rsidR="003A134B" w:rsidRPr="00981686">
        <w:rPr>
          <w:rFonts w:ascii="Times New Roman" w:hAnsi="Times New Roman" w:cs="Times New Roman"/>
          <w:sz w:val="24"/>
        </w:rPr>
        <w:t xml:space="preserve"> </w:t>
      </w:r>
      <w:r w:rsidR="00073AE0" w:rsidRPr="00981686">
        <w:rPr>
          <w:rFonts w:ascii="Times New Roman" w:hAnsi="Times New Roman" w:cs="Times New Roman"/>
          <w:sz w:val="24"/>
        </w:rPr>
        <w:t>n</w:t>
      </w:r>
      <w:r w:rsidR="007174FD" w:rsidRPr="00981686">
        <w:rPr>
          <w:rFonts w:ascii="Times New Roman" w:hAnsi="Times New Roman" w:cs="Times New Roman"/>
          <w:sz w:val="24"/>
        </w:rPr>
        <w:t xml:space="preserve">a década de 1970, surgiu o modelo de discriminação estatística, proposto por </w:t>
      </w:r>
      <w:proofErr w:type="spellStart"/>
      <w:r w:rsidR="0009428D" w:rsidRPr="00981686">
        <w:rPr>
          <w:rFonts w:ascii="Times New Roman" w:hAnsi="Times New Roman" w:cs="Times New Roman"/>
          <w:sz w:val="24"/>
        </w:rPr>
        <w:t>Phelps</w:t>
      </w:r>
      <w:proofErr w:type="spellEnd"/>
      <w:r w:rsidR="0009428D" w:rsidRPr="00981686">
        <w:rPr>
          <w:rFonts w:ascii="Times New Roman" w:hAnsi="Times New Roman" w:cs="Times New Roman"/>
          <w:sz w:val="24"/>
        </w:rPr>
        <w:t xml:space="preserve"> (1972) e </w:t>
      </w:r>
      <w:r w:rsidR="006C1BFE" w:rsidRPr="00981686">
        <w:rPr>
          <w:rFonts w:ascii="Times New Roman" w:hAnsi="Times New Roman" w:cs="Times New Roman"/>
          <w:sz w:val="24"/>
        </w:rPr>
        <w:t>Arrow (197</w:t>
      </w:r>
      <w:r w:rsidR="0009428D" w:rsidRPr="00981686">
        <w:rPr>
          <w:rFonts w:ascii="Times New Roman" w:hAnsi="Times New Roman" w:cs="Times New Roman"/>
          <w:sz w:val="24"/>
        </w:rPr>
        <w:t>3)</w:t>
      </w:r>
      <w:r w:rsidR="007D7446" w:rsidRPr="00981686">
        <w:rPr>
          <w:rFonts w:ascii="Times New Roman" w:hAnsi="Times New Roman" w:cs="Times New Roman"/>
          <w:sz w:val="24"/>
        </w:rPr>
        <w:t>.</w:t>
      </w:r>
      <w:r w:rsidR="00073AE0" w:rsidRPr="00981686">
        <w:rPr>
          <w:rFonts w:ascii="Times New Roman" w:hAnsi="Times New Roman" w:cs="Times New Roman"/>
          <w:sz w:val="24"/>
        </w:rPr>
        <w:t xml:space="preserve"> Tanto o modelo</w:t>
      </w:r>
      <w:r w:rsidR="007D7446" w:rsidRPr="00981686">
        <w:rPr>
          <w:rFonts w:ascii="Times New Roman" w:hAnsi="Times New Roman" w:cs="Times New Roman"/>
          <w:sz w:val="24"/>
        </w:rPr>
        <w:t xml:space="preserve"> teórico</w:t>
      </w:r>
      <w:r w:rsidR="00073AE0" w:rsidRPr="00981686">
        <w:rPr>
          <w:rFonts w:ascii="Times New Roman" w:hAnsi="Times New Roman" w:cs="Times New Roman"/>
          <w:sz w:val="24"/>
        </w:rPr>
        <w:t xml:space="preserve"> de Becker quanto o da discriminação estatística </w:t>
      </w:r>
      <w:r w:rsidR="007D7446" w:rsidRPr="00981686">
        <w:rPr>
          <w:rFonts w:ascii="Times New Roman" w:hAnsi="Times New Roman" w:cs="Times New Roman"/>
          <w:sz w:val="24"/>
        </w:rPr>
        <w:t>serão abordados da próxima seção.</w:t>
      </w:r>
    </w:p>
    <w:p w14:paraId="7703DD4C" w14:textId="68274919" w:rsidR="00047D9A" w:rsidRPr="00981686" w:rsidRDefault="00047D9A"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Em relação </w:t>
      </w:r>
      <w:r w:rsidR="00DF01EE" w:rsidRPr="00981686">
        <w:rPr>
          <w:rFonts w:ascii="Times New Roman" w:hAnsi="Times New Roman" w:cs="Times New Roman"/>
          <w:sz w:val="24"/>
        </w:rPr>
        <w:t>à</w:t>
      </w:r>
      <w:r w:rsidRPr="00981686">
        <w:rPr>
          <w:rFonts w:ascii="Times New Roman" w:hAnsi="Times New Roman" w:cs="Times New Roman"/>
          <w:sz w:val="24"/>
        </w:rPr>
        <w:t xml:space="preserve"> </w:t>
      </w:r>
      <w:r w:rsidR="00DF01EE" w:rsidRPr="00981686">
        <w:rPr>
          <w:rFonts w:ascii="Times New Roman" w:hAnsi="Times New Roman" w:cs="Times New Roman"/>
          <w:sz w:val="24"/>
        </w:rPr>
        <w:t>literatura empírica</w:t>
      </w:r>
      <w:r w:rsidRPr="00981686">
        <w:rPr>
          <w:rFonts w:ascii="Times New Roman" w:hAnsi="Times New Roman" w:cs="Times New Roman"/>
          <w:sz w:val="24"/>
        </w:rPr>
        <w:t>, d</w:t>
      </w:r>
      <w:r w:rsidR="006C1BFE" w:rsidRPr="00981686">
        <w:rPr>
          <w:rFonts w:ascii="Times New Roman" w:hAnsi="Times New Roman" w:cs="Times New Roman"/>
          <w:sz w:val="24"/>
        </w:rPr>
        <w:t xml:space="preserve">iversos trabalhos </w:t>
      </w:r>
      <w:r w:rsidRPr="00981686">
        <w:rPr>
          <w:rFonts w:ascii="Times New Roman" w:hAnsi="Times New Roman" w:cs="Times New Roman"/>
          <w:sz w:val="24"/>
        </w:rPr>
        <w:t>investigam</w:t>
      </w:r>
      <w:r w:rsidR="006C1BFE" w:rsidRPr="00981686">
        <w:rPr>
          <w:rFonts w:ascii="Times New Roman" w:hAnsi="Times New Roman" w:cs="Times New Roman"/>
          <w:sz w:val="24"/>
        </w:rPr>
        <w:t xml:space="preserve"> a existência de discriminação salarial </w:t>
      </w:r>
      <w:r w:rsidRPr="00981686">
        <w:rPr>
          <w:rFonts w:ascii="Times New Roman" w:hAnsi="Times New Roman" w:cs="Times New Roman"/>
          <w:sz w:val="24"/>
        </w:rPr>
        <w:t xml:space="preserve">de </w:t>
      </w:r>
      <w:r w:rsidR="006C1BFE" w:rsidRPr="00981686">
        <w:rPr>
          <w:rFonts w:ascii="Times New Roman" w:hAnsi="Times New Roman" w:cs="Times New Roman"/>
          <w:sz w:val="24"/>
        </w:rPr>
        <w:t xml:space="preserve">gênero, raça, local de nascimento, </w:t>
      </w:r>
      <w:r w:rsidRPr="00981686">
        <w:rPr>
          <w:rFonts w:ascii="Times New Roman" w:hAnsi="Times New Roman" w:cs="Times New Roman"/>
          <w:sz w:val="24"/>
        </w:rPr>
        <w:t>entre setor público e privado e, também,</w:t>
      </w:r>
      <w:r w:rsidR="006C1BFE" w:rsidRPr="00981686">
        <w:rPr>
          <w:rFonts w:ascii="Times New Roman" w:hAnsi="Times New Roman" w:cs="Times New Roman"/>
          <w:sz w:val="24"/>
        </w:rPr>
        <w:t xml:space="preserve"> opção sexual (</w:t>
      </w:r>
      <w:r w:rsidR="0049057B" w:rsidRPr="00981686">
        <w:rPr>
          <w:rFonts w:ascii="Times New Roman" w:hAnsi="Times New Roman" w:cs="Times New Roman"/>
          <w:sz w:val="24"/>
        </w:rPr>
        <w:t xml:space="preserve">CAMPANTE </w:t>
      </w:r>
      <w:proofErr w:type="gramStart"/>
      <w:r w:rsidR="0035745C" w:rsidRPr="00981686">
        <w:rPr>
          <w:rFonts w:ascii="Times New Roman" w:hAnsi="Times New Roman" w:cs="Times New Roman"/>
          <w:i/>
          <w:sz w:val="24"/>
        </w:rPr>
        <w:t>et</w:t>
      </w:r>
      <w:proofErr w:type="gramEnd"/>
      <w:r w:rsidR="0035745C" w:rsidRPr="00981686">
        <w:rPr>
          <w:rFonts w:ascii="Times New Roman" w:hAnsi="Times New Roman" w:cs="Times New Roman"/>
          <w:i/>
          <w:sz w:val="24"/>
        </w:rPr>
        <w:t xml:space="preserve"> al</w:t>
      </w:r>
      <w:r w:rsidR="0049057B" w:rsidRPr="00981686">
        <w:rPr>
          <w:rFonts w:ascii="Times New Roman" w:hAnsi="Times New Roman" w:cs="Times New Roman"/>
          <w:sz w:val="24"/>
        </w:rPr>
        <w:t xml:space="preserve">., 2004; FIGUEIREDO </w:t>
      </w:r>
      <w:r w:rsidR="0035745C" w:rsidRPr="00981686">
        <w:rPr>
          <w:rFonts w:ascii="Times New Roman" w:hAnsi="Times New Roman" w:cs="Times New Roman"/>
          <w:i/>
          <w:sz w:val="24"/>
        </w:rPr>
        <w:t>et al</w:t>
      </w:r>
      <w:r w:rsidR="0049057B" w:rsidRPr="00981686">
        <w:rPr>
          <w:rFonts w:ascii="Times New Roman" w:hAnsi="Times New Roman" w:cs="Times New Roman"/>
          <w:sz w:val="24"/>
        </w:rPr>
        <w:t>., 2008; DRYDAKIS, 2009; CACCIAMALI</w:t>
      </w:r>
      <w:r w:rsidR="0049057B" w:rsidRPr="00981686">
        <w:rPr>
          <w:rFonts w:ascii="Times New Roman" w:hAnsi="Times New Roman" w:cs="Times New Roman"/>
          <w:i/>
          <w:sz w:val="24"/>
        </w:rPr>
        <w:t xml:space="preserve"> </w:t>
      </w:r>
      <w:r w:rsidR="0035745C" w:rsidRPr="00981686">
        <w:rPr>
          <w:rFonts w:ascii="Times New Roman" w:hAnsi="Times New Roman" w:cs="Times New Roman"/>
          <w:i/>
          <w:sz w:val="24"/>
        </w:rPr>
        <w:t>et al</w:t>
      </w:r>
      <w:r w:rsidR="0049057B" w:rsidRPr="00981686">
        <w:rPr>
          <w:rFonts w:ascii="Times New Roman" w:hAnsi="Times New Roman" w:cs="Times New Roman"/>
          <w:sz w:val="24"/>
        </w:rPr>
        <w:t xml:space="preserve">., 2010; VANDENBERGHE, 2011; </w:t>
      </w:r>
      <w:r w:rsidR="0035745C" w:rsidRPr="00981686">
        <w:rPr>
          <w:rFonts w:ascii="Times New Roman" w:hAnsi="Times New Roman" w:cs="Times New Roman"/>
          <w:sz w:val="24"/>
        </w:rPr>
        <w:t>e</w:t>
      </w:r>
      <w:r w:rsidR="0049057B" w:rsidRPr="00981686">
        <w:rPr>
          <w:rFonts w:ascii="Times New Roman" w:hAnsi="Times New Roman" w:cs="Times New Roman"/>
          <w:sz w:val="24"/>
        </w:rPr>
        <w:t xml:space="preserve"> AHMED </w:t>
      </w:r>
      <w:r w:rsidR="0035745C" w:rsidRPr="00981686">
        <w:rPr>
          <w:rFonts w:ascii="Times New Roman" w:hAnsi="Times New Roman" w:cs="Times New Roman"/>
          <w:i/>
          <w:sz w:val="24"/>
        </w:rPr>
        <w:t>et al</w:t>
      </w:r>
      <w:r w:rsidR="0049057B" w:rsidRPr="00981686">
        <w:rPr>
          <w:rFonts w:ascii="Times New Roman" w:hAnsi="Times New Roman" w:cs="Times New Roman"/>
          <w:sz w:val="24"/>
        </w:rPr>
        <w:t>., 2013).</w:t>
      </w:r>
    </w:p>
    <w:p w14:paraId="61E716BC" w14:textId="5FF8AC32" w:rsidR="00A64524" w:rsidRPr="00981686" w:rsidRDefault="00301AEF"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Os trabalhos de </w:t>
      </w:r>
      <w:proofErr w:type="spellStart"/>
      <w:r w:rsidRPr="00981686">
        <w:rPr>
          <w:rFonts w:ascii="Times New Roman" w:hAnsi="Times New Roman" w:cs="Times New Roman"/>
          <w:sz w:val="24"/>
        </w:rPr>
        <w:t>Grün</w:t>
      </w:r>
      <w:proofErr w:type="spellEnd"/>
      <w:r w:rsidRPr="00981686">
        <w:rPr>
          <w:rFonts w:ascii="Times New Roman" w:hAnsi="Times New Roman" w:cs="Times New Roman"/>
          <w:sz w:val="24"/>
        </w:rPr>
        <w:t xml:space="preserve"> (2004) e Laurent e </w:t>
      </w:r>
      <w:proofErr w:type="spellStart"/>
      <w:r w:rsidRPr="00981686">
        <w:rPr>
          <w:rFonts w:ascii="Times New Roman" w:hAnsi="Times New Roman" w:cs="Times New Roman"/>
          <w:sz w:val="24"/>
        </w:rPr>
        <w:t>Mihoubi</w:t>
      </w:r>
      <w:proofErr w:type="spellEnd"/>
      <w:r w:rsidRPr="00981686">
        <w:rPr>
          <w:rFonts w:ascii="Times New Roman" w:hAnsi="Times New Roman" w:cs="Times New Roman"/>
          <w:sz w:val="24"/>
        </w:rPr>
        <w:t xml:space="preserve"> (2012) utilizam a mesma metodologia </w:t>
      </w:r>
      <w:r w:rsidR="00204CAB" w:rsidRPr="00981686">
        <w:rPr>
          <w:rFonts w:ascii="Times New Roman" w:hAnsi="Times New Roman" w:cs="Times New Roman"/>
          <w:sz w:val="24"/>
        </w:rPr>
        <w:t>que será utilizada no presente estudo</w:t>
      </w:r>
      <w:r w:rsidRPr="00981686">
        <w:rPr>
          <w:rFonts w:ascii="Times New Roman" w:hAnsi="Times New Roman" w:cs="Times New Roman"/>
          <w:sz w:val="24"/>
        </w:rPr>
        <w:t xml:space="preserve">. </w:t>
      </w:r>
      <w:proofErr w:type="spellStart"/>
      <w:r w:rsidR="006C1BFE" w:rsidRPr="00981686">
        <w:rPr>
          <w:rFonts w:ascii="Times New Roman" w:hAnsi="Times New Roman" w:cs="Times New Roman"/>
          <w:sz w:val="24"/>
        </w:rPr>
        <w:t>Grün</w:t>
      </w:r>
      <w:proofErr w:type="spellEnd"/>
      <w:r w:rsidR="006C1BFE" w:rsidRPr="00981686">
        <w:rPr>
          <w:rFonts w:ascii="Times New Roman" w:hAnsi="Times New Roman" w:cs="Times New Roman"/>
          <w:sz w:val="24"/>
        </w:rPr>
        <w:t xml:space="preserve"> (2004)</w:t>
      </w:r>
      <w:r w:rsidR="00732C90" w:rsidRPr="00981686">
        <w:rPr>
          <w:rFonts w:ascii="Times New Roman" w:hAnsi="Times New Roman" w:cs="Times New Roman"/>
          <w:sz w:val="24"/>
        </w:rPr>
        <w:t xml:space="preserve">, utilizando os dados da </w:t>
      </w:r>
      <w:proofErr w:type="spellStart"/>
      <w:r w:rsidR="00732C90" w:rsidRPr="00981686">
        <w:rPr>
          <w:rFonts w:ascii="Times New Roman" w:hAnsi="Times New Roman" w:cs="Times New Roman"/>
          <w:i/>
          <w:sz w:val="24"/>
        </w:rPr>
        <w:t>October</w:t>
      </w:r>
      <w:proofErr w:type="spellEnd"/>
      <w:r w:rsidR="00732C90" w:rsidRPr="00981686">
        <w:rPr>
          <w:rFonts w:ascii="Times New Roman" w:hAnsi="Times New Roman" w:cs="Times New Roman"/>
          <w:i/>
          <w:sz w:val="24"/>
        </w:rPr>
        <w:t xml:space="preserve"> </w:t>
      </w:r>
      <w:proofErr w:type="spellStart"/>
      <w:r w:rsidR="00732C90" w:rsidRPr="00981686">
        <w:rPr>
          <w:rFonts w:ascii="Times New Roman" w:hAnsi="Times New Roman" w:cs="Times New Roman"/>
          <w:i/>
          <w:sz w:val="24"/>
        </w:rPr>
        <w:t>Household</w:t>
      </w:r>
      <w:proofErr w:type="spellEnd"/>
      <w:r w:rsidR="00732C90" w:rsidRPr="00981686">
        <w:rPr>
          <w:rFonts w:ascii="Times New Roman" w:hAnsi="Times New Roman" w:cs="Times New Roman"/>
          <w:i/>
          <w:sz w:val="24"/>
        </w:rPr>
        <w:t xml:space="preserve"> </w:t>
      </w:r>
      <w:proofErr w:type="spellStart"/>
      <w:r w:rsidR="00732C90" w:rsidRPr="00981686">
        <w:rPr>
          <w:rFonts w:ascii="Times New Roman" w:hAnsi="Times New Roman" w:cs="Times New Roman"/>
          <w:i/>
          <w:sz w:val="24"/>
        </w:rPr>
        <w:t>Survey</w:t>
      </w:r>
      <w:proofErr w:type="spellEnd"/>
      <w:r w:rsidR="00732C90" w:rsidRPr="00981686">
        <w:rPr>
          <w:rFonts w:ascii="Times New Roman" w:hAnsi="Times New Roman" w:cs="Times New Roman"/>
          <w:sz w:val="24"/>
        </w:rPr>
        <w:t xml:space="preserve"> dos anos de 1995 a 1999 e a metodologia proposta por </w:t>
      </w:r>
      <w:proofErr w:type="spellStart"/>
      <w:r w:rsidR="00732C90" w:rsidRPr="00981686">
        <w:rPr>
          <w:rFonts w:ascii="Times New Roman" w:hAnsi="Times New Roman" w:cs="Times New Roman"/>
          <w:sz w:val="24"/>
        </w:rPr>
        <w:t>Blinder</w:t>
      </w:r>
      <w:proofErr w:type="spellEnd"/>
      <w:r w:rsidR="00732C90" w:rsidRPr="00981686">
        <w:rPr>
          <w:rFonts w:ascii="Times New Roman" w:hAnsi="Times New Roman" w:cs="Times New Roman"/>
          <w:sz w:val="24"/>
        </w:rPr>
        <w:t xml:space="preserve"> (1973) e </w:t>
      </w:r>
      <w:proofErr w:type="spellStart"/>
      <w:r w:rsidR="00732C90" w:rsidRPr="00981686">
        <w:rPr>
          <w:rFonts w:ascii="Times New Roman" w:hAnsi="Times New Roman" w:cs="Times New Roman"/>
          <w:sz w:val="24"/>
        </w:rPr>
        <w:t>Oaxaca</w:t>
      </w:r>
      <w:proofErr w:type="spellEnd"/>
      <w:r w:rsidR="00732C90" w:rsidRPr="00981686">
        <w:rPr>
          <w:rFonts w:ascii="Times New Roman" w:hAnsi="Times New Roman" w:cs="Times New Roman"/>
          <w:sz w:val="24"/>
        </w:rPr>
        <w:t xml:space="preserve"> (1973),</w:t>
      </w:r>
      <w:r w:rsidR="006C1BFE" w:rsidRPr="00981686">
        <w:rPr>
          <w:rFonts w:ascii="Times New Roman" w:hAnsi="Times New Roman" w:cs="Times New Roman"/>
          <w:sz w:val="24"/>
        </w:rPr>
        <w:t xml:space="preserve"> </w:t>
      </w:r>
      <w:r w:rsidRPr="00981686">
        <w:rPr>
          <w:rFonts w:ascii="Times New Roman" w:hAnsi="Times New Roman" w:cs="Times New Roman"/>
          <w:sz w:val="24"/>
        </w:rPr>
        <w:t>investiga</w:t>
      </w:r>
      <w:r w:rsidR="006C1BFE" w:rsidRPr="00981686">
        <w:rPr>
          <w:rFonts w:ascii="Times New Roman" w:hAnsi="Times New Roman" w:cs="Times New Roman"/>
          <w:sz w:val="24"/>
        </w:rPr>
        <w:t xml:space="preserve"> a discriminação salarial de gênero e raça na África do Sul. Os resultados </w:t>
      </w:r>
      <w:r w:rsidR="00FE7C51" w:rsidRPr="00981686">
        <w:rPr>
          <w:rFonts w:ascii="Times New Roman" w:hAnsi="Times New Roman" w:cs="Times New Roman"/>
          <w:sz w:val="24"/>
        </w:rPr>
        <w:t>indic</w:t>
      </w:r>
      <w:r w:rsidR="006C1BFE" w:rsidRPr="00981686">
        <w:rPr>
          <w:rFonts w:ascii="Times New Roman" w:hAnsi="Times New Roman" w:cs="Times New Roman"/>
          <w:sz w:val="24"/>
        </w:rPr>
        <w:t>a</w:t>
      </w:r>
      <w:r w:rsidR="00FE7C51" w:rsidRPr="00981686">
        <w:rPr>
          <w:rFonts w:ascii="Times New Roman" w:hAnsi="Times New Roman" w:cs="Times New Roman"/>
          <w:sz w:val="24"/>
        </w:rPr>
        <w:t>ra</w:t>
      </w:r>
      <w:r w:rsidR="006C1BFE" w:rsidRPr="00981686">
        <w:rPr>
          <w:rFonts w:ascii="Times New Roman" w:hAnsi="Times New Roman" w:cs="Times New Roman"/>
          <w:sz w:val="24"/>
        </w:rPr>
        <w:t>m que as diferenças não explicadas pela produtividade</w:t>
      </w:r>
      <w:r w:rsidR="00FE7C51" w:rsidRPr="00981686">
        <w:rPr>
          <w:rFonts w:ascii="Times New Roman" w:hAnsi="Times New Roman" w:cs="Times New Roman"/>
          <w:sz w:val="24"/>
        </w:rPr>
        <w:t xml:space="preserve"> entre homens e mulheres </w:t>
      </w:r>
      <w:r w:rsidR="006C1BFE" w:rsidRPr="00981686">
        <w:rPr>
          <w:rFonts w:ascii="Times New Roman" w:hAnsi="Times New Roman" w:cs="Times New Roman"/>
          <w:sz w:val="24"/>
        </w:rPr>
        <w:t xml:space="preserve">são de 16,3%, 22,9% e 20,51% para os anos de 1995, 1997 e 1999, respectivamente. </w:t>
      </w:r>
      <w:r w:rsidR="00A64524" w:rsidRPr="00981686">
        <w:rPr>
          <w:rFonts w:ascii="Times New Roman" w:hAnsi="Times New Roman" w:cs="Times New Roman"/>
          <w:sz w:val="24"/>
        </w:rPr>
        <w:t>Já a</w:t>
      </w:r>
      <w:r w:rsidR="00FE7C51" w:rsidRPr="00981686">
        <w:rPr>
          <w:rFonts w:ascii="Times New Roman" w:hAnsi="Times New Roman" w:cs="Times New Roman"/>
          <w:sz w:val="24"/>
        </w:rPr>
        <w:t xml:space="preserve">s diferenças não explicadas pela produtividade entre homens e mulheres de cor branca foram </w:t>
      </w:r>
      <w:r w:rsidR="006C1BFE" w:rsidRPr="00981686">
        <w:rPr>
          <w:rFonts w:ascii="Times New Roman" w:hAnsi="Times New Roman" w:cs="Times New Roman"/>
          <w:sz w:val="24"/>
        </w:rPr>
        <w:t>de 25,49%, 20,18% e 19,78%, para os anos de 1995</w:t>
      </w:r>
      <w:r w:rsidR="00A64524" w:rsidRPr="00981686">
        <w:rPr>
          <w:rFonts w:ascii="Times New Roman" w:hAnsi="Times New Roman" w:cs="Times New Roman"/>
          <w:sz w:val="24"/>
        </w:rPr>
        <w:t>, 1997 e 1999, respectivamente.</w:t>
      </w:r>
    </w:p>
    <w:p w14:paraId="0B5339D0" w14:textId="1B811398" w:rsidR="00E206DA" w:rsidRPr="00981686" w:rsidRDefault="006C1BFE"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Laurent e </w:t>
      </w:r>
      <w:proofErr w:type="spellStart"/>
      <w:r w:rsidRPr="00981686">
        <w:rPr>
          <w:rFonts w:ascii="Times New Roman" w:hAnsi="Times New Roman" w:cs="Times New Roman"/>
          <w:sz w:val="24"/>
        </w:rPr>
        <w:t>Mihoubi</w:t>
      </w:r>
      <w:proofErr w:type="spellEnd"/>
      <w:r w:rsidRPr="00981686">
        <w:rPr>
          <w:rFonts w:ascii="Times New Roman" w:hAnsi="Times New Roman" w:cs="Times New Roman"/>
          <w:sz w:val="24"/>
        </w:rPr>
        <w:t xml:space="preserve"> (2012)</w:t>
      </w:r>
      <w:r w:rsidR="00BB5556" w:rsidRPr="00981686">
        <w:rPr>
          <w:rFonts w:ascii="Times New Roman" w:hAnsi="Times New Roman" w:cs="Times New Roman"/>
          <w:sz w:val="24"/>
        </w:rPr>
        <w:t>,</w:t>
      </w:r>
      <w:r w:rsidRPr="00981686">
        <w:rPr>
          <w:rFonts w:ascii="Times New Roman" w:hAnsi="Times New Roman" w:cs="Times New Roman"/>
          <w:sz w:val="24"/>
        </w:rPr>
        <w:t xml:space="preserve"> </w:t>
      </w:r>
      <w:r w:rsidR="00BB5556" w:rsidRPr="00981686">
        <w:rPr>
          <w:rFonts w:ascii="Times New Roman" w:hAnsi="Times New Roman" w:cs="Times New Roman"/>
          <w:sz w:val="24"/>
        </w:rPr>
        <w:t xml:space="preserve">utilizando os dados da </w:t>
      </w:r>
      <w:proofErr w:type="spellStart"/>
      <w:r w:rsidR="00BB5556" w:rsidRPr="00981686">
        <w:rPr>
          <w:rFonts w:ascii="Times New Roman" w:hAnsi="Times New Roman" w:cs="Times New Roman"/>
          <w:i/>
          <w:sz w:val="24"/>
        </w:rPr>
        <w:t>French</w:t>
      </w:r>
      <w:proofErr w:type="spellEnd"/>
      <w:r w:rsidR="00BB5556" w:rsidRPr="00981686">
        <w:rPr>
          <w:rFonts w:ascii="Times New Roman" w:hAnsi="Times New Roman" w:cs="Times New Roman"/>
          <w:i/>
          <w:sz w:val="24"/>
        </w:rPr>
        <w:t xml:space="preserve"> </w:t>
      </w:r>
      <w:proofErr w:type="spellStart"/>
      <w:r w:rsidR="00BB5556" w:rsidRPr="00981686">
        <w:rPr>
          <w:rFonts w:ascii="Times New Roman" w:hAnsi="Times New Roman" w:cs="Times New Roman"/>
          <w:i/>
          <w:sz w:val="24"/>
        </w:rPr>
        <w:t>Employment</w:t>
      </w:r>
      <w:proofErr w:type="spellEnd"/>
      <w:r w:rsidR="00BB5556" w:rsidRPr="00981686">
        <w:rPr>
          <w:rFonts w:ascii="Times New Roman" w:hAnsi="Times New Roman" w:cs="Times New Roman"/>
          <w:i/>
          <w:sz w:val="24"/>
        </w:rPr>
        <w:t xml:space="preserve"> </w:t>
      </w:r>
      <w:proofErr w:type="spellStart"/>
      <w:r w:rsidR="00BB5556" w:rsidRPr="00981686">
        <w:rPr>
          <w:rFonts w:ascii="Times New Roman" w:hAnsi="Times New Roman" w:cs="Times New Roman"/>
          <w:i/>
          <w:sz w:val="24"/>
        </w:rPr>
        <w:t>Survey</w:t>
      </w:r>
      <w:proofErr w:type="spellEnd"/>
      <w:r w:rsidR="00BB5556" w:rsidRPr="00981686">
        <w:rPr>
          <w:rFonts w:ascii="Times New Roman" w:hAnsi="Times New Roman" w:cs="Times New Roman"/>
          <w:sz w:val="24"/>
        </w:rPr>
        <w:t xml:space="preserve"> dos anos de 1996 a 2007 e a decomposição de </w:t>
      </w:r>
      <w:proofErr w:type="spellStart"/>
      <w:r w:rsidR="00BB5556" w:rsidRPr="00981686">
        <w:rPr>
          <w:rFonts w:ascii="Times New Roman" w:hAnsi="Times New Roman" w:cs="Times New Roman"/>
          <w:sz w:val="24"/>
        </w:rPr>
        <w:t>Blinder</w:t>
      </w:r>
      <w:proofErr w:type="spellEnd"/>
      <w:r w:rsidR="00BB5556" w:rsidRPr="00981686">
        <w:rPr>
          <w:rFonts w:ascii="Times New Roman" w:hAnsi="Times New Roman" w:cs="Times New Roman"/>
          <w:sz w:val="24"/>
        </w:rPr>
        <w:t xml:space="preserve"> (1973) e </w:t>
      </w:r>
      <w:proofErr w:type="spellStart"/>
      <w:r w:rsidR="00BB5556" w:rsidRPr="00981686">
        <w:rPr>
          <w:rFonts w:ascii="Times New Roman" w:hAnsi="Times New Roman" w:cs="Times New Roman"/>
          <w:sz w:val="24"/>
        </w:rPr>
        <w:t>Oaxaca</w:t>
      </w:r>
      <w:proofErr w:type="spellEnd"/>
      <w:r w:rsidR="00BB5556" w:rsidRPr="00981686">
        <w:rPr>
          <w:rFonts w:ascii="Times New Roman" w:hAnsi="Times New Roman" w:cs="Times New Roman"/>
          <w:sz w:val="24"/>
        </w:rPr>
        <w:t xml:space="preserve"> (1973), verifica</w:t>
      </w:r>
      <w:r w:rsidRPr="00981686">
        <w:rPr>
          <w:rFonts w:ascii="Times New Roman" w:hAnsi="Times New Roman" w:cs="Times New Roman"/>
          <w:sz w:val="24"/>
        </w:rPr>
        <w:t>ram as diferenças salariais na França e testaram a hipótese de discriminação salarial entre heterossexuais e homossexuais</w:t>
      </w:r>
      <w:r w:rsidR="00BB5556" w:rsidRPr="00981686">
        <w:rPr>
          <w:rFonts w:ascii="Times New Roman" w:hAnsi="Times New Roman" w:cs="Times New Roman"/>
          <w:sz w:val="24"/>
        </w:rPr>
        <w:t xml:space="preserve"> do serviço público e do setor privado</w:t>
      </w:r>
      <w:r w:rsidR="005C129D" w:rsidRPr="00981686">
        <w:rPr>
          <w:rFonts w:ascii="Times New Roman" w:hAnsi="Times New Roman" w:cs="Times New Roman"/>
          <w:sz w:val="24"/>
        </w:rPr>
        <w:t>. Os resultados apontaram que a</w:t>
      </w:r>
      <w:r w:rsidRPr="00981686">
        <w:rPr>
          <w:rFonts w:ascii="Times New Roman" w:hAnsi="Times New Roman" w:cs="Times New Roman"/>
          <w:sz w:val="24"/>
        </w:rPr>
        <w:t xml:space="preserve">s mulheres homossexuais têm, em média, o mesmo salário que as heterossexuais. </w:t>
      </w:r>
      <w:r w:rsidR="005C129D" w:rsidRPr="00981686">
        <w:rPr>
          <w:rFonts w:ascii="Times New Roman" w:hAnsi="Times New Roman" w:cs="Times New Roman"/>
          <w:sz w:val="24"/>
        </w:rPr>
        <w:t>No entanto, os homens homossexuais</w:t>
      </w:r>
      <w:r w:rsidRPr="00981686">
        <w:rPr>
          <w:rFonts w:ascii="Times New Roman" w:hAnsi="Times New Roman" w:cs="Times New Roman"/>
          <w:sz w:val="24"/>
        </w:rPr>
        <w:t xml:space="preserve"> recebem </w:t>
      </w:r>
      <w:r w:rsidR="005C129D" w:rsidRPr="00981686">
        <w:rPr>
          <w:rFonts w:ascii="Times New Roman" w:hAnsi="Times New Roman" w:cs="Times New Roman"/>
          <w:sz w:val="24"/>
        </w:rPr>
        <w:t>menos que os heterossexuais</w:t>
      </w:r>
      <w:r w:rsidRPr="00981686">
        <w:rPr>
          <w:rFonts w:ascii="Times New Roman" w:hAnsi="Times New Roman" w:cs="Times New Roman"/>
          <w:sz w:val="24"/>
        </w:rPr>
        <w:t xml:space="preserve">. No setor privado a diferença a favor dos heterossexuais </w:t>
      </w:r>
      <w:r w:rsidR="00E206DA" w:rsidRPr="00981686">
        <w:rPr>
          <w:rFonts w:ascii="Times New Roman" w:hAnsi="Times New Roman" w:cs="Times New Roman"/>
          <w:sz w:val="24"/>
        </w:rPr>
        <w:t>é de 6,5%</w:t>
      </w:r>
      <w:r w:rsidR="00204CAB" w:rsidRPr="00981686">
        <w:rPr>
          <w:rFonts w:ascii="Times New Roman" w:hAnsi="Times New Roman" w:cs="Times New Roman"/>
          <w:sz w:val="24"/>
        </w:rPr>
        <w:t>,</w:t>
      </w:r>
      <w:r w:rsidR="00E206DA" w:rsidRPr="00981686">
        <w:rPr>
          <w:rFonts w:ascii="Times New Roman" w:hAnsi="Times New Roman" w:cs="Times New Roman"/>
          <w:sz w:val="24"/>
        </w:rPr>
        <w:t xml:space="preserve"> </w:t>
      </w:r>
      <w:r w:rsidRPr="00981686">
        <w:rPr>
          <w:rFonts w:ascii="Times New Roman" w:hAnsi="Times New Roman" w:cs="Times New Roman"/>
          <w:sz w:val="24"/>
        </w:rPr>
        <w:t xml:space="preserve">e no público, também </w:t>
      </w:r>
      <w:r w:rsidR="00E206DA" w:rsidRPr="00981686">
        <w:rPr>
          <w:rFonts w:ascii="Times New Roman" w:hAnsi="Times New Roman" w:cs="Times New Roman"/>
          <w:sz w:val="24"/>
        </w:rPr>
        <w:t>em</w:t>
      </w:r>
      <w:r w:rsidRPr="00981686">
        <w:rPr>
          <w:rFonts w:ascii="Times New Roman" w:hAnsi="Times New Roman" w:cs="Times New Roman"/>
          <w:sz w:val="24"/>
        </w:rPr>
        <w:t xml:space="preserve"> favor dos heterossexuais,</w:t>
      </w:r>
      <w:r w:rsidR="00E206DA" w:rsidRPr="00981686">
        <w:rPr>
          <w:rFonts w:ascii="Times New Roman" w:hAnsi="Times New Roman" w:cs="Times New Roman"/>
          <w:sz w:val="24"/>
        </w:rPr>
        <w:t xml:space="preserve"> é de 5,5%.</w:t>
      </w:r>
    </w:p>
    <w:p w14:paraId="0392FEF5" w14:textId="3222F308" w:rsidR="001067C7" w:rsidRPr="00981686" w:rsidRDefault="001067C7"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No âmbito do Brasil, Souza e Câmara (2005)</w:t>
      </w:r>
      <w:r w:rsidR="006C020C" w:rsidRPr="00981686">
        <w:rPr>
          <w:rFonts w:ascii="Times New Roman" w:hAnsi="Times New Roman" w:cs="Times New Roman"/>
          <w:sz w:val="24"/>
        </w:rPr>
        <w:t xml:space="preserve">, com os </w:t>
      </w:r>
      <w:r w:rsidR="00844E4A" w:rsidRPr="00981686">
        <w:rPr>
          <w:rFonts w:ascii="Times New Roman" w:hAnsi="Times New Roman" w:cs="Times New Roman"/>
          <w:sz w:val="24"/>
        </w:rPr>
        <w:t>micro</w:t>
      </w:r>
      <w:r w:rsidR="006C020C" w:rsidRPr="00981686">
        <w:rPr>
          <w:rFonts w:ascii="Times New Roman" w:hAnsi="Times New Roman" w:cs="Times New Roman"/>
          <w:sz w:val="24"/>
        </w:rPr>
        <w:t xml:space="preserve">dados da PNAD de 1999, por meio dos modelos de </w:t>
      </w:r>
      <w:proofErr w:type="spellStart"/>
      <w:r w:rsidR="006C020C" w:rsidRPr="00981686">
        <w:rPr>
          <w:rFonts w:ascii="Times New Roman" w:hAnsi="Times New Roman" w:cs="Times New Roman"/>
          <w:sz w:val="24"/>
        </w:rPr>
        <w:t>Blinder</w:t>
      </w:r>
      <w:proofErr w:type="spellEnd"/>
      <w:r w:rsidR="006C020C" w:rsidRPr="00981686">
        <w:rPr>
          <w:rFonts w:ascii="Times New Roman" w:hAnsi="Times New Roman" w:cs="Times New Roman"/>
          <w:sz w:val="24"/>
        </w:rPr>
        <w:t xml:space="preserve"> (1973), </w:t>
      </w:r>
      <w:proofErr w:type="spellStart"/>
      <w:r w:rsidR="006C020C" w:rsidRPr="00981686">
        <w:rPr>
          <w:rFonts w:ascii="Times New Roman" w:hAnsi="Times New Roman" w:cs="Times New Roman"/>
          <w:sz w:val="24"/>
        </w:rPr>
        <w:t>Oaxaca</w:t>
      </w:r>
      <w:proofErr w:type="spellEnd"/>
      <w:r w:rsidR="006C020C" w:rsidRPr="00981686">
        <w:rPr>
          <w:rFonts w:ascii="Times New Roman" w:hAnsi="Times New Roman" w:cs="Times New Roman"/>
          <w:sz w:val="24"/>
        </w:rPr>
        <w:t xml:space="preserve"> (1973) e do procedimento de </w:t>
      </w:r>
      <w:r w:rsidR="006C020C" w:rsidRPr="00981686">
        <w:rPr>
          <w:rFonts w:ascii="Times New Roman" w:hAnsi="Times New Roman" w:cs="Times New Roman"/>
          <w:sz w:val="24"/>
        </w:rPr>
        <w:lastRenderedPageBreak/>
        <w:t>correção de viés de seleção amostral de Heckman (1979), investigaram</w:t>
      </w:r>
      <w:r w:rsidRPr="00981686">
        <w:rPr>
          <w:rFonts w:ascii="Times New Roman" w:hAnsi="Times New Roman" w:cs="Times New Roman"/>
          <w:sz w:val="24"/>
        </w:rPr>
        <w:t xml:space="preserve"> </w:t>
      </w:r>
      <w:r w:rsidR="006C020C" w:rsidRPr="00981686">
        <w:rPr>
          <w:rFonts w:ascii="Times New Roman" w:hAnsi="Times New Roman" w:cs="Times New Roman"/>
          <w:sz w:val="24"/>
        </w:rPr>
        <w:t xml:space="preserve">a </w:t>
      </w:r>
      <w:r w:rsidRPr="00981686">
        <w:rPr>
          <w:rFonts w:ascii="Times New Roman" w:hAnsi="Times New Roman" w:cs="Times New Roman"/>
          <w:sz w:val="24"/>
        </w:rPr>
        <w:t>disc</w:t>
      </w:r>
      <w:r w:rsidR="006C020C" w:rsidRPr="00981686">
        <w:rPr>
          <w:rFonts w:ascii="Times New Roman" w:hAnsi="Times New Roman" w:cs="Times New Roman"/>
          <w:sz w:val="24"/>
        </w:rPr>
        <w:t>riminação salarial de gênero e de raça</w:t>
      </w:r>
      <w:r w:rsidRPr="00981686">
        <w:rPr>
          <w:rFonts w:ascii="Times New Roman" w:hAnsi="Times New Roman" w:cs="Times New Roman"/>
          <w:sz w:val="24"/>
        </w:rPr>
        <w:t xml:space="preserve"> </w:t>
      </w:r>
      <w:r w:rsidR="005830AA" w:rsidRPr="00981686">
        <w:rPr>
          <w:rFonts w:ascii="Times New Roman" w:hAnsi="Times New Roman" w:cs="Times New Roman"/>
          <w:sz w:val="24"/>
        </w:rPr>
        <w:t xml:space="preserve">entre </w:t>
      </w:r>
      <w:r w:rsidRPr="00981686">
        <w:rPr>
          <w:rFonts w:ascii="Times New Roman" w:hAnsi="Times New Roman" w:cs="Times New Roman"/>
          <w:sz w:val="24"/>
        </w:rPr>
        <w:t xml:space="preserve">pessoas do setor financeiro. </w:t>
      </w:r>
      <w:r w:rsidR="005830AA" w:rsidRPr="00981686">
        <w:rPr>
          <w:rFonts w:ascii="Times New Roman" w:hAnsi="Times New Roman" w:cs="Times New Roman"/>
          <w:sz w:val="24"/>
        </w:rPr>
        <w:t>Os resultados indicaram que a</w:t>
      </w:r>
      <w:r w:rsidRPr="00981686">
        <w:rPr>
          <w:rFonts w:ascii="Times New Roman" w:hAnsi="Times New Roman" w:cs="Times New Roman"/>
          <w:sz w:val="24"/>
        </w:rPr>
        <w:t xml:space="preserve"> diferença salarial entre homens e mulheres </w:t>
      </w:r>
      <w:r w:rsidR="005830AA" w:rsidRPr="00981686">
        <w:rPr>
          <w:rFonts w:ascii="Times New Roman" w:hAnsi="Times New Roman" w:cs="Times New Roman"/>
          <w:sz w:val="24"/>
        </w:rPr>
        <w:t>foi</w:t>
      </w:r>
      <w:r w:rsidRPr="00981686">
        <w:rPr>
          <w:rFonts w:ascii="Times New Roman" w:hAnsi="Times New Roman" w:cs="Times New Roman"/>
          <w:sz w:val="24"/>
        </w:rPr>
        <w:t xml:space="preserve"> de 35,4%, sendo 19,9% atribuídos à discriminação. A diferença entre raças </w:t>
      </w:r>
      <w:r w:rsidR="007D1000" w:rsidRPr="00981686">
        <w:rPr>
          <w:rFonts w:ascii="Times New Roman" w:hAnsi="Times New Roman" w:cs="Times New Roman"/>
          <w:sz w:val="24"/>
        </w:rPr>
        <w:t>foi</w:t>
      </w:r>
      <w:r w:rsidRPr="00981686">
        <w:rPr>
          <w:rFonts w:ascii="Times New Roman" w:hAnsi="Times New Roman" w:cs="Times New Roman"/>
          <w:sz w:val="24"/>
        </w:rPr>
        <w:t xml:space="preserve"> de 30,6%, com a discriminação sendo responsável por 20,7%. </w:t>
      </w:r>
      <w:r w:rsidR="007D1000" w:rsidRPr="00981686">
        <w:rPr>
          <w:rFonts w:ascii="Times New Roman" w:hAnsi="Times New Roman" w:cs="Times New Roman"/>
          <w:sz w:val="24"/>
        </w:rPr>
        <w:t>Por fim, o</w:t>
      </w:r>
      <w:r w:rsidRPr="00981686">
        <w:rPr>
          <w:rFonts w:ascii="Times New Roman" w:hAnsi="Times New Roman" w:cs="Times New Roman"/>
          <w:sz w:val="24"/>
        </w:rPr>
        <w:t>s autores concluem que a maior parte da diferença</w:t>
      </w:r>
      <w:r w:rsidR="007D1000" w:rsidRPr="00981686">
        <w:rPr>
          <w:rFonts w:ascii="Times New Roman" w:hAnsi="Times New Roman" w:cs="Times New Roman"/>
          <w:sz w:val="24"/>
        </w:rPr>
        <w:t xml:space="preserve"> salarial de gênero e de raça</w:t>
      </w:r>
      <w:r w:rsidRPr="00981686">
        <w:rPr>
          <w:rFonts w:ascii="Times New Roman" w:hAnsi="Times New Roman" w:cs="Times New Roman"/>
          <w:sz w:val="24"/>
        </w:rPr>
        <w:t xml:space="preserve"> é atribuída à discriminação.</w:t>
      </w:r>
    </w:p>
    <w:p w14:paraId="33512D62" w14:textId="7CF7B726" w:rsidR="00D91690" w:rsidRPr="00981686" w:rsidRDefault="006C1BFE" w:rsidP="00FD0621">
      <w:pPr>
        <w:spacing w:after="0" w:line="360" w:lineRule="auto"/>
        <w:ind w:firstLine="709"/>
        <w:jc w:val="both"/>
        <w:rPr>
          <w:rFonts w:ascii="Times New Roman" w:hAnsi="Times New Roman" w:cs="Times New Roman"/>
          <w:sz w:val="24"/>
        </w:rPr>
      </w:pPr>
      <w:proofErr w:type="spellStart"/>
      <w:r w:rsidRPr="00981686">
        <w:rPr>
          <w:rFonts w:ascii="Times New Roman" w:hAnsi="Times New Roman" w:cs="Times New Roman"/>
          <w:sz w:val="24"/>
        </w:rPr>
        <w:t>Arbache</w:t>
      </w:r>
      <w:proofErr w:type="spellEnd"/>
      <w:r w:rsidRPr="00981686">
        <w:rPr>
          <w:rFonts w:ascii="Times New Roman" w:hAnsi="Times New Roman" w:cs="Times New Roman"/>
          <w:sz w:val="24"/>
        </w:rPr>
        <w:t xml:space="preserve"> e Loureiro (2012)</w:t>
      </w:r>
      <w:r w:rsidR="00D91690" w:rsidRPr="00981686">
        <w:rPr>
          <w:rFonts w:ascii="Times New Roman" w:hAnsi="Times New Roman" w:cs="Times New Roman"/>
          <w:sz w:val="24"/>
        </w:rPr>
        <w:t>,</w:t>
      </w:r>
      <w:r w:rsidRPr="00981686">
        <w:rPr>
          <w:rFonts w:ascii="Times New Roman" w:hAnsi="Times New Roman" w:cs="Times New Roman"/>
          <w:sz w:val="24"/>
        </w:rPr>
        <w:t xml:space="preserve"> </w:t>
      </w:r>
      <w:r w:rsidR="00D91690" w:rsidRPr="00981686">
        <w:rPr>
          <w:rFonts w:ascii="Times New Roman" w:hAnsi="Times New Roman" w:cs="Times New Roman"/>
          <w:sz w:val="24"/>
        </w:rPr>
        <w:t xml:space="preserve">utilizando os </w:t>
      </w:r>
      <w:r w:rsidR="00844E4A" w:rsidRPr="00981686">
        <w:rPr>
          <w:rFonts w:ascii="Times New Roman" w:hAnsi="Times New Roman" w:cs="Times New Roman"/>
          <w:sz w:val="24"/>
        </w:rPr>
        <w:t>micro</w:t>
      </w:r>
      <w:r w:rsidR="00D91690" w:rsidRPr="00981686">
        <w:rPr>
          <w:rFonts w:ascii="Times New Roman" w:hAnsi="Times New Roman" w:cs="Times New Roman"/>
          <w:sz w:val="24"/>
        </w:rPr>
        <w:t xml:space="preserve">dados da PNAD do período de 1981 a 1989, por meio do método de decomposição de </w:t>
      </w:r>
      <w:proofErr w:type="spellStart"/>
      <w:r w:rsidR="00D91690" w:rsidRPr="00981686">
        <w:rPr>
          <w:rFonts w:ascii="Times New Roman" w:hAnsi="Times New Roman" w:cs="Times New Roman"/>
          <w:sz w:val="24"/>
        </w:rPr>
        <w:t>Oaxaca</w:t>
      </w:r>
      <w:proofErr w:type="spellEnd"/>
      <w:r w:rsidR="00D91690" w:rsidRPr="00981686">
        <w:rPr>
          <w:rFonts w:ascii="Times New Roman" w:hAnsi="Times New Roman" w:cs="Times New Roman"/>
          <w:sz w:val="24"/>
        </w:rPr>
        <w:t xml:space="preserve"> e </w:t>
      </w:r>
      <w:proofErr w:type="spellStart"/>
      <w:r w:rsidR="00D91690" w:rsidRPr="00981686">
        <w:rPr>
          <w:rFonts w:ascii="Times New Roman" w:hAnsi="Times New Roman" w:cs="Times New Roman"/>
          <w:sz w:val="24"/>
        </w:rPr>
        <w:t>Ransom</w:t>
      </w:r>
      <w:proofErr w:type="spellEnd"/>
      <w:r w:rsidR="00D91690" w:rsidRPr="00981686">
        <w:rPr>
          <w:rFonts w:ascii="Times New Roman" w:hAnsi="Times New Roman" w:cs="Times New Roman"/>
          <w:sz w:val="24"/>
        </w:rPr>
        <w:t xml:space="preserve"> (1994), </w:t>
      </w:r>
      <w:r w:rsidR="00AE1220" w:rsidRPr="00981686">
        <w:rPr>
          <w:rFonts w:ascii="Times New Roman" w:hAnsi="Times New Roman" w:cs="Times New Roman"/>
          <w:sz w:val="24"/>
        </w:rPr>
        <w:t>analisaram as</w:t>
      </w:r>
      <w:r w:rsidRPr="00981686">
        <w:rPr>
          <w:rFonts w:ascii="Times New Roman" w:hAnsi="Times New Roman" w:cs="Times New Roman"/>
          <w:sz w:val="24"/>
        </w:rPr>
        <w:t xml:space="preserve"> diferenças salariais entre gêneros no funcionalismo público brasileiro. </w:t>
      </w:r>
      <w:r w:rsidR="00AE1220" w:rsidRPr="00981686">
        <w:rPr>
          <w:rFonts w:ascii="Times New Roman" w:hAnsi="Times New Roman" w:cs="Times New Roman"/>
          <w:sz w:val="24"/>
        </w:rPr>
        <w:t>Os autores avaliaram o impacto da lei que estabelece o concurso público como forma de ingresso ao serviço público. A pesquisa apontou que houve</w:t>
      </w:r>
      <w:r w:rsidRPr="00981686">
        <w:rPr>
          <w:rFonts w:ascii="Times New Roman" w:hAnsi="Times New Roman" w:cs="Times New Roman"/>
          <w:sz w:val="24"/>
        </w:rPr>
        <w:t xml:space="preserve"> redução nas diferenças salariais entre homens e mulheres após a implantação de concurso</w:t>
      </w:r>
      <w:r w:rsidR="00CB2C5B" w:rsidRPr="00981686">
        <w:rPr>
          <w:rFonts w:ascii="Times New Roman" w:hAnsi="Times New Roman" w:cs="Times New Roman"/>
          <w:sz w:val="24"/>
        </w:rPr>
        <w:t xml:space="preserve"> público</w:t>
      </w:r>
      <w:r w:rsidRPr="00981686">
        <w:rPr>
          <w:rFonts w:ascii="Times New Roman" w:hAnsi="Times New Roman" w:cs="Times New Roman"/>
          <w:sz w:val="24"/>
        </w:rPr>
        <w:t xml:space="preserve"> como forma de </w:t>
      </w:r>
      <w:r w:rsidR="00CB2C5B" w:rsidRPr="00981686">
        <w:rPr>
          <w:rFonts w:ascii="Times New Roman" w:hAnsi="Times New Roman" w:cs="Times New Roman"/>
          <w:sz w:val="24"/>
        </w:rPr>
        <w:t>investidura em cargo</w:t>
      </w:r>
      <w:r w:rsidR="00844E4A" w:rsidRPr="00981686">
        <w:rPr>
          <w:rFonts w:ascii="Times New Roman" w:hAnsi="Times New Roman" w:cs="Times New Roman"/>
          <w:sz w:val="24"/>
        </w:rPr>
        <w:t>s</w:t>
      </w:r>
      <w:r w:rsidR="00CB2C5B" w:rsidRPr="00981686">
        <w:rPr>
          <w:rFonts w:ascii="Times New Roman" w:hAnsi="Times New Roman" w:cs="Times New Roman"/>
          <w:sz w:val="24"/>
        </w:rPr>
        <w:t xml:space="preserve"> público</w:t>
      </w:r>
      <w:r w:rsidR="00844E4A" w:rsidRPr="00981686">
        <w:rPr>
          <w:rFonts w:ascii="Times New Roman" w:hAnsi="Times New Roman" w:cs="Times New Roman"/>
          <w:sz w:val="24"/>
        </w:rPr>
        <w:t>s</w:t>
      </w:r>
      <w:r w:rsidR="00CB2C5B" w:rsidRPr="00981686">
        <w:rPr>
          <w:rFonts w:ascii="Times New Roman" w:hAnsi="Times New Roman" w:cs="Times New Roman"/>
          <w:sz w:val="24"/>
        </w:rPr>
        <w:t>.</w:t>
      </w:r>
    </w:p>
    <w:p w14:paraId="43B3C57A" w14:textId="3AC6DD83" w:rsidR="001067C7" w:rsidRPr="00981686" w:rsidRDefault="00990343"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Estudos de discriminação salarial em relação a uma classe específica do mercado de trabalho brasileiro foram propostas por </w:t>
      </w:r>
      <w:r w:rsidR="008A6E50" w:rsidRPr="00981686">
        <w:rPr>
          <w:rFonts w:ascii="Times New Roman" w:hAnsi="Times New Roman" w:cs="Times New Roman"/>
          <w:noProof/>
          <w:sz w:val="24"/>
        </w:rPr>
        <w:t>Loureiro, Sachsida e Moreira (2011)</w:t>
      </w:r>
      <w:r w:rsidR="001B026C" w:rsidRPr="00981686">
        <w:rPr>
          <w:rFonts w:ascii="Times New Roman" w:hAnsi="Times New Roman" w:cs="Times New Roman"/>
          <w:sz w:val="24"/>
        </w:rPr>
        <w:t xml:space="preserve">, </w:t>
      </w:r>
      <w:proofErr w:type="spellStart"/>
      <w:r w:rsidR="001B026C" w:rsidRPr="00981686">
        <w:rPr>
          <w:rFonts w:ascii="Times New Roman" w:hAnsi="Times New Roman" w:cs="Times New Roman"/>
          <w:sz w:val="24"/>
        </w:rPr>
        <w:t>Uhr</w:t>
      </w:r>
      <w:proofErr w:type="spellEnd"/>
      <w:r w:rsidR="001B026C" w:rsidRPr="00981686">
        <w:rPr>
          <w:rFonts w:ascii="Times New Roman" w:hAnsi="Times New Roman" w:cs="Times New Roman"/>
          <w:sz w:val="24"/>
        </w:rPr>
        <w:t xml:space="preserve"> </w:t>
      </w:r>
      <w:proofErr w:type="gramStart"/>
      <w:r w:rsidR="001B026C" w:rsidRPr="00981686">
        <w:rPr>
          <w:rFonts w:ascii="Times New Roman" w:hAnsi="Times New Roman" w:cs="Times New Roman"/>
          <w:i/>
          <w:sz w:val="24"/>
        </w:rPr>
        <w:t>et</w:t>
      </w:r>
      <w:proofErr w:type="gramEnd"/>
      <w:r w:rsidR="001B026C" w:rsidRPr="00981686">
        <w:rPr>
          <w:rFonts w:ascii="Times New Roman" w:hAnsi="Times New Roman" w:cs="Times New Roman"/>
          <w:i/>
          <w:sz w:val="24"/>
        </w:rPr>
        <w:t xml:space="preserve"> al.</w:t>
      </w:r>
      <w:r w:rsidR="001B026C" w:rsidRPr="00981686">
        <w:rPr>
          <w:rFonts w:ascii="Times New Roman" w:hAnsi="Times New Roman" w:cs="Times New Roman"/>
          <w:sz w:val="24"/>
        </w:rPr>
        <w:t xml:space="preserve"> (2014), </w:t>
      </w:r>
      <w:r w:rsidR="0061721C"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"2176-5456", "author" : [ { "dropping-particle" : "", "family" : "Loureiro", "given" : "Paulo Roberto Amorim", "non-dropping-particle" : "", "parse-names" : false, "suffix" : "" }, { "dropping-particle" : "", "family" : "Moreira", "given" : "Tito Belchior Silva", "non-dropping-particle" : "", "parse-names" : false, "suffix" : "" }, { "dropping-particle" : "", "family" : "J\u00fanior", "given" : "Ant\u00f4nio Nascimento", "non-dropping-particle" : "", "parse-names" : false, "suffix" : "" } ], "container-title" : "An\u00e1lise Econ\u00f4mica", "id" : "ITEM-1", "issue" : "66", "issued" : { "date-parts" : [ [ "2016" ] ] }, "title" : "Discrimina\u00e7\u00e3o Racial no Mercado de Enfermagem no Brasil: Evid\u00eancias a Partir de Estimativa de Dados em Painel", "type" : "article-journal", "volume" : "34" }, "uris" : [ "http://www.mendeley.com/documents/?uuid=b434d45b-744c-4567-a1c0-35376ce094dc" ] } ], "mendeley" : { "formattedCitation" : "(LOUREIRO; MOREIRA; J\u00daNIOR, 2016)", "manualFormatting" : " Loureiro, Moreira e J\u00fanior (2016)", "plainTextFormattedCitation" : "(LOUREIRO; MOREIRA; J\u00daNIOR, 2016)", "previouslyFormattedCitation" : "(LOUREIRO; MOREIRA; J\u00daNIOR, 2016)" }, "properties" : { "noteIndex" : 0 }, "schema" : "https://github.com/citation-style-language/schema/raw/master/csl-citation.json" }</w:instrText>
      </w:r>
      <w:r w:rsidR="0061721C" w:rsidRPr="00981686">
        <w:rPr>
          <w:rFonts w:ascii="Times New Roman" w:hAnsi="Times New Roman" w:cs="Times New Roman"/>
          <w:sz w:val="24"/>
        </w:rPr>
        <w:fldChar w:fldCharType="separate"/>
      </w:r>
      <w:r w:rsidR="0061721C" w:rsidRPr="00981686">
        <w:rPr>
          <w:rFonts w:ascii="Times New Roman" w:hAnsi="Times New Roman" w:cs="Times New Roman"/>
          <w:noProof/>
          <w:sz w:val="24"/>
        </w:rPr>
        <w:t xml:space="preserve"> Loureiro, Moreira e Júnior (2016)</w:t>
      </w:r>
      <w:r w:rsidR="0061721C" w:rsidRPr="00981686">
        <w:rPr>
          <w:rFonts w:ascii="Times New Roman" w:hAnsi="Times New Roman" w:cs="Times New Roman"/>
          <w:sz w:val="24"/>
        </w:rPr>
        <w:fldChar w:fldCharType="end"/>
      </w:r>
      <w:r w:rsidR="001B026C" w:rsidRPr="00981686">
        <w:rPr>
          <w:rFonts w:ascii="Times New Roman" w:hAnsi="Times New Roman" w:cs="Times New Roman"/>
          <w:sz w:val="24"/>
        </w:rPr>
        <w:t xml:space="preserve"> e </w:t>
      </w:r>
      <w:r w:rsidR="0061721C"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"2176-5456", "author" : [ { "dropping-particle" : "", "family" : "Bonini", "given" : "Patricia", "non-dropping-particle" : "", "parse-names" : false, "suffix" : "" }, { "dropping-particle" : "", "family" : "Pozzobon", "given" : "Fernando", "non-dropping-particle" : "", "parse-names" : false, "suffix" : "" } ], "container-title" : "An\u00e1lise Econ\u00f4mica", "id" : "ITEM-1", "issue" : "66", "issued" : { "date-parts" : [ [ "2016" ] ] }, "title" : "Discrimina\u00e7\u00e3o Salarial Feminina e o Pr\u00eamio Salarial de TI na Ind\u00fastria de Tecnologia da Regi\u00e3o Sul", "type" : "article-journal", "volume" : "34" }, "uris" : [ "http://www.mendeley.com/documents/?uuid=1020d896-018f-4b99-bf32-73a3116c0a20" ] } ], "mendeley" : { "formattedCitation" : "(BONINI; POZZOBON, 2016)", "manualFormatting" : "Bonini e Pozzobon (2016)", "plainTextFormattedCitation" : "(BONINI; POZZOBON, 2016)", "previouslyFormattedCitation" : "(BONINI; POZZOBON, 2016)" }, "properties" : { "noteIndex" : 0 }, "schema" : "https://github.com/citation-style-language/schema/raw/master/csl-citation.json" }</w:instrText>
      </w:r>
      <w:r w:rsidR="0061721C" w:rsidRPr="00981686">
        <w:rPr>
          <w:rFonts w:ascii="Times New Roman" w:hAnsi="Times New Roman" w:cs="Times New Roman"/>
          <w:sz w:val="24"/>
        </w:rPr>
        <w:fldChar w:fldCharType="separate"/>
      </w:r>
      <w:r w:rsidR="0061721C" w:rsidRPr="00981686">
        <w:rPr>
          <w:rFonts w:ascii="Times New Roman" w:hAnsi="Times New Roman" w:cs="Times New Roman"/>
          <w:noProof/>
          <w:sz w:val="24"/>
        </w:rPr>
        <w:t>Bonini e Pozzobon (2016)</w:t>
      </w:r>
      <w:r w:rsidR="0061721C" w:rsidRPr="00981686">
        <w:rPr>
          <w:rFonts w:ascii="Times New Roman" w:hAnsi="Times New Roman" w:cs="Times New Roman"/>
          <w:sz w:val="24"/>
        </w:rPr>
        <w:fldChar w:fldCharType="end"/>
      </w:r>
      <w:r w:rsidR="001B026C" w:rsidRPr="00981686">
        <w:rPr>
          <w:rFonts w:ascii="Times New Roman" w:hAnsi="Times New Roman" w:cs="Times New Roman"/>
          <w:sz w:val="24"/>
        </w:rPr>
        <w:t xml:space="preserve">. </w:t>
      </w:r>
      <w:r w:rsidR="008A6E50" w:rsidRPr="00981686">
        <w:rPr>
          <w:rFonts w:ascii="Times New Roman" w:hAnsi="Times New Roman" w:cs="Times New Roman"/>
          <w:noProof/>
          <w:sz w:val="24"/>
        </w:rPr>
        <w:t>Loureiro, Sachsida e Moreira (2011)</w:t>
      </w:r>
      <w:r w:rsidR="001B026C" w:rsidRPr="00981686">
        <w:rPr>
          <w:rFonts w:ascii="Times New Roman" w:hAnsi="Times New Roman" w:cs="Times New Roman"/>
          <w:sz w:val="24"/>
        </w:rPr>
        <w:t xml:space="preserve">, utilizando os microdados das </w:t>
      </w:r>
      <w:proofErr w:type="spellStart"/>
      <w:r w:rsidR="001B026C" w:rsidRPr="00981686">
        <w:rPr>
          <w:rFonts w:ascii="Times New Roman" w:hAnsi="Times New Roman" w:cs="Times New Roman"/>
          <w:sz w:val="24"/>
        </w:rPr>
        <w:t>PNADs</w:t>
      </w:r>
      <w:proofErr w:type="spellEnd"/>
      <w:r w:rsidR="001B026C" w:rsidRPr="00981686">
        <w:rPr>
          <w:rFonts w:ascii="Times New Roman" w:hAnsi="Times New Roman" w:cs="Times New Roman"/>
          <w:sz w:val="24"/>
        </w:rPr>
        <w:t xml:space="preserve"> de 1992 a 1999 e as metodologias de </w:t>
      </w:r>
      <w:proofErr w:type="spellStart"/>
      <w:proofErr w:type="gramStart"/>
      <w:r w:rsidR="001B026C" w:rsidRPr="00981686">
        <w:rPr>
          <w:rFonts w:ascii="Times New Roman" w:hAnsi="Times New Roman" w:cs="Times New Roman"/>
          <w:sz w:val="24"/>
        </w:rPr>
        <w:t>pseudo-painel</w:t>
      </w:r>
      <w:proofErr w:type="spellEnd"/>
      <w:proofErr w:type="gramEnd"/>
      <w:r w:rsidR="001B026C" w:rsidRPr="00981686">
        <w:rPr>
          <w:rFonts w:ascii="Times New Roman" w:hAnsi="Times New Roman" w:cs="Times New Roman"/>
          <w:sz w:val="24"/>
        </w:rPr>
        <w:t xml:space="preserve"> e decomposição de </w:t>
      </w:r>
      <w:proofErr w:type="spellStart"/>
      <w:r w:rsidR="001B026C" w:rsidRPr="00981686">
        <w:rPr>
          <w:rFonts w:ascii="Times New Roman" w:hAnsi="Times New Roman" w:cs="Times New Roman"/>
          <w:sz w:val="24"/>
        </w:rPr>
        <w:t>Oaxaca</w:t>
      </w:r>
      <w:proofErr w:type="spellEnd"/>
      <w:r w:rsidR="001B026C" w:rsidRPr="00981686">
        <w:rPr>
          <w:rFonts w:ascii="Times New Roman" w:hAnsi="Times New Roman" w:cs="Times New Roman"/>
          <w:sz w:val="24"/>
        </w:rPr>
        <w:t xml:space="preserve"> e </w:t>
      </w:r>
      <w:proofErr w:type="spellStart"/>
      <w:r w:rsidR="001B026C" w:rsidRPr="00981686">
        <w:rPr>
          <w:rFonts w:ascii="Times New Roman" w:hAnsi="Times New Roman" w:cs="Times New Roman"/>
          <w:sz w:val="24"/>
        </w:rPr>
        <w:t>Ransom</w:t>
      </w:r>
      <w:proofErr w:type="spellEnd"/>
      <w:r w:rsidR="001B026C" w:rsidRPr="00981686">
        <w:rPr>
          <w:rFonts w:ascii="Times New Roman" w:hAnsi="Times New Roman" w:cs="Times New Roman"/>
          <w:sz w:val="24"/>
        </w:rPr>
        <w:t xml:space="preserve"> (1994),</w:t>
      </w:r>
      <w:r w:rsidR="006C1BFE" w:rsidRPr="00981686">
        <w:rPr>
          <w:rFonts w:ascii="Times New Roman" w:hAnsi="Times New Roman" w:cs="Times New Roman"/>
          <w:sz w:val="24"/>
        </w:rPr>
        <w:t xml:space="preserve"> </w:t>
      </w:r>
      <w:r w:rsidR="001B026C" w:rsidRPr="00981686">
        <w:rPr>
          <w:rFonts w:ascii="Times New Roman" w:hAnsi="Times New Roman" w:cs="Times New Roman"/>
          <w:sz w:val="24"/>
        </w:rPr>
        <w:t>avaliaram a</w:t>
      </w:r>
      <w:r w:rsidR="006C1BFE" w:rsidRPr="00981686">
        <w:rPr>
          <w:rFonts w:ascii="Times New Roman" w:hAnsi="Times New Roman" w:cs="Times New Roman"/>
          <w:sz w:val="24"/>
        </w:rPr>
        <w:t xml:space="preserve"> discriminação por gênero entre os advogados brasileiros. </w:t>
      </w:r>
      <w:r w:rsidR="00E921B6" w:rsidRPr="00981686">
        <w:rPr>
          <w:rFonts w:ascii="Times New Roman" w:hAnsi="Times New Roman" w:cs="Times New Roman"/>
          <w:sz w:val="24"/>
        </w:rPr>
        <w:t xml:space="preserve">A evidência econométrica apontou que </w:t>
      </w:r>
      <w:r w:rsidR="004E0676" w:rsidRPr="00981686">
        <w:rPr>
          <w:rFonts w:ascii="Times New Roman" w:hAnsi="Times New Roman" w:cs="Times New Roman"/>
          <w:sz w:val="24"/>
        </w:rPr>
        <w:t xml:space="preserve">as </w:t>
      </w:r>
      <w:r w:rsidR="006C1BFE" w:rsidRPr="00981686">
        <w:rPr>
          <w:rFonts w:ascii="Times New Roman" w:hAnsi="Times New Roman" w:cs="Times New Roman"/>
          <w:sz w:val="24"/>
        </w:rPr>
        <w:t xml:space="preserve">diferenças salariais atribuídas à discriminação salarial por gênero </w:t>
      </w:r>
      <w:r w:rsidR="004E0676" w:rsidRPr="00981686">
        <w:rPr>
          <w:rFonts w:ascii="Times New Roman" w:hAnsi="Times New Roman" w:cs="Times New Roman"/>
          <w:sz w:val="24"/>
        </w:rPr>
        <w:t xml:space="preserve">reduziu </w:t>
      </w:r>
      <w:r w:rsidR="006C1BFE" w:rsidRPr="00981686">
        <w:rPr>
          <w:rFonts w:ascii="Times New Roman" w:hAnsi="Times New Roman" w:cs="Times New Roman"/>
          <w:sz w:val="24"/>
        </w:rPr>
        <w:t>ao longo do tempo</w:t>
      </w:r>
      <w:r w:rsidR="004E0676" w:rsidRPr="00981686">
        <w:rPr>
          <w:rFonts w:ascii="Times New Roman" w:hAnsi="Times New Roman" w:cs="Times New Roman"/>
          <w:sz w:val="24"/>
        </w:rPr>
        <w:t>. No en</w:t>
      </w:r>
      <w:r w:rsidR="006C1BFE" w:rsidRPr="00981686">
        <w:rPr>
          <w:rFonts w:ascii="Times New Roman" w:hAnsi="Times New Roman" w:cs="Times New Roman"/>
          <w:sz w:val="24"/>
        </w:rPr>
        <w:t xml:space="preserve">tanto, </w:t>
      </w:r>
      <w:r w:rsidR="004E0676" w:rsidRPr="00981686">
        <w:rPr>
          <w:rFonts w:ascii="Times New Roman" w:hAnsi="Times New Roman" w:cs="Times New Roman"/>
          <w:sz w:val="24"/>
        </w:rPr>
        <w:t xml:space="preserve">os resultados apontam que </w:t>
      </w:r>
      <w:r w:rsidR="006C1BFE" w:rsidRPr="00981686">
        <w:rPr>
          <w:rFonts w:ascii="Times New Roman" w:hAnsi="Times New Roman" w:cs="Times New Roman"/>
          <w:sz w:val="24"/>
        </w:rPr>
        <w:t>os advogados do gênero masculino recebem</w:t>
      </w:r>
      <w:r w:rsidR="004E0676" w:rsidRPr="00981686">
        <w:rPr>
          <w:rFonts w:ascii="Times New Roman" w:hAnsi="Times New Roman" w:cs="Times New Roman"/>
          <w:sz w:val="24"/>
        </w:rPr>
        <w:t>, em média,</w:t>
      </w:r>
      <w:r w:rsidR="006C1BFE" w:rsidRPr="00981686">
        <w:rPr>
          <w:rFonts w:ascii="Times New Roman" w:hAnsi="Times New Roman" w:cs="Times New Roman"/>
          <w:sz w:val="24"/>
        </w:rPr>
        <w:t xml:space="preserve"> 20% a mais</w:t>
      </w:r>
      <w:r w:rsidR="004E0676" w:rsidRPr="00981686">
        <w:rPr>
          <w:rFonts w:ascii="Times New Roman" w:hAnsi="Times New Roman" w:cs="Times New Roman"/>
          <w:sz w:val="24"/>
        </w:rPr>
        <w:t xml:space="preserve"> do que os advogados do gênero feminino, sendo que aproximadamente 60% </w:t>
      </w:r>
      <w:r w:rsidR="006C1BFE" w:rsidRPr="00981686">
        <w:rPr>
          <w:rFonts w:ascii="Times New Roman" w:hAnsi="Times New Roman" w:cs="Times New Roman"/>
          <w:sz w:val="24"/>
        </w:rPr>
        <w:t xml:space="preserve">desta diferença </w:t>
      </w:r>
      <w:proofErr w:type="gramStart"/>
      <w:r w:rsidR="004E0676" w:rsidRPr="00981686">
        <w:rPr>
          <w:rFonts w:ascii="Times New Roman" w:hAnsi="Times New Roman" w:cs="Times New Roman"/>
          <w:sz w:val="24"/>
        </w:rPr>
        <w:t>é</w:t>
      </w:r>
      <w:proofErr w:type="gramEnd"/>
      <w:r w:rsidR="004E0676" w:rsidRPr="00981686">
        <w:rPr>
          <w:rFonts w:ascii="Times New Roman" w:hAnsi="Times New Roman" w:cs="Times New Roman"/>
          <w:sz w:val="24"/>
        </w:rPr>
        <w:t xml:space="preserve"> atribuído</w:t>
      </w:r>
      <w:r w:rsidR="006C1BFE" w:rsidRPr="00981686">
        <w:rPr>
          <w:rFonts w:ascii="Times New Roman" w:hAnsi="Times New Roman" w:cs="Times New Roman"/>
          <w:sz w:val="24"/>
        </w:rPr>
        <w:t xml:space="preserve"> à discriminação. </w:t>
      </w:r>
    </w:p>
    <w:p w14:paraId="35572278" w14:textId="0CA42DCB" w:rsidR="00FC2862" w:rsidRPr="00981686" w:rsidRDefault="00124690" w:rsidP="00FD0621">
      <w:pPr>
        <w:spacing w:after="0" w:line="360" w:lineRule="auto"/>
        <w:ind w:firstLine="709"/>
        <w:jc w:val="both"/>
        <w:rPr>
          <w:rFonts w:ascii="Times New Roman" w:hAnsi="Times New Roman" w:cs="Times New Roman"/>
          <w:sz w:val="24"/>
        </w:rPr>
      </w:pPr>
      <w:proofErr w:type="spellStart"/>
      <w:r w:rsidRPr="00981686">
        <w:rPr>
          <w:rFonts w:ascii="Times New Roman" w:hAnsi="Times New Roman" w:cs="Times New Roman"/>
          <w:sz w:val="24"/>
        </w:rPr>
        <w:t>Uhr</w:t>
      </w:r>
      <w:proofErr w:type="spellEnd"/>
      <w:r w:rsidRPr="00981686">
        <w:rPr>
          <w:rFonts w:ascii="Times New Roman" w:hAnsi="Times New Roman" w:cs="Times New Roman"/>
          <w:sz w:val="24"/>
        </w:rPr>
        <w:t xml:space="preserve"> </w:t>
      </w:r>
      <w:proofErr w:type="gramStart"/>
      <w:r w:rsidRPr="00981686">
        <w:rPr>
          <w:rFonts w:ascii="Times New Roman" w:hAnsi="Times New Roman" w:cs="Times New Roman"/>
          <w:i/>
          <w:sz w:val="24"/>
        </w:rPr>
        <w:t>et</w:t>
      </w:r>
      <w:proofErr w:type="gramEnd"/>
      <w:r w:rsidRPr="00981686">
        <w:rPr>
          <w:rFonts w:ascii="Times New Roman" w:hAnsi="Times New Roman" w:cs="Times New Roman"/>
          <w:i/>
          <w:sz w:val="24"/>
        </w:rPr>
        <w:t xml:space="preserve"> al</w:t>
      </w:r>
      <w:r w:rsidRPr="00981686">
        <w:rPr>
          <w:rFonts w:ascii="Times New Roman" w:hAnsi="Times New Roman" w:cs="Times New Roman"/>
          <w:sz w:val="24"/>
        </w:rPr>
        <w:t>. (2014),</w:t>
      </w:r>
      <w:r w:rsidR="0060751B" w:rsidRPr="00981686">
        <w:rPr>
          <w:rFonts w:ascii="Times New Roman" w:hAnsi="Times New Roman" w:cs="Times New Roman"/>
          <w:sz w:val="24"/>
        </w:rPr>
        <w:t xml:space="preserve"> por meio dos microdados das </w:t>
      </w:r>
      <w:proofErr w:type="spellStart"/>
      <w:r w:rsidR="0060751B" w:rsidRPr="00981686">
        <w:rPr>
          <w:rFonts w:ascii="Times New Roman" w:hAnsi="Times New Roman" w:cs="Times New Roman"/>
          <w:sz w:val="24"/>
        </w:rPr>
        <w:t>PNADs</w:t>
      </w:r>
      <w:proofErr w:type="spellEnd"/>
      <w:r w:rsidR="0060751B" w:rsidRPr="00981686">
        <w:rPr>
          <w:rFonts w:ascii="Times New Roman" w:hAnsi="Times New Roman" w:cs="Times New Roman"/>
          <w:sz w:val="24"/>
        </w:rPr>
        <w:t xml:space="preserve"> de 2002 a 2012 e das metodologias de </w:t>
      </w:r>
      <w:proofErr w:type="spellStart"/>
      <w:r w:rsidR="0060751B" w:rsidRPr="00981686">
        <w:rPr>
          <w:rFonts w:ascii="Times New Roman" w:hAnsi="Times New Roman" w:cs="Times New Roman"/>
          <w:sz w:val="24"/>
        </w:rPr>
        <w:t>Oaxaca-Blinder</w:t>
      </w:r>
      <w:proofErr w:type="spellEnd"/>
      <w:r w:rsidR="0060751B" w:rsidRPr="00981686">
        <w:rPr>
          <w:rFonts w:ascii="Times New Roman" w:hAnsi="Times New Roman" w:cs="Times New Roman"/>
          <w:sz w:val="24"/>
        </w:rPr>
        <w:t xml:space="preserve"> (1973), de Heckman (1979) e de </w:t>
      </w:r>
      <w:proofErr w:type="spellStart"/>
      <w:r w:rsidR="0060751B" w:rsidRPr="00981686">
        <w:rPr>
          <w:rFonts w:ascii="Times New Roman" w:hAnsi="Times New Roman" w:cs="Times New Roman"/>
          <w:sz w:val="24"/>
        </w:rPr>
        <w:t>Oaxaca-Ransom</w:t>
      </w:r>
      <w:proofErr w:type="spellEnd"/>
      <w:r w:rsidR="0060751B" w:rsidRPr="00981686">
        <w:rPr>
          <w:rFonts w:ascii="Times New Roman" w:hAnsi="Times New Roman" w:cs="Times New Roman"/>
          <w:sz w:val="24"/>
        </w:rPr>
        <w:t xml:space="preserve"> (1994), </w:t>
      </w:r>
      <w:r w:rsidR="00F911A0" w:rsidRPr="00981686">
        <w:rPr>
          <w:rFonts w:ascii="Times New Roman" w:hAnsi="Times New Roman" w:cs="Times New Roman"/>
          <w:sz w:val="24"/>
        </w:rPr>
        <w:t>verificar</w:t>
      </w:r>
      <w:r w:rsidR="0060751B" w:rsidRPr="00981686">
        <w:rPr>
          <w:rFonts w:ascii="Times New Roman" w:hAnsi="Times New Roman" w:cs="Times New Roman"/>
          <w:sz w:val="24"/>
        </w:rPr>
        <w:t xml:space="preserve">am a hipótese da </w:t>
      </w:r>
      <w:r w:rsidR="00F911A0" w:rsidRPr="00981686">
        <w:rPr>
          <w:rFonts w:ascii="Times New Roman" w:hAnsi="Times New Roman" w:cs="Times New Roman"/>
          <w:sz w:val="24"/>
        </w:rPr>
        <w:t>exist</w:t>
      </w:r>
      <w:r w:rsidR="0060751B" w:rsidRPr="00981686">
        <w:rPr>
          <w:rFonts w:ascii="Times New Roman" w:hAnsi="Times New Roman" w:cs="Times New Roman"/>
          <w:sz w:val="24"/>
        </w:rPr>
        <w:t>ência</w:t>
      </w:r>
      <w:r w:rsidR="00F911A0" w:rsidRPr="00981686">
        <w:rPr>
          <w:rFonts w:ascii="Times New Roman" w:hAnsi="Times New Roman" w:cs="Times New Roman"/>
          <w:sz w:val="24"/>
        </w:rPr>
        <w:t xml:space="preserve"> </w:t>
      </w:r>
      <w:r w:rsidR="0060751B" w:rsidRPr="00981686">
        <w:rPr>
          <w:rFonts w:ascii="Times New Roman" w:hAnsi="Times New Roman" w:cs="Times New Roman"/>
          <w:sz w:val="24"/>
        </w:rPr>
        <w:t xml:space="preserve">de </w:t>
      </w:r>
      <w:r w:rsidR="00F911A0" w:rsidRPr="00981686">
        <w:rPr>
          <w:rFonts w:ascii="Times New Roman" w:hAnsi="Times New Roman" w:cs="Times New Roman"/>
          <w:sz w:val="24"/>
        </w:rPr>
        <w:t xml:space="preserve">discriminação salarial </w:t>
      </w:r>
      <w:r w:rsidR="0060751B" w:rsidRPr="00981686">
        <w:rPr>
          <w:rFonts w:ascii="Times New Roman" w:hAnsi="Times New Roman" w:cs="Times New Roman"/>
          <w:sz w:val="24"/>
        </w:rPr>
        <w:t>por</w:t>
      </w:r>
      <w:r w:rsidR="00F911A0" w:rsidRPr="00981686">
        <w:rPr>
          <w:rFonts w:ascii="Times New Roman" w:hAnsi="Times New Roman" w:cs="Times New Roman"/>
          <w:sz w:val="24"/>
        </w:rPr>
        <w:t xml:space="preserve"> gênero e raça no mercado de trabalho dos administradores brasileiros. </w:t>
      </w:r>
      <w:r w:rsidRPr="00981686">
        <w:rPr>
          <w:rFonts w:ascii="Times New Roman" w:hAnsi="Times New Roman" w:cs="Times New Roman"/>
          <w:sz w:val="24"/>
        </w:rPr>
        <w:t>Os resultados mostram que há discriminação tanto de gênero quanto de raça</w:t>
      </w:r>
      <w:r w:rsidR="00FC2862" w:rsidRPr="00981686">
        <w:rPr>
          <w:rFonts w:ascii="Times New Roman" w:hAnsi="Times New Roman" w:cs="Times New Roman"/>
          <w:sz w:val="24"/>
        </w:rPr>
        <w:t xml:space="preserve">. As diferenças salariais médias entre homens e mulheres situaram-se entre </w:t>
      </w:r>
      <w:r w:rsidR="006403BA" w:rsidRPr="00981686">
        <w:rPr>
          <w:rFonts w:ascii="Times New Roman" w:hAnsi="Times New Roman" w:cs="Times New Roman"/>
          <w:sz w:val="24"/>
        </w:rPr>
        <w:t>21</w:t>
      </w:r>
      <w:r w:rsidR="00204CAB" w:rsidRPr="00981686">
        <w:rPr>
          <w:rFonts w:ascii="Times New Roman" w:hAnsi="Times New Roman" w:cs="Times New Roman"/>
          <w:sz w:val="24"/>
        </w:rPr>
        <w:t>%</w:t>
      </w:r>
      <w:r w:rsidR="006403BA" w:rsidRPr="00981686">
        <w:rPr>
          <w:rFonts w:ascii="Times New Roman" w:hAnsi="Times New Roman" w:cs="Times New Roman"/>
          <w:sz w:val="24"/>
        </w:rPr>
        <w:t xml:space="preserve"> e 25%, sendo a discriminação responsável</w:t>
      </w:r>
      <w:r w:rsidR="00FC2862" w:rsidRPr="00981686">
        <w:rPr>
          <w:rFonts w:ascii="Times New Roman" w:hAnsi="Times New Roman" w:cs="Times New Roman"/>
          <w:sz w:val="24"/>
        </w:rPr>
        <w:t xml:space="preserve"> por </w:t>
      </w:r>
      <w:proofErr w:type="gramStart"/>
      <w:r w:rsidR="00FC2862" w:rsidRPr="00981686">
        <w:rPr>
          <w:rFonts w:ascii="Times New Roman" w:hAnsi="Times New Roman" w:cs="Times New Roman"/>
          <w:sz w:val="24"/>
        </w:rPr>
        <w:t>cerca de 18,4</w:t>
      </w:r>
      <w:proofErr w:type="gramEnd"/>
      <w:r w:rsidR="00FC2862" w:rsidRPr="00981686">
        <w:rPr>
          <w:rFonts w:ascii="Times New Roman" w:hAnsi="Times New Roman" w:cs="Times New Roman"/>
          <w:sz w:val="24"/>
        </w:rPr>
        <w:t xml:space="preserve"> pontos percentuais da totalidade da diferença. </w:t>
      </w:r>
      <w:r w:rsidR="006403BA" w:rsidRPr="00981686">
        <w:rPr>
          <w:rFonts w:ascii="Times New Roman" w:hAnsi="Times New Roman" w:cs="Times New Roman"/>
          <w:sz w:val="24"/>
        </w:rPr>
        <w:t xml:space="preserve">Por fim, </w:t>
      </w:r>
      <w:r w:rsidR="00FC2862" w:rsidRPr="00981686">
        <w:rPr>
          <w:rFonts w:ascii="Times New Roman" w:hAnsi="Times New Roman" w:cs="Times New Roman"/>
          <w:sz w:val="24"/>
        </w:rPr>
        <w:t>a diferença salarial entre as raças</w:t>
      </w:r>
      <w:r w:rsidR="006403BA" w:rsidRPr="00981686">
        <w:rPr>
          <w:rFonts w:ascii="Times New Roman" w:hAnsi="Times New Roman" w:cs="Times New Roman"/>
          <w:sz w:val="24"/>
        </w:rPr>
        <w:t xml:space="preserve"> </w:t>
      </w:r>
      <w:r w:rsidR="00FC2862" w:rsidRPr="00981686">
        <w:rPr>
          <w:rFonts w:ascii="Times New Roman" w:hAnsi="Times New Roman" w:cs="Times New Roman"/>
          <w:sz w:val="24"/>
        </w:rPr>
        <w:t>está próxima de 22%,</w:t>
      </w:r>
      <w:r w:rsidR="006403BA" w:rsidRPr="00981686">
        <w:rPr>
          <w:rFonts w:ascii="Times New Roman" w:hAnsi="Times New Roman" w:cs="Times New Roman"/>
          <w:sz w:val="24"/>
        </w:rPr>
        <w:t xml:space="preserve"> em média</w:t>
      </w:r>
      <w:r w:rsidR="00FC2862" w:rsidRPr="00981686">
        <w:rPr>
          <w:rFonts w:ascii="Times New Roman" w:hAnsi="Times New Roman" w:cs="Times New Roman"/>
          <w:sz w:val="24"/>
        </w:rPr>
        <w:t>.</w:t>
      </w:r>
    </w:p>
    <w:p w14:paraId="62163E40" w14:textId="3701CD4A" w:rsidR="00F338FA" w:rsidRPr="00981686" w:rsidRDefault="00005036"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Por fim, Loureiro</w:t>
      </w:r>
      <w:r w:rsidR="008A6E50" w:rsidRPr="00981686">
        <w:rPr>
          <w:rFonts w:ascii="Times New Roman" w:hAnsi="Times New Roman" w:cs="Times New Roman"/>
          <w:sz w:val="24"/>
        </w:rPr>
        <w:t>,</w:t>
      </w:r>
      <w:r w:rsidRPr="00981686">
        <w:rPr>
          <w:rFonts w:ascii="Times New Roman" w:hAnsi="Times New Roman" w:cs="Times New Roman"/>
          <w:sz w:val="24"/>
        </w:rPr>
        <w:t xml:space="preserve"> </w:t>
      </w:r>
      <w:r w:rsidR="008A6E50" w:rsidRPr="00981686">
        <w:rPr>
          <w:rFonts w:ascii="Times New Roman" w:hAnsi="Times New Roman" w:cs="Times New Roman"/>
          <w:sz w:val="24"/>
        </w:rPr>
        <w:t>Moreira e Junior</w:t>
      </w:r>
      <w:r w:rsidRPr="00981686">
        <w:rPr>
          <w:rFonts w:ascii="Times New Roman" w:hAnsi="Times New Roman" w:cs="Times New Roman"/>
          <w:sz w:val="24"/>
        </w:rPr>
        <w:t xml:space="preserve"> (2016), investigaram a existência de discriminação salarial</w:t>
      </w:r>
      <w:r w:rsidR="00F338FA" w:rsidRPr="00981686">
        <w:rPr>
          <w:rFonts w:ascii="Times New Roman" w:hAnsi="Times New Roman" w:cs="Times New Roman"/>
          <w:sz w:val="24"/>
        </w:rPr>
        <w:t xml:space="preserve"> por raça</w:t>
      </w:r>
      <w:r w:rsidRPr="00981686">
        <w:rPr>
          <w:rFonts w:ascii="Times New Roman" w:hAnsi="Times New Roman" w:cs="Times New Roman"/>
          <w:sz w:val="24"/>
        </w:rPr>
        <w:t xml:space="preserve"> entre os profissionais de enfermagem no Brasil. Os autores utilizaram os microdados das </w:t>
      </w:r>
      <w:proofErr w:type="spellStart"/>
      <w:r w:rsidRPr="00981686">
        <w:rPr>
          <w:rFonts w:ascii="Times New Roman" w:hAnsi="Times New Roman" w:cs="Times New Roman"/>
          <w:sz w:val="24"/>
        </w:rPr>
        <w:t>PNADs</w:t>
      </w:r>
      <w:proofErr w:type="spellEnd"/>
      <w:r w:rsidRPr="00981686">
        <w:rPr>
          <w:rFonts w:ascii="Times New Roman" w:hAnsi="Times New Roman" w:cs="Times New Roman"/>
          <w:sz w:val="24"/>
        </w:rPr>
        <w:t xml:space="preserve"> de 1992 a 2011 e a metodologia de </w:t>
      </w:r>
      <w:r w:rsidRPr="00981686">
        <w:rPr>
          <w:rFonts w:ascii="Times New Roman" w:hAnsi="Times New Roman" w:cs="Times New Roman"/>
          <w:sz w:val="24"/>
        </w:rPr>
        <w:lastRenderedPageBreak/>
        <w:t xml:space="preserve">decomposição de </w:t>
      </w:r>
      <w:proofErr w:type="spellStart"/>
      <w:r w:rsidRPr="00981686">
        <w:rPr>
          <w:rFonts w:ascii="Times New Roman" w:hAnsi="Times New Roman" w:cs="Times New Roman"/>
          <w:sz w:val="24"/>
        </w:rPr>
        <w:t>Oaxaca-Ransom</w:t>
      </w:r>
      <w:proofErr w:type="spellEnd"/>
      <w:r w:rsidRPr="00981686">
        <w:rPr>
          <w:rFonts w:ascii="Times New Roman" w:hAnsi="Times New Roman" w:cs="Times New Roman"/>
          <w:sz w:val="24"/>
        </w:rPr>
        <w:t xml:space="preserve"> (1994, 1999), juntamente com a metodologia de dados em painel. </w:t>
      </w:r>
      <w:r w:rsidR="00B901D6" w:rsidRPr="00981686">
        <w:rPr>
          <w:rFonts w:ascii="Times New Roman" w:hAnsi="Times New Roman" w:cs="Times New Roman"/>
          <w:sz w:val="24"/>
        </w:rPr>
        <w:t>Os resultados apontam que os brancos</w:t>
      </w:r>
      <w:r w:rsidR="00204CAB" w:rsidRPr="00981686">
        <w:rPr>
          <w:rFonts w:ascii="Times New Roman" w:hAnsi="Times New Roman" w:cs="Times New Roman"/>
          <w:sz w:val="24"/>
        </w:rPr>
        <w:t xml:space="preserve"> experimentaram</w:t>
      </w:r>
      <w:r w:rsidR="00B901D6" w:rsidRPr="00981686">
        <w:rPr>
          <w:rFonts w:ascii="Times New Roman" w:hAnsi="Times New Roman" w:cs="Times New Roman"/>
          <w:sz w:val="24"/>
        </w:rPr>
        <w:t xml:space="preserve"> aumentos salariais maiores </w:t>
      </w:r>
      <w:r w:rsidRPr="00981686">
        <w:rPr>
          <w:rFonts w:ascii="Times New Roman" w:hAnsi="Times New Roman" w:cs="Times New Roman"/>
          <w:sz w:val="24"/>
        </w:rPr>
        <w:t xml:space="preserve">no período 1992-2011. </w:t>
      </w:r>
      <w:r w:rsidR="00B901D6" w:rsidRPr="00981686">
        <w:rPr>
          <w:rFonts w:ascii="Times New Roman" w:hAnsi="Times New Roman" w:cs="Times New Roman"/>
          <w:sz w:val="24"/>
        </w:rPr>
        <w:t>Já a</w:t>
      </w:r>
      <w:r w:rsidR="00F338FA" w:rsidRPr="00981686">
        <w:rPr>
          <w:rFonts w:ascii="Times New Roman" w:hAnsi="Times New Roman" w:cs="Times New Roman"/>
          <w:sz w:val="24"/>
        </w:rPr>
        <w:t xml:space="preserve"> decomposição mostrou </w:t>
      </w:r>
      <w:r w:rsidR="00B901D6" w:rsidRPr="00981686">
        <w:rPr>
          <w:rFonts w:ascii="Times New Roman" w:hAnsi="Times New Roman" w:cs="Times New Roman"/>
          <w:sz w:val="24"/>
        </w:rPr>
        <w:t xml:space="preserve">que </w:t>
      </w:r>
      <w:r w:rsidR="00F338FA" w:rsidRPr="00981686">
        <w:rPr>
          <w:rFonts w:ascii="Times New Roman" w:hAnsi="Times New Roman" w:cs="Times New Roman"/>
          <w:sz w:val="24"/>
        </w:rPr>
        <w:t xml:space="preserve">33,78% </w:t>
      </w:r>
      <w:r w:rsidR="00B901D6" w:rsidRPr="00981686">
        <w:rPr>
          <w:rFonts w:ascii="Times New Roman" w:hAnsi="Times New Roman" w:cs="Times New Roman"/>
          <w:sz w:val="24"/>
        </w:rPr>
        <w:t xml:space="preserve">da diferença salarial </w:t>
      </w:r>
      <w:r w:rsidR="00F338FA" w:rsidRPr="00981686">
        <w:rPr>
          <w:rFonts w:ascii="Times New Roman" w:hAnsi="Times New Roman" w:cs="Times New Roman"/>
          <w:sz w:val="24"/>
        </w:rPr>
        <w:t>se deve</w:t>
      </w:r>
      <w:r w:rsidR="00B901D6" w:rsidRPr="00981686">
        <w:rPr>
          <w:rFonts w:ascii="Times New Roman" w:hAnsi="Times New Roman" w:cs="Times New Roman"/>
          <w:sz w:val="24"/>
        </w:rPr>
        <w:t>m</w:t>
      </w:r>
      <w:r w:rsidR="00F338FA" w:rsidRPr="00981686">
        <w:rPr>
          <w:rFonts w:ascii="Times New Roman" w:hAnsi="Times New Roman" w:cs="Times New Roman"/>
          <w:sz w:val="24"/>
        </w:rPr>
        <w:t xml:space="preserve"> às características entre os enfermeiros brancos e não brancos</w:t>
      </w:r>
      <w:r w:rsidR="003D78ED" w:rsidRPr="00981686">
        <w:rPr>
          <w:rFonts w:ascii="Times New Roman" w:hAnsi="Times New Roman" w:cs="Times New Roman"/>
          <w:sz w:val="24"/>
        </w:rPr>
        <w:t xml:space="preserve">, enquanto </w:t>
      </w:r>
      <w:r w:rsidR="00F338FA" w:rsidRPr="00981686">
        <w:rPr>
          <w:rFonts w:ascii="Times New Roman" w:hAnsi="Times New Roman" w:cs="Times New Roman"/>
          <w:sz w:val="24"/>
        </w:rPr>
        <w:t>66,22%</w:t>
      </w:r>
      <w:r w:rsidR="00B901D6" w:rsidRPr="00981686">
        <w:rPr>
          <w:rFonts w:ascii="Times New Roman" w:hAnsi="Times New Roman" w:cs="Times New Roman"/>
          <w:sz w:val="24"/>
        </w:rPr>
        <w:t xml:space="preserve"> são atribuídos</w:t>
      </w:r>
      <w:r w:rsidR="00F338FA" w:rsidRPr="00981686">
        <w:rPr>
          <w:rFonts w:ascii="Times New Roman" w:hAnsi="Times New Roman" w:cs="Times New Roman"/>
          <w:sz w:val="24"/>
        </w:rPr>
        <w:t xml:space="preserve"> à discriminação.</w:t>
      </w:r>
    </w:p>
    <w:p w14:paraId="0E82A94A" w14:textId="02401BEF" w:rsidR="00F2668D" w:rsidRPr="00981686" w:rsidRDefault="00F2668D" w:rsidP="00FD0621">
      <w:pPr>
        <w:spacing w:after="0" w:line="360" w:lineRule="auto"/>
        <w:jc w:val="both"/>
        <w:rPr>
          <w:rFonts w:ascii="Times New Roman" w:hAnsi="Times New Roman" w:cs="Times New Roman"/>
          <w:sz w:val="24"/>
        </w:rPr>
      </w:pPr>
    </w:p>
    <w:p w14:paraId="30800B11" w14:textId="145E22B0" w:rsidR="003C742B" w:rsidRPr="00981686" w:rsidRDefault="00C9455E" w:rsidP="00FD0621">
      <w:pPr>
        <w:pStyle w:val="PargrafodaLista"/>
        <w:numPr>
          <w:ilvl w:val="0"/>
          <w:numId w:val="4"/>
        </w:numPr>
        <w:spacing w:after="0" w:line="360" w:lineRule="auto"/>
        <w:ind w:hanging="720"/>
        <w:rPr>
          <w:rFonts w:ascii="Times New Roman" w:hAnsi="Times New Roman" w:cs="Times New Roman"/>
          <w:b/>
          <w:sz w:val="24"/>
        </w:rPr>
      </w:pPr>
      <w:r>
        <w:rPr>
          <w:rFonts w:ascii="Times New Roman" w:hAnsi="Times New Roman" w:cs="Times New Roman"/>
          <w:b/>
          <w:sz w:val="24"/>
        </w:rPr>
        <w:t>M</w:t>
      </w:r>
      <w:r w:rsidRPr="00981686">
        <w:rPr>
          <w:rFonts w:ascii="Times New Roman" w:hAnsi="Times New Roman" w:cs="Times New Roman"/>
          <w:b/>
          <w:sz w:val="24"/>
        </w:rPr>
        <w:t>odelos teóricos e metodologia</w:t>
      </w:r>
    </w:p>
    <w:p w14:paraId="6EC0F111" w14:textId="77777777" w:rsidR="002D536A" w:rsidRPr="00981686" w:rsidRDefault="002D536A" w:rsidP="002D536A">
      <w:pPr>
        <w:pStyle w:val="PargrafodaLista"/>
        <w:spacing w:after="0" w:line="360" w:lineRule="auto"/>
        <w:rPr>
          <w:rFonts w:ascii="Times New Roman" w:hAnsi="Times New Roman" w:cs="Times New Roman"/>
          <w:b/>
          <w:sz w:val="24"/>
        </w:rPr>
      </w:pPr>
    </w:p>
    <w:p w14:paraId="4E6A95B6" w14:textId="01CE424C" w:rsidR="00F353D1" w:rsidRPr="00981686" w:rsidRDefault="002D536A" w:rsidP="002D536A">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Esta seção está dividida em duas subseções: i) Modelos Teóricos de Discriminação</w:t>
      </w:r>
      <w:r w:rsidR="00317167" w:rsidRPr="00981686">
        <w:rPr>
          <w:rFonts w:ascii="Times New Roman" w:hAnsi="Times New Roman" w:cs="Times New Roman"/>
          <w:sz w:val="24"/>
        </w:rPr>
        <w:t>, que aborda os</w:t>
      </w:r>
      <w:r w:rsidRPr="00981686">
        <w:rPr>
          <w:rFonts w:ascii="Times New Roman" w:hAnsi="Times New Roman" w:cs="Times New Roman"/>
          <w:sz w:val="24"/>
        </w:rPr>
        <w:t xml:space="preserve"> principais modelos teóricos</w:t>
      </w:r>
      <w:r w:rsidR="00317167" w:rsidRPr="00981686">
        <w:rPr>
          <w:rFonts w:ascii="Times New Roman" w:hAnsi="Times New Roman" w:cs="Times New Roman"/>
          <w:sz w:val="24"/>
        </w:rPr>
        <w:t xml:space="preserve"> da literatura econômica</w:t>
      </w:r>
      <w:r w:rsidRPr="00981686">
        <w:rPr>
          <w:rFonts w:ascii="Times New Roman" w:hAnsi="Times New Roman" w:cs="Times New Roman"/>
          <w:sz w:val="24"/>
        </w:rPr>
        <w:t xml:space="preserve">; e </w:t>
      </w:r>
      <w:proofErr w:type="spellStart"/>
      <w:proofErr w:type="gramStart"/>
      <w:r w:rsidRPr="00981686">
        <w:rPr>
          <w:rFonts w:ascii="Times New Roman" w:hAnsi="Times New Roman" w:cs="Times New Roman"/>
          <w:sz w:val="24"/>
        </w:rPr>
        <w:t>ii</w:t>
      </w:r>
      <w:proofErr w:type="spellEnd"/>
      <w:proofErr w:type="gramEnd"/>
      <w:r w:rsidRPr="00981686">
        <w:rPr>
          <w:rFonts w:ascii="Times New Roman" w:hAnsi="Times New Roman" w:cs="Times New Roman"/>
          <w:sz w:val="24"/>
        </w:rPr>
        <w:t>) Metodologia, que apresenta a estratégia empírica adotada neste trabalho.</w:t>
      </w:r>
    </w:p>
    <w:p w14:paraId="7AED10C2" w14:textId="77777777" w:rsidR="002D536A" w:rsidRPr="00981686" w:rsidRDefault="002D536A" w:rsidP="002D536A">
      <w:pPr>
        <w:spacing w:after="0" w:line="360" w:lineRule="auto"/>
        <w:ind w:firstLine="708"/>
        <w:jc w:val="both"/>
        <w:rPr>
          <w:rFonts w:ascii="Times New Roman" w:hAnsi="Times New Roman" w:cs="Times New Roman"/>
          <w:sz w:val="24"/>
        </w:rPr>
      </w:pPr>
    </w:p>
    <w:p w14:paraId="224D7D03" w14:textId="127946F5" w:rsidR="00F353D1" w:rsidRPr="00981686" w:rsidRDefault="00F353D1" w:rsidP="00F353D1">
      <w:pPr>
        <w:spacing w:after="0" w:line="360" w:lineRule="auto"/>
        <w:rPr>
          <w:rFonts w:ascii="Times New Roman" w:hAnsi="Times New Roman" w:cs="Times New Roman"/>
          <w:b/>
          <w:sz w:val="24"/>
        </w:rPr>
      </w:pPr>
      <w:r w:rsidRPr="00981686">
        <w:rPr>
          <w:rFonts w:ascii="Times New Roman" w:hAnsi="Times New Roman" w:cs="Times New Roman"/>
          <w:b/>
          <w:sz w:val="24"/>
        </w:rPr>
        <w:t>3.</w:t>
      </w:r>
      <w:r w:rsidR="003B5878" w:rsidRPr="00981686">
        <w:rPr>
          <w:rFonts w:ascii="Times New Roman" w:hAnsi="Times New Roman" w:cs="Times New Roman"/>
          <w:b/>
          <w:sz w:val="24"/>
        </w:rPr>
        <w:t>1</w:t>
      </w:r>
      <w:r w:rsidRPr="00981686">
        <w:rPr>
          <w:rFonts w:ascii="Times New Roman" w:hAnsi="Times New Roman" w:cs="Times New Roman"/>
          <w:b/>
          <w:sz w:val="24"/>
        </w:rPr>
        <w:tab/>
      </w:r>
      <w:r w:rsidR="00C9455E">
        <w:rPr>
          <w:rFonts w:ascii="Times New Roman" w:hAnsi="Times New Roman" w:cs="Times New Roman"/>
          <w:b/>
          <w:sz w:val="24"/>
        </w:rPr>
        <w:t>M</w:t>
      </w:r>
      <w:r w:rsidR="00C9455E" w:rsidRPr="00981686">
        <w:rPr>
          <w:rFonts w:ascii="Times New Roman" w:hAnsi="Times New Roman" w:cs="Times New Roman"/>
          <w:b/>
          <w:sz w:val="24"/>
        </w:rPr>
        <w:t>odelos teóricos de discriminação</w:t>
      </w:r>
    </w:p>
    <w:p w14:paraId="6B7EBE13" w14:textId="784EE266" w:rsidR="00F20378" w:rsidRPr="00981686" w:rsidRDefault="00F20378" w:rsidP="00FD0621">
      <w:pPr>
        <w:spacing w:after="0" w:line="360" w:lineRule="auto"/>
        <w:rPr>
          <w:rFonts w:ascii="Times New Roman" w:hAnsi="Times New Roman" w:cs="Times New Roman"/>
          <w:b/>
          <w:sz w:val="24"/>
        </w:rPr>
      </w:pPr>
    </w:p>
    <w:p w14:paraId="05505ADE" w14:textId="53DA780F" w:rsidR="00F20378" w:rsidRPr="00981686" w:rsidRDefault="004B72D1" w:rsidP="00FD0621">
      <w:pPr>
        <w:spacing w:after="0" w:line="360" w:lineRule="auto"/>
        <w:jc w:val="both"/>
        <w:rPr>
          <w:rFonts w:ascii="Times New Roman" w:hAnsi="Times New Roman" w:cs="Times New Roman"/>
          <w:sz w:val="24"/>
        </w:rPr>
      </w:pPr>
      <w:r w:rsidRPr="00981686">
        <w:rPr>
          <w:rFonts w:ascii="Times New Roman" w:hAnsi="Times New Roman" w:cs="Times New Roman"/>
          <w:b/>
          <w:sz w:val="24"/>
        </w:rPr>
        <w:tab/>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"author" : [ { "dropping-particle" : "", "family" : "Becker", "given" : "Gary S.", "non-dropping-particle" : "", "parse-names" : false, "suffix" : "" } ], "edition" : "first", "id" : "ITEM-1", "issued" : { "date-parts" : [ [ "1957" ] ] }, "title" : "The Economics of Discrimination", "type" : "book" }, "uris" : [ "http://www.mendeley.com/documents/?uuid=6d6fa7a7-7e7b-49ab-a428-7dfd50ff2249" ] } ], "mendeley" : { "formattedCitation" : "(BECKER, 1957)", "manualFormatting" : "Becker (1957)", "plainTextFormattedCitation" : "(BECKER, 1957)", "previouslyFormattedCitation" : "(BECKER, 1957)"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Becker (1957)</w:t>
      </w:r>
      <w:r w:rsidRPr="00981686">
        <w:rPr>
          <w:rFonts w:ascii="Times New Roman" w:hAnsi="Times New Roman" w:cs="Times New Roman"/>
          <w:sz w:val="24"/>
        </w:rPr>
        <w:fldChar w:fldCharType="end"/>
      </w:r>
      <w:r w:rsidRPr="00981686">
        <w:rPr>
          <w:rFonts w:ascii="Times New Roman" w:hAnsi="Times New Roman" w:cs="Times New Roman"/>
          <w:sz w:val="24"/>
        </w:rPr>
        <w:t xml:space="preserve"> faz o artigo seminal sobre o tema de discriminação para a ciência econômica. O modelo proposto por ele é conhecido como o modelo neoclássico de discriminação. Os pressupostos por trás do modelo incluem a racionalidade total dos agentes, a perfeita informação para todos os agentes que maximizam suas utilidades, além de a remuneração ser igual </w:t>
      </w:r>
      <w:proofErr w:type="gramStart"/>
      <w:r w:rsidRPr="00981686">
        <w:rPr>
          <w:rFonts w:ascii="Times New Roman" w:hAnsi="Times New Roman" w:cs="Times New Roman"/>
          <w:sz w:val="24"/>
        </w:rPr>
        <w:t>a</w:t>
      </w:r>
      <w:proofErr w:type="gramEnd"/>
      <w:r w:rsidRPr="00981686">
        <w:rPr>
          <w:rFonts w:ascii="Times New Roman" w:hAnsi="Times New Roman" w:cs="Times New Roman"/>
          <w:sz w:val="24"/>
        </w:rPr>
        <w:t xml:space="preserve"> produtividade do trabalhador (caso onde a discriminação é inexistente).</w:t>
      </w:r>
    </w:p>
    <w:p w14:paraId="29E13AE2" w14:textId="74EEE957" w:rsidR="004B72D1" w:rsidRPr="00981686" w:rsidRDefault="004B72D1"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 xml:space="preserve">Dentro do conjunto de preferências dos agentes pode estar </w:t>
      </w:r>
      <w:proofErr w:type="gramStart"/>
      <w:r w:rsidRPr="00981686">
        <w:rPr>
          <w:rFonts w:ascii="Times New Roman" w:hAnsi="Times New Roman" w:cs="Times New Roman"/>
          <w:sz w:val="24"/>
        </w:rPr>
        <w:t>a</w:t>
      </w:r>
      <w:proofErr w:type="gramEnd"/>
      <w:r w:rsidRPr="00981686">
        <w:rPr>
          <w:rFonts w:ascii="Times New Roman" w:hAnsi="Times New Roman" w:cs="Times New Roman"/>
          <w:sz w:val="24"/>
        </w:rPr>
        <w:t xml:space="preserve"> preferência por discriminar.</w:t>
      </w:r>
      <w:r w:rsidR="00ED3BEE" w:rsidRPr="00981686">
        <w:rPr>
          <w:rFonts w:ascii="Times New Roman" w:hAnsi="Times New Roman" w:cs="Times New Roman"/>
          <w:sz w:val="24"/>
        </w:rPr>
        <w:t xml:space="preserve"> Porém, ao escolher discriminar, o indivíduo deve abrir mão de parte da renda por esta discriminação, gerando uma ineficiência e essa preferência pode ser expressa pelo coeficiente D, que será utilizado na determinação dos salários dos agentes. Segundo Becker (1957), três são os tipos de discriminação: discriminação do empregado, discriminação do empregador e discriminação do cliente.</w:t>
      </w:r>
    </w:p>
    <w:p w14:paraId="0C7AA90B" w14:textId="04E8EEA1" w:rsidR="00ED3BEE" w:rsidRPr="00981686" w:rsidRDefault="00ED3BEE"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 xml:space="preserve">Quando a discriminação é por parte do empregado, ele prefere trabalhar apenas com pessoas que ele não discrimina. </w:t>
      </w:r>
      <w:r w:rsidR="0070659E" w:rsidRPr="00981686">
        <w:rPr>
          <w:rFonts w:ascii="Times New Roman" w:hAnsi="Times New Roman" w:cs="Times New Roman"/>
          <w:sz w:val="24"/>
        </w:rPr>
        <w:t>Por exemplo</w:t>
      </w:r>
      <w:r w:rsidRPr="00981686">
        <w:rPr>
          <w:rFonts w:ascii="Times New Roman" w:hAnsi="Times New Roman" w:cs="Times New Roman"/>
          <w:sz w:val="24"/>
        </w:rPr>
        <w:t>, quando o trabalhador homem discrimina as mulheres, ele adiciona ao mínimo que</w:t>
      </w:r>
      <w:r w:rsidR="0070659E" w:rsidRPr="00981686">
        <w:rPr>
          <w:rFonts w:ascii="Times New Roman" w:hAnsi="Times New Roman" w:cs="Times New Roman"/>
          <w:sz w:val="24"/>
        </w:rPr>
        <w:t xml:space="preserve"> precisa receber para trabalhar</w:t>
      </w:r>
      <w:r w:rsidRPr="00981686">
        <w:rPr>
          <w:rFonts w:ascii="Times New Roman" w:hAnsi="Times New Roman" w:cs="Times New Roman"/>
          <w:sz w:val="24"/>
        </w:rPr>
        <w:t xml:space="preserve"> o coeficiente de discriminação, assim</w:t>
      </w:r>
      <w:r w:rsidR="0070659E" w:rsidRPr="00981686">
        <w:rPr>
          <w:rFonts w:ascii="Times New Roman" w:hAnsi="Times New Roman" w:cs="Times New Roman"/>
          <w:sz w:val="24"/>
        </w:rPr>
        <w:t>,</w:t>
      </w:r>
      <w:r w:rsidRPr="00981686">
        <w:rPr>
          <w:rFonts w:ascii="Times New Roman" w:hAnsi="Times New Roman" w:cs="Times New Roman"/>
          <w:sz w:val="24"/>
        </w:rPr>
        <w:t xml:space="preserve"> ele só trabalha com mulheres se </w:t>
      </w:r>
      <w:proofErr w:type="gramStart"/>
      <w:r w:rsidRPr="00981686">
        <w:rPr>
          <w:rFonts w:ascii="Times New Roman" w:hAnsi="Times New Roman" w:cs="Times New Roman"/>
          <w:sz w:val="24"/>
        </w:rPr>
        <w:t>receber</w:t>
      </w:r>
      <w:proofErr w:type="gramEnd"/>
      <w:r w:rsidRPr="00981686">
        <w:rPr>
          <w:rFonts w:ascii="Times New Roman" w:hAnsi="Times New Roman" w:cs="Times New Roman"/>
          <w:sz w:val="24"/>
        </w:rPr>
        <w:t xml:space="preserve"> a sua produtividade mais o coeficiente D</w:t>
      </w:r>
      <w:r w:rsidR="0070659E" w:rsidRPr="00981686">
        <w:rPr>
          <w:rFonts w:ascii="Times New Roman" w:hAnsi="Times New Roman" w:cs="Times New Roman"/>
          <w:sz w:val="24"/>
        </w:rPr>
        <w:t>. Neste caso</w:t>
      </w:r>
      <w:r w:rsidRPr="00981686">
        <w:rPr>
          <w:rFonts w:ascii="Times New Roman" w:hAnsi="Times New Roman" w:cs="Times New Roman"/>
          <w:sz w:val="24"/>
        </w:rPr>
        <w:t xml:space="preserve">, mulheres serão contratadas até que seus salários se igualem ao salário dos homens adicionado da discriminação, onde o empregador será indiferente. </w:t>
      </w:r>
    </w:p>
    <w:p w14:paraId="38D6C34C" w14:textId="37DAB04C" w:rsidR="00ED3BEE" w:rsidRPr="00981686" w:rsidRDefault="00ED3BEE"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lastRenderedPageBreak/>
        <w:tab/>
        <w:t>No caso de discriminação por parte dos empregadores, eles enxergam o salário (custo)</w:t>
      </w:r>
      <w:r w:rsidR="00A82865" w:rsidRPr="00981686">
        <w:rPr>
          <w:rFonts w:ascii="Times New Roman" w:hAnsi="Times New Roman" w:cs="Times New Roman"/>
          <w:sz w:val="24"/>
        </w:rPr>
        <w:t xml:space="preserve"> acima do valor monetário a ser pago. Por exemplo, no caso de o empregador ser branco e discriminador, quando ele contrata não </w:t>
      </w:r>
      <w:proofErr w:type="gramStart"/>
      <w:r w:rsidR="00A82865" w:rsidRPr="00981686">
        <w:rPr>
          <w:rFonts w:ascii="Times New Roman" w:hAnsi="Times New Roman" w:cs="Times New Roman"/>
          <w:sz w:val="24"/>
        </w:rPr>
        <w:t>brancos</w:t>
      </w:r>
      <w:proofErr w:type="gramEnd"/>
      <w:r w:rsidR="00A82865" w:rsidRPr="00981686">
        <w:rPr>
          <w:rFonts w:ascii="Times New Roman" w:hAnsi="Times New Roman" w:cs="Times New Roman"/>
          <w:sz w:val="24"/>
        </w:rPr>
        <w:t xml:space="preserve"> ele vê o seu pagamento como a produtividade adicionada ao coeficiente de discriminação. Assim, ele contratará brancos até o ponto onde o salário dos brancos seja igual ao salário dos não brancos adicionado do coeficiente de discriminação.</w:t>
      </w:r>
    </w:p>
    <w:p w14:paraId="5BAA2A86" w14:textId="54601867" w:rsidR="00A82865" w:rsidRPr="00981686" w:rsidRDefault="00A82865"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Há, ainda, o caso da discriminação da clientela. Os clientes, ao enxergarem pessoas que eles discriminam, adicionam ao custo do produto o custo, virtual, da discriminação. Em um caso hipotético de a clientela ser formada por homens brancos discriminadores</w:t>
      </w:r>
      <w:r w:rsidR="00DE7520" w:rsidRPr="00981686">
        <w:rPr>
          <w:rFonts w:ascii="Times New Roman" w:hAnsi="Times New Roman" w:cs="Times New Roman"/>
          <w:sz w:val="24"/>
        </w:rPr>
        <w:t>, o</w:t>
      </w:r>
      <w:r w:rsidRPr="00981686">
        <w:rPr>
          <w:rFonts w:ascii="Times New Roman" w:hAnsi="Times New Roman" w:cs="Times New Roman"/>
          <w:sz w:val="24"/>
        </w:rPr>
        <w:t xml:space="preserve"> custo que eles percebem dos produtos é igual ao custo do produto mais o coeficiente de discriminação, caso a empresa tenha mulheres e/ou não brancos.</w:t>
      </w:r>
    </w:p>
    <w:p w14:paraId="5C9115AC" w14:textId="5707FA9D" w:rsidR="00ED3BEE" w:rsidRPr="00981686" w:rsidRDefault="00A82865"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No caso hipotético de di</w:t>
      </w:r>
      <w:r w:rsidR="00450F93" w:rsidRPr="00981686">
        <w:rPr>
          <w:rFonts w:ascii="Times New Roman" w:hAnsi="Times New Roman" w:cs="Times New Roman"/>
          <w:sz w:val="24"/>
        </w:rPr>
        <w:t>scriminação até o limite</w:t>
      </w:r>
      <w:r w:rsidR="00A830D7" w:rsidRPr="00981686">
        <w:rPr>
          <w:rFonts w:ascii="Times New Roman" w:hAnsi="Times New Roman" w:cs="Times New Roman"/>
          <w:sz w:val="24"/>
        </w:rPr>
        <w:t>,</w:t>
      </w:r>
      <w:r w:rsidR="00450F93" w:rsidRPr="00981686">
        <w:rPr>
          <w:rFonts w:ascii="Times New Roman" w:hAnsi="Times New Roman" w:cs="Times New Roman"/>
          <w:sz w:val="24"/>
        </w:rPr>
        <w:t xml:space="preserve"> </w:t>
      </w:r>
      <w:r w:rsidRPr="00981686">
        <w:rPr>
          <w:rFonts w:ascii="Times New Roman" w:hAnsi="Times New Roman" w:cs="Times New Roman"/>
          <w:sz w:val="24"/>
        </w:rPr>
        <w:t>haverá segmentação no mercado de trabalho. Isto é, brancos e não brancos trabalharão em funções diferentes ou empresas diferentes. Isto também seria válido para o caso de homens e mulheres.</w:t>
      </w:r>
    </w:p>
    <w:p w14:paraId="4CE02D56" w14:textId="379802AB" w:rsidR="00A82865" w:rsidRPr="00981686" w:rsidRDefault="00A82865" w:rsidP="003574DB">
      <w:pPr>
        <w:spacing w:after="0" w:line="360" w:lineRule="auto"/>
        <w:jc w:val="both"/>
        <w:rPr>
          <w:rFonts w:ascii="Times New Roman" w:hAnsi="Times New Roman" w:cs="Times New Roman"/>
          <w:sz w:val="24"/>
        </w:rPr>
      </w:pPr>
      <w:r w:rsidRPr="00981686">
        <w:rPr>
          <w:rFonts w:ascii="Times New Roman" w:hAnsi="Times New Roman" w:cs="Times New Roman"/>
          <w:sz w:val="24"/>
        </w:rPr>
        <w:tab/>
      </w:r>
      <w:r w:rsidR="00666DDB" w:rsidRPr="00981686">
        <w:rPr>
          <w:rFonts w:ascii="Times New Roman" w:hAnsi="Times New Roman" w:cs="Times New Roman"/>
          <w:sz w:val="24"/>
        </w:rPr>
        <w:t xml:space="preserve">Nos anos setenta, surgiu </w:t>
      </w:r>
      <w:r w:rsidR="007111D5" w:rsidRPr="00981686">
        <w:rPr>
          <w:rFonts w:ascii="Times New Roman" w:hAnsi="Times New Roman" w:cs="Times New Roman"/>
          <w:sz w:val="24"/>
        </w:rPr>
        <w:t xml:space="preserve">o modelo de </w:t>
      </w:r>
      <w:r w:rsidR="00450F93" w:rsidRPr="00981686">
        <w:rPr>
          <w:rFonts w:ascii="Times New Roman" w:hAnsi="Times New Roman" w:cs="Times New Roman"/>
          <w:sz w:val="24"/>
        </w:rPr>
        <w:t>discriminação estatística</w:t>
      </w:r>
      <w:r w:rsidR="00666DDB" w:rsidRPr="00981686">
        <w:rPr>
          <w:rFonts w:ascii="Times New Roman" w:hAnsi="Times New Roman" w:cs="Times New Roman"/>
          <w:sz w:val="24"/>
        </w:rPr>
        <w:t>. O</w:t>
      </w:r>
      <w:r w:rsidR="00450F93" w:rsidRPr="00981686">
        <w:rPr>
          <w:rFonts w:ascii="Times New Roman" w:hAnsi="Times New Roman" w:cs="Times New Roman"/>
          <w:sz w:val="24"/>
        </w:rPr>
        <w:t xml:space="preserve">riginalmente proposta pelos trabalhos de </w:t>
      </w:r>
      <w:r w:rsidR="00450F93"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"0002-8282", "author" : [ { "dropping-particle" : "", "family" : "Phelps", "given" : "Edmund S", "non-dropping-particle" : "", "parse-names" : false, "suffix" : "" } ], "container-title" : "The american economic review", "id" : "ITEM-1", "issued" : { "date-parts" : [ [ "1972" ] ] }, "page" : "659-661", "publisher" : "JSTOR", "title" : "The statistical theory of racism and sexism", "type" : "article-journal" }, "uris" : [ "http://www.mendeley.com/documents/?uuid=3815595e-7298-48ec-a2d1-9625e6f0e76f" ] }, { "id" : "ITEM-2", "itemData" : { "author" : [ { "dropping-particle" : "", "family" : "Arrow", "given" : "Kenneth", "non-dropping-particle" : "", "parse-names" : false, "suffix" : "" } ], "container-title" : "Discrimination in labor markets", "id" : "ITEM-2", "issue" : "10", "issued" : { "date-parts" : [ [ "1973" ] ] }, "publisher" : "Princeton", "title" : "The theory of discrimination", "type" : "article-journal", "volume" : "3" }, "uris" : [ "http://www.mendeley.com/documents/?uuid=899a8a0b-0c5b-4d83-861f-580c4c49d082" ] } ], "mendeley" : { "formattedCitation" : "(ARROW, 1973; PHELPS, 1972)", "manualFormatting" : "Arrow (1973) e Phelps (1972)", "plainTextFormattedCitation" : "(ARROW, 1973; PHELPS, 1972)", "previouslyFormattedCitation" : "(ARROW, 1973; PHELPS, 1972)" }, "properties" : { "noteIndex" : 0 }, "schema" : "https://github.com/citation-style-language/schema/raw/master/csl-citation.json" }</w:instrText>
      </w:r>
      <w:r w:rsidR="00450F93" w:rsidRPr="00981686">
        <w:rPr>
          <w:rFonts w:ascii="Times New Roman" w:hAnsi="Times New Roman" w:cs="Times New Roman"/>
          <w:sz w:val="24"/>
        </w:rPr>
        <w:fldChar w:fldCharType="separate"/>
      </w:r>
      <w:r w:rsidR="00450F93" w:rsidRPr="00981686">
        <w:rPr>
          <w:rFonts w:ascii="Times New Roman" w:hAnsi="Times New Roman" w:cs="Times New Roman"/>
          <w:noProof/>
          <w:sz w:val="24"/>
        </w:rPr>
        <w:t>Arrow (1973) e Phelps (1972)</w:t>
      </w:r>
      <w:r w:rsidR="00450F93" w:rsidRPr="00981686">
        <w:rPr>
          <w:rFonts w:ascii="Times New Roman" w:hAnsi="Times New Roman" w:cs="Times New Roman"/>
          <w:sz w:val="24"/>
        </w:rPr>
        <w:fldChar w:fldCharType="end"/>
      </w:r>
      <w:r w:rsidR="006A1E48" w:rsidRPr="00981686">
        <w:rPr>
          <w:rFonts w:ascii="Times New Roman" w:hAnsi="Times New Roman" w:cs="Times New Roman"/>
          <w:sz w:val="24"/>
        </w:rPr>
        <w:t xml:space="preserve">, </w:t>
      </w:r>
      <w:r w:rsidR="00666DDB" w:rsidRPr="00981686">
        <w:rPr>
          <w:rFonts w:ascii="Times New Roman" w:hAnsi="Times New Roman" w:cs="Times New Roman"/>
          <w:sz w:val="24"/>
        </w:rPr>
        <w:t>es</w:t>
      </w:r>
      <w:r w:rsidR="007111D5" w:rsidRPr="00981686">
        <w:rPr>
          <w:rFonts w:ascii="Times New Roman" w:hAnsi="Times New Roman" w:cs="Times New Roman"/>
          <w:sz w:val="24"/>
        </w:rPr>
        <w:t>s</w:t>
      </w:r>
      <w:r w:rsidR="00666DDB" w:rsidRPr="00981686">
        <w:rPr>
          <w:rFonts w:ascii="Times New Roman" w:hAnsi="Times New Roman" w:cs="Times New Roman"/>
          <w:sz w:val="24"/>
        </w:rPr>
        <w:t xml:space="preserve">a </w:t>
      </w:r>
      <w:r w:rsidR="006A1E48" w:rsidRPr="00981686">
        <w:rPr>
          <w:rFonts w:ascii="Times New Roman" w:hAnsi="Times New Roman" w:cs="Times New Roman"/>
          <w:sz w:val="24"/>
        </w:rPr>
        <w:t>não é uma discriminação direta</w:t>
      </w:r>
      <w:r w:rsidR="007111D5" w:rsidRPr="00981686">
        <w:rPr>
          <w:rFonts w:ascii="Times New Roman" w:hAnsi="Times New Roman" w:cs="Times New Roman"/>
          <w:sz w:val="24"/>
        </w:rPr>
        <w:t>,</w:t>
      </w:r>
      <w:r w:rsidR="006A1E48" w:rsidRPr="00981686">
        <w:rPr>
          <w:rFonts w:ascii="Times New Roman" w:hAnsi="Times New Roman" w:cs="Times New Roman"/>
          <w:sz w:val="24"/>
        </w:rPr>
        <w:t xml:space="preserve"> e é fruto do problema de assimetria informacional. Quando um empregador se depara com duas pleiteantes diferentes a uma vaga</w:t>
      </w:r>
      <w:r w:rsidR="007111D5" w:rsidRPr="00981686">
        <w:rPr>
          <w:rFonts w:ascii="Times New Roman" w:hAnsi="Times New Roman" w:cs="Times New Roman"/>
          <w:sz w:val="24"/>
        </w:rPr>
        <w:t>,</w:t>
      </w:r>
      <w:r w:rsidR="006A1E48" w:rsidRPr="00981686">
        <w:rPr>
          <w:rFonts w:ascii="Times New Roman" w:hAnsi="Times New Roman" w:cs="Times New Roman"/>
          <w:sz w:val="24"/>
        </w:rPr>
        <w:t xml:space="preserve"> ele observa suas características produtivas (experiência no ramo, a</w:t>
      </w:r>
      <w:r w:rsidR="007111D5" w:rsidRPr="00981686">
        <w:rPr>
          <w:rFonts w:ascii="Times New Roman" w:hAnsi="Times New Roman" w:cs="Times New Roman"/>
          <w:sz w:val="24"/>
        </w:rPr>
        <w:t xml:space="preserve">nos de educação, entre </w:t>
      </w:r>
      <w:r w:rsidR="003574DB" w:rsidRPr="00981686">
        <w:rPr>
          <w:rFonts w:ascii="Times New Roman" w:hAnsi="Times New Roman" w:cs="Times New Roman"/>
          <w:sz w:val="24"/>
        </w:rPr>
        <w:t>outras). No entanto, q</w:t>
      </w:r>
      <w:r w:rsidR="006A1E48" w:rsidRPr="00981686">
        <w:rPr>
          <w:rFonts w:ascii="Times New Roman" w:hAnsi="Times New Roman" w:cs="Times New Roman"/>
          <w:sz w:val="24"/>
        </w:rPr>
        <w:t>uando as características produtivas dos indivíduos são muito parecidas, fica difícil para o empregador saber qual é o indivíduo mais produ</w:t>
      </w:r>
      <w:r w:rsidR="007111D5" w:rsidRPr="00981686">
        <w:rPr>
          <w:rFonts w:ascii="Times New Roman" w:hAnsi="Times New Roman" w:cs="Times New Roman"/>
          <w:sz w:val="24"/>
        </w:rPr>
        <w:t>tivo.</w:t>
      </w:r>
      <w:r w:rsidR="003574DB" w:rsidRPr="00981686">
        <w:rPr>
          <w:rFonts w:ascii="Times New Roman" w:hAnsi="Times New Roman" w:cs="Times New Roman"/>
          <w:sz w:val="24"/>
        </w:rPr>
        <w:t xml:space="preserve"> </w:t>
      </w:r>
      <w:r w:rsidR="006A1E48" w:rsidRPr="00981686">
        <w:rPr>
          <w:rFonts w:ascii="Times New Roman" w:hAnsi="Times New Roman" w:cs="Times New Roman"/>
          <w:sz w:val="24"/>
        </w:rPr>
        <w:t>Nes</w:t>
      </w:r>
      <w:r w:rsidR="007111D5" w:rsidRPr="00981686">
        <w:rPr>
          <w:rFonts w:ascii="Times New Roman" w:hAnsi="Times New Roman" w:cs="Times New Roman"/>
          <w:sz w:val="24"/>
        </w:rPr>
        <w:t>s</w:t>
      </w:r>
      <w:r w:rsidR="006A1E48" w:rsidRPr="00981686">
        <w:rPr>
          <w:rFonts w:ascii="Times New Roman" w:hAnsi="Times New Roman" w:cs="Times New Roman"/>
          <w:sz w:val="24"/>
        </w:rPr>
        <w:t xml:space="preserve">e caso, o empregador vai procurar nas características médias de trabalhadores </w:t>
      </w:r>
      <w:r w:rsidR="003574DB" w:rsidRPr="00981686">
        <w:rPr>
          <w:rFonts w:ascii="Times New Roman" w:hAnsi="Times New Roman" w:cs="Times New Roman"/>
          <w:sz w:val="24"/>
        </w:rPr>
        <w:t>parecidos com ele</w:t>
      </w:r>
      <w:r w:rsidR="00F117D1" w:rsidRPr="00981686">
        <w:rPr>
          <w:rFonts w:ascii="Times New Roman" w:hAnsi="Times New Roman" w:cs="Times New Roman"/>
          <w:sz w:val="24"/>
        </w:rPr>
        <w:t xml:space="preserve"> </w:t>
      </w:r>
      <w:r w:rsidR="003574DB" w:rsidRPr="00981686">
        <w:rPr>
          <w:rFonts w:ascii="Times New Roman" w:hAnsi="Times New Roman" w:cs="Times New Roman"/>
          <w:sz w:val="24"/>
        </w:rPr>
        <w:t>s</w:t>
      </w:r>
      <w:r w:rsidR="00F117D1" w:rsidRPr="00981686">
        <w:rPr>
          <w:rFonts w:ascii="Times New Roman" w:hAnsi="Times New Roman" w:cs="Times New Roman"/>
          <w:sz w:val="24"/>
        </w:rPr>
        <w:t xml:space="preserve">aber se esse grupo que ele pertence tende a ser mais </w:t>
      </w:r>
      <w:r w:rsidR="003574DB" w:rsidRPr="00981686">
        <w:rPr>
          <w:rFonts w:ascii="Times New Roman" w:hAnsi="Times New Roman" w:cs="Times New Roman"/>
          <w:sz w:val="24"/>
        </w:rPr>
        <w:t>produtivo que os outros grupos.</w:t>
      </w:r>
    </w:p>
    <w:p w14:paraId="1DCEE7FE" w14:textId="07DCC243" w:rsidR="003B5878" w:rsidRPr="00981686" w:rsidRDefault="003574DB" w:rsidP="00646843">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Nesse contexto, </w:t>
      </w:r>
      <w:r w:rsidR="00F117D1"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"0002-8282", "author" : [ { "dropping-particle" : "", "family" : "Phelps", "given" : "Edmund S", "non-dropping-particle" : "", "parse-names" : false, "suffix" : "" } ], "container-title" : "The american economic review", "id" : "ITEM-1", "issued" : { "date-parts" : [ [ "1972" ] ] }, "page" : "659-661", "publisher" : "JSTOR", "title" : "The statistical theory of racism and sexism", "type" : "article-journal" }, "uris" : [ "http://www.mendeley.com/documents/?uuid=3815595e-7298-48ec-a2d1-9625e6f0e76f" ] } ], "mendeley" : { "formattedCitation" : "(PHELPS, 1972)", "manualFormatting" : "Phelps (1972)", "plainTextFormattedCitation" : "(PHELPS, 1972)", "previouslyFormattedCitation" : "(PHELPS, 1972)" }, "properties" : { "noteIndex" : 0 }, "schema" : "https://github.com/citation-style-language/schema/raw/master/csl-citation.json" }</w:instrText>
      </w:r>
      <w:r w:rsidR="00F117D1" w:rsidRPr="00981686">
        <w:rPr>
          <w:rFonts w:ascii="Times New Roman" w:hAnsi="Times New Roman" w:cs="Times New Roman"/>
          <w:sz w:val="24"/>
        </w:rPr>
        <w:fldChar w:fldCharType="separate"/>
      </w:r>
      <w:r w:rsidR="00F117D1" w:rsidRPr="00981686">
        <w:rPr>
          <w:rFonts w:ascii="Times New Roman" w:hAnsi="Times New Roman" w:cs="Times New Roman"/>
          <w:noProof/>
          <w:sz w:val="24"/>
        </w:rPr>
        <w:t>Phelps (1972)</w:t>
      </w:r>
      <w:r w:rsidR="00F117D1" w:rsidRPr="00981686">
        <w:rPr>
          <w:rFonts w:ascii="Times New Roman" w:hAnsi="Times New Roman" w:cs="Times New Roman"/>
          <w:sz w:val="24"/>
        </w:rPr>
        <w:fldChar w:fldCharType="end"/>
      </w:r>
      <w:r w:rsidR="00F117D1" w:rsidRPr="00981686">
        <w:rPr>
          <w:rFonts w:ascii="Times New Roman" w:hAnsi="Times New Roman" w:cs="Times New Roman"/>
          <w:sz w:val="24"/>
        </w:rPr>
        <w:t xml:space="preserve"> </w:t>
      </w:r>
      <w:proofErr w:type="gramStart"/>
      <w:r w:rsidR="00F117D1" w:rsidRPr="00981686">
        <w:rPr>
          <w:rFonts w:ascii="Times New Roman" w:hAnsi="Times New Roman" w:cs="Times New Roman"/>
          <w:sz w:val="24"/>
        </w:rPr>
        <w:t>e</w:t>
      </w:r>
      <w:proofErr w:type="gramEnd"/>
      <w:r w:rsidR="00F117D1" w:rsidRPr="00981686">
        <w:rPr>
          <w:rFonts w:ascii="Times New Roman" w:hAnsi="Times New Roman" w:cs="Times New Roman"/>
          <w:sz w:val="24"/>
        </w:rPr>
        <w:t xml:space="preserve"> </w:t>
      </w:r>
      <w:r w:rsidR="00F117D1"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"0019-7939", "author" : [ { "dropping-particle" : "", "family" : "Aigner", "given" : "Dennis J", "non-dropping-particle" : "", "parse-names" : false, "suffix" : "" }, { "dropping-particle" : "", "family" : "Cain", "given" : "Glen G", "non-dropping-particle" : "", "parse-names" : false, "suffix" : "" } ], "container-title" : "Industrial and Labor relations review", "id" : "ITEM-1", "issued" : { "date-parts" : [ [ "1977" ] ] }, "page" : "175-187", "publisher" : "JSTOR", "title" : "Statistical theories of discrimination in labor markets", "type" : "article-journal" }, "uris" : [ "http://www.mendeley.com/documents/?uuid=87b78c5d-7a77-4c04-b428-2ad422358969" ] } ], "mendeley" : { "formattedCitation" : "(AIGNER; CAIN, 1977)", "manualFormatting" : "Aigner e Cain (1977)", "plainTextFormattedCitation" : "(AIGNER; CAIN, 1977)", "previouslyFormattedCitation" : "(AIGNER; CAIN, 1977)" }, "properties" : { "noteIndex" : 0 }, "schema" : "https://github.com/citation-style-language/schema/raw/master/csl-citation.json" }</w:instrText>
      </w:r>
      <w:r w:rsidR="00F117D1" w:rsidRPr="00981686">
        <w:rPr>
          <w:rFonts w:ascii="Times New Roman" w:hAnsi="Times New Roman" w:cs="Times New Roman"/>
          <w:sz w:val="24"/>
        </w:rPr>
        <w:fldChar w:fldCharType="separate"/>
      </w:r>
      <w:r w:rsidR="00F117D1" w:rsidRPr="00981686">
        <w:rPr>
          <w:rFonts w:ascii="Times New Roman" w:hAnsi="Times New Roman" w:cs="Times New Roman"/>
          <w:noProof/>
          <w:sz w:val="24"/>
        </w:rPr>
        <w:t>Aigner e Cain (1977)</w:t>
      </w:r>
      <w:r w:rsidR="00F117D1" w:rsidRPr="00981686">
        <w:rPr>
          <w:rFonts w:ascii="Times New Roman" w:hAnsi="Times New Roman" w:cs="Times New Roman"/>
          <w:sz w:val="24"/>
        </w:rPr>
        <w:fldChar w:fldCharType="end"/>
      </w:r>
      <w:r w:rsidR="00F117D1" w:rsidRPr="00981686">
        <w:rPr>
          <w:rFonts w:ascii="Times New Roman" w:hAnsi="Times New Roman" w:cs="Times New Roman"/>
          <w:sz w:val="24"/>
        </w:rPr>
        <w:t xml:space="preserve"> propõem testes de escores para ajudar </w:t>
      </w:r>
      <w:r w:rsidRPr="00981686">
        <w:rPr>
          <w:rFonts w:ascii="Times New Roman" w:hAnsi="Times New Roman" w:cs="Times New Roman"/>
          <w:sz w:val="24"/>
        </w:rPr>
        <w:t>n</w:t>
      </w:r>
      <w:r w:rsidR="00F117D1" w:rsidRPr="00981686">
        <w:rPr>
          <w:rFonts w:ascii="Times New Roman" w:hAnsi="Times New Roman" w:cs="Times New Roman"/>
          <w:sz w:val="24"/>
        </w:rPr>
        <w:t xml:space="preserve">a seleção de candidatos. </w:t>
      </w:r>
      <w:proofErr w:type="spellStart"/>
      <w:r w:rsidR="00F117D1" w:rsidRPr="00981686">
        <w:rPr>
          <w:rFonts w:ascii="Times New Roman" w:hAnsi="Times New Roman" w:cs="Times New Roman"/>
          <w:sz w:val="24"/>
        </w:rPr>
        <w:t>Phelps</w:t>
      </w:r>
      <w:proofErr w:type="spellEnd"/>
      <w:r w:rsidR="00F117D1" w:rsidRPr="00981686">
        <w:rPr>
          <w:rFonts w:ascii="Times New Roman" w:hAnsi="Times New Roman" w:cs="Times New Roman"/>
          <w:sz w:val="24"/>
        </w:rPr>
        <w:t xml:space="preserve"> diz que se candidatos possuírem médias parecidas</w:t>
      </w:r>
      <w:r w:rsidRPr="00981686">
        <w:rPr>
          <w:rFonts w:ascii="Times New Roman" w:hAnsi="Times New Roman" w:cs="Times New Roman"/>
          <w:sz w:val="24"/>
        </w:rPr>
        <w:t xml:space="preserve"> no teste</w:t>
      </w:r>
      <w:r w:rsidR="00F117D1" w:rsidRPr="00981686">
        <w:rPr>
          <w:rFonts w:ascii="Times New Roman" w:hAnsi="Times New Roman" w:cs="Times New Roman"/>
          <w:sz w:val="24"/>
        </w:rPr>
        <w:t xml:space="preserve">, </w:t>
      </w:r>
      <w:r w:rsidR="0070659E" w:rsidRPr="00981686">
        <w:rPr>
          <w:rFonts w:ascii="Times New Roman" w:hAnsi="Times New Roman" w:cs="Times New Roman"/>
          <w:sz w:val="24"/>
        </w:rPr>
        <w:t>o empregador aves</w:t>
      </w:r>
      <w:r w:rsidR="00F117D1" w:rsidRPr="00981686">
        <w:rPr>
          <w:rFonts w:ascii="Times New Roman" w:hAnsi="Times New Roman" w:cs="Times New Roman"/>
          <w:sz w:val="24"/>
        </w:rPr>
        <w:t xml:space="preserve">so ao risco vai olhar a variância dos resultados do grupo étnico, do gênero ou da opção sexual dos candidatos e escolher o candidato que pertença ao grupo com menor desvio em torno da média. Já </w:t>
      </w:r>
      <w:proofErr w:type="spellStart"/>
      <w:r w:rsidR="00F117D1" w:rsidRPr="00981686">
        <w:rPr>
          <w:rFonts w:ascii="Times New Roman" w:hAnsi="Times New Roman" w:cs="Times New Roman"/>
          <w:sz w:val="24"/>
        </w:rPr>
        <w:t>Aigner</w:t>
      </w:r>
      <w:proofErr w:type="spellEnd"/>
      <w:r w:rsidR="00F117D1" w:rsidRPr="00981686">
        <w:rPr>
          <w:rFonts w:ascii="Times New Roman" w:hAnsi="Times New Roman" w:cs="Times New Roman"/>
          <w:sz w:val="24"/>
        </w:rPr>
        <w:t xml:space="preserve"> e Cain (1977) dizem que o teste de escore pode determinar não só a produtividade do trabalhador, mas também servem para determinar o salário dele através de um coeficiente de correlação entre produtividade do trabalhador e o resultado do teste. </w:t>
      </w:r>
      <w:r w:rsidR="00B04582" w:rsidRPr="00981686">
        <w:rPr>
          <w:rFonts w:ascii="Times New Roman" w:hAnsi="Times New Roman" w:cs="Times New Roman"/>
          <w:sz w:val="24"/>
        </w:rPr>
        <w:t>Como e</w:t>
      </w:r>
      <w:r w:rsidR="00F117D1" w:rsidRPr="00981686">
        <w:rPr>
          <w:rFonts w:ascii="Times New Roman" w:hAnsi="Times New Roman" w:cs="Times New Roman"/>
          <w:sz w:val="24"/>
        </w:rPr>
        <w:t>s</w:t>
      </w:r>
      <w:r w:rsidR="00B04582" w:rsidRPr="00981686">
        <w:rPr>
          <w:rFonts w:ascii="Times New Roman" w:hAnsi="Times New Roman" w:cs="Times New Roman"/>
          <w:sz w:val="24"/>
        </w:rPr>
        <w:t xml:space="preserve">se coeficiente varia de </w:t>
      </w:r>
      <w:proofErr w:type="gramStart"/>
      <w:r w:rsidR="00B04582" w:rsidRPr="00981686">
        <w:rPr>
          <w:rFonts w:ascii="Times New Roman" w:hAnsi="Times New Roman" w:cs="Times New Roman"/>
          <w:sz w:val="24"/>
        </w:rPr>
        <w:t>0</w:t>
      </w:r>
      <w:proofErr w:type="gramEnd"/>
      <w:r w:rsidR="00B04582" w:rsidRPr="00981686">
        <w:rPr>
          <w:rFonts w:ascii="Times New Roman" w:hAnsi="Times New Roman" w:cs="Times New Roman"/>
          <w:sz w:val="24"/>
        </w:rPr>
        <w:t xml:space="preserve"> até 1,</w:t>
      </w:r>
      <w:r w:rsidR="00F117D1" w:rsidRPr="00981686">
        <w:rPr>
          <w:rFonts w:ascii="Times New Roman" w:hAnsi="Times New Roman" w:cs="Times New Roman"/>
          <w:sz w:val="24"/>
        </w:rPr>
        <w:t xml:space="preserve"> </w:t>
      </w:r>
      <w:r w:rsidR="00B04582" w:rsidRPr="00981686">
        <w:rPr>
          <w:rFonts w:ascii="Times New Roman" w:hAnsi="Times New Roman" w:cs="Times New Roman"/>
          <w:sz w:val="24"/>
        </w:rPr>
        <w:t>s</w:t>
      </w:r>
      <w:r w:rsidR="00F117D1" w:rsidRPr="00981686">
        <w:rPr>
          <w:rFonts w:ascii="Times New Roman" w:hAnsi="Times New Roman" w:cs="Times New Roman"/>
          <w:sz w:val="24"/>
        </w:rPr>
        <w:t xml:space="preserve">e o coeficiente for igual a unidade, o salário do empregado deve ser totalmente baseado no teste de escore. Em caso </w:t>
      </w:r>
      <w:r w:rsidR="00C41217" w:rsidRPr="00981686">
        <w:rPr>
          <w:rFonts w:ascii="Times New Roman" w:hAnsi="Times New Roman" w:cs="Times New Roman"/>
          <w:sz w:val="24"/>
        </w:rPr>
        <w:t>de a</w:t>
      </w:r>
      <w:r w:rsidR="00F117D1" w:rsidRPr="00981686">
        <w:rPr>
          <w:rFonts w:ascii="Times New Roman" w:hAnsi="Times New Roman" w:cs="Times New Roman"/>
          <w:sz w:val="24"/>
        </w:rPr>
        <w:t xml:space="preserve"> correção ser </w:t>
      </w:r>
      <w:proofErr w:type="gramStart"/>
      <w:r w:rsidR="00C41217" w:rsidRPr="00981686">
        <w:rPr>
          <w:rFonts w:ascii="Times New Roman" w:hAnsi="Times New Roman" w:cs="Times New Roman"/>
          <w:sz w:val="24"/>
        </w:rPr>
        <w:t>0</w:t>
      </w:r>
      <w:proofErr w:type="gramEnd"/>
      <w:r w:rsidR="00C41217" w:rsidRPr="00981686">
        <w:rPr>
          <w:rFonts w:ascii="Times New Roman" w:hAnsi="Times New Roman" w:cs="Times New Roman"/>
          <w:sz w:val="24"/>
        </w:rPr>
        <w:t>, o salário deve ser com base na média do resultado das pessoas de seu grupo no teste de</w:t>
      </w:r>
      <w:r w:rsidR="003B5878" w:rsidRPr="00981686">
        <w:rPr>
          <w:rFonts w:ascii="Times New Roman" w:hAnsi="Times New Roman" w:cs="Times New Roman"/>
          <w:sz w:val="24"/>
        </w:rPr>
        <w:t xml:space="preserve"> escore</w:t>
      </w:r>
      <w:r w:rsidR="00317167" w:rsidRPr="00981686">
        <w:rPr>
          <w:rFonts w:ascii="Times New Roman" w:hAnsi="Times New Roman" w:cs="Times New Roman"/>
          <w:sz w:val="24"/>
        </w:rPr>
        <w:t>.</w:t>
      </w:r>
    </w:p>
    <w:p w14:paraId="4C829171" w14:textId="50193B11" w:rsidR="0030375F" w:rsidRPr="00981686" w:rsidRDefault="0030375F" w:rsidP="0030375F">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lastRenderedPageBreak/>
        <w:t>Posteriormente, diversos estudos sobre o modelo de discriminação estatística foram publicados (</w:t>
      </w:r>
      <w:r w:rsidR="003D78ED" w:rsidRPr="00981686">
        <w:rPr>
          <w:rFonts w:ascii="Times New Roman" w:hAnsi="Times New Roman" w:cs="Times New Roman"/>
          <w:sz w:val="24"/>
        </w:rPr>
        <w:t>SPENCE, 1973; OATE</w:t>
      </w:r>
      <w:r w:rsidR="0035745C" w:rsidRPr="00981686">
        <w:rPr>
          <w:rFonts w:ascii="Times New Roman" w:hAnsi="Times New Roman" w:cs="Times New Roman"/>
          <w:sz w:val="24"/>
        </w:rPr>
        <w:t>;</w:t>
      </w:r>
      <w:r w:rsidR="003D78ED" w:rsidRPr="00981686">
        <w:rPr>
          <w:rFonts w:ascii="Times New Roman" w:hAnsi="Times New Roman" w:cs="Times New Roman"/>
          <w:sz w:val="24"/>
        </w:rPr>
        <w:t xml:space="preserve"> LOURY, 1993; ROSÉN, 1997; MAILATH </w:t>
      </w:r>
      <w:proofErr w:type="gramStart"/>
      <w:r w:rsidR="0035745C" w:rsidRPr="00981686">
        <w:rPr>
          <w:rFonts w:ascii="Times New Roman" w:hAnsi="Times New Roman" w:cs="Times New Roman"/>
          <w:i/>
          <w:sz w:val="24"/>
        </w:rPr>
        <w:t>et</w:t>
      </w:r>
      <w:proofErr w:type="gramEnd"/>
      <w:r w:rsidR="0035745C" w:rsidRPr="00981686">
        <w:rPr>
          <w:rFonts w:ascii="Times New Roman" w:hAnsi="Times New Roman" w:cs="Times New Roman"/>
          <w:i/>
          <w:sz w:val="24"/>
        </w:rPr>
        <w:t xml:space="preserve"> al</w:t>
      </w:r>
      <w:r w:rsidR="003D78ED" w:rsidRPr="00981686">
        <w:rPr>
          <w:rFonts w:ascii="Times New Roman" w:hAnsi="Times New Roman" w:cs="Times New Roman"/>
          <w:sz w:val="24"/>
        </w:rPr>
        <w:t>., 2000; MORO</w:t>
      </w:r>
      <w:r w:rsidR="0035745C" w:rsidRPr="00981686">
        <w:rPr>
          <w:rFonts w:ascii="Times New Roman" w:hAnsi="Times New Roman" w:cs="Times New Roman"/>
          <w:sz w:val="24"/>
        </w:rPr>
        <w:t>;</w:t>
      </w:r>
      <w:r w:rsidR="003D78ED" w:rsidRPr="00981686">
        <w:rPr>
          <w:rFonts w:ascii="Times New Roman" w:hAnsi="Times New Roman" w:cs="Times New Roman"/>
          <w:sz w:val="24"/>
        </w:rPr>
        <w:t xml:space="preserve"> NORMAN, 2004; LANG</w:t>
      </w:r>
      <w:r w:rsidR="00EE45BD" w:rsidRPr="00981686">
        <w:rPr>
          <w:rFonts w:ascii="Times New Roman" w:hAnsi="Times New Roman" w:cs="Times New Roman"/>
          <w:sz w:val="24"/>
        </w:rPr>
        <w:t>;</w:t>
      </w:r>
      <w:r w:rsidR="003D78ED" w:rsidRPr="00981686">
        <w:rPr>
          <w:rFonts w:ascii="Times New Roman" w:hAnsi="Times New Roman" w:cs="Times New Roman"/>
          <w:sz w:val="24"/>
        </w:rPr>
        <w:t xml:space="preserve"> MANOVE</w:t>
      </w:r>
      <w:r w:rsidR="00EE45BD" w:rsidRPr="00981686">
        <w:rPr>
          <w:rFonts w:ascii="Times New Roman" w:hAnsi="Times New Roman" w:cs="Times New Roman"/>
          <w:sz w:val="24"/>
        </w:rPr>
        <w:t>;</w:t>
      </w:r>
      <w:r w:rsidR="003D78ED" w:rsidRPr="00981686">
        <w:rPr>
          <w:rFonts w:ascii="Times New Roman" w:hAnsi="Times New Roman" w:cs="Times New Roman"/>
          <w:sz w:val="24"/>
        </w:rPr>
        <w:t xml:space="preserve"> DICKENS, 2005; </w:t>
      </w:r>
      <w:r w:rsidR="00EE45BD" w:rsidRPr="00981686">
        <w:rPr>
          <w:rFonts w:ascii="Times New Roman" w:hAnsi="Times New Roman" w:cs="Times New Roman"/>
          <w:sz w:val="24"/>
        </w:rPr>
        <w:t>e</w:t>
      </w:r>
      <w:r w:rsidR="003D78ED" w:rsidRPr="00981686">
        <w:rPr>
          <w:rFonts w:ascii="Times New Roman" w:hAnsi="Times New Roman" w:cs="Times New Roman"/>
          <w:sz w:val="24"/>
        </w:rPr>
        <w:t xml:space="preserve"> GNEEZY </w:t>
      </w:r>
      <w:r w:rsidR="00EE45BD" w:rsidRPr="00981686">
        <w:rPr>
          <w:rFonts w:ascii="Times New Roman" w:hAnsi="Times New Roman" w:cs="Times New Roman"/>
          <w:i/>
          <w:sz w:val="24"/>
        </w:rPr>
        <w:t>et al</w:t>
      </w:r>
      <w:r w:rsidR="003D78ED" w:rsidRPr="00981686">
        <w:rPr>
          <w:rFonts w:ascii="Times New Roman" w:hAnsi="Times New Roman" w:cs="Times New Roman"/>
          <w:sz w:val="24"/>
        </w:rPr>
        <w:t>., 2012</w:t>
      </w:r>
      <w:r w:rsidRPr="00981686">
        <w:rPr>
          <w:rFonts w:ascii="Times New Roman" w:hAnsi="Times New Roman" w:cs="Times New Roman"/>
          <w:sz w:val="24"/>
        </w:rPr>
        <w:t>).</w:t>
      </w:r>
    </w:p>
    <w:p w14:paraId="32F989DF" w14:textId="77777777" w:rsidR="00386980" w:rsidRPr="00981686" w:rsidRDefault="00386980" w:rsidP="0030375F">
      <w:pPr>
        <w:spacing w:after="0" w:line="360" w:lineRule="auto"/>
        <w:ind w:firstLine="709"/>
        <w:jc w:val="both"/>
        <w:rPr>
          <w:rFonts w:ascii="Times New Roman" w:hAnsi="Times New Roman" w:cs="Times New Roman"/>
          <w:sz w:val="24"/>
        </w:rPr>
      </w:pPr>
    </w:p>
    <w:p w14:paraId="3B3559ED" w14:textId="58654A02" w:rsidR="00F05F2B" w:rsidRPr="00981686" w:rsidRDefault="006C2745" w:rsidP="00FD0621">
      <w:pPr>
        <w:spacing w:after="0" w:line="360" w:lineRule="auto"/>
        <w:rPr>
          <w:rFonts w:ascii="Times New Roman" w:hAnsi="Times New Roman" w:cs="Times New Roman"/>
          <w:b/>
          <w:sz w:val="24"/>
        </w:rPr>
      </w:pPr>
      <w:r w:rsidRPr="00981686">
        <w:rPr>
          <w:rFonts w:ascii="Times New Roman" w:hAnsi="Times New Roman" w:cs="Times New Roman"/>
          <w:b/>
          <w:sz w:val="24"/>
        </w:rPr>
        <w:t>3.</w:t>
      </w:r>
      <w:r w:rsidR="00F353D1" w:rsidRPr="00981686">
        <w:rPr>
          <w:rFonts w:ascii="Times New Roman" w:hAnsi="Times New Roman" w:cs="Times New Roman"/>
          <w:b/>
          <w:sz w:val="24"/>
        </w:rPr>
        <w:t>2</w:t>
      </w:r>
      <w:r w:rsidRPr="00981686">
        <w:rPr>
          <w:rFonts w:ascii="Times New Roman" w:hAnsi="Times New Roman" w:cs="Times New Roman"/>
          <w:b/>
          <w:sz w:val="24"/>
        </w:rPr>
        <w:tab/>
      </w:r>
      <w:r w:rsidR="00C9455E" w:rsidRPr="00981686">
        <w:rPr>
          <w:rFonts w:ascii="Times New Roman" w:hAnsi="Times New Roman" w:cs="Times New Roman"/>
          <w:b/>
          <w:sz w:val="24"/>
        </w:rPr>
        <w:t>Metodologia</w:t>
      </w:r>
    </w:p>
    <w:p w14:paraId="08C7AF45" w14:textId="77777777" w:rsidR="001204F6" w:rsidRPr="00981686" w:rsidRDefault="00AD463C" w:rsidP="00FD0621">
      <w:pPr>
        <w:spacing w:after="0" w:line="360" w:lineRule="auto"/>
        <w:jc w:val="both"/>
        <w:rPr>
          <w:rFonts w:ascii="Times New Roman" w:hAnsi="Times New Roman" w:cs="Times New Roman"/>
          <w:b/>
          <w:sz w:val="24"/>
        </w:rPr>
      </w:pPr>
      <w:r w:rsidRPr="00981686">
        <w:rPr>
          <w:rFonts w:ascii="Times New Roman" w:hAnsi="Times New Roman" w:cs="Times New Roman"/>
          <w:b/>
          <w:sz w:val="24"/>
        </w:rPr>
        <w:tab/>
      </w:r>
    </w:p>
    <w:p w14:paraId="11F9E3B5" w14:textId="09A6117C" w:rsidR="00700B6A" w:rsidRPr="00981686" w:rsidRDefault="00D002A0" w:rsidP="00646843">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A fim</w:t>
      </w:r>
      <w:r w:rsidR="00AD463C" w:rsidRPr="00981686">
        <w:rPr>
          <w:rFonts w:ascii="Times New Roman" w:hAnsi="Times New Roman" w:cs="Times New Roman"/>
          <w:sz w:val="24"/>
        </w:rPr>
        <w:t xml:space="preserve"> de avaliar e mensurar a discriminação salarial no mercado de trabalho</w:t>
      </w:r>
      <w:r w:rsidRPr="00981686">
        <w:rPr>
          <w:rFonts w:ascii="Times New Roman" w:hAnsi="Times New Roman" w:cs="Times New Roman"/>
          <w:sz w:val="24"/>
        </w:rPr>
        <w:t xml:space="preserve"> dos engenheiros brasileiros </w:t>
      </w:r>
      <w:r w:rsidR="00543745" w:rsidRPr="00981686">
        <w:rPr>
          <w:rFonts w:ascii="Times New Roman" w:hAnsi="Times New Roman" w:cs="Times New Roman"/>
          <w:sz w:val="24"/>
        </w:rPr>
        <w:t>utiliza-se a metodologia</w:t>
      </w:r>
      <w:r w:rsidR="00112EC5" w:rsidRPr="00981686">
        <w:rPr>
          <w:rFonts w:ascii="Times New Roman" w:hAnsi="Times New Roman" w:cs="Times New Roman"/>
          <w:sz w:val="24"/>
          <w:szCs w:val="24"/>
        </w:rPr>
        <w:t xml:space="preserve"> </w:t>
      </w:r>
      <w:r w:rsidR="00112EC5" w:rsidRPr="00981686">
        <w:rPr>
          <w:rFonts w:ascii="Times New Roman" w:hAnsi="Times New Roman" w:cs="Times New Roman"/>
          <w:sz w:val="24"/>
        </w:rPr>
        <w:t xml:space="preserve">de </w:t>
      </w:r>
      <w:r w:rsidR="00112EC5" w:rsidRPr="00981686">
        <w:rPr>
          <w:rFonts w:ascii="Times New Roman" w:hAnsi="Times New Roman" w:cs="Times New Roman"/>
          <w:sz w:val="24"/>
        </w:rPr>
        <w:fldChar w:fldCharType="begin" w:fldLock="1"/>
      </w:r>
      <w:r w:rsidR="00112EC5" w:rsidRPr="00981686">
        <w:rPr>
          <w:rFonts w:ascii="Times New Roman" w:hAnsi="Times New Roman" w:cs="Times New Roman"/>
          <w:sz w:val="24"/>
        </w:rPr>
        <w:instrText>ADDIN CSL_CITATION { "citationItems" : [ { "id" : "ITEM-1", "itemData" : { "ISSN" : "0020-6598", "author" : [ { "dropping-particle" : "", "family" : "Oaxaca", "given" : "Ronald", "non-dropping-particle" : "", "parse-names" : false, "suffix" : "" } ], "container-title" : "International economic review", "id" : "ITEM-1", "issued" : { "date-parts" : [ [ "1973" ] ] }, "page" : "693-709", "publisher" : "JSTOR", "title" : "Male-female wage differentials in urban labor markets", "type" : "article-journal" }, "uris" : [ "http://www.mendeley.com/documents/?uuid=41456829-e40a-47ca-85c4-a5b02cfb52f6" ] } ], "mendeley" : { "formattedCitation" : "(OAXACA, 1973)", "manualFormatting" : "Oaxaca (1973)", "plainTextFormattedCitation" : "(OAXACA, 1973)", "previouslyFormattedCitation" : "(OAXACA, 1973)" }, "properties" : { "noteIndex" : 0 }, "schema" : "https://github.com/citation-style-language/schema/raw/master/csl-citation.json" }</w:instrText>
      </w:r>
      <w:r w:rsidR="00112EC5" w:rsidRPr="00981686">
        <w:rPr>
          <w:rFonts w:ascii="Times New Roman" w:hAnsi="Times New Roman" w:cs="Times New Roman"/>
          <w:sz w:val="24"/>
        </w:rPr>
        <w:fldChar w:fldCharType="separate"/>
      </w:r>
      <w:r w:rsidR="00112EC5" w:rsidRPr="00981686">
        <w:rPr>
          <w:rFonts w:ascii="Times New Roman" w:hAnsi="Times New Roman" w:cs="Times New Roman"/>
          <w:noProof/>
          <w:sz w:val="24"/>
        </w:rPr>
        <w:t>Oaxaca (1973)</w:t>
      </w:r>
      <w:r w:rsidR="00112EC5" w:rsidRPr="00981686">
        <w:rPr>
          <w:rFonts w:ascii="Times New Roman" w:hAnsi="Times New Roman" w:cs="Times New Roman"/>
          <w:sz w:val="24"/>
        </w:rPr>
        <w:fldChar w:fldCharType="end"/>
      </w:r>
      <w:r w:rsidR="00112EC5" w:rsidRPr="00981686">
        <w:rPr>
          <w:rFonts w:ascii="Times New Roman" w:hAnsi="Times New Roman" w:cs="Times New Roman"/>
          <w:sz w:val="24"/>
        </w:rPr>
        <w:t xml:space="preserve"> e </w:t>
      </w:r>
      <w:r w:rsidR="00112EC5" w:rsidRPr="00981686">
        <w:rPr>
          <w:rFonts w:ascii="Times New Roman" w:hAnsi="Times New Roman" w:cs="Times New Roman"/>
          <w:sz w:val="24"/>
        </w:rPr>
        <w:fldChar w:fldCharType="begin" w:fldLock="1"/>
      </w:r>
      <w:r w:rsidR="00112EC5" w:rsidRPr="00981686">
        <w:rPr>
          <w:rFonts w:ascii="Times New Roman" w:hAnsi="Times New Roman" w:cs="Times New Roman"/>
          <w:sz w:val="24"/>
        </w:rPr>
        <w:instrText>ADDIN CSL_CITATION { "citationItems" : [ { "id" : "ITEM-1", "itemData" : { "ISSN" : "0022-166X", "author" : [ { "dropping-particle" : "", "family" : "Blinder", "given" : "Alan S", "non-dropping-particle" : "", "parse-names" : false, "suffix" : "" } ], "container-title" : "Journal of Human resources", "id" : "ITEM-1", "issued" : { "date-parts" : [ [ "1973" ] ] }, "page" : "436-455", "publisher" : "JSTOR", "title" : "Wage discrimination: reduced form and structural estimates", "type" : "article-journal" }, "uris" : [ "http://www.mendeley.com/documents/?uuid=5f678b10-70fb-4ec9-98c3-957c83a6d86a" ] } ], "mendeley" : { "formattedCitation" : "(BLINDER, 1973)", "manualFormatting" : "Blinder (1973)", "plainTextFormattedCitation" : "(BLINDER, 1973)", "previouslyFormattedCitation" : "(BLINDER, 1973)" }, "properties" : { "noteIndex" : 0 }, "schema" : "https://github.com/citation-style-language/schema/raw/master/csl-citation.json" }</w:instrText>
      </w:r>
      <w:r w:rsidR="00112EC5" w:rsidRPr="00981686">
        <w:rPr>
          <w:rFonts w:ascii="Times New Roman" w:hAnsi="Times New Roman" w:cs="Times New Roman"/>
          <w:sz w:val="24"/>
        </w:rPr>
        <w:fldChar w:fldCharType="separate"/>
      </w:r>
      <w:r w:rsidR="00112EC5" w:rsidRPr="00981686">
        <w:rPr>
          <w:rFonts w:ascii="Times New Roman" w:hAnsi="Times New Roman" w:cs="Times New Roman"/>
          <w:noProof/>
          <w:sz w:val="24"/>
        </w:rPr>
        <w:t>Blinder (1973)</w:t>
      </w:r>
      <w:r w:rsidR="00112EC5" w:rsidRPr="00981686">
        <w:rPr>
          <w:rFonts w:ascii="Times New Roman" w:hAnsi="Times New Roman" w:cs="Times New Roman"/>
          <w:sz w:val="24"/>
        </w:rPr>
        <w:fldChar w:fldCharType="end"/>
      </w:r>
      <w:r w:rsidR="00112EC5" w:rsidRPr="00981686">
        <w:rPr>
          <w:rFonts w:ascii="Times New Roman" w:hAnsi="Times New Roman" w:cs="Times New Roman"/>
          <w:sz w:val="24"/>
        </w:rPr>
        <w:t xml:space="preserve">, que juntas formam a decomposição factual conhecida na literatura de discriminação salarial como </w:t>
      </w:r>
      <w:r w:rsidR="00292F2B" w:rsidRPr="00981686">
        <w:rPr>
          <w:rFonts w:ascii="Times New Roman" w:hAnsi="Times New Roman" w:cs="Times New Roman"/>
          <w:sz w:val="24"/>
        </w:rPr>
        <w:t xml:space="preserve">decomposição de </w:t>
      </w:r>
      <w:proofErr w:type="spellStart"/>
      <w:r w:rsidR="00292F2B" w:rsidRPr="00981686">
        <w:rPr>
          <w:rFonts w:ascii="Times New Roman" w:hAnsi="Times New Roman" w:cs="Times New Roman"/>
          <w:sz w:val="24"/>
        </w:rPr>
        <w:t>Oaxaca-Blinder</w:t>
      </w:r>
      <w:proofErr w:type="spellEnd"/>
      <w:r w:rsidR="00543745" w:rsidRPr="00981686">
        <w:rPr>
          <w:rFonts w:ascii="Times New Roman" w:hAnsi="Times New Roman" w:cs="Times New Roman"/>
          <w:sz w:val="24"/>
        </w:rPr>
        <w:t xml:space="preserve">, em conjunto com a metodologia de </w:t>
      </w:r>
      <w:proofErr w:type="spellStart"/>
      <w:proofErr w:type="gramStart"/>
      <w:r w:rsidR="00543745" w:rsidRPr="00981686">
        <w:rPr>
          <w:rFonts w:ascii="Times New Roman" w:hAnsi="Times New Roman" w:cs="Times New Roman"/>
          <w:sz w:val="24"/>
        </w:rPr>
        <w:t>pseudo-painel</w:t>
      </w:r>
      <w:proofErr w:type="spellEnd"/>
      <w:proofErr w:type="gramEnd"/>
      <w:r w:rsidR="00543745" w:rsidRPr="00981686">
        <w:rPr>
          <w:rFonts w:ascii="Times New Roman" w:hAnsi="Times New Roman" w:cs="Times New Roman"/>
          <w:sz w:val="24"/>
        </w:rPr>
        <w:t xml:space="preserve"> de </w:t>
      </w:r>
      <w:r w:rsidR="00543745" w:rsidRPr="00981686">
        <w:rPr>
          <w:rFonts w:ascii="Times New Roman" w:hAnsi="Times New Roman" w:cs="Times New Roman"/>
          <w:sz w:val="24"/>
          <w:szCs w:val="24"/>
        </w:rPr>
        <w:fldChar w:fldCharType="begin" w:fldLock="1"/>
      </w:r>
      <w:r w:rsidR="00543745" w:rsidRPr="00981686">
        <w:rPr>
          <w:rFonts w:ascii="Times New Roman" w:hAnsi="Times New Roman" w:cs="Times New Roman"/>
          <w:sz w:val="24"/>
          <w:szCs w:val="24"/>
        </w:rPr>
        <w:instrText>ADDIN CSL_CITATION { "citationItems" : [ { "id" : "ITEM-1", "itemData" : { "ISBN" : "0801852544", "author" : [ { "dropping-particle" : "", "family" : "Deaton", "given" : "Angus", "non-dropping-particle" : "", "parse-names" : false, "suffix" : "" } ], "id" : "ITEM-1", "issued" : { "date-parts" : [ [ "1997" ] ] }, "publisher" : "World Bank Publications", "title" : "The analysis of household surveys: a microeconometric approach to development policy", "type" : "book" }, "uris" : [ "http://www.mendeley.com/documents/?uuid=919bfd35-1e9d-4184-b168-fb7dc2b5ed4a" ] } ], "mendeley" : { "formattedCitation" : "(DEATON, 1997)", "manualFormatting" : "Deaton (1997)", "plainTextFormattedCitation" : "(DEATON, 1997)", "previouslyFormattedCitation" : "(DEATON, 1997)" }, "properties" : { "noteIndex" : 11 }, "schema" : "https://github.com/citation-style-language/schema/raw/master/csl-citation.json" }</w:instrText>
      </w:r>
      <w:r w:rsidR="00543745" w:rsidRPr="00981686">
        <w:rPr>
          <w:rFonts w:ascii="Times New Roman" w:hAnsi="Times New Roman" w:cs="Times New Roman"/>
          <w:sz w:val="24"/>
          <w:szCs w:val="24"/>
        </w:rPr>
        <w:fldChar w:fldCharType="separate"/>
      </w:r>
      <w:r w:rsidR="00543745" w:rsidRPr="00981686">
        <w:rPr>
          <w:rFonts w:ascii="Times New Roman" w:hAnsi="Times New Roman" w:cs="Times New Roman"/>
          <w:noProof/>
          <w:sz w:val="24"/>
          <w:szCs w:val="24"/>
        </w:rPr>
        <w:t>Deaton (1997)</w:t>
      </w:r>
      <w:r w:rsidR="00543745" w:rsidRPr="00981686">
        <w:rPr>
          <w:rFonts w:ascii="Times New Roman" w:hAnsi="Times New Roman" w:cs="Times New Roman"/>
          <w:sz w:val="24"/>
          <w:szCs w:val="24"/>
        </w:rPr>
        <w:fldChar w:fldCharType="end"/>
      </w:r>
      <w:r w:rsidR="00543745" w:rsidRPr="00981686">
        <w:rPr>
          <w:rFonts w:ascii="Times New Roman" w:hAnsi="Times New Roman" w:cs="Times New Roman"/>
          <w:sz w:val="24"/>
          <w:szCs w:val="24"/>
        </w:rPr>
        <w:t>, conhecida por idade-período-coorte</w:t>
      </w:r>
      <w:r w:rsidR="00646843" w:rsidRPr="00981686">
        <w:rPr>
          <w:rFonts w:ascii="Times New Roman" w:hAnsi="Times New Roman" w:cs="Times New Roman"/>
          <w:sz w:val="24"/>
        </w:rPr>
        <w:t xml:space="preserve">. </w:t>
      </w:r>
    </w:p>
    <w:p w14:paraId="7D530005" w14:textId="3AA15C10" w:rsidR="00112EC5" w:rsidRPr="00981686" w:rsidRDefault="00112EC5" w:rsidP="00646843">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 xml:space="preserve">Partindo da equação de rendimentos, conforme </w:t>
      </w:r>
      <w:r w:rsidRPr="00981686">
        <w:rPr>
          <w:rFonts w:ascii="Times New Roman" w:hAnsi="Times New Roman" w:cs="Times New Roman"/>
          <w:sz w:val="24"/>
        </w:rPr>
        <w:fldChar w:fldCharType="begin" w:fldLock="1"/>
      </w:r>
      <w:r w:rsidRPr="00981686">
        <w:rPr>
          <w:rFonts w:ascii="Times New Roman" w:hAnsi="Times New Roman" w:cs="Times New Roman"/>
          <w:sz w:val="24"/>
        </w:rPr>
        <w:instrText>ADDIN CSL_CITATION { "citationItems" : [ { "id" : "ITEM-1", "itemData" : { "author" : [ { "dropping-particle" : "", "family" : "Mincer", "given" : "Jacob", "non-dropping-particle" : "", "parse-names" : false, "suffix" : "" } ], "id" : "ITEM-1", "issued" : { "date-parts" : [ [ "1974" ] ] }, "publisher" : "ERIC", "title" : "Schooling, Experience, and Earnings. Human Behavior &amp; Social Institutions No. 2.", "type" : "article-journal" }, "uris" : [ "http://www.mendeley.com/documents/?uuid=bec560c7-afbf-4d7e-bf0f-2c8dab37f711" ] } ], "mendeley" : { "formattedCitation" : "(MINCER, 1974)", "manualFormatting" : "Mincer (1974)", "plainTextFormattedCitation" : "(MINCER, 1974)", "previouslyFormattedCitation" : "(MINCER, 1974)"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Mincer (1974)</w:t>
      </w:r>
      <w:r w:rsidRPr="00981686">
        <w:rPr>
          <w:rFonts w:ascii="Times New Roman" w:hAnsi="Times New Roman" w:cs="Times New Roman"/>
          <w:sz w:val="24"/>
        </w:rPr>
        <w:fldChar w:fldCharType="end"/>
      </w:r>
      <w:r w:rsidRPr="00981686">
        <w:rPr>
          <w:rFonts w:ascii="Times New Roman" w:hAnsi="Times New Roman" w:cs="Times New Roman"/>
          <w:sz w:val="24"/>
        </w:rPr>
        <w:t>, que é escrita da seguinte forma:</w:t>
      </w:r>
    </w:p>
    <w:p w14:paraId="7434C077" w14:textId="77777777" w:rsidR="00112EC5" w:rsidRPr="00981686" w:rsidRDefault="008501BA" w:rsidP="00112EC5">
      <w:pPr>
        <w:spacing w:after="0" w:line="360" w:lineRule="auto"/>
        <w:ind w:firstLine="708"/>
        <w:jc w:val="right"/>
        <w:rPr>
          <w:rFonts w:ascii="Times New Roman" w:eastAsiaTheme="minorEastAsia" w:hAnsi="Times New Roman" w:cs="Times New Roman"/>
          <w:sz w:val="24"/>
        </w:rPr>
      </w:pPr>
      <m:oMath>
        <m:func>
          <m:funcPr>
            <m:ctrlPr>
              <w:rPr>
                <w:rFonts w:ascii="Cambria Math" w:hAnsi="Cambria Math" w:cs="Times New Roman"/>
                <w:i/>
                <w:sz w:val="24"/>
              </w:rPr>
            </m:ctrlPr>
          </m:funcPr>
          <m:fName>
            <m:r>
              <m:rPr>
                <m:sty m:val="p"/>
              </m:rPr>
              <w:rPr>
                <w:rFonts w:ascii="Cambria Math" w:hAnsi="Cambria Math" w:cs="Times New Roman"/>
                <w:sz w:val="24"/>
              </w:rPr>
              <m:t>ln</m:t>
            </m:r>
          </m:fName>
          <m:e>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m:t>
                </m:r>
              </m:sub>
            </m:sSub>
            <m:r>
              <w:rPr>
                <w:rFonts w:ascii="Cambria Math" w:hAnsi="Cambria Math" w:cs="Times New Roman"/>
                <w:sz w:val="24"/>
              </w:rPr>
              <m:t>=</m:t>
            </m:r>
          </m:e>
        </m:func>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μ</m:t>
            </m:r>
          </m:e>
          <m:sub>
            <m:r>
              <w:rPr>
                <w:rFonts w:ascii="Cambria Math" w:hAnsi="Cambria Math" w:cs="Times New Roman"/>
                <w:sz w:val="24"/>
              </w:rPr>
              <m:t>i</m:t>
            </m:r>
          </m:sub>
        </m:sSub>
      </m:oMath>
      <w:r w:rsidR="00112EC5" w:rsidRPr="00981686">
        <w:rPr>
          <w:rFonts w:ascii="Times New Roman" w:eastAsiaTheme="minorEastAsia" w:hAnsi="Times New Roman" w:cs="Times New Roman"/>
          <w:sz w:val="24"/>
        </w:rPr>
        <w:tab/>
      </w:r>
      <w:r w:rsidR="00112EC5" w:rsidRPr="00981686">
        <w:rPr>
          <w:rFonts w:ascii="Times New Roman" w:eastAsiaTheme="minorEastAsia" w:hAnsi="Times New Roman" w:cs="Times New Roman"/>
          <w:sz w:val="24"/>
        </w:rPr>
        <w:tab/>
      </w:r>
      <w:r w:rsidR="00112EC5" w:rsidRPr="00981686">
        <w:rPr>
          <w:rFonts w:ascii="Times New Roman" w:eastAsiaTheme="minorEastAsia" w:hAnsi="Times New Roman" w:cs="Times New Roman"/>
          <w:sz w:val="24"/>
        </w:rPr>
        <w:tab/>
      </w:r>
      <w:r w:rsidR="00112EC5" w:rsidRPr="00981686">
        <w:rPr>
          <w:rFonts w:ascii="Times New Roman" w:eastAsiaTheme="minorEastAsia" w:hAnsi="Times New Roman" w:cs="Times New Roman"/>
          <w:sz w:val="24"/>
        </w:rPr>
        <w:tab/>
        <w:t>[1]</w:t>
      </w:r>
    </w:p>
    <w:p w14:paraId="26C890CA" w14:textId="77777777" w:rsidR="00112EC5" w:rsidRPr="00981686" w:rsidRDefault="00112EC5" w:rsidP="00112EC5">
      <w:pPr>
        <w:spacing w:after="0" w:line="360" w:lineRule="auto"/>
        <w:ind w:firstLine="708"/>
        <w:jc w:val="both"/>
        <w:rPr>
          <w:rFonts w:ascii="Times New Roman" w:hAnsi="Times New Roman" w:cs="Times New Roman"/>
          <w:sz w:val="24"/>
        </w:rPr>
      </w:pPr>
      <w:r w:rsidRPr="00981686">
        <w:rPr>
          <w:rFonts w:ascii="Times New Roman" w:eastAsiaTheme="minorEastAsia" w:hAnsi="Times New Roman" w:cs="Times New Roman"/>
          <w:sz w:val="24"/>
        </w:rPr>
        <w:t>Em que o salário (</w:t>
      </w:r>
      <w:r w:rsidRPr="00981686">
        <w:rPr>
          <w:rFonts w:ascii="Times New Roman" w:eastAsiaTheme="minorEastAsia" w:hAnsi="Times New Roman" w:cs="Times New Roman"/>
          <w:i/>
          <w:sz w:val="24"/>
        </w:rPr>
        <w:t>Y</w:t>
      </w:r>
      <w:r w:rsidRPr="00981686">
        <w:rPr>
          <w:rFonts w:ascii="Times New Roman" w:eastAsiaTheme="minorEastAsia" w:hAnsi="Times New Roman" w:cs="Times New Roman"/>
          <w:sz w:val="24"/>
        </w:rPr>
        <w:t xml:space="preserve">) é estimado pelo seu logaritmo, </w:t>
      </w:r>
      <m:oMath>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0</m:t>
            </m:r>
          </m:sub>
        </m:sSub>
      </m:oMath>
      <w:r w:rsidRPr="00981686">
        <w:rPr>
          <w:rFonts w:ascii="Times New Roman" w:eastAsiaTheme="minorEastAsia" w:hAnsi="Times New Roman" w:cs="Times New Roman"/>
          <w:sz w:val="24"/>
        </w:rPr>
        <w:t xml:space="preserve"> é o coeficiente constante, </w:t>
      </w:r>
      <m:oMath>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i</m:t>
            </m:r>
          </m:sub>
        </m:sSub>
      </m:oMath>
      <w:r w:rsidRPr="00981686">
        <w:rPr>
          <w:rFonts w:ascii="Times New Roman" w:eastAsiaTheme="minorEastAsia" w:hAnsi="Times New Roman" w:cs="Times New Roman"/>
          <w:sz w:val="24"/>
        </w:rPr>
        <w:t xml:space="preserve"> é um vetor de coeficientes associados às variáveis explicativas,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i</m:t>
            </m:r>
          </m:sub>
        </m:sSub>
      </m:oMath>
      <w:r w:rsidRPr="00981686">
        <w:rPr>
          <w:rFonts w:ascii="Times New Roman" w:eastAsiaTheme="minorEastAsia" w:hAnsi="Times New Roman" w:cs="Times New Roman"/>
          <w:sz w:val="24"/>
        </w:rPr>
        <w:t xml:space="preserve"> (dentre essas variáveis, as principais são: escolaridade, experiência, experiência específica). Por fim, </w:t>
      </w:r>
      <m:oMath>
        <m:sSub>
          <m:sSubPr>
            <m:ctrlPr>
              <w:rPr>
                <w:rFonts w:ascii="Cambria Math" w:hAnsi="Cambria Math" w:cs="Times New Roman"/>
                <w:i/>
                <w:sz w:val="24"/>
              </w:rPr>
            </m:ctrlPr>
          </m:sSubPr>
          <m:e>
            <m:r>
              <w:rPr>
                <w:rFonts w:ascii="Cambria Math" w:hAnsi="Cambria Math" w:cs="Times New Roman"/>
                <w:sz w:val="24"/>
              </w:rPr>
              <m:t>μ</m:t>
            </m:r>
          </m:e>
          <m:sub>
            <m:r>
              <w:rPr>
                <w:rFonts w:ascii="Cambria Math" w:hAnsi="Cambria Math" w:cs="Times New Roman"/>
                <w:sz w:val="24"/>
              </w:rPr>
              <m:t>i</m:t>
            </m:r>
          </m:sub>
        </m:sSub>
      </m:oMath>
      <w:r w:rsidRPr="00981686">
        <w:rPr>
          <w:rFonts w:ascii="Times New Roman" w:eastAsiaTheme="minorEastAsia" w:hAnsi="Times New Roman" w:cs="Times New Roman"/>
          <w:sz w:val="24"/>
        </w:rPr>
        <w:t xml:space="preserve"> é o termo de erro da função.</w:t>
      </w:r>
    </w:p>
    <w:p w14:paraId="140F463A" w14:textId="164FEE81" w:rsidR="00D569AD" w:rsidRPr="00981686" w:rsidRDefault="00112EC5" w:rsidP="00112EC5">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 xml:space="preserve">Uma limitação desse método é o fato de ele testar o diferencial salarial através de uma equação de rendimentos na média. Para contornar essa limitação, novos métodos incorporaram a decomposição através da distribuição salarial, como o método conhecido por </w:t>
      </w:r>
      <w:r w:rsidRPr="00981686">
        <w:rPr>
          <w:rFonts w:ascii="Times New Roman" w:hAnsi="Times New Roman" w:cs="Times New Roman"/>
          <w:i/>
          <w:sz w:val="24"/>
        </w:rPr>
        <w:t>RIF-</w:t>
      </w:r>
      <w:proofErr w:type="spellStart"/>
      <w:r w:rsidRPr="00981686">
        <w:rPr>
          <w:rFonts w:ascii="Times New Roman" w:hAnsi="Times New Roman" w:cs="Times New Roman"/>
          <w:i/>
          <w:sz w:val="24"/>
        </w:rPr>
        <w:t>Regression</w:t>
      </w:r>
      <w:proofErr w:type="spellEnd"/>
      <w:r w:rsidRPr="00981686">
        <w:rPr>
          <w:rFonts w:ascii="Times New Roman" w:hAnsi="Times New Roman" w:cs="Times New Roman"/>
          <w:i/>
          <w:sz w:val="24"/>
        </w:rPr>
        <w:t xml:space="preserve"> (</w:t>
      </w:r>
      <w:proofErr w:type="spellStart"/>
      <w:r w:rsidRPr="00981686">
        <w:rPr>
          <w:rFonts w:ascii="Times New Roman" w:hAnsi="Times New Roman" w:cs="Times New Roman"/>
          <w:i/>
          <w:sz w:val="24"/>
        </w:rPr>
        <w:t>Recentered</w:t>
      </w:r>
      <w:proofErr w:type="spellEnd"/>
      <w:r w:rsidRPr="00981686">
        <w:rPr>
          <w:rFonts w:ascii="Times New Roman" w:hAnsi="Times New Roman" w:cs="Times New Roman"/>
          <w:i/>
          <w:sz w:val="24"/>
        </w:rPr>
        <w:t xml:space="preserve"> </w:t>
      </w:r>
      <w:proofErr w:type="spellStart"/>
      <w:r w:rsidRPr="00981686">
        <w:rPr>
          <w:rFonts w:ascii="Times New Roman" w:hAnsi="Times New Roman" w:cs="Times New Roman"/>
          <w:i/>
          <w:sz w:val="24"/>
        </w:rPr>
        <w:t>Influence</w:t>
      </w:r>
      <w:proofErr w:type="spellEnd"/>
      <w:r w:rsidRPr="00981686">
        <w:rPr>
          <w:rFonts w:ascii="Times New Roman" w:hAnsi="Times New Roman" w:cs="Times New Roman"/>
          <w:i/>
          <w:sz w:val="24"/>
        </w:rPr>
        <w:t xml:space="preserve"> </w:t>
      </w:r>
      <w:proofErr w:type="spellStart"/>
      <w:r w:rsidRPr="00981686">
        <w:rPr>
          <w:rFonts w:ascii="Times New Roman" w:hAnsi="Times New Roman" w:cs="Times New Roman"/>
          <w:i/>
          <w:sz w:val="24"/>
        </w:rPr>
        <w:t>Function</w:t>
      </w:r>
      <w:proofErr w:type="spellEnd"/>
      <w:r w:rsidRPr="00981686">
        <w:rPr>
          <w:rFonts w:ascii="Times New Roman" w:hAnsi="Times New Roman" w:cs="Times New Roman"/>
          <w:i/>
          <w:sz w:val="24"/>
        </w:rPr>
        <w:t xml:space="preserve">). </w:t>
      </w:r>
      <w:r w:rsidRPr="00981686">
        <w:rPr>
          <w:rFonts w:ascii="Times New Roman" w:hAnsi="Times New Roman" w:cs="Times New Roman"/>
          <w:sz w:val="24"/>
        </w:rPr>
        <w:t xml:space="preserve">Assim, é possível fazer uma análise de diferencial salarial através de toda a distribuição salarial, não apenas na média de salários. Essa metodologia será utilizada neste estudo e está detalhada na </w:t>
      </w:r>
      <w:r w:rsidR="00292F2B" w:rsidRPr="00981686">
        <w:rPr>
          <w:rFonts w:ascii="Times New Roman" w:hAnsi="Times New Roman" w:cs="Times New Roman"/>
          <w:sz w:val="24"/>
        </w:rPr>
        <w:t>subseção 3.2.4</w:t>
      </w:r>
      <w:r w:rsidRPr="00981686">
        <w:rPr>
          <w:rFonts w:ascii="Times New Roman" w:hAnsi="Times New Roman" w:cs="Times New Roman"/>
          <w:sz w:val="24"/>
        </w:rPr>
        <w:t>.</w:t>
      </w:r>
    </w:p>
    <w:p w14:paraId="6F846F64" w14:textId="77777777" w:rsidR="00D569AD" w:rsidRPr="00981686" w:rsidRDefault="00D569AD" w:rsidP="00D569AD">
      <w:pPr>
        <w:spacing w:after="0" w:line="360" w:lineRule="auto"/>
        <w:ind w:firstLine="708"/>
        <w:jc w:val="both"/>
        <w:rPr>
          <w:rFonts w:ascii="Times New Roman" w:hAnsi="Times New Roman" w:cs="Times New Roman"/>
          <w:sz w:val="24"/>
          <w:szCs w:val="24"/>
        </w:rPr>
      </w:pPr>
    </w:p>
    <w:p w14:paraId="46B25334" w14:textId="63387F77" w:rsidR="00D569AD" w:rsidRPr="00723A85" w:rsidRDefault="00D569AD" w:rsidP="00D569AD">
      <w:pPr>
        <w:spacing w:after="0" w:line="360" w:lineRule="auto"/>
        <w:rPr>
          <w:rFonts w:ascii="Times New Roman" w:hAnsi="Times New Roman" w:cs="Times New Roman"/>
          <w:b/>
          <w:sz w:val="24"/>
        </w:rPr>
      </w:pPr>
      <w:r w:rsidRPr="00723A85">
        <w:rPr>
          <w:rFonts w:ascii="Times New Roman" w:hAnsi="Times New Roman" w:cs="Times New Roman"/>
          <w:b/>
          <w:sz w:val="24"/>
        </w:rPr>
        <w:t>3.2.</w:t>
      </w:r>
      <w:r w:rsidR="00292F2B" w:rsidRPr="00723A85">
        <w:rPr>
          <w:rFonts w:ascii="Times New Roman" w:hAnsi="Times New Roman" w:cs="Times New Roman"/>
          <w:b/>
          <w:sz w:val="24"/>
        </w:rPr>
        <w:t>1</w:t>
      </w:r>
      <w:r w:rsidRPr="00723A85">
        <w:rPr>
          <w:rFonts w:ascii="Times New Roman" w:hAnsi="Times New Roman" w:cs="Times New Roman"/>
          <w:b/>
          <w:sz w:val="24"/>
        </w:rPr>
        <w:tab/>
        <w:t>Idade-Período-Coorte</w:t>
      </w:r>
    </w:p>
    <w:p w14:paraId="422EBFBE" w14:textId="77777777" w:rsidR="00D569AD" w:rsidRPr="00981686" w:rsidRDefault="00D569AD" w:rsidP="00D569AD">
      <w:pPr>
        <w:spacing w:after="0" w:line="360" w:lineRule="auto"/>
        <w:ind w:firstLine="708"/>
        <w:jc w:val="both"/>
        <w:rPr>
          <w:rFonts w:ascii="Times New Roman" w:hAnsi="Times New Roman" w:cs="Times New Roman"/>
          <w:sz w:val="24"/>
          <w:szCs w:val="24"/>
        </w:rPr>
      </w:pPr>
    </w:p>
    <w:p w14:paraId="167EAB4D" w14:textId="5B3235C8" w:rsidR="00D569AD" w:rsidRPr="00981686" w:rsidRDefault="00D569AD" w:rsidP="00D569AD">
      <w:p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szCs w:val="24"/>
        </w:rPr>
        <w:t xml:space="preserve">Há muito a literatura em economia aplicada tem discutido métodos de análise para </w:t>
      </w:r>
      <w:proofErr w:type="spellStart"/>
      <w:r w:rsidRPr="00981686">
        <w:rPr>
          <w:rFonts w:ascii="Times New Roman" w:hAnsi="Times New Roman" w:cs="Times New Roman"/>
          <w:sz w:val="24"/>
          <w:szCs w:val="24"/>
        </w:rPr>
        <w:t>pseudo</w:t>
      </w:r>
      <w:r w:rsidR="00687D6F" w:rsidRPr="00981686">
        <w:rPr>
          <w:rFonts w:ascii="Times New Roman" w:hAnsi="Times New Roman" w:cs="Times New Roman"/>
          <w:sz w:val="24"/>
          <w:szCs w:val="24"/>
        </w:rPr>
        <w:t>-</w:t>
      </w:r>
      <w:r w:rsidRPr="00981686">
        <w:rPr>
          <w:rFonts w:ascii="Times New Roman" w:hAnsi="Times New Roman" w:cs="Times New Roman"/>
          <w:sz w:val="24"/>
          <w:szCs w:val="24"/>
        </w:rPr>
        <w:t>painéis</w:t>
      </w:r>
      <w:proofErr w:type="spellEnd"/>
      <w:r w:rsidRPr="00981686">
        <w:rPr>
          <w:rFonts w:ascii="Times New Roman" w:hAnsi="Times New Roman" w:cs="Times New Roman"/>
          <w:sz w:val="24"/>
          <w:szCs w:val="24"/>
        </w:rPr>
        <w:t xml:space="preserve">, dada </w:t>
      </w:r>
      <w:proofErr w:type="gramStart"/>
      <w:r w:rsidRPr="00981686">
        <w:rPr>
          <w:rFonts w:ascii="Times New Roman" w:hAnsi="Times New Roman" w:cs="Times New Roman"/>
          <w:sz w:val="24"/>
          <w:szCs w:val="24"/>
        </w:rPr>
        <w:t>a</w:t>
      </w:r>
      <w:proofErr w:type="gramEnd"/>
      <w:r w:rsidRPr="00981686">
        <w:rPr>
          <w:rFonts w:ascii="Times New Roman" w:hAnsi="Times New Roman" w:cs="Times New Roman"/>
          <w:sz w:val="24"/>
          <w:szCs w:val="24"/>
        </w:rPr>
        <w:t xml:space="preserve"> dificuldade de obtenção de bases de dados completas e que acompanham indivíduos ao longo do tempo. Uma forma, bastante simples, porém não considerando o tempo é empilhar as bases de dados e rodar os modelos de regressão. </w:t>
      </w:r>
      <w:r w:rsidRPr="00981686">
        <w:rPr>
          <w:rFonts w:ascii="Times New Roman" w:hAnsi="Times New Roman" w:cs="Times New Roman"/>
          <w:sz w:val="24"/>
          <w:szCs w:val="24"/>
        </w:rPr>
        <w:lastRenderedPageBreak/>
        <w:t xml:space="preserve">Essa abordagem, além de não considerar o tempo como fator determinante também não tenta se aproximar de um acompanhamento de indivíduos </w:t>
      </w:r>
      <w:r w:rsidR="00D6454E" w:rsidRPr="00981686">
        <w:rPr>
          <w:rFonts w:ascii="Times New Roman" w:hAnsi="Times New Roman" w:cs="Times New Roman"/>
          <w:sz w:val="24"/>
          <w:szCs w:val="24"/>
        </w:rPr>
        <w:t>semelhantes.</w:t>
      </w:r>
    </w:p>
    <w:p w14:paraId="147E6332" w14:textId="77777777" w:rsidR="00D569AD" w:rsidRPr="00981686" w:rsidRDefault="00D569AD" w:rsidP="00D569AD">
      <w:p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szCs w:val="24"/>
        </w:rPr>
        <w:t xml:space="preserve">Outra abordagem bastante utilizada na literatura empírica consiste em definir coortes de pessoas de acordo com o ano de nascimento e fazer a média das características de pessoas com algumas características idênticas, como gênero, raça, etc. O problema dessa abordagem é que elimina as variáveis binárias, além de atenuar as características devido ao fato de utilizar apenas </w:t>
      </w:r>
      <w:proofErr w:type="gramStart"/>
      <w:r w:rsidRPr="00981686">
        <w:rPr>
          <w:rFonts w:ascii="Times New Roman" w:hAnsi="Times New Roman" w:cs="Times New Roman"/>
          <w:sz w:val="24"/>
          <w:szCs w:val="24"/>
        </w:rPr>
        <w:t>a</w:t>
      </w:r>
      <w:proofErr w:type="gramEnd"/>
      <w:r w:rsidRPr="00981686">
        <w:rPr>
          <w:rFonts w:ascii="Times New Roman" w:hAnsi="Times New Roman" w:cs="Times New Roman"/>
          <w:sz w:val="24"/>
          <w:szCs w:val="24"/>
        </w:rPr>
        <w:t xml:space="preserve"> média, não levando em conta a importância da variância da variável sobre o resultado.</w:t>
      </w:r>
    </w:p>
    <w:p w14:paraId="4FB02DCF" w14:textId="1FD16332" w:rsidR="00D569AD" w:rsidRPr="00981686" w:rsidRDefault="00D569AD" w:rsidP="00D569AD">
      <w:p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szCs w:val="24"/>
        </w:rPr>
        <w:t xml:space="preserve">Dados os problemas supracitados, este artigo segue o modelo de </w:t>
      </w:r>
      <w:proofErr w:type="spellStart"/>
      <w:proofErr w:type="gramStart"/>
      <w:r w:rsidRPr="00981686">
        <w:rPr>
          <w:rFonts w:ascii="Times New Roman" w:hAnsi="Times New Roman" w:cs="Times New Roman"/>
          <w:sz w:val="24"/>
          <w:szCs w:val="24"/>
        </w:rPr>
        <w:t>pseudo</w:t>
      </w:r>
      <w:r w:rsidR="00292F2B" w:rsidRPr="00981686">
        <w:rPr>
          <w:rFonts w:ascii="Times New Roman" w:hAnsi="Times New Roman" w:cs="Times New Roman"/>
          <w:sz w:val="24"/>
          <w:szCs w:val="24"/>
        </w:rPr>
        <w:t>-</w:t>
      </w:r>
      <w:r w:rsidRPr="00981686">
        <w:rPr>
          <w:rFonts w:ascii="Times New Roman" w:hAnsi="Times New Roman" w:cs="Times New Roman"/>
          <w:sz w:val="24"/>
          <w:szCs w:val="24"/>
        </w:rPr>
        <w:t>painel</w:t>
      </w:r>
      <w:proofErr w:type="spellEnd"/>
      <w:proofErr w:type="gramEnd"/>
      <w:r w:rsidRPr="00981686">
        <w:rPr>
          <w:rFonts w:ascii="Times New Roman" w:hAnsi="Times New Roman" w:cs="Times New Roman"/>
          <w:sz w:val="24"/>
          <w:szCs w:val="24"/>
        </w:rPr>
        <w:t xml:space="preserve"> conhecido por idade-período-coorte. Esse modelo não pode ser replicado apenas colocando </w:t>
      </w:r>
      <w:proofErr w:type="spellStart"/>
      <w:r w:rsidRPr="00981686">
        <w:rPr>
          <w:rFonts w:ascii="Times New Roman" w:hAnsi="Times New Roman" w:cs="Times New Roman"/>
          <w:i/>
          <w:sz w:val="24"/>
          <w:szCs w:val="24"/>
        </w:rPr>
        <w:t>dummies</w:t>
      </w:r>
      <w:proofErr w:type="spellEnd"/>
      <w:r w:rsidRPr="00981686">
        <w:rPr>
          <w:rFonts w:ascii="Times New Roman" w:hAnsi="Times New Roman" w:cs="Times New Roman"/>
          <w:sz w:val="24"/>
          <w:szCs w:val="24"/>
        </w:rPr>
        <w:t xml:space="preserve"> para idades, períodos e coortes porque resultaria em </w:t>
      </w:r>
      <w:proofErr w:type="spellStart"/>
      <w:r w:rsidRPr="00981686">
        <w:rPr>
          <w:rFonts w:ascii="Times New Roman" w:hAnsi="Times New Roman" w:cs="Times New Roman"/>
          <w:sz w:val="24"/>
          <w:szCs w:val="24"/>
        </w:rPr>
        <w:t>multicolinearidade</w:t>
      </w:r>
      <w:proofErr w:type="spellEnd"/>
      <w:r w:rsidRPr="00981686">
        <w:rPr>
          <w:rFonts w:ascii="Times New Roman" w:hAnsi="Times New Roman" w:cs="Times New Roman"/>
          <w:sz w:val="24"/>
          <w:szCs w:val="24"/>
        </w:rPr>
        <w:t xml:space="preserve"> perfeita, dado que a soma da idade com a coorte é igual ao período em que a análise foi feita. Para resolver o problema, seguimos </w:t>
      </w:r>
      <w:r w:rsidRPr="00981686">
        <w:rPr>
          <w:rFonts w:ascii="Times New Roman" w:hAnsi="Times New Roman" w:cs="Times New Roman"/>
          <w:sz w:val="24"/>
          <w:szCs w:val="24"/>
        </w:rPr>
        <w:fldChar w:fldCharType="begin" w:fldLock="1"/>
      </w:r>
      <w:r w:rsidRPr="00981686">
        <w:rPr>
          <w:rFonts w:ascii="Times New Roman" w:hAnsi="Times New Roman" w:cs="Times New Roman"/>
          <w:sz w:val="24"/>
          <w:szCs w:val="24"/>
        </w:rPr>
        <w:instrText>ADDIN CSL_CITATION { "citationItems" : [ { "id" : "ITEM-1", "itemData" : { "ISBN" : "0801852544", "author" : [ { "dropping-particle" : "", "family" : "Deaton", "given" : "Angus", "non-dropping-particle" : "", "parse-names" : false, "suffix" : "" } ], "id" : "ITEM-1", "issued" : { "date-parts" : [ [ "1997" ] ] }, "publisher" : "World Bank Publications", "title" : "The analysis of household surveys: a microeconometric approach to development policy", "type" : "book" }, "uris" : [ "http://www.mendeley.com/documents/?uuid=919bfd35-1e9d-4184-b168-fb7dc2b5ed4a" ] } ], "mendeley" : { "formattedCitation" : "(DEATON, 1997)", "manualFormatting" : "Deaton (1997)", "plainTextFormattedCitation" : "(DEATON, 1997)", "previouslyFormattedCitation" : "(DEATON, 1997)" }, "properties" : { "noteIndex" : 11 }, "schema" : "https://github.com/citation-style-language/schema/raw/master/csl-citation.json" }</w:instrText>
      </w:r>
      <w:r w:rsidRPr="00981686">
        <w:rPr>
          <w:rFonts w:ascii="Times New Roman" w:hAnsi="Times New Roman" w:cs="Times New Roman"/>
          <w:sz w:val="24"/>
          <w:szCs w:val="24"/>
        </w:rPr>
        <w:fldChar w:fldCharType="separate"/>
      </w:r>
      <w:r w:rsidRPr="00981686">
        <w:rPr>
          <w:rFonts w:ascii="Times New Roman" w:hAnsi="Times New Roman" w:cs="Times New Roman"/>
          <w:noProof/>
          <w:sz w:val="24"/>
          <w:szCs w:val="24"/>
        </w:rPr>
        <w:t>Deaton (1997)</w:t>
      </w:r>
      <w:r w:rsidRPr="00981686">
        <w:rPr>
          <w:rFonts w:ascii="Times New Roman" w:hAnsi="Times New Roman" w:cs="Times New Roman"/>
          <w:sz w:val="24"/>
          <w:szCs w:val="24"/>
        </w:rPr>
        <w:fldChar w:fldCharType="end"/>
      </w:r>
      <w:r w:rsidRPr="00981686">
        <w:rPr>
          <w:rFonts w:ascii="Times New Roman" w:hAnsi="Times New Roman" w:cs="Times New Roman"/>
          <w:sz w:val="24"/>
          <w:szCs w:val="24"/>
        </w:rPr>
        <w:t xml:space="preserve"> em que o efeito período é inexistente quando considerado o período inteiro e ortogonal à tendência de tempo. Assim sendo, calcula-se o período através da seguinte equação:</w:t>
      </w:r>
    </w:p>
    <w:p w14:paraId="34DA4454" w14:textId="57A1939A" w:rsidR="00D569AD" w:rsidRPr="00981686" w:rsidRDefault="008501BA" w:rsidP="00D569AD">
      <w:pPr>
        <w:spacing w:after="0" w:line="360" w:lineRule="auto"/>
        <w:ind w:firstLine="708"/>
        <w:jc w:val="right"/>
        <w:rPr>
          <w:rFonts w:ascii="Times New Roman" w:eastAsiaTheme="minorEastAsia" w:hAnsi="Times New Roman"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A</m:t>
            </m:r>
          </m:e>
          <m:sub>
            <m:r>
              <w:rPr>
                <w:rFonts w:ascii="Cambria Math" w:hAnsi="Cambria Math" w:cs="Times New Roman"/>
                <w:sz w:val="24"/>
                <w:szCs w:val="24"/>
              </w:rPr>
              <m:t>t</m:t>
            </m:r>
          </m:sub>
          <m:sup>
            <m:r>
              <w:rPr>
                <w:rFonts w:ascii="Cambria Math"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t-1</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t-2</m:t>
            </m:r>
          </m:e>
        </m:d>
        <m:r>
          <w:rPr>
            <w:rFonts w:ascii="Cambria Math" w:eastAsiaTheme="minorEastAsia" w:hAnsi="Cambria Math" w:cs="Times New Roman"/>
            <w:sz w:val="24"/>
            <w:szCs w:val="24"/>
          </w:rPr>
          <m:t>)</m:t>
        </m:r>
      </m:oMath>
      <w:r w:rsidR="00D569AD" w:rsidRPr="00981686">
        <w:rPr>
          <w:rFonts w:ascii="Times New Roman" w:eastAsiaTheme="minorEastAsia" w:hAnsi="Times New Roman" w:cs="Times New Roman"/>
          <w:sz w:val="24"/>
          <w:szCs w:val="24"/>
        </w:rPr>
        <w:tab/>
      </w:r>
      <w:r w:rsidR="00D569AD" w:rsidRPr="00981686">
        <w:rPr>
          <w:rFonts w:ascii="Times New Roman" w:eastAsiaTheme="minorEastAsia" w:hAnsi="Times New Roman" w:cs="Times New Roman"/>
          <w:sz w:val="24"/>
          <w:szCs w:val="24"/>
        </w:rPr>
        <w:tab/>
      </w:r>
      <w:r w:rsidR="00D569AD" w:rsidRPr="00981686">
        <w:rPr>
          <w:rFonts w:ascii="Times New Roman" w:eastAsiaTheme="minorEastAsia" w:hAnsi="Times New Roman" w:cs="Times New Roman"/>
          <w:sz w:val="24"/>
          <w:szCs w:val="24"/>
        </w:rPr>
        <w:tab/>
      </w:r>
      <w:r w:rsidR="00D569AD" w:rsidRPr="00981686">
        <w:rPr>
          <w:rFonts w:ascii="Times New Roman" w:eastAsiaTheme="minorEastAsia" w:hAnsi="Times New Roman" w:cs="Times New Roman"/>
          <w:sz w:val="24"/>
          <w:szCs w:val="24"/>
        </w:rPr>
        <w:tab/>
        <w:t>[</w:t>
      </w:r>
      <w:r w:rsidR="00483144" w:rsidRPr="00981686">
        <w:rPr>
          <w:rFonts w:ascii="Times New Roman" w:eastAsiaTheme="minorEastAsia" w:hAnsi="Times New Roman" w:cs="Times New Roman"/>
          <w:sz w:val="24"/>
          <w:szCs w:val="24"/>
        </w:rPr>
        <w:t>2</w:t>
      </w:r>
      <w:r w:rsidR="00D569AD" w:rsidRPr="00981686">
        <w:rPr>
          <w:rFonts w:ascii="Times New Roman" w:eastAsiaTheme="minorEastAsia" w:hAnsi="Times New Roman" w:cs="Times New Roman"/>
          <w:sz w:val="24"/>
          <w:szCs w:val="24"/>
        </w:rPr>
        <w:t>]</w:t>
      </w:r>
    </w:p>
    <w:p w14:paraId="347C1419" w14:textId="77777777" w:rsidR="00D569AD" w:rsidRPr="00981686" w:rsidRDefault="00D569AD" w:rsidP="00D569AD">
      <w:pPr>
        <w:spacing w:after="0" w:line="360" w:lineRule="auto"/>
        <w:ind w:firstLine="709"/>
        <w:jc w:val="both"/>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 xml:space="preserve">Em que A é uma variável </w:t>
      </w:r>
      <w:proofErr w:type="spellStart"/>
      <w:r w:rsidRPr="00981686">
        <w:rPr>
          <w:rFonts w:ascii="Times New Roman" w:eastAsiaTheme="minorEastAsia" w:hAnsi="Times New Roman" w:cs="Times New Roman"/>
          <w:i/>
          <w:sz w:val="24"/>
          <w:szCs w:val="24"/>
        </w:rPr>
        <w:t>dummy</w:t>
      </w:r>
      <w:proofErr w:type="spellEnd"/>
      <w:r w:rsidRPr="00981686">
        <w:rPr>
          <w:rFonts w:ascii="Times New Roman" w:eastAsiaTheme="minorEastAsia" w:hAnsi="Times New Roman" w:cs="Times New Roman"/>
          <w:i/>
          <w:sz w:val="24"/>
          <w:szCs w:val="24"/>
        </w:rPr>
        <w:t xml:space="preserve"> </w:t>
      </w:r>
      <w:r w:rsidRPr="00981686">
        <w:rPr>
          <w:rFonts w:ascii="Times New Roman" w:eastAsiaTheme="minorEastAsia" w:hAnsi="Times New Roman" w:cs="Times New Roman"/>
          <w:sz w:val="24"/>
          <w:szCs w:val="24"/>
        </w:rPr>
        <w:t xml:space="preserve">que assume valor igual a </w:t>
      </w:r>
      <w:proofErr w:type="gramStart"/>
      <w:r w:rsidRPr="00981686">
        <w:rPr>
          <w:rFonts w:ascii="Times New Roman" w:eastAsiaTheme="minorEastAsia" w:hAnsi="Times New Roman" w:cs="Times New Roman"/>
          <w:sz w:val="24"/>
          <w:szCs w:val="24"/>
        </w:rPr>
        <w:t>1</w:t>
      </w:r>
      <w:proofErr w:type="gramEnd"/>
      <w:r w:rsidRPr="00981686">
        <w:rPr>
          <w:rFonts w:ascii="Times New Roman" w:eastAsiaTheme="minorEastAsia" w:hAnsi="Times New Roman" w:cs="Times New Roman"/>
          <w:sz w:val="24"/>
          <w:szCs w:val="24"/>
        </w:rPr>
        <w:t xml:space="preserve"> em caso de o ano ser </w:t>
      </w:r>
      <w:r w:rsidRPr="00981686">
        <w:rPr>
          <w:rFonts w:ascii="Times New Roman" w:eastAsiaTheme="minorEastAsia" w:hAnsi="Times New Roman" w:cs="Times New Roman"/>
          <w:i/>
          <w:sz w:val="24"/>
          <w:szCs w:val="24"/>
        </w:rPr>
        <w:t>t</w:t>
      </w:r>
      <w:r w:rsidRPr="00981686">
        <w:rPr>
          <w:rFonts w:ascii="Times New Roman" w:eastAsiaTheme="minorEastAsia" w:hAnsi="Times New Roman" w:cs="Times New Roman"/>
          <w:sz w:val="24"/>
          <w:szCs w:val="24"/>
        </w:rPr>
        <w:t xml:space="preserve"> e 0, caso contrário</w:t>
      </w:r>
      <w:r w:rsidRPr="00981686">
        <w:rPr>
          <w:rStyle w:val="Refdenotaderodap"/>
          <w:rFonts w:ascii="Times New Roman" w:eastAsiaTheme="minorEastAsia" w:hAnsi="Times New Roman" w:cs="Times New Roman"/>
          <w:sz w:val="24"/>
          <w:szCs w:val="24"/>
        </w:rPr>
        <w:footnoteReference w:id="6"/>
      </w:r>
      <w:r w:rsidRPr="00981686">
        <w:rPr>
          <w:rFonts w:ascii="Times New Roman" w:eastAsiaTheme="minorEastAsia" w:hAnsi="Times New Roman" w:cs="Times New Roman"/>
          <w:sz w:val="24"/>
          <w:szCs w:val="24"/>
        </w:rPr>
        <w:t>.</w:t>
      </w:r>
    </w:p>
    <w:p w14:paraId="2905DDF0" w14:textId="32B05EBB" w:rsidR="00D569AD" w:rsidRPr="00981686" w:rsidRDefault="00D569AD" w:rsidP="00D569AD">
      <w:pPr>
        <w:spacing w:after="0" w:line="360" w:lineRule="auto"/>
        <w:ind w:firstLine="708"/>
        <w:jc w:val="both"/>
        <w:rPr>
          <w:rFonts w:ascii="Times New Roman" w:hAnsi="Times New Roman" w:cs="Times New Roman"/>
          <w:sz w:val="24"/>
        </w:rPr>
      </w:pPr>
      <w:r w:rsidRPr="00981686">
        <w:rPr>
          <w:rFonts w:ascii="Times New Roman" w:eastAsiaTheme="minorEastAsia" w:hAnsi="Times New Roman" w:cs="Times New Roman"/>
          <w:sz w:val="24"/>
          <w:szCs w:val="24"/>
        </w:rPr>
        <w:t xml:space="preserve">Assim, as </w:t>
      </w:r>
      <w:proofErr w:type="spellStart"/>
      <w:r w:rsidRPr="00723A85">
        <w:rPr>
          <w:rFonts w:ascii="Times New Roman" w:eastAsiaTheme="minorEastAsia" w:hAnsi="Times New Roman" w:cs="Times New Roman"/>
          <w:i/>
          <w:sz w:val="24"/>
          <w:szCs w:val="24"/>
        </w:rPr>
        <w:t>dummies</w:t>
      </w:r>
      <w:proofErr w:type="spellEnd"/>
      <w:r w:rsidRPr="00981686">
        <w:rPr>
          <w:rFonts w:ascii="Times New Roman" w:eastAsiaTheme="minorEastAsia" w:hAnsi="Times New Roman" w:cs="Times New Roman"/>
          <w:sz w:val="24"/>
          <w:szCs w:val="24"/>
        </w:rPr>
        <w:t xml:space="preserve"> de idade-período-coorte serão incorporadas nos modelos de </w:t>
      </w:r>
      <w:proofErr w:type="spellStart"/>
      <w:r w:rsidRPr="00981686">
        <w:rPr>
          <w:rFonts w:ascii="Times New Roman" w:eastAsiaTheme="minorEastAsia" w:hAnsi="Times New Roman" w:cs="Times New Roman"/>
          <w:sz w:val="24"/>
          <w:szCs w:val="24"/>
        </w:rPr>
        <w:t>Oaxaca-Blinder</w:t>
      </w:r>
      <w:proofErr w:type="spellEnd"/>
      <w:r w:rsidRPr="00981686">
        <w:rPr>
          <w:rFonts w:ascii="Times New Roman" w:eastAsiaTheme="minorEastAsia" w:hAnsi="Times New Roman" w:cs="Times New Roman"/>
          <w:sz w:val="24"/>
          <w:szCs w:val="24"/>
        </w:rPr>
        <w:t xml:space="preserve">, </w:t>
      </w:r>
      <w:proofErr w:type="spellStart"/>
      <w:r w:rsidRPr="00981686">
        <w:rPr>
          <w:rFonts w:ascii="Times New Roman" w:eastAsiaTheme="minorEastAsia" w:hAnsi="Times New Roman" w:cs="Times New Roman"/>
          <w:sz w:val="24"/>
          <w:szCs w:val="24"/>
        </w:rPr>
        <w:t>Oaxaca-Ransom</w:t>
      </w:r>
      <w:proofErr w:type="spellEnd"/>
      <w:r w:rsidRPr="00981686">
        <w:rPr>
          <w:rFonts w:ascii="Times New Roman" w:eastAsiaTheme="minorEastAsia" w:hAnsi="Times New Roman" w:cs="Times New Roman"/>
          <w:sz w:val="24"/>
          <w:szCs w:val="24"/>
        </w:rPr>
        <w:t xml:space="preserve"> e RIF-</w:t>
      </w:r>
      <w:proofErr w:type="spellStart"/>
      <w:r w:rsidR="00543745" w:rsidRPr="00981686">
        <w:rPr>
          <w:rFonts w:ascii="Times New Roman" w:eastAsiaTheme="minorEastAsia" w:hAnsi="Times New Roman" w:cs="Times New Roman"/>
          <w:i/>
          <w:sz w:val="24"/>
          <w:szCs w:val="24"/>
        </w:rPr>
        <w:t>Regression</w:t>
      </w:r>
      <w:proofErr w:type="spellEnd"/>
      <w:r w:rsidR="00543745" w:rsidRPr="00981686">
        <w:rPr>
          <w:rFonts w:ascii="Times New Roman" w:eastAsiaTheme="minorEastAsia" w:hAnsi="Times New Roman" w:cs="Times New Roman"/>
          <w:i/>
          <w:sz w:val="24"/>
          <w:szCs w:val="24"/>
        </w:rPr>
        <w:t>.</w:t>
      </w:r>
      <w:r w:rsidR="00543745" w:rsidRPr="00981686">
        <w:rPr>
          <w:rFonts w:ascii="Times New Roman" w:eastAsiaTheme="minorEastAsia" w:hAnsi="Times New Roman" w:cs="Times New Roman"/>
          <w:sz w:val="24"/>
          <w:szCs w:val="24"/>
        </w:rPr>
        <w:t xml:space="preserve"> Dessa forma, </w:t>
      </w:r>
      <w:r w:rsidRPr="00981686">
        <w:rPr>
          <w:rFonts w:ascii="Times New Roman" w:eastAsiaTheme="minorEastAsia" w:hAnsi="Times New Roman" w:cs="Times New Roman"/>
          <w:sz w:val="24"/>
          <w:szCs w:val="24"/>
        </w:rPr>
        <w:t xml:space="preserve">o empilhamento das </w:t>
      </w:r>
      <w:proofErr w:type="spellStart"/>
      <w:r w:rsidRPr="00981686">
        <w:rPr>
          <w:rFonts w:ascii="Times New Roman" w:eastAsiaTheme="minorEastAsia" w:hAnsi="Times New Roman" w:cs="Times New Roman"/>
          <w:sz w:val="24"/>
          <w:szCs w:val="24"/>
        </w:rPr>
        <w:t>PNADs</w:t>
      </w:r>
      <w:proofErr w:type="spellEnd"/>
      <w:r w:rsidRPr="00981686">
        <w:rPr>
          <w:rFonts w:ascii="Times New Roman" w:eastAsiaTheme="minorEastAsia" w:hAnsi="Times New Roman" w:cs="Times New Roman"/>
          <w:sz w:val="24"/>
          <w:szCs w:val="24"/>
        </w:rPr>
        <w:t xml:space="preserve"> de 2002 a 2015</w:t>
      </w:r>
      <w:r w:rsidR="00543745" w:rsidRPr="00981686">
        <w:rPr>
          <w:rFonts w:ascii="Times New Roman" w:eastAsiaTheme="minorEastAsia" w:hAnsi="Times New Roman" w:cs="Times New Roman"/>
          <w:sz w:val="24"/>
          <w:szCs w:val="24"/>
        </w:rPr>
        <w:t xml:space="preserve"> forma</w:t>
      </w:r>
      <w:r w:rsidRPr="00981686">
        <w:rPr>
          <w:rFonts w:ascii="Times New Roman" w:eastAsiaTheme="minorEastAsia" w:hAnsi="Times New Roman" w:cs="Times New Roman"/>
          <w:sz w:val="24"/>
          <w:szCs w:val="24"/>
        </w:rPr>
        <w:t xml:space="preserve"> um </w:t>
      </w:r>
      <w:proofErr w:type="spellStart"/>
      <w:proofErr w:type="gramStart"/>
      <w:r w:rsidRPr="00981686">
        <w:rPr>
          <w:rFonts w:ascii="Times New Roman" w:eastAsiaTheme="minorEastAsia" w:hAnsi="Times New Roman" w:cs="Times New Roman"/>
          <w:sz w:val="24"/>
          <w:szCs w:val="24"/>
        </w:rPr>
        <w:t>pseudo</w:t>
      </w:r>
      <w:r w:rsidR="00543745" w:rsidRPr="00981686">
        <w:rPr>
          <w:rFonts w:ascii="Times New Roman" w:eastAsiaTheme="minorEastAsia" w:hAnsi="Times New Roman" w:cs="Times New Roman"/>
          <w:sz w:val="24"/>
          <w:szCs w:val="24"/>
        </w:rPr>
        <w:t>-</w:t>
      </w:r>
      <w:r w:rsidRPr="00981686">
        <w:rPr>
          <w:rFonts w:ascii="Times New Roman" w:eastAsiaTheme="minorEastAsia" w:hAnsi="Times New Roman" w:cs="Times New Roman"/>
          <w:sz w:val="24"/>
          <w:szCs w:val="24"/>
        </w:rPr>
        <w:t>painel</w:t>
      </w:r>
      <w:proofErr w:type="spellEnd"/>
      <w:proofErr w:type="gramEnd"/>
      <w:r w:rsidRPr="00981686">
        <w:rPr>
          <w:rFonts w:ascii="Times New Roman" w:eastAsiaTheme="minorEastAsia" w:hAnsi="Times New Roman" w:cs="Times New Roman"/>
          <w:sz w:val="24"/>
          <w:szCs w:val="24"/>
        </w:rPr>
        <w:t>.</w:t>
      </w:r>
    </w:p>
    <w:p w14:paraId="44648C7F" w14:textId="77777777" w:rsidR="009E3C94" w:rsidRPr="00981686" w:rsidRDefault="009E3C94" w:rsidP="00FD0621">
      <w:pPr>
        <w:spacing w:after="0" w:line="360" w:lineRule="auto"/>
        <w:jc w:val="both"/>
        <w:rPr>
          <w:rFonts w:ascii="Times New Roman" w:hAnsi="Times New Roman" w:cs="Times New Roman"/>
          <w:sz w:val="24"/>
        </w:rPr>
      </w:pPr>
    </w:p>
    <w:p w14:paraId="0E44D159" w14:textId="66D40E95" w:rsidR="001E3337" w:rsidRPr="00981686" w:rsidRDefault="006C2745" w:rsidP="00FD0621">
      <w:pPr>
        <w:spacing w:after="0" w:line="360" w:lineRule="auto"/>
        <w:jc w:val="both"/>
        <w:rPr>
          <w:rFonts w:ascii="Times New Roman" w:hAnsi="Times New Roman" w:cs="Times New Roman"/>
          <w:b/>
          <w:sz w:val="24"/>
        </w:rPr>
      </w:pPr>
      <w:r w:rsidRPr="00981686">
        <w:rPr>
          <w:rFonts w:ascii="Times New Roman" w:hAnsi="Times New Roman" w:cs="Times New Roman"/>
          <w:b/>
          <w:sz w:val="24"/>
        </w:rPr>
        <w:t>3.</w:t>
      </w:r>
      <w:r w:rsidR="00D002A0" w:rsidRPr="00981686">
        <w:rPr>
          <w:rFonts w:ascii="Times New Roman" w:hAnsi="Times New Roman" w:cs="Times New Roman"/>
          <w:b/>
          <w:sz w:val="24"/>
        </w:rPr>
        <w:t>2</w:t>
      </w:r>
      <w:r w:rsidRPr="00981686">
        <w:rPr>
          <w:rFonts w:ascii="Times New Roman" w:hAnsi="Times New Roman" w:cs="Times New Roman"/>
          <w:b/>
          <w:sz w:val="24"/>
        </w:rPr>
        <w:t>.</w:t>
      </w:r>
      <w:r w:rsidR="00292F2B" w:rsidRPr="00981686">
        <w:rPr>
          <w:rFonts w:ascii="Times New Roman" w:hAnsi="Times New Roman" w:cs="Times New Roman"/>
          <w:b/>
          <w:sz w:val="24"/>
        </w:rPr>
        <w:t>2</w:t>
      </w:r>
      <w:r w:rsidRPr="00EF63B8">
        <w:rPr>
          <w:rFonts w:ascii="Times New Roman" w:hAnsi="Times New Roman" w:cs="Times New Roman"/>
          <w:b/>
          <w:sz w:val="24"/>
        </w:rPr>
        <w:tab/>
      </w:r>
      <w:proofErr w:type="spellStart"/>
      <w:r w:rsidR="001E3337" w:rsidRPr="00EF63B8">
        <w:rPr>
          <w:rFonts w:ascii="Times New Roman" w:hAnsi="Times New Roman" w:cs="Times New Roman"/>
          <w:b/>
          <w:sz w:val="24"/>
        </w:rPr>
        <w:t>Oaxaca-Blinder</w:t>
      </w:r>
      <w:proofErr w:type="spellEnd"/>
    </w:p>
    <w:p w14:paraId="011FF071" w14:textId="77777777" w:rsidR="001E3337" w:rsidRPr="00981686" w:rsidRDefault="001E3337" w:rsidP="00FD0621">
      <w:pPr>
        <w:spacing w:after="0" w:line="360" w:lineRule="auto"/>
        <w:jc w:val="both"/>
        <w:rPr>
          <w:rFonts w:ascii="Times New Roman" w:hAnsi="Times New Roman" w:cs="Times New Roman"/>
          <w:b/>
          <w:sz w:val="24"/>
        </w:rPr>
      </w:pPr>
      <w:r w:rsidRPr="00981686">
        <w:rPr>
          <w:rFonts w:ascii="Times New Roman" w:hAnsi="Times New Roman" w:cs="Times New Roman"/>
          <w:b/>
          <w:sz w:val="24"/>
        </w:rPr>
        <w:tab/>
      </w:r>
    </w:p>
    <w:p w14:paraId="6333FFB2" w14:textId="4F73B696" w:rsidR="00944D70" w:rsidRPr="00981686" w:rsidRDefault="001E3337"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r>
      <w:r w:rsidR="00CE45CB" w:rsidRPr="00981686">
        <w:rPr>
          <w:rFonts w:ascii="Times New Roman" w:hAnsi="Times New Roman" w:cs="Times New Roman"/>
          <w:sz w:val="24"/>
        </w:rPr>
        <w:t xml:space="preserve">A partir da equação [1] </w:t>
      </w:r>
      <w:r w:rsidR="00BA5900" w:rsidRPr="00981686">
        <w:rPr>
          <w:rFonts w:ascii="Times New Roman" w:hAnsi="Times New Roman" w:cs="Times New Roman"/>
          <w:sz w:val="24"/>
        </w:rPr>
        <w:t>pode</w:t>
      </w:r>
      <w:r w:rsidR="006870D4" w:rsidRPr="00981686">
        <w:rPr>
          <w:rFonts w:ascii="Times New Roman" w:hAnsi="Times New Roman" w:cs="Times New Roman"/>
          <w:sz w:val="24"/>
        </w:rPr>
        <w:t>-se</w:t>
      </w:r>
      <w:r w:rsidR="00BA5900" w:rsidRPr="00981686">
        <w:rPr>
          <w:rFonts w:ascii="Times New Roman" w:hAnsi="Times New Roman" w:cs="Times New Roman"/>
          <w:sz w:val="24"/>
        </w:rPr>
        <w:t xml:space="preserve"> fazer essa regressão para dois grupos A e B, em que A e B podem ser homens e mulheres e brancos e não brancos. Assim, de maneira resumida, é possível decompor o diferencial salarial entre os grupos em duas partes: a parte explicada pelos atributos produtivos e a parte não explicada. As diferenças salariais totais podem ser expressas pela subtração da e</w:t>
      </w:r>
      <w:r w:rsidR="004A1A7E" w:rsidRPr="00981686">
        <w:rPr>
          <w:rFonts w:ascii="Times New Roman" w:hAnsi="Times New Roman" w:cs="Times New Roman"/>
          <w:sz w:val="24"/>
        </w:rPr>
        <w:t xml:space="preserve">sperança salarial de cada grupo, que correspondem </w:t>
      </w:r>
      <w:proofErr w:type="gramStart"/>
      <w:r w:rsidR="004A1A7E" w:rsidRPr="00981686">
        <w:rPr>
          <w:rFonts w:ascii="Times New Roman" w:hAnsi="Times New Roman" w:cs="Times New Roman"/>
          <w:sz w:val="24"/>
        </w:rPr>
        <w:t>a</w:t>
      </w:r>
      <w:proofErr w:type="gramEnd"/>
      <w:r w:rsidR="004A1A7E" w:rsidRPr="00981686">
        <w:rPr>
          <w:rFonts w:ascii="Times New Roman" w:hAnsi="Times New Roman" w:cs="Times New Roman"/>
          <w:sz w:val="24"/>
        </w:rPr>
        <w:t xml:space="preserve"> diferença da esperança das variáveis multiplicadas por seus respectivos coeficientes, como segue:</w:t>
      </w:r>
    </w:p>
    <w:p w14:paraId="5F6A608A" w14:textId="14D44623" w:rsidR="00944D70" w:rsidRPr="00981686" w:rsidRDefault="004A1A7E" w:rsidP="00FD0621">
      <w:pPr>
        <w:numPr>
          <w:ilvl w:val="12"/>
          <w:numId w:val="0"/>
        </w:numPr>
        <w:spacing w:after="0" w:line="360" w:lineRule="auto"/>
        <w:jc w:val="right"/>
        <w:rPr>
          <w:rFonts w:ascii="Times New Roman" w:hAnsi="Times New Roman" w:cs="Times New Roman"/>
          <w:sz w:val="24"/>
        </w:rPr>
      </w:pPr>
      <m:oMath>
        <m:r>
          <m:rPr>
            <m:sty m:val="p"/>
          </m:rPr>
          <w:rPr>
            <w:rFonts w:ascii="Cambria Math" w:hAnsi="Cambria Math" w:cs="Times New Roman"/>
            <w:sz w:val="24"/>
          </w:rPr>
          <m:t>R= 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Y</m:t>
                </m:r>
              </m:e>
              <m:sub>
                <m:r>
                  <m:rPr>
                    <m:sty m:val="p"/>
                  </m:rPr>
                  <w:rPr>
                    <w:rFonts w:ascii="Cambria Math" w:hAnsi="Cambria Math" w:cs="Times New Roman"/>
                    <w:sz w:val="24"/>
                  </w:rPr>
                  <m:t>A</m:t>
                </m:r>
              </m:sub>
            </m:sSub>
          </m:e>
        </m:d>
        <m:r>
          <m:rPr>
            <m:sty m:val="p"/>
          </m:rPr>
          <w:rPr>
            <w:rFonts w:ascii="Cambria Math" w:hAnsi="Cambria Math" w:cs="Times New Roman"/>
            <w:sz w:val="24"/>
          </w:rPr>
          <m:t>-E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Y</m:t>
                </m:r>
              </m:e>
              <m:sub>
                <m:r>
                  <m:rPr>
                    <m:sty m:val="p"/>
                  </m:rPr>
                  <w:rPr>
                    <w:rFonts w:ascii="Cambria Math" w:hAnsi="Cambria Math" w:cs="Times New Roman"/>
                    <w:sz w:val="24"/>
                  </w:rPr>
                  <m:t>B</m:t>
                </m:r>
              </m:sub>
            </m:sSub>
          </m:e>
        </m:d>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r>
              <m:rPr>
                <m:sty m:val="p"/>
              </m:rPr>
              <w:rPr>
                <w:rFonts w:ascii="Cambria Math" w:hAnsi="Cambria Math" w:cs="Times New Roman"/>
                <w:sz w:val="24"/>
              </w:rPr>
              <m:t>)</m:t>
            </m:r>
          </m:e>
          <m:sup>
            <m:r>
              <m:rPr>
                <m:sty m:val="p"/>
              </m:rPr>
              <w:rPr>
                <w:rFonts w:ascii="Cambria Math" w:hAnsi="Cambria Math" w:cs="Times New Roman"/>
                <w:sz w:val="24"/>
              </w:rPr>
              <m:t>'</m:t>
            </m:r>
          </m:sup>
        </m:sSup>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A</m:t>
            </m:r>
          </m:sub>
        </m:sSub>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r>
              <m:rPr>
                <m:sty m:val="p"/>
              </m:rPr>
              <w:rPr>
                <w:rFonts w:ascii="Cambria Math" w:hAnsi="Cambria Math" w:cs="Times New Roman"/>
                <w:sz w:val="24"/>
              </w:rPr>
              <m:t>)</m:t>
            </m:r>
          </m:e>
          <m:sup>
            <m:r>
              <m:rPr>
                <m:sty m:val="p"/>
              </m:rPr>
              <w:rPr>
                <w:rFonts w:ascii="Cambria Math" w:hAnsi="Cambria Math" w:cs="Times New Roman"/>
                <w:sz w:val="24"/>
              </w:rPr>
              <m:t>'</m:t>
            </m:r>
          </m:sup>
        </m:sSup>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B</m:t>
            </m:r>
          </m:sub>
        </m:sSub>
        <m:r>
          <w:rPr>
            <w:rStyle w:val="Refdenotaderodap"/>
            <w:rFonts w:ascii="Cambria Math" w:hAnsi="Cambria Math" w:cs="Times New Roman"/>
            <w:i/>
            <w:sz w:val="24"/>
            <w:szCs w:val="24"/>
          </w:rPr>
          <w:footnoteReference w:id="7"/>
        </m:r>
      </m:oMath>
      <w:r w:rsidR="00606CFA" w:rsidRPr="00981686">
        <w:rPr>
          <w:rFonts w:ascii="Times New Roman" w:hAnsi="Times New Roman" w:cs="Times New Roman"/>
          <w:sz w:val="24"/>
        </w:rPr>
        <w:tab/>
        <w:t xml:space="preserve">                [</w:t>
      </w:r>
      <w:r w:rsidR="00483144" w:rsidRPr="00981686">
        <w:rPr>
          <w:rFonts w:ascii="Times New Roman" w:hAnsi="Times New Roman" w:cs="Times New Roman"/>
          <w:sz w:val="24"/>
        </w:rPr>
        <w:t>3</w:t>
      </w:r>
      <w:r w:rsidR="00606CFA" w:rsidRPr="00981686">
        <w:rPr>
          <w:rFonts w:ascii="Times New Roman" w:hAnsi="Times New Roman" w:cs="Times New Roman"/>
          <w:sz w:val="24"/>
        </w:rPr>
        <w:t>]</w:t>
      </w:r>
    </w:p>
    <w:p w14:paraId="08BD745C" w14:textId="68AFB485" w:rsidR="00944D70" w:rsidRPr="00981686" w:rsidRDefault="00CC18BD" w:rsidP="00FD0621">
      <w:pPr>
        <w:spacing w:after="0" w:line="360" w:lineRule="auto"/>
        <w:ind w:firstLine="708"/>
        <w:jc w:val="both"/>
        <w:rPr>
          <w:rFonts w:ascii="Times New Roman" w:eastAsiaTheme="minorEastAsia" w:hAnsi="Times New Roman" w:cs="Times New Roman"/>
          <w:sz w:val="24"/>
          <w:szCs w:val="24"/>
        </w:rPr>
      </w:pPr>
      <w:r w:rsidRPr="00981686">
        <w:rPr>
          <w:rFonts w:ascii="Times New Roman" w:hAnsi="Times New Roman" w:cs="Times New Roman"/>
          <w:sz w:val="24"/>
        </w:rPr>
        <w:lastRenderedPageBreak/>
        <w:t xml:space="preserve">Considerando a matriz de coeficientes </w:t>
      </w:r>
      <m:oMath>
        <m:sSup>
          <m:sSupPr>
            <m:ctrlPr>
              <w:rPr>
                <w:rFonts w:ascii="Cambria Math" w:hAnsi="Cambria Math" w:cs="Times New Roman"/>
                <w:sz w:val="24"/>
              </w:rPr>
            </m:ctrlPr>
          </m:sSupPr>
          <m:e>
            <m:r>
              <m:rPr>
                <m:sty m:val="p"/>
              </m:rPr>
              <w:rPr>
                <w:rFonts w:ascii="Cambria Math" w:hAnsi="Cambria Math" w:cs="Times New Roman"/>
                <w:sz w:val="24"/>
              </w:rPr>
              <m:t>β</m:t>
            </m:r>
          </m:e>
          <m:sup>
            <m:r>
              <w:rPr>
                <w:rFonts w:ascii="Cambria Math" w:hAnsi="Cambria Math" w:cs="Times New Roman"/>
                <w:sz w:val="24"/>
              </w:rPr>
              <m:t>*</m:t>
            </m:r>
          </m:sup>
        </m:sSup>
      </m:oMath>
      <w:r w:rsidRPr="00981686">
        <w:rPr>
          <w:rFonts w:ascii="Times New Roman" w:eastAsiaTheme="minorEastAsia" w:hAnsi="Times New Roman" w:cs="Times New Roman"/>
          <w:sz w:val="24"/>
        </w:rPr>
        <w:t>, é possível reescrever a equação [</w:t>
      </w:r>
      <w:r w:rsidR="00483144" w:rsidRPr="00981686">
        <w:rPr>
          <w:rFonts w:ascii="Times New Roman" w:eastAsiaTheme="minorEastAsia" w:hAnsi="Times New Roman" w:cs="Times New Roman"/>
          <w:sz w:val="24"/>
        </w:rPr>
        <w:t>3</w:t>
      </w:r>
      <w:r w:rsidRPr="00981686">
        <w:rPr>
          <w:rFonts w:ascii="Times New Roman" w:eastAsiaTheme="minorEastAsia" w:hAnsi="Times New Roman" w:cs="Times New Roman"/>
          <w:sz w:val="24"/>
        </w:rPr>
        <w:t xml:space="preserve">] subtraindo e adicionando os componentes </w:t>
      </w:r>
      <m:oMath>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r>
              <m:rPr>
                <m:sty m:val="p"/>
              </m:rPr>
              <w:rPr>
                <w:rFonts w:ascii="Cambria Math" w:hAnsi="Cambria Math" w:cs="Times New Roman"/>
                <w:sz w:val="24"/>
              </w:rPr>
              <m:t>)</m:t>
            </m:r>
          </m:e>
          <m:sup>
            <m:r>
              <m:rPr>
                <m:sty m:val="p"/>
              </m:rPr>
              <w:rPr>
                <w:rFonts w:ascii="Cambria Math" w:hAnsi="Cambria Math" w:cs="Times New Roman"/>
                <w:sz w:val="24"/>
              </w:rPr>
              <m:t>'</m:t>
            </m:r>
          </m:sup>
        </m:sSup>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oMath>
      <w:r w:rsidRPr="00981686">
        <w:rPr>
          <w:rFonts w:ascii="Times New Roman" w:hAnsi="Times New Roman" w:cs="Times New Roman"/>
          <w:sz w:val="24"/>
        </w:rPr>
        <w:t xml:space="preserve"> e </w:t>
      </w:r>
      <m:oMath>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r>
              <m:rPr>
                <m:sty m:val="p"/>
              </m:rPr>
              <w:rPr>
                <w:rFonts w:ascii="Cambria Math" w:hAnsi="Cambria Math" w:cs="Times New Roman"/>
                <w:sz w:val="24"/>
              </w:rPr>
              <m:t>)</m:t>
            </m:r>
          </m:e>
          <m:sup>
            <m:r>
              <m:rPr>
                <m:sty m:val="p"/>
              </m:rPr>
              <w:rPr>
                <w:rFonts w:ascii="Cambria Math" w:hAnsi="Cambria Math" w:cs="Times New Roman"/>
                <w:sz w:val="24"/>
              </w:rPr>
              <m:t>'</m:t>
            </m:r>
          </m:sup>
        </m:sSup>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oMath>
      <w:r w:rsidRPr="00981686">
        <w:rPr>
          <w:rFonts w:ascii="Times New Roman" w:eastAsiaTheme="minorEastAsia" w:hAnsi="Times New Roman" w:cs="Times New Roman"/>
          <w:sz w:val="24"/>
          <w:szCs w:val="24"/>
        </w:rPr>
        <w:t xml:space="preserve"> de forma que a decomposição se divida em duas partes:</w:t>
      </w:r>
    </w:p>
    <w:p w14:paraId="28A0547B" w14:textId="0CE22569" w:rsidR="00944D70" w:rsidRPr="00981686" w:rsidRDefault="00CC18BD" w:rsidP="00FD0621">
      <w:pPr>
        <w:numPr>
          <w:ilvl w:val="12"/>
          <w:numId w:val="0"/>
        </w:numPr>
        <w:tabs>
          <w:tab w:val="left" w:pos="8222"/>
        </w:tabs>
        <w:spacing w:after="0" w:line="360" w:lineRule="auto"/>
        <w:jc w:val="right"/>
        <w:rPr>
          <w:rFonts w:ascii="Times New Roman" w:hAnsi="Times New Roman" w:cs="Times New Roman"/>
          <w:sz w:val="24"/>
        </w:rPr>
      </w:pPr>
      <m:oMath>
        <m:r>
          <m:rPr>
            <m:sty m:val="p"/>
          </m:rPr>
          <w:rPr>
            <w:rFonts w:ascii="Cambria Math" w:hAnsi="Cambria Math" w:cs="Times New Roman"/>
            <w:sz w:val="24"/>
          </w:rPr>
          <m:t>R=[E(</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r>
              <m:rPr>
                <m:sty m:val="p"/>
              </m:rPr>
              <w:rPr>
                <w:rFonts w:ascii="Cambria Math" w:hAnsi="Cambria Math" w:cs="Times New Roman"/>
                <w:sz w:val="24"/>
              </w:rPr>
              <m:t>)]</m:t>
            </m:r>
          </m:e>
          <m:sup>
            <m:r>
              <m:rPr>
                <m:sty m:val="p"/>
              </m:rPr>
              <w:rPr>
                <w:rFonts w:ascii="Cambria Math" w:hAnsi="Cambria Math" w:cs="Times New Roman"/>
                <w:sz w:val="24"/>
              </w:rPr>
              <m:t>'</m:t>
            </m:r>
          </m:sup>
        </m:sSup>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r>
          <m:rPr>
            <m:sty m:val="p"/>
          </m:rPr>
          <w:rPr>
            <w:rFonts w:ascii="Cambria Math" w:hAnsi="Cambria Math" w:cs="Times New Roman"/>
            <w:sz w:val="24"/>
          </w:rPr>
          <m:t>+[E</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e>
            </m:d>
          </m:e>
          <m:sup>
            <m:r>
              <m:rPr>
                <m:sty m:val="p"/>
              </m:rPr>
              <w:rPr>
                <w:rFonts w:ascii="Cambria Math" w:hAnsi="Cambria Math" w:cs="Times New Roman"/>
                <w:sz w:val="24"/>
              </w:rPr>
              <m:t>'</m:t>
            </m:r>
          </m:sup>
        </m:sSup>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A</m:t>
                </m:r>
              </m:sub>
            </m:sSub>
            <m:r>
              <m:rPr>
                <m:sty m:val="p"/>
              </m:rPr>
              <w:rPr>
                <w:rFonts w:ascii="Cambria Math" w:hAnsi="Cambria Math" w:cs="Times New Roman"/>
                <w:sz w:val="24"/>
              </w:rPr>
              <m:t>-</m:t>
            </m:r>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e>
        </m:d>
        <m:r>
          <m:rPr>
            <m:sty m:val="p"/>
          </m:rPr>
          <w:rPr>
            <w:rFonts w:ascii="Cambria Math" w:hAnsi="Cambria Math" w:cs="Times New Roman"/>
            <w:sz w:val="24"/>
          </w:rPr>
          <m:t>+E</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e>
            </m:d>
          </m:e>
          <m:sup>
            <m:r>
              <m:rPr>
                <m:sty m:val="p"/>
              </m:rPr>
              <w:rPr>
                <w:rFonts w:ascii="Cambria Math" w:hAnsi="Cambria Math" w:cs="Times New Roman"/>
                <w:sz w:val="24"/>
              </w:rPr>
              <m:t>'</m:t>
            </m:r>
          </m:sup>
        </m:sSup>
        <m:r>
          <m:rPr>
            <m:sty m:val="p"/>
          </m:rPr>
          <w:rPr>
            <w:rFonts w:ascii="Cambria Math" w:hAnsi="Cambria Math" w:cs="Times New Roman"/>
            <w:sz w:val="24"/>
          </w:rPr>
          <m:t>(</m:t>
        </m:r>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B</m:t>
            </m:r>
          </m:sub>
        </m:sSub>
        <m:r>
          <m:rPr>
            <m:sty m:val="p"/>
          </m:rPr>
          <w:rPr>
            <w:rFonts w:ascii="Cambria Math" w:hAnsi="Cambria Math" w:cs="Times New Roman"/>
            <w:sz w:val="24"/>
          </w:rPr>
          <m:t>)]</m:t>
        </m:r>
      </m:oMath>
      <w:r w:rsidR="00606CFA" w:rsidRPr="00981686">
        <w:rPr>
          <w:rFonts w:ascii="Times New Roman" w:hAnsi="Times New Roman" w:cs="Times New Roman"/>
          <w:sz w:val="24"/>
        </w:rPr>
        <w:t xml:space="preserve">        [</w:t>
      </w:r>
      <w:r w:rsidR="00483144" w:rsidRPr="00981686">
        <w:rPr>
          <w:rFonts w:ascii="Times New Roman" w:hAnsi="Times New Roman" w:cs="Times New Roman"/>
          <w:sz w:val="24"/>
        </w:rPr>
        <w:t>4</w:t>
      </w:r>
      <w:r w:rsidR="00606CFA" w:rsidRPr="00981686">
        <w:rPr>
          <w:rFonts w:ascii="Times New Roman" w:hAnsi="Times New Roman" w:cs="Times New Roman"/>
          <w:sz w:val="24"/>
        </w:rPr>
        <w:t>]</w:t>
      </w:r>
    </w:p>
    <w:p w14:paraId="063FCE75" w14:textId="59745536" w:rsidR="00944D70" w:rsidRPr="00981686" w:rsidRDefault="00944D70" w:rsidP="00FD0621">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Assim, é possível separar a equação [</w:t>
      </w:r>
      <w:r w:rsidR="00483144" w:rsidRPr="00981686">
        <w:rPr>
          <w:rFonts w:ascii="Times New Roman" w:hAnsi="Times New Roman" w:cs="Times New Roman"/>
          <w:sz w:val="24"/>
        </w:rPr>
        <w:t>4</w:t>
      </w:r>
      <w:r w:rsidRPr="00981686">
        <w:rPr>
          <w:rFonts w:ascii="Times New Roman" w:hAnsi="Times New Roman" w:cs="Times New Roman"/>
          <w:sz w:val="24"/>
        </w:rPr>
        <w:t>] em duas partes e tornar o diferencial uma soma de dois componentes:</w:t>
      </w:r>
    </w:p>
    <w:p w14:paraId="24EE1513" w14:textId="18219DF9" w:rsidR="00944D70" w:rsidRPr="00981686" w:rsidRDefault="00944D70" w:rsidP="00FD0621">
      <w:pPr>
        <w:spacing w:after="0" w:line="360" w:lineRule="auto"/>
        <w:jc w:val="right"/>
        <w:rPr>
          <w:rFonts w:ascii="Times New Roman" w:eastAsiaTheme="minorEastAsia" w:hAnsi="Times New Roman" w:cs="Times New Roman"/>
          <w:sz w:val="24"/>
        </w:rPr>
      </w:pPr>
      <m:oMath>
        <m:r>
          <w:rPr>
            <w:rFonts w:ascii="Cambria Math" w:hAnsi="Cambria Math" w:cs="Times New Roman"/>
            <w:sz w:val="24"/>
          </w:rPr>
          <m:t>R=E+U</m:t>
        </m:r>
      </m:oMath>
      <w:r w:rsidRPr="00981686">
        <w:rPr>
          <w:rFonts w:ascii="Times New Roman" w:eastAsiaTheme="minorEastAsia" w:hAnsi="Times New Roman" w:cs="Times New Roman"/>
          <w:sz w:val="24"/>
        </w:rPr>
        <w:tab/>
        <w:t xml:space="preserve">                                               [</w:t>
      </w:r>
      <w:r w:rsidR="00483144" w:rsidRPr="00981686">
        <w:rPr>
          <w:rFonts w:ascii="Times New Roman" w:eastAsiaTheme="minorEastAsia" w:hAnsi="Times New Roman" w:cs="Times New Roman"/>
          <w:sz w:val="24"/>
        </w:rPr>
        <w:t>5</w:t>
      </w:r>
      <w:r w:rsidRPr="00981686">
        <w:rPr>
          <w:rFonts w:ascii="Times New Roman" w:eastAsiaTheme="minorEastAsia" w:hAnsi="Times New Roman" w:cs="Times New Roman"/>
          <w:sz w:val="24"/>
        </w:rPr>
        <w:t>]</w:t>
      </w:r>
    </w:p>
    <w:p w14:paraId="335995F7" w14:textId="4E23C99E" w:rsidR="00944D70" w:rsidRPr="00981686" w:rsidRDefault="00944D70" w:rsidP="00FD0621">
      <w:pPr>
        <w:spacing w:after="0" w:line="360" w:lineRule="auto"/>
        <w:jc w:val="right"/>
        <w:rPr>
          <w:rFonts w:ascii="Times New Roman" w:eastAsiaTheme="minorEastAsia" w:hAnsi="Times New Roman" w:cs="Times New Roman"/>
          <w:sz w:val="24"/>
        </w:rPr>
      </w:pPr>
      <m:oMath>
        <m:r>
          <w:rPr>
            <w:rFonts w:ascii="Cambria Math" w:eastAsiaTheme="minorEastAsia" w:hAnsi="Cambria Math" w:cs="Times New Roman"/>
            <w:sz w:val="24"/>
            <w:szCs w:val="24"/>
          </w:rPr>
          <m:t>E=</m:t>
        </m:r>
        <m:r>
          <m:rPr>
            <m:sty m:val="p"/>
          </m:rPr>
          <w:rPr>
            <w:rFonts w:ascii="Cambria Math" w:hAnsi="Cambria Math" w:cs="Times New Roman"/>
            <w:sz w:val="24"/>
          </w:rPr>
          <m:t>[E(</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r>
          <m:rPr>
            <m:sty m:val="p"/>
          </m:rPr>
          <w:rPr>
            <w:rFonts w:ascii="Cambria Math" w:hAnsi="Cambria Math" w:cs="Times New Roman"/>
            <w:sz w:val="24"/>
          </w:rPr>
          <m:t>)-E</m:t>
        </m:r>
        <m:sSup>
          <m:sSupPr>
            <m:ctrlPr>
              <w:rPr>
                <w:rFonts w:ascii="Cambria Math" w:hAnsi="Cambria Math" w:cs="Times New Roman"/>
                <w:sz w:val="24"/>
                <w:szCs w:val="24"/>
              </w:rPr>
            </m:ctrlPr>
          </m:sSupPr>
          <m:e>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r>
              <m:rPr>
                <m:sty m:val="p"/>
              </m:rPr>
              <w:rPr>
                <w:rFonts w:ascii="Cambria Math" w:hAnsi="Cambria Math" w:cs="Times New Roman"/>
                <w:sz w:val="24"/>
              </w:rPr>
              <m:t>)]</m:t>
            </m:r>
          </m:e>
          <m:sup>
            <m:r>
              <m:rPr>
                <m:sty m:val="p"/>
              </m:rPr>
              <w:rPr>
                <w:rFonts w:ascii="Cambria Math" w:hAnsi="Cambria Math" w:cs="Times New Roman"/>
                <w:sz w:val="24"/>
              </w:rPr>
              <m:t>'</m:t>
            </m:r>
          </m:sup>
        </m:sSup>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oMath>
      <w:r w:rsidRPr="00981686">
        <w:rPr>
          <w:rFonts w:ascii="Times New Roman" w:eastAsiaTheme="minorEastAsia" w:hAnsi="Times New Roman" w:cs="Times New Roman"/>
          <w:sz w:val="24"/>
          <w:szCs w:val="24"/>
        </w:rPr>
        <w:tab/>
      </w:r>
      <w:r w:rsidRPr="00981686">
        <w:rPr>
          <w:rFonts w:ascii="Times New Roman" w:eastAsiaTheme="minorEastAsia" w:hAnsi="Times New Roman" w:cs="Times New Roman"/>
          <w:sz w:val="24"/>
          <w:szCs w:val="24"/>
        </w:rPr>
        <w:tab/>
      </w:r>
      <w:r w:rsidRPr="00981686">
        <w:rPr>
          <w:rFonts w:ascii="Times New Roman" w:eastAsiaTheme="minorEastAsia" w:hAnsi="Times New Roman" w:cs="Times New Roman"/>
          <w:sz w:val="24"/>
          <w:szCs w:val="24"/>
        </w:rPr>
        <w:tab/>
        <w:t xml:space="preserve">    [</w:t>
      </w:r>
      <w:proofErr w:type="gramStart"/>
      <w:r w:rsidR="00483144" w:rsidRPr="00981686">
        <w:rPr>
          <w:rFonts w:ascii="Times New Roman" w:eastAsiaTheme="minorEastAsia" w:hAnsi="Times New Roman" w:cs="Times New Roman"/>
          <w:sz w:val="24"/>
          <w:szCs w:val="24"/>
        </w:rPr>
        <w:t>5</w:t>
      </w:r>
      <w:proofErr w:type="gramEnd"/>
      <w:r w:rsidRPr="00981686">
        <w:rPr>
          <w:rFonts w:ascii="Times New Roman" w:eastAsiaTheme="minorEastAsia" w:hAnsi="Times New Roman" w:cs="Times New Roman"/>
          <w:sz w:val="24"/>
          <w:szCs w:val="24"/>
        </w:rPr>
        <w:t>.a]</w:t>
      </w:r>
    </w:p>
    <w:p w14:paraId="5E6A835F" w14:textId="1BD2D7CD" w:rsidR="00386980" w:rsidRPr="00723A85" w:rsidRDefault="00944D70" w:rsidP="00386980">
      <w:pPr>
        <w:spacing w:after="0" w:line="360" w:lineRule="auto"/>
        <w:jc w:val="right"/>
        <w:rPr>
          <w:rFonts w:ascii="Times New Roman" w:eastAsiaTheme="minorEastAsia" w:hAnsi="Times New Roman" w:cs="Times New Roman"/>
          <w:sz w:val="24"/>
          <w:szCs w:val="24"/>
        </w:rPr>
      </w:pPr>
      <m:oMath>
        <m:r>
          <w:rPr>
            <w:rFonts w:ascii="Cambria Math" w:eastAsiaTheme="minorEastAsia" w:hAnsi="Cambria Math" w:cs="Times New Roman"/>
            <w:sz w:val="24"/>
          </w:rPr>
          <m:t>U</m:t>
        </m:r>
        <m:r>
          <w:rPr>
            <w:rFonts w:ascii="Cambria Math" w:eastAsiaTheme="minorEastAsia" w:hAnsi="Cambria Math" w:cs="Times New Roman"/>
            <w:sz w:val="24"/>
          </w:rPr>
          <m:t>=</m:t>
        </m:r>
        <m:r>
          <m:rPr>
            <m:sty m:val="p"/>
          </m:rPr>
          <w:rPr>
            <w:rFonts w:ascii="Cambria Math" w:hAnsi="Cambria Math" w:cs="Times New Roman"/>
            <w:sz w:val="24"/>
          </w:rPr>
          <m:t>[E</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A</m:t>
                    </m:r>
                  </m:sub>
                </m:sSub>
              </m:e>
            </m:d>
          </m:e>
          <m:sup>
            <m:r>
              <m:rPr>
                <m:sty m:val="p"/>
              </m:rPr>
              <w:rPr>
                <w:rFonts w:ascii="Cambria Math" w:hAnsi="Cambria Math" w:cs="Times New Roman"/>
                <w:sz w:val="24"/>
              </w:rPr>
              <m:t>'</m:t>
            </m:r>
          </m:sup>
        </m:sSup>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A</m:t>
                </m:r>
              </m:sub>
            </m:sSub>
            <m:r>
              <m:rPr>
                <m:sty m:val="p"/>
              </m:rPr>
              <w:rPr>
                <w:rFonts w:ascii="Cambria Math" w:hAnsi="Cambria Math" w:cs="Times New Roman"/>
                <w:sz w:val="24"/>
              </w:rPr>
              <m:t>-</m:t>
            </m:r>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e>
        </m:d>
        <m:r>
          <m:rPr>
            <m:sty m:val="p"/>
          </m:rPr>
          <w:rPr>
            <w:rFonts w:ascii="Cambria Math" w:hAnsi="Cambria Math" w:cs="Times New Roman"/>
            <w:sz w:val="24"/>
          </w:rPr>
          <m:t>+E</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rPr>
                      <m:t>X</m:t>
                    </m:r>
                  </m:e>
                  <m:sub>
                    <m:r>
                      <m:rPr>
                        <m:sty m:val="p"/>
                      </m:rPr>
                      <w:rPr>
                        <w:rFonts w:ascii="Cambria Math" w:hAnsi="Cambria Math" w:cs="Times New Roman"/>
                        <w:sz w:val="24"/>
                      </w:rPr>
                      <m:t>B</m:t>
                    </m:r>
                  </m:sub>
                </m:sSub>
              </m:e>
            </m:d>
          </m:e>
          <m:sup>
            <m:r>
              <m:rPr>
                <m:sty m:val="p"/>
              </m:rPr>
              <w:rPr>
                <w:rFonts w:ascii="Cambria Math" w:hAnsi="Cambria Math" w:cs="Times New Roman"/>
                <w:sz w:val="24"/>
              </w:rPr>
              <m:t>'</m:t>
            </m:r>
          </m:sup>
        </m:sSup>
        <m:r>
          <m:rPr>
            <m:sty m:val="p"/>
          </m:rPr>
          <w:rPr>
            <w:rFonts w:ascii="Cambria Math" w:hAnsi="Cambria Math" w:cs="Times New Roman"/>
            <w:sz w:val="24"/>
          </w:rPr>
          <m:t>(</m:t>
        </m:r>
        <m:sSup>
          <m:sSupPr>
            <m:ctrlPr>
              <w:rPr>
                <w:rFonts w:ascii="Cambria Math" w:hAnsi="Cambria Math" w:cs="Times New Roman"/>
                <w:sz w:val="24"/>
                <w:szCs w:val="24"/>
              </w:rPr>
            </m:ctrlPr>
          </m:sSupPr>
          <m:e>
            <m:r>
              <m:rPr>
                <m:sty m:val="p"/>
              </m:rPr>
              <w:rPr>
                <w:rFonts w:ascii="Cambria Math" w:hAnsi="Cambria Math" w:cs="Times New Roman"/>
                <w:sz w:val="24"/>
              </w:rPr>
              <m:t>β</m:t>
            </m:r>
          </m:e>
          <m:sup>
            <m:r>
              <m:rPr>
                <m:sty m:val="p"/>
              </m:rPr>
              <w:rPr>
                <w:rFonts w:ascii="Cambria Math" w:hAnsi="Cambria Math" w:cs="Times New Roman"/>
                <w:sz w:val="24"/>
              </w:rPr>
              <m:t>*</m:t>
            </m:r>
          </m:sup>
        </m:sSup>
        <m:r>
          <m:rPr>
            <m:sty m:val="p"/>
          </m:rPr>
          <w:rPr>
            <w:rFonts w:ascii="Cambria Math" w:hAnsi="Cambria Math" w:cs="Times New Roman"/>
            <w:sz w:val="24"/>
          </w:rPr>
          <m:t>-</m:t>
        </m:r>
        <m:sSub>
          <m:sSubPr>
            <m:ctrlPr>
              <w:rPr>
                <w:rFonts w:ascii="Cambria Math" w:hAnsi="Cambria Math" w:cs="Times New Roman"/>
                <w:sz w:val="24"/>
                <w:szCs w:val="24"/>
              </w:rPr>
            </m:ctrlPr>
          </m:sSubPr>
          <m:e>
            <m:r>
              <m:rPr>
                <m:sty m:val="p"/>
              </m:rPr>
              <w:rPr>
                <w:rFonts w:ascii="Cambria Math" w:hAnsi="Cambria Math" w:cs="Times New Roman"/>
                <w:sz w:val="24"/>
              </w:rPr>
              <m:t>β</m:t>
            </m:r>
          </m:e>
          <m:sub>
            <m:r>
              <m:rPr>
                <m:sty m:val="p"/>
              </m:rPr>
              <w:rPr>
                <w:rFonts w:ascii="Cambria Math" w:hAnsi="Cambria Math" w:cs="Times New Roman"/>
                <w:sz w:val="24"/>
              </w:rPr>
              <m:t>B</m:t>
            </m:r>
          </m:sub>
        </m:sSub>
        <m:r>
          <m:rPr>
            <m:sty m:val="p"/>
          </m:rPr>
          <w:rPr>
            <w:rFonts w:ascii="Cambria Math" w:hAnsi="Cambria Math" w:cs="Times New Roman"/>
            <w:sz w:val="24"/>
          </w:rPr>
          <m:t>)]</m:t>
        </m:r>
      </m:oMath>
      <w:r w:rsidRPr="00723A85">
        <w:rPr>
          <w:rFonts w:ascii="Times New Roman" w:eastAsiaTheme="minorEastAsia" w:hAnsi="Times New Roman" w:cs="Times New Roman"/>
          <w:sz w:val="24"/>
          <w:szCs w:val="24"/>
        </w:rPr>
        <w:tab/>
      </w:r>
      <w:r w:rsidRPr="00723A85">
        <w:rPr>
          <w:rFonts w:ascii="Times New Roman" w:eastAsiaTheme="minorEastAsia" w:hAnsi="Times New Roman" w:cs="Times New Roman"/>
          <w:sz w:val="24"/>
          <w:szCs w:val="24"/>
        </w:rPr>
        <w:tab/>
        <w:t xml:space="preserve">        [</w:t>
      </w:r>
      <w:proofErr w:type="gramStart"/>
      <w:r w:rsidR="00483144" w:rsidRPr="00723A85">
        <w:rPr>
          <w:rFonts w:ascii="Times New Roman" w:eastAsiaTheme="minorEastAsia" w:hAnsi="Times New Roman" w:cs="Times New Roman"/>
          <w:sz w:val="24"/>
          <w:szCs w:val="24"/>
        </w:rPr>
        <w:t>5</w:t>
      </w:r>
      <w:proofErr w:type="gramEnd"/>
      <w:r w:rsidR="00386980" w:rsidRPr="00723A85">
        <w:rPr>
          <w:rFonts w:ascii="Times New Roman" w:eastAsiaTheme="minorEastAsia" w:hAnsi="Times New Roman" w:cs="Times New Roman"/>
          <w:sz w:val="24"/>
          <w:szCs w:val="24"/>
        </w:rPr>
        <w:t>.b]</w:t>
      </w:r>
    </w:p>
    <w:p w14:paraId="02E95BA4" w14:textId="373EBCA3" w:rsidR="00944D70" w:rsidRPr="00981686" w:rsidRDefault="00944D70" w:rsidP="00386980">
      <w:pPr>
        <w:spacing w:after="0" w:line="360" w:lineRule="auto"/>
        <w:ind w:firstLine="708"/>
        <w:jc w:val="both"/>
        <w:rPr>
          <w:rFonts w:ascii="Times New Roman" w:eastAsiaTheme="minorEastAsia" w:hAnsi="Times New Roman" w:cs="Times New Roman"/>
          <w:sz w:val="24"/>
        </w:rPr>
      </w:pPr>
      <w:r w:rsidRPr="00981686">
        <w:rPr>
          <w:rFonts w:ascii="Times New Roman" w:eastAsiaTheme="minorEastAsia" w:hAnsi="Times New Roman" w:cs="Times New Roman"/>
          <w:sz w:val="24"/>
        </w:rPr>
        <w:t>Assim, o componente E é a parte explicada pelos diferenciais de atributos produtivos e a parte U é a parte não explicada, atribuída comumente na literatura à discriminação salarial.</w:t>
      </w:r>
    </w:p>
    <w:p w14:paraId="521ADAF7" w14:textId="2204DE7C" w:rsidR="002B3B97" w:rsidRPr="00981686" w:rsidRDefault="002B3B97" w:rsidP="00FD0621">
      <w:pPr>
        <w:spacing w:after="0" w:line="360" w:lineRule="auto"/>
        <w:ind w:firstLine="708"/>
        <w:jc w:val="both"/>
        <w:rPr>
          <w:rFonts w:ascii="Times New Roman" w:eastAsiaTheme="minorEastAsia" w:hAnsi="Times New Roman" w:cs="Times New Roman"/>
          <w:sz w:val="24"/>
        </w:rPr>
      </w:pPr>
    </w:p>
    <w:p w14:paraId="0C22629F" w14:textId="6D4589B6" w:rsidR="002B3B97" w:rsidRPr="00981686" w:rsidRDefault="006C2745" w:rsidP="00FD0621">
      <w:pPr>
        <w:spacing w:after="0" w:line="360" w:lineRule="auto"/>
        <w:rPr>
          <w:rFonts w:ascii="Times New Roman" w:hAnsi="Times New Roman" w:cs="Times New Roman"/>
          <w:b/>
          <w:i/>
          <w:sz w:val="24"/>
        </w:rPr>
      </w:pPr>
      <w:r w:rsidRPr="00EF63B8">
        <w:rPr>
          <w:rFonts w:ascii="Times New Roman" w:hAnsi="Times New Roman" w:cs="Times New Roman"/>
          <w:b/>
          <w:sz w:val="24"/>
        </w:rPr>
        <w:t>3.</w:t>
      </w:r>
      <w:r w:rsidR="00D002A0" w:rsidRPr="00EF63B8">
        <w:rPr>
          <w:rFonts w:ascii="Times New Roman" w:hAnsi="Times New Roman" w:cs="Times New Roman"/>
          <w:b/>
          <w:sz w:val="24"/>
        </w:rPr>
        <w:t>2</w:t>
      </w:r>
      <w:r w:rsidRPr="00EF63B8">
        <w:rPr>
          <w:rFonts w:ascii="Times New Roman" w:hAnsi="Times New Roman" w:cs="Times New Roman"/>
          <w:b/>
          <w:sz w:val="24"/>
        </w:rPr>
        <w:t>.</w:t>
      </w:r>
      <w:r w:rsidR="00292F2B" w:rsidRPr="00EF63B8">
        <w:rPr>
          <w:rFonts w:ascii="Times New Roman" w:hAnsi="Times New Roman" w:cs="Times New Roman"/>
          <w:b/>
          <w:sz w:val="24"/>
        </w:rPr>
        <w:t>3</w:t>
      </w:r>
      <w:r w:rsidRPr="00EF63B8">
        <w:rPr>
          <w:rFonts w:ascii="Times New Roman" w:hAnsi="Times New Roman" w:cs="Times New Roman"/>
          <w:b/>
          <w:sz w:val="24"/>
        </w:rPr>
        <w:tab/>
      </w:r>
      <w:proofErr w:type="spellStart"/>
      <w:r w:rsidR="002B3B97" w:rsidRPr="00EF63B8">
        <w:rPr>
          <w:rFonts w:ascii="Times New Roman" w:hAnsi="Times New Roman" w:cs="Times New Roman"/>
          <w:b/>
          <w:sz w:val="24"/>
        </w:rPr>
        <w:t>Oaxaca-Ransom</w:t>
      </w:r>
      <w:proofErr w:type="spellEnd"/>
    </w:p>
    <w:p w14:paraId="6F7B4636" w14:textId="77777777" w:rsidR="009914AE" w:rsidRPr="00981686" w:rsidRDefault="009914AE" w:rsidP="00FD0621">
      <w:pPr>
        <w:spacing w:after="0" w:line="360" w:lineRule="auto"/>
        <w:ind w:firstLine="708"/>
        <w:jc w:val="both"/>
        <w:rPr>
          <w:rFonts w:ascii="Times New Roman" w:eastAsiaTheme="minorEastAsia" w:hAnsi="Times New Roman" w:cs="Times New Roman"/>
          <w:sz w:val="24"/>
        </w:rPr>
      </w:pPr>
    </w:p>
    <w:p w14:paraId="5D2F4BC8" w14:textId="0A7CF851" w:rsidR="002B3B97" w:rsidRPr="00981686" w:rsidRDefault="002B3B97" w:rsidP="00FD0621">
      <w:pPr>
        <w:spacing w:after="0" w:line="360" w:lineRule="auto"/>
        <w:ind w:firstLine="708"/>
        <w:jc w:val="both"/>
        <w:rPr>
          <w:rFonts w:ascii="Times New Roman" w:eastAsiaTheme="minorEastAsia" w:hAnsi="Times New Roman" w:cs="Times New Roman"/>
          <w:sz w:val="24"/>
        </w:rPr>
      </w:pPr>
      <w:r w:rsidRPr="00981686">
        <w:rPr>
          <w:rFonts w:ascii="Times New Roman" w:eastAsiaTheme="minorEastAsia" w:hAnsi="Times New Roman" w:cs="Times New Roman"/>
          <w:sz w:val="24"/>
        </w:rPr>
        <w:fldChar w:fldCharType="begin" w:fldLock="1"/>
      </w:r>
      <w:r w:rsidR="002B39A8" w:rsidRPr="00981686">
        <w:rPr>
          <w:rFonts w:ascii="Times New Roman" w:eastAsiaTheme="minorEastAsia" w:hAnsi="Times New Roman" w:cs="Times New Roman"/>
          <w:sz w:val="24"/>
        </w:rPr>
        <w:instrText>ADDIN CSL_CITATION { "citationItems" : [ { "id" : "ITEM-1", "itemData" : { "ISSN" : "0304-4076", "author" : [ { "dropping-particle" : "", "family" : "Oaxaca", "given" : "Ronald L", "non-dropping-particle" : "", "parse-names" : false, "suffix" : "" }, { "dropping-particle" : "", "family" : "Ransom", "given" : "Michael R", "non-dropping-particle" : "", "parse-names" : false, "suffix" : "" } ], "container-title" : "Journal of econometrics", "id" : "ITEM-1", "issue" : "1", "issued" : { "date-parts" : [ [ "1994" ] ] }, "page" : "5-21", "publisher" : "Elsevier", "title" : "On discrimination and the decomposition of wage differentials", "type" : "article-journal", "volume" : "61" }, "uris" : [ "http://www.mendeley.com/documents/?uuid=28d558fa-8d1c-49ba-afed-f0ded86abedf" ] } ], "mendeley" : { "formattedCitation" : "(OAXACA; RANSOM, 1994)", "manualFormatting" : "Oaxaca e Ransom (1994)", "plainTextFormattedCitation" : "(OAXACA; RANSOM, 1994)", "previouslyFormattedCitation" : "(OAXACA; RANSOM, 1994)" }, "properties" : { "noteIndex" : 0 }, "schema" : "https://github.com/citation-style-language/schema/raw/master/csl-citation.json" }</w:instrText>
      </w:r>
      <w:r w:rsidRPr="00981686">
        <w:rPr>
          <w:rFonts w:ascii="Times New Roman" w:eastAsiaTheme="minorEastAsia" w:hAnsi="Times New Roman" w:cs="Times New Roman"/>
          <w:sz w:val="24"/>
        </w:rPr>
        <w:fldChar w:fldCharType="separate"/>
      </w:r>
      <w:r w:rsidRPr="00981686">
        <w:rPr>
          <w:rFonts w:ascii="Times New Roman" w:eastAsiaTheme="minorEastAsia" w:hAnsi="Times New Roman" w:cs="Times New Roman"/>
          <w:noProof/>
          <w:sz w:val="24"/>
        </w:rPr>
        <w:t>Oaxaca e Ransom (1994)</w:t>
      </w:r>
      <w:r w:rsidRPr="00981686">
        <w:rPr>
          <w:rFonts w:ascii="Times New Roman" w:eastAsiaTheme="minorEastAsia" w:hAnsi="Times New Roman" w:cs="Times New Roman"/>
          <w:sz w:val="24"/>
        </w:rPr>
        <w:fldChar w:fldCharType="end"/>
      </w:r>
      <w:r w:rsidRPr="00981686">
        <w:rPr>
          <w:rFonts w:ascii="Times New Roman" w:eastAsiaTheme="minorEastAsia" w:hAnsi="Times New Roman" w:cs="Times New Roman"/>
          <w:sz w:val="24"/>
        </w:rPr>
        <w:t xml:space="preserve"> contribuem no modelo inicial de </w:t>
      </w:r>
      <w:proofErr w:type="spellStart"/>
      <w:r w:rsidRPr="00981686">
        <w:rPr>
          <w:rFonts w:ascii="Times New Roman" w:eastAsiaTheme="minorEastAsia" w:hAnsi="Times New Roman" w:cs="Times New Roman"/>
          <w:sz w:val="24"/>
        </w:rPr>
        <w:t>Oaxaca-Blinder</w:t>
      </w:r>
      <w:proofErr w:type="spellEnd"/>
      <w:r w:rsidRPr="00981686">
        <w:rPr>
          <w:rFonts w:ascii="Times New Roman" w:eastAsiaTheme="minorEastAsia" w:hAnsi="Times New Roman" w:cs="Times New Roman"/>
          <w:sz w:val="24"/>
        </w:rPr>
        <w:t xml:space="preserve"> ao alterarem a e</w:t>
      </w:r>
      <w:r w:rsidR="00606CFA" w:rsidRPr="00981686">
        <w:rPr>
          <w:rFonts w:ascii="Times New Roman" w:eastAsiaTheme="minorEastAsia" w:hAnsi="Times New Roman" w:cs="Times New Roman"/>
          <w:sz w:val="24"/>
        </w:rPr>
        <w:t>quação [</w:t>
      </w:r>
      <w:r w:rsidR="00483144" w:rsidRPr="00981686">
        <w:rPr>
          <w:rFonts w:ascii="Times New Roman" w:eastAsiaTheme="minorEastAsia" w:hAnsi="Times New Roman" w:cs="Times New Roman"/>
          <w:sz w:val="24"/>
        </w:rPr>
        <w:t>4</w:t>
      </w:r>
      <w:r w:rsidR="00606CFA" w:rsidRPr="00981686">
        <w:rPr>
          <w:rFonts w:ascii="Times New Roman" w:eastAsiaTheme="minorEastAsia" w:hAnsi="Times New Roman" w:cs="Times New Roman"/>
          <w:sz w:val="24"/>
        </w:rPr>
        <w:t>] da seguinte maneira:</w:t>
      </w:r>
    </w:p>
    <w:p w14:paraId="611E26FE" w14:textId="2A18E6A0" w:rsidR="002B3B97" w:rsidRPr="00981686" w:rsidRDefault="002B3B97" w:rsidP="00FD0621">
      <w:pPr>
        <w:numPr>
          <w:ilvl w:val="12"/>
          <w:numId w:val="0"/>
        </w:numPr>
        <w:spacing w:after="0" w:line="360" w:lineRule="auto"/>
        <w:jc w:val="right"/>
        <w:rPr>
          <w:rFonts w:ascii="Times New Roman" w:hAnsi="Times New Roman" w:cs="Times New Roman"/>
          <w:sz w:val="24"/>
          <w:szCs w:val="24"/>
        </w:rPr>
      </w:pPr>
      <m:oMath>
        <m:r>
          <m:rPr>
            <m:sty m:val="p"/>
          </m:rPr>
          <w:rPr>
            <w:rFonts w:ascii="Cambria Math" w:hAnsi="Cambria Math" w:cs="Times New Roman"/>
            <w:sz w:val="24"/>
            <w:szCs w:val="24"/>
          </w:rPr>
          <m:t>R=[E(</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r>
          <m:rPr>
            <m:sty m:val="p"/>
          </m:rPr>
          <w:rPr>
            <w:rFonts w:ascii="Cambria Math" w:hAnsi="Cambria Math" w:cs="Times New Roman"/>
            <w:sz w:val="24"/>
            <w:szCs w:val="24"/>
          </w:rPr>
          <m:t>)-E</m:t>
        </m:r>
        <m:sSup>
          <m:sSupPr>
            <m:ctrlPr>
              <w:rPr>
                <w:rFonts w:ascii="Cambria Math" w:hAnsi="Cambria Math" w:cs="Times New Roman"/>
                <w:sz w:val="24"/>
                <w:szCs w:val="24"/>
              </w:rPr>
            </m:ctrlPr>
          </m:sSupPr>
          <m:e>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[W</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A</m:t>
            </m:r>
          </m:sub>
        </m:sSub>
        <m:r>
          <m:rPr>
            <m:sty m:val="p"/>
          </m:rPr>
          <w:rPr>
            <w:rFonts w:ascii="Cambria Math" w:hAnsi="Cambria Math" w:cs="Times New Roman"/>
            <w:sz w:val="24"/>
            <w:szCs w:val="24"/>
          </w:rPr>
          <m:t>+(I-W)</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I-W</m:t>
                </m:r>
              </m:e>
            </m:d>
          </m:e>
          <m:sup>
            <m:r>
              <m:rPr>
                <m:sty m:val="p"/>
              </m:rPr>
              <w:rPr>
                <w:rFonts w:ascii="Cambria Math" w:hAnsi="Cambria Math" w:cs="Times New Roman"/>
                <w:sz w:val="24"/>
                <w:szCs w:val="24"/>
              </w:rPr>
              <m:t>'</m:t>
            </m:r>
          </m:sup>
        </m:sSup>
        <m:r>
          <m:rPr>
            <m:sty m:val="p"/>
          </m:rPr>
          <w:rPr>
            <w:rFonts w:ascii="Cambria Math" w:hAnsi="Cambria Math" w:cs="Times New Roman"/>
            <w:sz w:val="24"/>
            <w:szCs w:val="24"/>
          </w:rPr>
          <m:t>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e>
        </m:d>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W</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B</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A</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m:t>
        </m:r>
      </m:oMath>
      <w:r w:rsidRPr="00981686">
        <w:rPr>
          <w:rFonts w:ascii="Times New Roman" w:hAnsi="Times New Roman" w:cs="Times New Roman"/>
          <w:sz w:val="24"/>
          <w:szCs w:val="24"/>
        </w:rPr>
        <w:tab/>
        <w:t xml:space="preserve"> [</w:t>
      </w:r>
      <w:r w:rsidR="00483144" w:rsidRPr="00981686">
        <w:rPr>
          <w:rFonts w:ascii="Times New Roman" w:hAnsi="Times New Roman" w:cs="Times New Roman"/>
          <w:sz w:val="24"/>
          <w:szCs w:val="24"/>
        </w:rPr>
        <w:t>6</w:t>
      </w:r>
      <w:r w:rsidRPr="00981686">
        <w:rPr>
          <w:rFonts w:ascii="Times New Roman" w:hAnsi="Times New Roman" w:cs="Times New Roman"/>
          <w:sz w:val="24"/>
          <w:szCs w:val="24"/>
        </w:rPr>
        <w:t>]</w:t>
      </w:r>
    </w:p>
    <w:p w14:paraId="612EAD01" w14:textId="42088280" w:rsidR="002B3B97" w:rsidRPr="00981686" w:rsidRDefault="002B3B97" w:rsidP="0043463D">
      <w:pPr>
        <w:numPr>
          <w:ilvl w:val="12"/>
          <w:numId w:val="0"/>
        </w:num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szCs w:val="24"/>
        </w:rPr>
        <w:t>Em que o coeficiente de pesos relativos para o primeiro grupo (A) é representado por W e I é a matriz identidade.</w:t>
      </w:r>
    </w:p>
    <w:p w14:paraId="3FFA17F8" w14:textId="4F6D2D8E" w:rsidR="002B3B97" w:rsidRPr="00981686" w:rsidRDefault="0043463D" w:rsidP="00FD0621">
      <w:pPr>
        <w:numPr>
          <w:ilvl w:val="12"/>
          <w:numId w:val="0"/>
        </w:numPr>
        <w:spacing w:after="0" w:line="360" w:lineRule="auto"/>
        <w:jc w:val="both"/>
        <w:rPr>
          <w:rFonts w:ascii="Times New Roman" w:hAnsi="Times New Roman" w:cs="Times New Roman"/>
          <w:sz w:val="24"/>
          <w:szCs w:val="24"/>
        </w:rPr>
      </w:pPr>
      <w:r w:rsidRPr="00981686">
        <w:rPr>
          <w:rFonts w:ascii="Times New Roman" w:hAnsi="Times New Roman" w:cs="Times New Roman"/>
          <w:sz w:val="24"/>
          <w:szCs w:val="24"/>
        </w:rPr>
        <w:tab/>
        <w:t>Os autores</w:t>
      </w:r>
      <w:r w:rsidR="002B3B97" w:rsidRPr="00981686">
        <w:rPr>
          <w:rFonts w:ascii="Times New Roman" w:hAnsi="Times New Roman" w:cs="Times New Roman"/>
          <w:sz w:val="24"/>
          <w:szCs w:val="24"/>
        </w:rPr>
        <w:t xml:space="preserve"> mostram</w:t>
      </w:r>
      <w:r w:rsidRPr="00981686">
        <w:rPr>
          <w:rFonts w:ascii="Times New Roman" w:hAnsi="Times New Roman" w:cs="Times New Roman"/>
          <w:sz w:val="24"/>
          <w:szCs w:val="24"/>
        </w:rPr>
        <w:t xml:space="preserve"> ainda</w:t>
      </w:r>
      <w:r w:rsidR="002B3B97" w:rsidRPr="00981686">
        <w:rPr>
          <w:rFonts w:ascii="Times New Roman" w:hAnsi="Times New Roman" w:cs="Times New Roman"/>
          <w:sz w:val="24"/>
          <w:szCs w:val="24"/>
        </w:rPr>
        <w:t xml:space="preserve"> que a matriz de pesos é igual a ômega, que é uma matriz de variáveis de ambos os grupos:</w:t>
      </w:r>
    </w:p>
    <w:p w14:paraId="5D801D28" w14:textId="775EDC7D" w:rsidR="002B3B97" w:rsidRPr="00981686" w:rsidRDefault="008501BA" w:rsidP="00FD0621">
      <w:pPr>
        <w:numPr>
          <w:ilvl w:val="12"/>
          <w:numId w:val="0"/>
        </w:numPr>
        <w:spacing w:after="0" w:line="360" w:lineRule="auto"/>
        <w:ind w:firstLine="720"/>
        <w:jc w:val="right"/>
        <w:rPr>
          <w:rFonts w:ascii="Times New Roman" w:hAnsi="Times New Roman" w:cs="Times New Roman"/>
          <w:sz w:val="24"/>
          <w:szCs w:val="24"/>
        </w:rPr>
      </w:pPr>
      <m:oMath>
        <m:acc>
          <m:accPr>
            <m:ctrlPr>
              <w:rPr>
                <w:rFonts w:ascii="Cambria Math" w:hAnsi="Cambria Math" w:cs="Times New Roman"/>
                <w:sz w:val="24"/>
                <w:szCs w:val="24"/>
              </w:rPr>
            </m:ctrlPr>
          </m:accPr>
          <m:e>
            <m:r>
              <m:rPr>
                <m:sty m:val="p"/>
              </m:rPr>
              <w:rPr>
                <w:rFonts w:ascii="Cambria Math" w:hAnsi="Cambria Math" w:cs="Times New Roman"/>
                <w:sz w:val="24"/>
                <w:szCs w:val="24"/>
              </w:rPr>
              <m:t>W</m:t>
            </m:r>
          </m:e>
        </m:acc>
        <m:r>
          <m:rPr>
            <m:sty m:val="p"/>
          </m:rPr>
          <w:rPr>
            <w:rFonts w:ascii="Cambria Math" w:hAnsi="Cambria Math" w:cs="Times New Roman"/>
            <w:sz w:val="24"/>
            <w:szCs w:val="24"/>
          </w:rPr>
          <m:t>=Ω=</m:t>
        </m:r>
        <m:sSup>
          <m:sSupPr>
            <m:ctrlPr>
              <w:rPr>
                <w:rFonts w:ascii="Cambria Math" w:hAnsi="Cambria Math" w:cs="Times New Roman"/>
                <w:sz w:val="24"/>
                <w:szCs w:val="24"/>
              </w:rPr>
            </m:ctrlPr>
          </m:sSupPr>
          <m:e>
            <m:r>
              <m:rPr>
                <m:sty m:val="p"/>
              </m:rPr>
              <w:rPr>
                <w:rFonts w:ascii="Cambria Math" w:hAnsi="Cambria Math" w:cs="Times New Roman"/>
                <w:sz w:val="24"/>
                <w:szCs w:val="24"/>
              </w:rPr>
              <m:t>(</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e>
              <m:sup>
                <m:r>
                  <m:rPr>
                    <m:sty m:val="p"/>
                  </m:rPr>
                  <w:rPr>
                    <w:rFonts w:ascii="Cambria Math" w:hAnsi="Cambria Math" w:cs="Times New Roman"/>
                    <w:sz w:val="24"/>
                    <w:szCs w:val="24"/>
                  </w:rPr>
                  <m:t>'</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B</m:t>
                    </m:r>
                  </m:sub>
                </m:sSub>
              </m:e>
              <m:sup>
                <m:r>
                  <m:rPr>
                    <m:sty m:val="p"/>
                  </m:rPr>
                  <w:rPr>
                    <w:rFonts w:ascii="Cambria Math" w:hAnsi="Cambria Math" w:cs="Times New Roman"/>
                    <w:sz w:val="24"/>
                    <w:szCs w:val="24"/>
                  </w:rPr>
                  <m:t>'</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e>
          <m:sup>
            <m:r>
              <m:rPr>
                <m:sty m:val="p"/>
              </m:rPr>
              <w:rPr>
                <w:rFonts w:ascii="Cambria Math" w:hAnsi="Cambria Math" w:cs="Times New Roman"/>
                <w:sz w:val="24"/>
                <w:szCs w:val="24"/>
              </w:rPr>
              <m:t>'</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A</m:t>
            </m:r>
          </m:sub>
        </m:sSub>
      </m:oMath>
      <w:r w:rsidR="002B3B97" w:rsidRPr="00981686">
        <w:rPr>
          <w:rFonts w:ascii="Times New Roman" w:eastAsiaTheme="minorEastAsia" w:hAnsi="Times New Roman" w:cs="Times New Roman"/>
          <w:sz w:val="24"/>
          <w:szCs w:val="24"/>
        </w:rPr>
        <w:tab/>
        <w:t xml:space="preserve">               [</w:t>
      </w:r>
      <w:r w:rsidR="00483144" w:rsidRPr="00981686">
        <w:rPr>
          <w:rFonts w:ascii="Times New Roman" w:eastAsiaTheme="minorEastAsia" w:hAnsi="Times New Roman" w:cs="Times New Roman"/>
          <w:sz w:val="24"/>
          <w:szCs w:val="24"/>
        </w:rPr>
        <w:t>7</w:t>
      </w:r>
      <w:r w:rsidR="002B3B97" w:rsidRPr="00981686">
        <w:rPr>
          <w:rFonts w:ascii="Times New Roman" w:eastAsiaTheme="minorEastAsia" w:hAnsi="Times New Roman" w:cs="Times New Roman"/>
          <w:sz w:val="24"/>
          <w:szCs w:val="24"/>
        </w:rPr>
        <w:t>]</w:t>
      </w:r>
    </w:p>
    <w:p w14:paraId="6B5F581E" w14:textId="0D3D8F57" w:rsidR="002B3B97" w:rsidRPr="00981686" w:rsidRDefault="002B3B97" w:rsidP="0043463D">
      <w:p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szCs w:val="24"/>
        </w:rPr>
        <w:t>Em que X é a matriz de variáveis observáveis (tanto para o grupo A quanto para o grupo B), que é como utilizar os coeficientes de referência com os coeficientes do modelo empilhado</w:t>
      </w:r>
      <w:r w:rsidR="00483144" w:rsidRPr="00981686">
        <w:rPr>
          <w:rFonts w:ascii="Times New Roman" w:hAnsi="Times New Roman" w:cs="Times New Roman"/>
          <w:sz w:val="24"/>
          <w:szCs w:val="24"/>
        </w:rPr>
        <w:t>.</w:t>
      </w:r>
    </w:p>
    <w:p w14:paraId="42F967F6" w14:textId="77777777" w:rsidR="00855C75" w:rsidRPr="00981686" w:rsidRDefault="00855C75" w:rsidP="0043463D">
      <w:pPr>
        <w:spacing w:after="0" w:line="360" w:lineRule="auto"/>
        <w:ind w:firstLine="708"/>
        <w:jc w:val="both"/>
        <w:rPr>
          <w:rFonts w:ascii="Times New Roman" w:hAnsi="Times New Roman" w:cs="Times New Roman"/>
          <w:sz w:val="24"/>
          <w:szCs w:val="24"/>
        </w:rPr>
      </w:pPr>
    </w:p>
    <w:p w14:paraId="78A79072" w14:textId="48CE3DB6" w:rsidR="00944D70" w:rsidRPr="00981686" w:rsidRDefault="006C2745" w:rsidP="00FD0621">
      <w:pPr>
        <w:spacing w:after="0" w:line="360" w:lineRule="auto"/>
        <w:rPr>
          <w:rFonts w:ascii="Times New Roman" w:hAnsi="Times New Roman" w:cs="Times New Roman"/>
          <w:b/>
          <w:i/>
          <w:sz w:val="24"/>
        </w:rPr>
      </w:pPr>
      <w:r w:rsidRPr="008501BA">
        <w:rPr>
          <w:rFonts w:ascii="Times New Roman" w:hAnsi="Times New Roman" w:cs="Times New Roman"/>
          <w:b/>
          <w:sz w:val="24"/>
        </w:rPr>
        <w:t>3.</w:t>
      </w:r>
      <w:r w:rsidR="00D002A0" w:rsidRPr="008501BA">
        <w:rPr>
          <w:rFonts w:ascii="Times New Roman" w:hAnsi="Times New Roman" w:cs="Times New Roman"/>
          <w:b/>
          <w:sz w:val="24"/>
        </w:rPr>
        <w:t>2</w:t>
      </w:r>
      <w:r w:rsidRPr="008501BA">
        <w:rPr>
          <w:rFonts w:ascii="Times New Roman" w:hAnsi="Times New Roman" w:cs="Times New Roman"/>
          <w:b/>
          <w:sz w:val="24"/>
        </w:rPr>
        <w:t>.</w:t>
      </w:r>
      <w:r w:rsidR="00292F2B" w:rsidRPr="008501BA">
        <w:rPr>
          <w:rFonts w:ascii="Times New Roman" w:hAnsi="Times New Roman" w:cs="Times New Roman"/>
          <w:b/>
          <w:sz w:val="24"/>
        </w:rPr>
        <w:t>4</w:t>
      </w:r>
      <w:r w:rsidRPr="00EF63B8">
        <w:rPr>
          <w:rFonts w:ascii="Times New Roman" w:hAnsi="Times New Roman" w:cs="Times New Roman"/>
          <w:b/>
          <w:sz w:val="24"/>
        </w:rPr>
        <w:tab/>
      </w:r>
      <w:r w:rsidR="005345A8" w:rsidRPr="00EF63B8">
        <w:rPr>
          <w:rFonts w:ascii="Times New Roman" w:hAnsi="Times New Roman" w:cs="Times New Roman"/>
          <w:b/>
          <w:sz w:val="24"/>
        </w:rPr>
        <w:t>RIF-</w:t>
      </w:r>
      <w:proofErr w:type="spellStart"/>
      <w:r w:rsidR="005345A8" w:rsidRPr="00EF63B8">
        <w:rPr>
          <w:rFonts w:ascii="Times New Roman" w:hAnsi="Times New Roman" w:cs="Times New Roman"/>
          <w:b/>
          <w:sz w:val="24"/>
        </w:rPr>
        <w:t>Regression</w:t>
      </w:r>
      <w:proofErr w:type="spellEnd"/>
    </w:p>
    <w:p w14:paraId="4F5D4E50" w14:textId="77777777" w:rsidR="00944D70" w:rsidRPr="00981686" w:rsidRDefault="00944D70" w:rsidP="00FD0621">
      <w:pPr>
        <w:spacing w:after="0" w:line="360" w:lineRule="auto"/>
        <w:jc w:val="both"/>
        <w:rPr>
          <w:rFonts w:ascii="Times New Roman" w:hAnsi="Times New Roman" w:cs="Times New Roman"/>
          <w:sz w:val="24"/>
        </w:rPr>
      </w:pPr>
    </w:p>
    <w:p w14:paraId="098657F0" w14:textId="783F4BA8" w:rsidR="005345A8" w:rsidRPr="00981686" w:rsidRDefault="005345A8"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 xml:space="preserve">Dado o problema de distribuição estatística, muito debatido na literatura, de que variáveis não necessariamente possuem distribuições normais, o método de </w:t>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"1468-0262", "author" : [ { "dropping-particle" : "", "family" : "Firpo", "given" : "Sergio", "non-dropping-particle" : "", "parse-names" : false, "suffix" : "" }, { "dropping-particle" : "", "family" : "Fortin", "given" : "Nicole M", "non-dropping-particle" : "", "parse-names" : false, "suffix" : "" }, { "dropping-particle" : "", "family" : "Lemieux", "given" : "Thomas", "non-dropping-particle" : "", "parse-names" : false, "suffix" : "" } ], "container-title" : "Econometrica", "id" : "ITEM-1", "issue" : "3", "issued" : { "date-parts" : [ [ "2009" ] ] }, "page" : "953-973", "publisher" : "Wiley Online Library", "title" : "Unconditional quantile regressions", "type" : "article-journal", "volume" : "77" }, "uris" : [ "http://www.mendeley.com/documents/?uuid=5ad3f7fd-03d7-4dac-846a-10fe7e137ed5" ] } ], "mendeley" : { "formattedCitation" : "(FIRPO; FORTIN; LEMIEUX, 2009)", "manualFormatting" : "Firpo, Fortin e Lemieux (2009)", "plainTextFormattedCitation" : "(FIRPO; FORTIN; LEMIEUX, 2009)", "previouslyFormattedCitation" : "(FIRPO; FORTIN; LEMIEUX, 2009)"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 xml:space="preserve">Firpo, </w:t>
      </w:r>
      <w:r w:rsidRPr="00981686">
        <w:rPr>
          <w:rFonts w:ascii="Times New Roman" w:hAnsi="Times New Roman" w:cs="Times New Roman"/>
          <w:noProof/>
          <w:sz w:val="24"/>
        </w:rPr>
        <w:lastRenderedPageBreak/>
        <w:t>Fortin e Lemieux (2009)</w:t>
      </w:r>
      <w:r w:rsidRPr="00981686">
        <w:rPr>
          <w:rFonts w:ascii="Times New Roman" w:hAnsi="Times New Roman" w:cs="Times New Roman"/>
          <w:sz w:val="24"/>
        </w:rPr>
        <w:fldChar w:fldCharType="end"/>
      </w:r>
      <w:r w:rsidRPr="00981686">
        <w:rPr>
          <w:rFonts w:ascii="Times New Roman" w:hAnsi="Times New Roman" w:cs="Times New Roman"/>
          <w:sz w:val="24"/>
        </w:rPr>
        <w:t xml:space="preserve"> de regressão incondicional permite computar uma função de influência (</w:t>
      </w:r>
      <w:proofErr w:type="spellStart"/>
      <w:r w:rsidRPr="00981686">
        <w:rPr>
          <w:rFonts w:ascii="Times New Roman" w:hAnsi="Times New Roman" w:cs="Times New Roman"/>
          <w:i/>
          <w:sz w:val="24"/>
        </w:rPr>
        <w:t>Influence</w:t>
      </w:r>
      <w:proofErr w:type="spellEnd"/>
      <w:r w:rsidRPr="00981686">
        <w:rPr>
          <w:rFonts w:ascii="Times New Roman" w:hAnsi="Times New Roman" w:cs="Times New Roman"/>
          <w:i/>
          <w:sz w:val="24"/>
        </w:rPr>
        <w:t xml:space="preserve"> </w:t>
      </w:r>
      <w:proofErr w:type="spellStart"/>
      <w:r w:rsidRPr="00981686">
        <w:rPr>
          <w:rFonts w:ascii="Times New Roman" w:hAnsi="Times New Roman" w:cs="Times New Roman"/>
          <w:i/>
          <w:sz w:val="24"/>
        </w:rPr>
        <w:t>Function</w:t>
      </w:r>
      <w:proofErr w:type="spellEnd"/>
      <w:r w:rsidRPr="00981686">
        <w:rPr>
          <w:rFonts w:ascii="Times New Roman" w:hAnsi="Times New Roman" w:cs="Times New Roman"/>
          <w:i/>
          <w:sz w:val="24"/>
        </w:rPr>
        <w:t xml:space="preserve"> - </w:t>
      </w:r>
      <w:r w:rsidRPr="00981686">
        <w:rPr>
          <w:rFonts w:ascii="Times New Roman" w:hAnsi="Times New Roman" w:cs="Times New Roman"/>
          <w:sz w:val="24"/>
        </w:rPr>
        <w:t xml:space="preserve">IF) para qualquer distribuição estatística. Ao trocar a variável explicada por uma função de influência, o procedimento fica igual a uma regressão comum. O modelo pressupõe uma abordagem linear para a esperança condicional da </w:t>
      </w:r>
      <w:r w:rsidRPr="00981686">
        <w:rPr>
          <w:rFonts w:ascii="Times New Roman" w:hAnsi="Times New Roman" w:cs="Times New Roman"/>
          <w:i/>
          <w:sz w:val="24"/>
        </w:rPr>
        <w:t>RIF.</w:t>
      </w:r>
      <w:r w:rsidRPr="00981686">
        <w:rPr>
          <w:rFonts w:ascii="Times New Roman" w:hAnsi="Times New Roman" w:cs="Times New Roman"/>
          <w:sz w:val="24"/>
        </w:rPr>
        <w:t xml:space="preserve"> Assim </w:t>
      </w:r>
      <w:r w:rsidR="00606CFA" w:rsidRPr="00981686">
        <w:rPr>
          <w:rFonts w:ascii="Times New Roman" w:hAnsi="Times New Roman" w:cs="Times New Roman"/>
          <w:sz w:val="24"/>
        </w:rPr>
        <w:t>a função pode ser escrita como:</w:t>
      </w:r>
    </w:p>
    <w:p w14:paraId="44D132EF" w14:textId="4E03EB70" w:rsidR="005345A8" w:rsidRPr="00981686" w:rsidRDefault="005345A8" w:rsidP="00FD0621">
      <w:pPr>
        <w:spacing w:after="0" w:line="360" w:lineRule="auto"/>
        <w:ind w:firstLine="2835"/>
        <w:jc w:val="right"/>
        <w:rPr>
          <w:rFonts w:ascii="Times New Roman" w:hAnsi="Times New Roman" w:cs="Times New Roman"/>
          <w:sz w:val="24"/>
          <w:szCs w:val="24"/>
        </w:rPr>
      </w:pPr>
      <m:oMath>
        <m:r>
          <m:rPr>
            <m:sty m:val="p"/>
          </m:rPr>
          <w:rPr>
            <w:rFonts w:ascii="Cambria Math" w:hAnsi="Cambria Math" w:cs="Times New Roman"/>
            <w:sz w:val="24"/>
            <w:szCs w:val="24"/>
          </w:rPr>
          <m:t>E</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RIF</m:t>
            </m:r>
            <m:d>
              <m:dPr>
                <m:ctrlPr>
                  <w:rPr>
                    <w:rFonts w:ascii="Cambria Math" w:hAnsi="Cambria Math" w:cs="Times New Roman"/>
                    <w:sz w:val="24"/>
                    <w:szCs w:val="24"/>
                  </w:rPr>
                </m:ctrlPr>
              </m:dPr>
              <m:e>
                <m:r>
                  <m:rPr>
                    <m:sty m:val="p"/>
                  </m:rPr>
                  <w:rPr>
                    <w:rFonts w:ascii="Cambria Math" w:hAnsi="Cambria Math" w:cs="Times New Roman"/>
                    <w:sz w:val="24"/>
                    <w:szCs w:val="24"/>
                  </w:rPr>
                  <m:t>Y;v</m:t>
                </m:r>
              </m:e>
            </m:d>
          </m:e>
          <m:e>
            <m:r>
              <m:rPr>
                <m:sty m:val="p"/>
              </m:rPr>
              <w:rPr>
                <w:rFonts w:ascii="Cambria Math" w:hAnsi="Cambria Math" w:cs="Times New Roman"/>
                <w:sz w:val="24"/>
                <w:szCs w:val="24"/>
              </w:rPr>
              <m:t>X</m:t>
            </m:r>
          </m:e>
        </m:d>
        <m:r>
          <m:rPr>
            <m:sty m:val="p"/>
          </m:rPr>
          <w:rPr>
            <w:rFonts w:ascii="Cambria Math" w:hAnsi="Cambria Math" w:cs="Times New Roman"/>
            <w:sz w:val="24"/>
            <w:szCs w:val="24"/>
          </w:rPr>
          <m:t>=Xγ+ε</m:t>
        </m:r>
      </m:oMath>
      <w:r w:rsidRPr="00981686">
        <w:rPr>
          <w:rFonts w:ascii="Times New Roman" w:hAnsi="Times New Roman" w:cs="Times New Roman"/>
          <w:sz w:val="24"/>
          <w:szCs w:val="24"/>
        </w:rPr>
        <w:tab/>
        <w:t xml:space="preserve">                                      [</w:t>
      </w:r>
      <w:r w:rsidR="00483144" w:rsidRPr="00981686">
        <w:rPr>
          <w:rFonts w:ascii="Times New Roman" w:hAnsi="Times New Roman" w:cs="Times New Roman"/>
          <w:sz w:val="24"/>
          <w:szCs w:val="24"/>
        </w:rPr>
        <w:t>8</w:t>
      </w:r>
      <w:r w:rsidR="00606CFA" w:rsidRPr="00981686">
        <w:rPr>
          <w:rFonts w:ascii="Times New Roman" w:hAnsi="Times New Roman" w:cs="Times New Roman"/>
          <w:sz w:val="24"/>
          <w:szCs w:val="24"/>
        </w:rPr>
        <w:t>]</w:t>
      </w:r>
    </w:p>
    <w:p w14:paraId="289BC861" w14:textId="77777777" w:rsidR="005345A8" w:rsidRPr="00981686" w:rsidRDefault="005345A8" w:rsidP="00F85F47">
      <w:pPr>
        <w:spacing w:after="0" w:line="360" w:lineRule="auto"/>
        <w:ind w:firstLine="708"/>
        <w:jc w:val="both"/>
        <w:rPr>
          <w:rFonts w:ascii="Times New Roman" w:eastAsiaTheme="minorEastAsia" w:hAnsi="Times New Roman" w:cs="Times New Roman"/>
          <w:sz w:val="24"/>
          <w:szCs w:val="24"/>
        </w:rPr>
      </w:pPr>
      <w:r w:rsidRPr="00981686">
        <w:rPr>
          <w:rFonts w:ascii="Times New Roman" w:hAnsi="Times New Roman" w:cs="Times New Roman"/>
          <w:sz w:val="24"/>
          <w:szCs w:val="24"/>
        </w:rPr>
        <w:t xml:space="preserve">Em que o parâmetro </w:t>
      </w:r>
      <m:oMath>
        <m:r>
          <m:rPr>
            <m:sty m:val="p"/>
          </m:rPr>
          <w:rPr>
            <w:rFonts w:ascii="Cambria Math" w:hAnsi="Cambria Math" w:cs="Times New Roman"/>
            <w:sz w:val="24"/>
            <w:szCs w:val="24"/>
          </w:rPr>
          <m:t>γ</m:t>
        </m:r>
      </m:oMath>
      <w:r w:rsidRPr="00981686">
        <w:rPr>
          <w:rFonts w:ascii="Times New Roman" w:eastAsiaTheme="minorEastAsia" w:hAnsi="Times New Roman" w:cs="Times New Roman"/>
          <w:sz w:val="24"/>
          <w:szCs w:val="24"/>
        </w:rPr>
        <w:t xml:space="preserve"> pode ser estimado pelo modelo de Mínimos Quadrados Ordinários (MQO).</w:t>
      </w:r>
    </w:p>
    <w:p w14:paraId="1F5CAA95" w14:textId="0282FBC4" w:rsidR="00FF2924" w:rsidRPr="00981686" w:rsidRDefault="005345A8" w:rsidP="00FD0621">
      <w:pPr>
        <w:spacing w:after="0" w:line="360" w:lineRule="auto"/>
        <w:jc w:val="both"/>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ab/>
      </w:r>
      <w:r w:rsidR="00FF2924" w:rsidRPr="00981686">
        <w:rPr>
          <w:rFonts w:ascii="Times New Roman" w:eastAsiaTheme="minorEastAsia" w:hAnsi="Times New Roman" w:cs="Times New Roman"/>
          <w:sz w:val="24"/>
          <w:szCs w:val="24"/>
        </w:rPr>
        <w:t xml:space="preserve">Quando o caso é de regressões </w:t>
      </w:r>
      <w:proofErr w:type="spellStart"/>
      <w:r w:rsidR="00FF2924" w:rsidRPr="00981686">
        <w:rPr>
          <w:rFonts w:ascii="Times New Roman" w:eastAsiaTheme="minorEastAsia" w:hAnsi="Times New Roman" w:cs="Times New Roman"/>
          <w:sz w:val="24"/>
          <w:szCs w:val="24"/>
        </w:rPr>
        <w:t>quantílicas</w:t>
      </w:r>
      <w:proofErr w:type="spellEnd"/>
      <w:r w:rsidR="00FF2924" w:rsidRPr="00981686">
        <w:rPr>
          <w:rFonts w:ascii="Times New Roman" w:eastAsiaTheme="minorEastAsia" w:hAnsi="Times New Roman" w:cs="Times New Roman"/>
          <w:sz w:val="24"/>
          <w:szCs w:val="24"/>
        </w:rPr>
        <w:t xml:space="preserve"> não condicionais, existe uma igualdade entre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r>
          <m:rPr>
            <m:sty m:val="p"/>
          </m:rPr>
          <w:rPr>
            <w:rFonts w:ascii="Cambria Math" w:hAnsi="Cambria Math" w:cs="Times New Roman"/>
            <w:sz w:val="24"/>
            <w:szCs w:val="24"/>
          </w:rPr>
          <m:t>+</m:t>
        </m:r>
        <w:proofErr w:type="gramStart"/>
        <m:r>
          <m:rPr>
            <m:sty m:val="p"/>
          </m:rPr>
          <w:rPr>
            <w:rFonts w:ascii="Cambria Math" w:hAnsi="Cambria Math" w:cs="Times New Roman"/>
            <w:sz w:val="24"/>
            <w:szCs w:val="24"/>
          </w:rPr>
          <m:t>IF(</m:t>
        </m:r>
        <w:proofErr w:type="gramEnd"/>
        <m:r>
          <m:rPr>
            <m:sty m:val="p"/>
          </m:rPr>
          <w:rPr>
            <w:rFonts w:ascii="Cambria Math" w:hAnsi="Cambria Math" w:cs="Times New Roman"/>
            <w:sz w:val="24"/>
            <w:szCs w:val="24"/>
          </w:rPr>
          <m:t>Y,</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r>
          <m:rPr>
            <m:sty m:val="p"/>
          </m:rPr>
          <w:rPr>
            <w:rFonts w:ascii="Cambria Math" w:hAnsi="Cambria Math" w:cs="Times New Roman"/>
            <w:sz w:val="24"/>
            <w:szCs w:val="24"/>
          </w:rPr>
          <m:t>)</m:t>
        </m:r>
      </m:oMath>
      <w:r w:rsidR="00FF2924" w:rsidRPr="00981686">
        <w:rPr>
          <w:rFonts w:ascii="Times New Roman" w:hAnsi="Times New Roman" w:cs="Times New Roman"/>
          <w:sz w:val="24"/>
          <w:szCs w:val="24"/>
        </w:rPr>
        <w:t xml:space="preserve"> e RIF(Y;</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oMath>
      <w:r w:rsidR="00FF2924" w:rsidRPr="00981686">
        <w:rPr>
          <w:rFonts w:ascii="Times New Roman" w:hAnsi="Times New Roman" w:cs="Times New Roman"/>
          <w:sz w:val="24"/>
          <w:szCs w:val="24"/>
        </w:rPr>
        <w:t xml:space="preserve">). Desse modo, podemos reescrever </w:t>
      </w:r>
      <w:proofErr w:type="gramStart"/>
      <w:r w:rsidR="00FF2924" w:rsidRPr="00981686">
        <w:rPr>
          <w:rFonts w:ascii="Times New Roman" w:hAnsi="Times New Roman" w:cs="Times New Roman"/>
          <w:sz w:val="24"/>
          <w:szCs w:val="24"/>
        </w:rPr>
        <w:t>RIF(</w:t>
      </w:r>
      <w:proofErr w:type="gramEnd"/>
      <w:r w:rsidR="00FF2924" w:rsidRPr="00981686">
        <w:rPr>
          <w:rFonts w:ascii="Times New Roman" w:hAnsi="Times New Roman" w:cs="Times New Roman"/>
          <w:sz w:val="24"/>
          <w:szCs w:val="24"/>
        </w:rPr>
        <w:t>Y;</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oMath>
      <w:r w:rsidR="00FF2924" w:rsidRPr="00981686">
        <w:rPr>
          <w:rFonts w:ascii="Times New Roman" w:hAnsi="Times New Roman" w:cs="Times New Roman"/>
          <w:sz w:val="24"/>
          <w:szCs w:val="24"/>
        </w:rPr>
        <w:t>)</w:t>
      </w:r>
      <w:r w:rsidR="00FF2924" w:rsidRPr="00981686">
        <w:rPr>
          <w:rFonts w:ascii="Times New Roman" w:eastAsiaTheme="minorEastAsia" w:hAnsi="Times New Roman" w:cs="Times New Roman"/>
          <w:sz w:val="24"/>
          <w:szCs w:val="24"/>
        </w:rPr>
        <w:t xml:space="preserve"> da seguinte maneira:</w:t>
      </w:r>
    </w:p>
    <w:p w14:paraId="09D78939" w14:textId="5A4C5241" w:rsidR="00FF2924" w:rsidRPr="00981686" w:rsidRDefault="00FF2924" w:rsidP="00FD0621">
      <w:pPr>
        <w:spacing w:after="0" w:line="360" w:lineRule="auto"/>
        <w:ind w:firstLine="2694"/>
        <w:jc w:val="right"/>
        <w:rPr>
          <w:rFonts w:ascii="Times New Roman" w:hAnsi="Times New Roman" w:cs="Times New Roman"/>
          <w:sz w:val="24"/>
          <w:szCs w:val="24"/>
        </w:rPr>
      </w:pPr>
      <m:oMath>
        <m:r>
          <m:rPr>
            <m:sty m:val="p"/>
          </m:rPr>
          <w:rPr>
            <w:rFonts w:ascii="Cambria Math" w:hAnsi="Cambria Math" w:cs="Times New Roman"/>
            <w:sz w:val="24"/>
            <w:szCs w:val="24"/>
          </w:rPr>
          <m:t>RIF</m:t>
        </m:r>
        <m:d>
          <m:dPr>
            <m:ctrlPr>
              <w:rPr>
                <w:rFonts w:ascii="Cambria Math" w:hAnsi="Cambria Math" w:cs="Times New Roman"/>
                <w:sz w:val="24"/>
                <w:szCs w:val="24"/>
              </w:rPr>
            </m:ctrlPr>
          </m:dPr>
          <m:e>
            <m:r>
              <m:rPr>
                <m:sty m:val="p"/>
              </m:rPr>
              <w:rPr>
                <w:rFonts w:ascii="Cambria Math" w:hAnsi="Cambria Math" w:cs="Times New Roman"/>
                <w:sz w:val="24"/>
                <w:szCs w:val="24"/>
              </w:rPr>
              <m:t>y;</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τ+1{y≤</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r>
              <m:rPr>
                <m:sty m:val="p"/>
              </m:rPr>
              <w:rPr>
                <w:rFonts w:ascii="Cambria Math" w:hAnsi="Cambria Math" w:cs="Times New Roman"/>
                <w:sz w:val="24"/>
                <w:szCs w:val="24"/>
              </w:rPr>
              <m:t>}</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r>
              <m:rPr>
                <m:sty m:val="p"/>
              </m:rPr>
              <w:rPr>
                <w:rFonts w:ascii="Cambria Math" w:hAnsi="Cambria Math" w:cs="Times New Roman"/>
                <w:sz w:val="24"/>
                <w:szCs w:val="24"/>
              </w:rPr>
              <m:t>)</m:t>
            </m:r>
          </m:den>
        </m:f>
      </m:oMath>
      <w:r w:rsidRPr="00981686">
        <w:rPr>
          <w:rFonts w:ascii="Times New Roman" w:hAnsi="Times New Roman" w:cs="Times New Roman"/>
          <w:sz w:val="24"/>
          <w:szCs w:val="24"/>
        </w:rPr>
        <w:t xml:space="preserve"> </w:t>
      </w:r>
      <w:r w:rsidRPr="00981686">
        <w:rPr>
          <w:rFonts w:ascii="Times New Roman" w:hAnsi="Times New Roman" w:cs="Times New Roman"/>
          <w:sz w:val="24"/>
          <w:szCs w:val="24"/>
        </w:rPr>
        <w:tab/>
      </w:r>
      <w:r w:rsidRPr="00981686">
        <w:rPr>
          <w:rFonts w:ascii="Times New Roman" w:hAnsi="Times New Roman" w:cs="Times New Roman"/>
          <w:sz w:val="24"/>
          <w:szCs w:val="24"/>
        </w:rPr>
        <w:tab/>
      </w:r>
      <w:r w:rsidRPr="00981686">
        <w:rPr>
          <w:rFonts w:ascii="Times New Roman" w:hAnsi="Times New Roman" w:cs="Times New Roman"/>
          <w:sz w:val="24"/>
          <w:szCs w:val="24"/>
        </w:rPr>
        <w:tab/>
      </w:r>
      <w:r w:rsidRPr="00981686">
        <w:rPr>
          <w:rFonts w:ascii="Times New Roman" w:hAnsi="Times New Roman" w:cs="Times New Roman"/>
          <w:sz w:val="24"/>
          <w:szCs w:val="24"/>
        </w:rPr>
        <w:tab/>
        <w:t xml:space="preserve">   [</w:t>
      </w:r>
      <w:r w:rsidR="00483144" w:rsidRPr="00981686">
        <w:rPr>
          <w:rFonts w:ascii="Times New Roman" w:hAnsi="Times New Roman" w:cs="Times New Roman"/>
          <w:sz w:val="24"/>
          <w:szCs w:val="24"/>
        </w:rPr>
        <w:t>9</w:t>
      </w:r>
      <w:r w:rsidR="00606CFA" w:rsidRPr="00981686">
        <w:rPr>
          <w:rFonts w:ascii="Times New Roman" w:hAnsi="Times New Roman" w:cs="Times New Roman"/>
          <w:sz w:val="24"/>
          <w:szCs w:val="24"/>
        </w:rPr>
        <w:t>]</w:t>
      </w:r>
    </w:p>
    <w:p w14:paraId="2CB81804" w14:textId="77777777" w:rsidR="00FF2924" w:rsidRPr="00981686" w:rsidRDefault="00FF2924" w:rsidP="00F85F47">
      <w:pPr>
        <w:spacing w:after="0" w:line="360" w:lineRule="auto"/>
        <w:ind w:firstLine="708"/>
        <w:jc w:val="both"/>
        <w:rPr>
          <w:rFonts w:ascii="Times New Roman" w:eastAsiaTheme="minorEastAsia" w:hAnsi="Times New Roman" w:cs="Times New Roman"/>
          <w:sz w:val="24"/>
          <w:szCs w:val="24"/>
        </w:rPr>
      </w:pPr>
      <w:r w:rsidRPr="00981686">
        <w:rPr>
          <w:rFonts w:ascii="Times New Roman" w:hAnsi="Times New Roman" w:cs="Times New Roman"/>
          <w:sz w:val="24"/>
          <w:szCs w:val="24"/>
        </w:rPr>
        <w:t xml:space="preserve">Em que </w:t>
      </w:r>
      <w:proofErr w:type="gramStart"/>
      <m:oMath>
        <m:r>
          <m:rPr>
            <m:sty m:val="p"/>
          </m:rPr>
          <w:rPr>
            <w:rFonts w:ascii="Cambria Math" w:hAnsi="Cambria Math" w:cs="Times New Roman"/>
            <w:sz w:val="24"/>
            <w:szCs w:val="24"/>
          </w:rPr>
          <m:t>1</m:t>
        </m:r>
        <w:proofErr w:type="gramEnd"/>
        <m:r>
          <m:rPr>
            <m:sty m:val="p"/>
          </m:rPr>
          <w:rPr>
            <w:rFonts w:ascii="Cambria Math" w:hAnsi="Cambria Math" w:cs="Times New Roman"/>
            <w:sz w:val="24"/>
            <w:szCs w:val="24"/>
          </w:rPr>
          <m:t>{.}</m:t>
        </m:r>
      </m:oMath>
      <w:r w:rsidRPr="00981686">
        <w:rPr>
          <w:rFonts w:ascii="Times New Roman" w:eastAsiaTheme="minorEastAsia" w:hAnsi="Times New Roman" w:cs="Times New Roman"/>
          <w:sz w:val="24"/>
          <w:szCs w:val="24"/>
        </w:rPr>
        <w:t xml:space="preserve"> é uma função indicadora,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τ</m:t>
            </m:r>
          </m:sub>
        </m:sSub>
      </m:oMath>
      <w:r w:rsidRPr="00981686">
        <w:rPr>
          <w:rFonts w:ascii="Times New Roman" w:eastAsiaTheme="minorEastAsia" w:hAnsi="Times New Roman" w:cs="Times New Roman"/>
          <w:sz w:val="24"/>
          <w:szCs w:val="24"/>
        </w:rPr>
        <w:t xml:space="preserve"> é a amostra </w:t>
      </w:r>
      <m:oMath>
        <m:r>
          <m:rPr>
            <m:sty m:val="p"/>
          </m:rPr>
          <w:rPr>
            <w:rFonts w:ascii="Cambria Math" w:hAnsi="Cambria Math" w:cs="Times New Roman"/>
            <w:sz w:val="24"/>
            <w:szCs w:val="24"/>
          </w:rPr>
          <m:t>τ</m:t>
        </m:r>
      </m:oMath>
      <w:r w:rsidRPr="00981686">
        <w:rPr>
          <w:rFonts w:ascii="Times New Roman" w:hAnsi="Times New Roman" w:cs="Times New Roman"/>
          <w:sz w:val="24"/>
          <w:szCs w:val="24"/>
        </w:rPr>
        <w:t xml:space="preserve">-quantílica da não condicional distribuição da variável dependente e a função de densidade da distribuição é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m:t>
        </m:r>
      </m:oMath>
      <w:r w:rsidRPr="00981686">
        <w:rPr>
          <w:rFonts w:ascii="Times New Roman" w:eastAsiaTheme="minorEastAsia" w:hAnsi="Times New Roman" w:cs="Times New Roman"/>
          <w:sz w:val="24"/>
          <w:szCs w:val="24"/>
        </w:rPr>
        <w:t>.</w:t>
      </w:r>
    </w:p>
    <w:p w14:paraId="5830BD61" w14:textId="0E5DEE32" w:rsidR="003D5D97" w:rsidRPr="00981686" w:rsidRDefault="00FF2924" w:rsidP="00FD0621">
      <w:pPr>
        <w:spacing w:after="0" w:line="360" w:lineRule="auto"/>
        <w:jc w:val="both"/>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ab/>
        <w:t xml:space="preserve">Através dos métodos de </w:t>
      </w:r>
      <w:proofErr w:type="spellStart"/>
      <w:r w:rsidRPr="00981686">
        <w:rPr>
          <w:rFonts w:ascii="Times New Roman" w:eastAsiaTheme="minorEastAsia" w:hAnsi="Times New Roman" w:cs="Times New Roman"/>
          <w:i/>
          <w:sz w:val="24"/>
          <w:szCs w:val="24"/>
        </w:rPr>
        <w:t>Kernel</w:t>
      </w:r>
      <w:proofErr w:type="spellEnd"/>
      <w:r w:rsidRPr="00981686">
        <w:rPr>
          <w:rFonts w:ascii="Times New Roman" w:eastAsiaTheme="minorEastAsia" w:hAnsi="Times New Roman" w:cs="Times New Roman"/>
          <w:i/>
          <w:sz w:val="24"/>
          <w:szCs w:val="24"/>
        </w:rPr>
        <w:t xml:space="preserve">, </w:t>
      </w:r>
      <w:r w:rsidRPr="00981686">
        <w:rPr>
          <w:rFonts w:ascii="Times New Roman" w:eastAsiaTheme="minorEastAsia" w:hAnsi="Times New Roman" w:cs="Times New Roman"/>
          <w:sz w:val="24"/>
          <w:szCs w:val="24"/>
        </w:rPr>
        <w:t xml:space="preserve">estima-se a densidade pontual computacionalmente. </w:t>
      </w:r>
      <w:r w:rsidR="003D5D97" w:rsidRPr="00981686">
        <w:rPr>
          <w:rFonts w:ascii="Times New Roman" w:eastAsiaTheme="minorEastAsia" w:hAnsi="Times New Roman" w:cs="Times New Roman"/>
          <w:sz w:val="24"/>
          <w:szCs w:val="24"/>
        </w:rPr>
        <w:t xml:space="preserve">Com os coeficientes da regressão </w:t>
      </w:r>
      <w:proofErr w:type="spellStart"/>
      <w:r w:rsidR="003D5D97" w:rsidRPr="00981686">
        <w:rPr>
          <w:rFonts w:ascii="Times New Roman" w:eastAsiaTheme="minorEastAsia" w:hAnsi="Times New Roman" w:cs="Times New Roman"/>
          <w:sz w:val="24"/>
          <w:szCs w:val="24"/>
        </w:rPr>
        <w:t>quantílica</w:t>
      </w:r>
      <w:proofErr w:type="spellEnd"/>
      <w:r w:rsidR="003D5D97" w:rsidRPr="00981686">
        <w:rPr>
          <w:rFonts w:ascii="Times New Roman" w:eastAsiaTheme="minorEastAsia" w:hAnsi="Times New Roman" w:cs="Times New Roman"/>
          <w:sz w:val="24"/>
          <w:szCs w:val="24"/>
        </w:rPr>
        <w:t xml:space="preserve"> não condicional para cada grupo, temos:</w:t>
      </w:r>
    </w:p>
    <w:p w14:paraId="60DE1BE3" w14:textId="44A76007" w:rsidR="003D5D97" w:rsidRPr="00981686" w:rsidRDefault="008501BA" w:rsidP="00FD0621">
      <w:pPr>
        <w:tabs>
          <w:tab w:val="left" w:pos="8364"/>
        </w:tabs>
        <w:spacing w:after="0" w:line="360" w:lineRule="auto"/>
        <w:ind w:firstLine="2268"/>
        <w:jc w:val="right"/>
        <w:rPr>
          <w:rFonts w:ascii="Times New Roman" w:hAnsi="Times New Roman" w:cs="Times New Roman"/>
          <w:sz w:val="24"/>
          <w:szCs w:val="24"/>
        </w:rPr>
      </w:pPr>
      <m:oMath>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γ</m:t>
                </m:r>
              </m:e>
            </m:acc>
          </m:e>
          <m:sub>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τ</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iϵG</m:t>
                    </m:r>
                  </m:sub>
                  <m:sup/>
                  <m:e>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e>
            </m:d>
          </m:e>
          <m:sup>
            <m:r>
              <m:rPr>
                <m:sty m:val="p"/>
              </m:rPr>
              <w:rPr>
                <w:rFonts w:ascii="Cambria Math" w:hAnsi="Cambria Math" w:cs="Times New Roman"/>
                <w:sz w:val="24"/>
                <w:szCs w:val="24"/>
              </w:rPr>
              <m:t>-1</m:t>
            </m:r>
          </m:sup>
        </m:sSup>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iϵG</m:t>
            </m:r>
          </m:sub>
          <m:sup/>
          <m:e>
            <m:acc>
              <m:accPr>
                <m:ctrlPr>
                  <w:rPr>
                    <w:rFonts w:ascii="Cambria Math" w:hAnsi="Cambria Math" w:cs="Times New Roman"/>
                    <w:sz w:val="24"/>
                    <w:szCs w:val="24"/>
                  </w:rPr>
                </m:ctrlPr>
              </m:accPr>
              <m:e>
                <m:r>
                  <m:rPr>
                    <m:sty m:val="p"/>
                  </m:rPr>
                  <w:rPr>
                    <w:rFonts w:ascii="Cambria Math" w:hAnsi="Cambria Math" w:cs="Times New Roman"/>
                    <w:sz w:val="24"/>
                    <w:szCs w:val="24"/>
                  </w:rPr>
                  <m:t>RIF</m:t>
                </m:r>
              </m:e>
            </m:acc>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gi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g,τ</m:t>
                    </m:r>
                  </m:sub>
                </m:sSub>
              </m:e>
            </m:d>
          </m:e>
        </m:nary>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3D5D97" w:rsidRPr="00981686">
        <w:rPr>
          <w:rFonts w:ascii="Times New Roman" w:hAnsi="Times New Roman" w:cs="Times New Roman"/>
          <w:sz w:val="24"/>
          <w:szCs w:val="24"/>
        </w:rPr>
        <w:t xml:space="preserve">                            [</w:t>
      </w:r>
      <w:r w:rsidR="00483144" w:rsidRPr="00981686">
        <w:rPr>
          <w:rFonts w:ascii="Times New Roman" w:hAnsi="Times New Roman" w:cs="Times New Roman"/>
          <w:sz w:val="24"/>
          <w:szCs w:val="24"/>
        </w:rPr>
        <w:t>10</w:t>
      </w:r>
      <w:r w:rsidR="003D5D97" w:rsidRPr="00981686">
        <w:rPr>
          <w:rFonts w:ascii="Times New Roman" w:hAnsi="Times New Roman" w:cs="Times New Roman"/>
          <w:sz w:val="24"/>
          <w:szCs w:val="24"/>
        </w:rPr>
        <w:t>]</w:t>
      </w:r>
    </w:p>
    <w:p w14:paraId="1E0C1382" w14:textId="77777777" w:rsidR="003D5D97" w:rsidRPr="00981686" w:rsidRDefault="003D5D97" w:rsidP="00F85F47">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Em que o subscrito g representa os grupos A e B.</w:t>
      </w:r>
    </w:p>
    <w:p w14:paraId="6F89B9E2" w14:textId="26D4A69C" w:rsidR="003D5D97" w:rsidRPr="00981686" w:rsidRDefault="003D5D97" w:rsidP="00FD0621">
      <w:pPr>
        <w:spacing w:after="0" w:line="360" w:lineRule="auto"/>
        <w:jc w:val="both"/>
        <w:rPr>
          <w:rFonts w:ascii="Times New Roman" w:hAnsi="Times New Roman" w:cs="Times New Roman"/>
          <w:sz w:val="24"/>
        </w:rPr>
      </w:pPr>
      <w:r w:rsidRPr="00981686">
        <w:rPr>
          <w:rFonts w:ascii="Times New Roman" w:hAnsi="Times New Roman" w:cs="Times New Roman"/>
          <w:sz w:val="24"/>
        </w:rPr>
        <w:tab/>
        <w:t xml:space="preserve">A partir das equações supracitadas, é possível reescrever o modelo de </w:t>
      </w:r>
      <w:proofErr w:type="spellStart"/>
      <w:r w:rsidRPr="00981686">
        <w:rPr>
          <w:rFonts w:ascii="Times New Roman" w:hAnsi="Times New Roman" w:cs="Times New Roman"/>
          <w:sz w:val="24"/>
        </w:rPr>
        <w:t>Oaxaca-Blinder</w:t>
      </w:r>
      <w:proofErr w:type="spellEnd"/>
      <w:r w:rsidRPr="00981686">
        <w:rPr>
          <w:rFonts w:ascii="Times New Roman" w:hAnsi="Times New Roman" w:cs="Times New Roman"/>
          <w:sz w:val="24"/>
        </w:rPr>
        <w:t xml:space="preserve"> de maneira </w:t>
      </w:r>
      <w:proofErr w:type="spellStart"/>
      <w:r w:rsidRPr="00981686">
        <w:rPr>
          <w:rFonts w:ascii="Times New Roman" w:hAnsi="Times New Roman" w:cs="Times New Roman"/>
          <w:sz w:val="24"/>
        </w:rPr>
        <w:t>quantílica</w:t>
      </w:r>
      <w:proofErr w:type="spellEnd"/>
      <w:r w:rsidRPr="00981686">
        <w:rPr>
          <w:rFonts w:ascii="Times New Roman" w:hAnsi="Times New Roman" w:cs="Times New Roman"/>
          <w:sz w:val="24"/>
        </w:rPr>
        <w:t xml:space="preserve"> não condicional:</w:t>
      </w:r>
    </w:p>
    <w:p w14:paraId="33D0D6DD" w14:textId="17EFB6C7" w:rsidR="003D5D97" w:rsidRPr="00981686" w:rsidRDefault="008501BA" w:rsidP="00FD0621">
      <w:pPr>
        <w:spacing w:after="0" w:line="360" w:lineRule="auto"/>
        <w:ind w:firstLine="1843"/>
        <w:jc w:val="right"/>
        <w:rPr>
          <w:rFonts w:ascii="Times New Roman" w:hAnsi="Times New Roman" w:cs="Times New Roman"/>
          <w:sz w:val="24"/>
          <w:szCs w:val="24"/>
        </w:rPr>
      </w:pPr>
      <m:oMath>
        <m:sSup>
          <m:sSupPr>
            <m:ctrlPr>
              <w:rPr>
                <w:rFonts w:ascii="Cambria Math" w:hAnsi="Cambria Math" w:cs="Times New Roman"/>
                <w:sz w:val="24"/>
                <w:szCs w:val="24"/>
              </w:rPr>
            </m:ctrlPr>
          </m:sSupPr>
          <m:e>
            <m:acc>
              <m:accPr>
                <m:ctrlPr>
                  <w:rPr>
                    <w:rFonts w:ascii="Cambria Math" w:hAnsi="Cambria Math" w:cs="Times New Roman"/>
                    <w:sz w:val="24"/>
                    <w:szCs w:val="24"/>
                  </w:rPr>
                </m:ctrlPr>
              </m:accPr>
              <m:e>
                <m:r>
                  <w:rPr>
                    <w:rFonts w:ascii="Cambria Math" w:hAnsi="Cambria Math" w:cs="Times New Roman"/>
                    <w:sz w:val="24"/>
                    <w:szCs w:val="24"/>
                  </w:rPr>
                  <m:t>R</m:t>
                </m:r>
              </m:e>
            </m:acc>
          </m:e>
          <m:sup>
            <m:r>
              <w:rPr>
                <w:rFonts w:ascii="Cambria Math" w:hAnsi="Cambria Math" w:cs="Times New Roman"/>
                <w:sz w:val="24"/>
                <w:szCs w:val="24"/>
              </w:rPr>
              <m:t>τ</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r>
              <m:rPr>
                <m:sty m:val="p"/>
              </m:rPr>
              <w:rPr>
                <w:rFonts w:ascii="Cambria Math" w:hAnsi="Cambria Math" w:cs="Times New Roman"/>
                <w:sz w:val="24"/>
                <w:szCs w:val="24"/>
              </w:rPr>
              <m:t>(</m:t>
            </m:r>
            <m:r>
              <w:rPr>
                <w:rFonts w:ascii="Cambria Math" w:hAnsi="Cambria Math" w:cs="Times New Roman"/>
                <w:sz w:val="24"/>
                <w:szCs w:val="24"/>
              </w:rPr>
              <m:t>X</m:t>
            </m:r>
          </m:e>
          <m:sub>
            <m:r>
              <w:rPr>
                <w:rFonts w:ascii="Cambria Math" w:hAnsi="Cambria Math" w:cs="Times New Roman"/>
                <w:sz w:val="24"/>
                <w:szCs w:val="24"/>
              </w:rPr>
              <m:t>A</m:t>
            </m:r>
          </m:sub>
        </m:sSub>
        <m:r>
          <m:rPr>
            <m:sty m:val="p"/>
          </m:rP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γ</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τ</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γ</m:t>
                    </m:r>
                  </m:e>
                </m:acc>
              </m:e>
              <m:sub>
                <m:r>
                  <w:rPr>
                    <w:rFonts w:ascii="Cambria Math" w:hAnsi="Cambria Math" w:cs="Times New Roman"/>
                    <w:sz w:val="24"/>
                    <w:szCs w:val="24"/>
                  </w:rPr>
                  <m:t>B</m:t>
                </m:r>
                <m:r>
                  <m:rPr>
                    <m:sty m:val="p"/>
                  </m:rPr>
                  <w:rPr>
                    <w:rFonts w:ascii="Cambria Math" w:hAnsi="Cambria Math" w:cs="Times New Roman"/>
                    <w:sz w:val="24"/>
                    <w:szCs w:val="24"/>
                  </w:rPr>
                  <m:t>,</m:t>
                </m:r>
                <m:r>
                  <w:rPr>
                    <w:rFonts w:ascii="Cambria Math" w:hAnsi="Cambria Math" w:cs="Times New Roman"/>
                    <w:sz w:val="24"/>
                    <w:szCs w:val="24"/>
                  </w:rPr>
                  <m:t>τ</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r>
              <m:rPr>
                <m:sty m:val="p"/>
              </m:rPr>
              <w:rPr>
                <w:rFonts w:ascii="Cambria Math" w:hAnsi="Cambria Math" w:cs="Times New Roman"/>
                <w:sz w:val="24"/>
                <w:szCs w:val="24"/>
              </w:rPr>
              <m:t>(</m:t>
            </m:r>
            <m:r>
              <w:rPr>
                <w:rFonts w:ascii="Cambria Math" w:hAnsi="Cambria Math" w:cs="Times New Roman"/>
                <w:sz w:val="24"/>
                <w:szCs w:val="24"/>
              </w:rPr>
              <m:t>X</m:t>
            </m:r>
          </m:e>
          <m:sub>
            <m:r>
              <w:rPr>
                <w:rFonts w:ascii="Cambria Math" w:hAnsi="Cambria Math" w:cs="Times New Roman"/>
                <w:sz w:val="24"/>
                <w:szCs w:val="24"/>
              </w:rPr>
              <m:t>A</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r>
              <m:rPr>
                <m:sty m:val="p"/>
              </m:rPr>
              <w:rPr>
                <w:rFonts w:ascii="Cambria Math" w:hAnsi="Cambria Math" w:cs="Times New Roman"/>
                <w:sz w:val="24"/>
                <w:szCs w:val="24"/>
              </w:rPr>
              <m:t>(</m:t>
            </m:r>
            <m:r>
              <w:rPr>
                <w:rFonts w:ascii="Cambria Math" w:hAnsi="Cambria Math" w:cs="Times New Roman"/>
                <w:sz w:val="24"/>
                <w:szCs w:val="24"/>
              </w:rPr>
              <m:t>X</m:t>
            </m:r>
          </m:e>
          <m:sub>
            <m:r>
              <w:rPr>
                <w:rFonts w:ascii="Cambria Math" w:hAnsi="Cambria Math" w:cs="Times New Roman"/>
                <w:sz w:val="24"/>
                <w:szCs w:val="24"/>
              </w:rPr>
              <m:t>B</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γ</m:t>
                </m:r>
              </m:e>
            </m:acc>
          </m:e>
          <m:sub>
            <m:r>
              <w:rPr>
                <w:rFonts w:ascii="Cambria Math" w:hAnsi="Cambria Math" w:cs="Times New Roman"/>
                <w:sz w:val="24"/>
                <w:szCs w:val="24"/>
              </w:rPr>
              <m:t>B</m:t>
            </m:r>
            <m:r>
              <m:rPr>
                <m:sty m:val="p"/>
              </m:rPr>
              <w:rPr>
                <w:rFonts w:ascii="Cambria Math" w:hAnsi="Cambria Math" w:cs="Times New Roman"/>
                <w:sz w:val="24"/>
                <w:szCs w:val="24"/>
              </w:rPr>
              <m:t>,</m:t>
            </m:r>
            <m:r>
              <w:rPr>
                <w:rFonts w:ascii="Cambria Math" w:hAnsi="Cambria Math" w:cs="Times New Roman"/>
                <w:sz w:val="24"/>
                <w:szCs w:val="24"/>
              </w:rPr>
              <m:t>τ</m:t>
            </m:r>
          </m:sub>
        </m:sSub>
      </m:oMath>
      <w:r w:rsidR="003D5D97" w:rsidRPr="00981686">
        <w:rPr>
          <w:rFonts w:ascii="Times New Roman" w:hAnsi="Times New Roman" w:cs="Times New Roman"/>
          <w:sz w:val="24"/>
          <w:szCs w:val="24"/>
        </w:rPr>
        <w:t xml:space="preserve">  </w:t>
      </w:r>
      <w:r w:rsidR="003D5D97" w:rsidRPr="00981686">
        <w:rPr>
          <w:rFonts w:ascii="Times New Roman" w:hAnsi="Times New Roman" w:cs="Times New Roman"/>
          <w:sz w:val="24"/>
          <w:szCs w:val="24"/>
        </w:rPr>
        <w:tab/>
        <w:t xml:space="preserve">      </w:t>
      </w:r>
      <w:r w:rsidR="003D5D97" w:rsidRPr="00981686">
        <w:rPr>
          <w:rFonts w:ascii="Times New Roman" w:hAnsi="Times New Roman" w:cs="Times New Roman"/>
          <w:sz w:val="24"/>
          <w:szCs w:val="24"/>
        </w:rPr>
        <w:tab/>
        <w:t xml:space="preserve">    [</w:t>
      </w:r>
      <w:r w:rsidR="002B3B97" w:rsidRPr="00981686">
        <w:rPr>
          <w:rFonts w:ascii="Times New Roman" w:hAnsi="Times New Roman" w:cs="Times New Roman"/>
          <w:sz w:val="24"/>
          <w:szCs w:val="24"/>
        </w:rPr>
        <w:t>1</w:t>
      </w:r>
      <w:r w:rsidR="00483144" w:rsidRPr="00981686">
        <w:rPr>
          <w:rFonts w:ascii="Times New Roman" w:hAnsi="Times New Roman" w:cs="Times New Roman"/>
          <w:sz w:val="24"/>
          <w:szCs w:val="24"/>
        </w:rPr>
        <w:t>1</w:t>
      </w:r>
      <w:r w:rsidR="00606CFA" w:rsidRPr="00981686">
        <w:rPr>
          <w:rFonts w:ascii="Times New Roman" w:hAnsi="Times New Roman" w:cs="Times New Roman"/>
          <w:sz w:val="24"/>
          <w:szCs w:val="24"/>
        </w:rPr>
        <w:t>]</w:t>
      </w:r>
    </w:p>
    <w:p w14:paraId="6DCFBDB1" w14:textId="6A332125" w:rsidR="003D5D97" w:rsidRPr="00981686" w:rsidRDefault="003D5D97" w:rsidP="00F85F47">
      <w:pPr>
        <w:spacing w:after="0" w:line="360" w:lineRule="auto"/>
        <w:ind w:firstLine="708"/>
        <w:jc w:val="both"/>
        <w:rPr>
          <w:rFonts w:ascii="Times New Roman" w:hAnsi="Times New Roman" w:cs="Times New Roman"/>
          <w:sz w:val="24"/>
          <w:szCs w:val="24"/>
        </w:rPr>
      </w:pPr>
      <w:r w:rsidRPr="00981686">
        <w:rPr>
          <w:rFonts w:ascii="Times New Roman" w:hAnsi="Times New Roman" w:cs="Times New Roman"/>
          <w:sz w:val="24"/>
        </w:rPr>
        <w:t xml:space="preserve">R continua sendo a diferença total salarial, porém o sobrescrito </w:t>
      </w:r>
      <m:oMath>
        <m:r>
          <w:rPr>
            <w:rFonts w:ascii="Cambria Math" w:hAnsi="Cambria Math" w:cs="Times New Roman"/>
            <w:sz w:val="24"/>
            <w:szCs w:val="24"/>
          </w:rPr>
          <m:t>τ</m:t>
        </m:r>
      </m:oMath>
      <w:r w:rsidRPr="00981686">
        <w:rPr>
          <w:rFonts w:ascii="Times New Roman" w:eastAsiaTheme="minorEastAsia" w:hAnsi="Times New Roman" w:cs="Times New Roman"/>
          <w:sz w:val="24"/>
          <w:szCs w:val="24"/>
        </w:rPr>
        <w:t xml:space="preserve"> representa o </w:t>
      </w:r>
      <m:oMath>
        <m:r>
          <m:rPr>
            <m:sty m:val="p"/>
          </m:rPr>
          <w:rPr>
            <w:rFonts w:ascii="Cambria Math" w:hAnsi="Cambria Math" w:cs="Times New Roman"/>
            <w:sz w:val="24"/>
            <w:szCs w:val="24"/>
          </w:rPr>
          <m:t>τ</m:t>
        </m:r>
      </m:oMath>
      <w:r w:rsidRPr="00981686">
        <w:rPr>
          <w:rFonts w:ascii="Times New Roman" w:hAnsi="Times New Roman" w:cs="Times New Roman"/>
          <w:sz w:val="24"/>
          <w:szCs w:val="24"/>
        </w:rPr>
        <w:t>-quantílico diferencial salarial.</w:t>
      </w:r>
    </w:p>
    <w:p w14:paraId="65C97B5E" w14:textId="77777777" w:rsidR="00243BE6" w:rsidRPr="00981686" w:rsidRDefault="00243BE6" w:rsidP="00FD0621">
      <w:pPr>
        <w:spacing w:after="0" w:line="360" w:lineRule="auto"/>
        <w:jc w:val="both"/>
        <w:rPr>
          <w:rFonts w:ascii="Times New Roman" w:hAnsi="Times New Roman" w:cs="Times New Roman"/>
          <w:sz w:val="24"/>
        </w:rPr>
      </w:pPr>
    </w:p>
    <w:p w14:paraId="68368F53" w14:textId="28D69975" w:rsidR="00661837" w:rsidRPr="00981686" w:rsidRDefault="00C9455E" w:rsidP="00FD0621">
      <w:pPr>
        <w:pStyle w:val="PargrafodaLista"/>
        <w:numPr>
          <w:ilvl w:val="0"/>
          <w:numId w:val="4"/>
        </w:numPr>
        <w:spacing w:after="0" w:line="360" w:lineRule="auto"/>
        <w:ind w:hanging="720"/>
        <w:rPr>
          <w:rFonts w:ascii="Times New Roman" w:hAnsi="Times New Roman" w:cs="Times New Roman"/>
          <w:b/>
          <w:sz w:val="24"/>
        </w:rPr>
      </w:pPr>
      <w:r w:rsidRPr="00981686">
        <w:rPr>
          <w:rFonts w:ascii="Times New Roman" w:hAnsi="Times New Roman" w:cs="Times New Roman"/>
          <w:b/>
          <w:sz w:val="24"/>
        </w:rPr>
        <w:t>Dados</w:t>
      </w:r>
    </w:p>
    <w:p w14:paraId="76BFE9F8" w14:textId="77777777" w:rsidR="007D0D2E" w:rsidRPr="00981686" w:rsidRDefault="007D0D2E" w:rsidP="00FD0621">
      <w:pPr>
        <w:spacing w:after="0" w:line="360" w:lineRule="auto"/>
        <w:ind w:firstLine="709"/>
        <w:jc w:val="both"/>
        <w:rPr>
          <w:rFonts w:ascii="Times New Roman" w:hAnsi="Times New Roman" w:cs="Times New Roman"/>
          <w:sz w:val="24"/>
        </w:rPr>
      </w:pPr>
    </w:p>
    <w:p w14:paraId="235E7724" w14:textId="44926041" w:rsidR="00413A1F" w:rsidRPr="00981686" w:rsidRDefault="000D6ED8" w:rsidP="00413A1F">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Neste estudo</w:t>
      </w:r>
      <w:r w:rsidR="000906A7" w:rsidRPr="00981686">
        <w:rPr>
          <w:rFonts w:ascii="Times New Roman" w:hAnsi="Times New Roman" w:cs="Times New Roman"/>
          <w:sz w:val="24"/>
        </w:rPr>
        <w:t>,</w:t>
      </w:r>
      <w:r w:rsidRPr="00981686">
        <w:rPr>
          <w:rFonts w:ascii="Times New Roman" w:hAnsi="Times New Roman" w:cs="Times New Roman"/>
          <w:sz w:val="24"/>
        </w:rPr>
        <w:t xml:space="preserve"> foram utilizados os microdados da Pesquisa Nacional por Amostra de Domicílios (PNAD), do Instituto Brasileiro de Geografia e Estatística (IBGE), </w:t>
      </w:r>
      <w:r w:rsidR="000906A7" w:rsidRPr="00981686">
        <w:rPr>
          <w:rFonts w:ascii="Times New Roman" w:hAnsi="Times New Roman" w:cs="Times New Roman"/>
          <w:sz w:val="24"/>
        </w:rPr>
        <w:t>dos</w:t>
      </w:r>
      <w:r w:rsidRPr="00981686">
        <w:rPr>
          <w:rFonts w:ascii="Times New Roman" w:hAnsi="Times New Roman" w:cs="Times New Roman"/>
          <w:sz w:val="24"/>
        </w:rPr>
        <w:t xml:space="preserve"> anos de 200</w:t>
      </w:r>
      <w:r w:rsidR="00706B27" w:rsidRPr="00981686">
        <w:rPr>
          <w:rFonts w:ascii="Times New Roman" w:hAnsi="Times New Roman" w:cs="Times New Roman"/>
          <w:sz w:val="24"/>
        </w:rPr>
        <w:t>2</w:t>
      </w:r>
      <w:r w:rsidRPr="00981686">
        <w:rPr>
          <w:rFonts w:ascii="Times New Roman" w:hAnsi="Times New Roman" w:cs="Times New Roman"/>
          <w:sz w:val="24"/>
        </w:rPr>
        <w:t xml:space="preserve"> a 201</w:t>
      </w:r>
      <w:r w:rsidR="003C60FD" w:rsidRPr="00981686">
        <w:rPr>
          <w:rFonts w:ascii="Times New Roman" w:hAnsi="Times New Roman" w:cs="Times New Roman"/>
          <w:sz w:val="24"/>
        </w:rPr>
        <w:t>5</w:t>
      </w:r>
      <w:r w:rsidRPr="00981686">
        <w:rPr>
          <w:rFonts w:ascii="Times New Roman" w:hAnsi="Times New Roman" w:cs="Times New Roman"/>
          <w:sz w:val="24"/>
        </w:rPr>
        <w:t xml:space="preserve">. </w:t>
      </w:r>
      <w:r w:rsidR="00C873D9" w:rsidRPr="00981686">
        <w:rPr>
          <w:rFonts w:ascii="Times New Roman" w:hAnsi="Times New Roman" w:cs="Times New Roman"/>
          <w:sz w:val="24"/>
        </w:rPr>
        <w:t xml:space="preserve">Para os propósitos deste trabalho, foi necessário fazer alguns cortes na amostra total. </w:t>
      </w:r>
      <w:r w:rsidR="000F120B" w:rsidRPr="00981686">
        <w:rPr>
          <w:rFonts w:ascii="Times New Roman" w:hAnsi="Times New Roman" w:cs="Times New Roman"/>
          <w:sz w:val="24"/>
        </w:rPr>
        <w:t>Inicialmente</w:t>
      </w:r>
      <w:r w:rsidR="00C873D9" w:rsidRPr="00981686">
        <w:rPr>
          <w:rFonts w:ascii="Times New Roman" w:hAnsi="Times New Roman" w:cs="Times New Roman"/>
          <w:sz w:val="24"/>
        </w:rPr>
        <w:t>, foram selecionadas somente pessoas identificadas como engenheiros, de qualquer áre</w:t>
      </w:r>
      <w:r w:rsidR="00413A1F" w:rsidRPr="00981686">
        <w:rPr>
          <w:rFonts w:ascii="Times New Roman" w:hAnsi="Times New Roman" w:cs="Times New Roman"/>
          <w:sz w:val="24"/>
        </w:rPr>
        <w:t>a.</w:t>
      </w:r>
    </w:p>
    <w:p w14:paraId="081BB603" w14:textId="77777777" w:rsidR="00413A1F" w:rsidRPr="00981686" w:rsidRDefault="00413A1F" w:rsidP="00413A1F">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lastRenderedPageBreak/>
        <w:t>Após</w:t>
      </w:r>
      <w:r w:rsidR="006D25A6" w:rsidRPr="00981686">
        <w:rPr>
          <w:rFonts w:ascii="Times New Roman" w:hAnsi="Times New Roman" w:cs="Times New Roman"/>
          <w:sz w:val="24"/>
        </w:rPr>
        <w:t xml:space="preserve"> os</w:t>
      </w:r>
      <w:r w:rsidR="00522B60" w:rsidRPr="00981686">
        <w:rPr>
          <w:rFonts w:ascii="Times New Roman" w:hAnsi="Times New Roman" w:cs="Times New Roman"/>
          <w:sz w:val="24"/>
        </w:rPr>
        <w:t xml:space="preserve"> cortes, </w:t>
      </w:r>
      <w:r w:rsidR="000A232F" w:rsidRPr="00981686">
        <w:rPr>
          <w:rFonts w:ascii="Times New Roman" w:hAnsi="Times New Roman" w:cs="Times New Roman"/>
          <w:sz w:val="24"/>
        </w:rPr>
        <w:t>a amostra final é composta por indivíduos identificados como engenheiros de qualquer área</w:t>
      </w:r>
      <w:r w:rsidRPr="00981686">
        <w:rPr>
          <w:rFonts w:ascii="Times New Roman" w:hAnsi="Times New Roman" w:cs="Times New Roman"/>
          <w:sz w:val="24"/>
        </w:rPr>
        <w:t>,</w:t>
      </w:r>
      <w:r w:rsidR="000A232F" w:rsidRPr="00981686">
        <w:rPr>
          <w:rFonts w:ascii="Times New Roman" w:hAnsi="Times New Roman" w:cs="Times New Roman"/>
          <w:sz w:val="24"/>
        </w:rPr>
        <w:t xml:space="preserve"> com idade entre 18 e 65 anos</w:t>
      </w:r>
      <w:r w:rsidRPr="00981686">
        <w:rPr>
          <w:rFonts w:ascii="Times New Roman" w:hAnsi="Times New Roman" w:cs="Times New Roman"/>
          <w:sz w:val="24"/>
        </w:rPr>
        <w:t>,</w:t>
      </w:r>
      <w:r w:rsidR="000A232F" w:rsidRPr="00981686">
        <w:rPr>
          <w:rFonts w:ascii="Times New Roman" w:hAnsi="Times New Roman" w:cs="Times New Roman"/>
          <w:sz w:val="24"/>
        </w:rPr>
        <w:t xml:space="preserve"> que trabalhavam na iniciativa privada</w:t>
      </w:r>
      <w:r w:rsidR="000A232F" w:rsidRPr="00981686">
        <w:rPr>
          <w:rStyle w:val="Refdenotaderodap"/>
          <w:rFonts w:ascii="Times New Roman" w:hAnsi="Times New Roman" w:cs="Times New Roman"/>
          <w:sz w:val="24"/>
        </w:rPr>
        <w:t xml:space="preserve"> </w:t>
      </w:r>
      <w:r w:rsidR="00364FC8" w:rsidRPr="00981686">
        <w:rPr>
          <w:rStyle w:val="Refdenotaderodap"/>
          <w:rFonts w:ascii="Times New Roman" w:hAnsi="Times New Roman" w:cs="Times New Roman"/>
          <w:sz w:val="24"/>
        </w:rPr>
        <w:footnoteReference w:id="8"/>
      </w:r>
      <w:r w:rsidR="00F361A2" w:rsidRPr="00981686">
        <w:rPr>
          <w:rFonts w:ascii="Times New Roman" w:hAnsi="Times New Roman" w:cs="Times New Roman"/>
          <w:sz w:val="24"/>
        </w:rPr>
        <w:t>, ou seja,</w:t>
      </w:r>
      <w:r w:rsidR="00522B60" w:rsidRPr="00981686">
        <w:rPr>
          <w:rFonts w:ascii="Times New Roman" w:hAnsi="Times New Roman" w:cs="Times New Roman"/>
          <w:sz w:val="24"/>
        </w:rPr>
        <w:t xml:space="preserve"> foram excluído</w:t>
      </w:r>
      <w:r w:rsidR="006D25A6" w:rsidRPr="00981686">
        <w:rPr>
          <w:rFonts w:ascii="Times New Roman" w:hAnsi="Times New Roman" w:cs="Times New Roman"/>
          <w:sz w:val="24"/>
        </w:rPr>
        <w:t xml:space="preserve">s </w:t>
      </w:r>
      <w:r w:rsidR="00522B60" w:rsidRPr="00981686">
        <w:rPr>
          <w:rFonts w:ascii="Times New Roman" w:hAnsi="Times New Roman" w:cs="Times New Roman"/>
          <w:sz w:val="24"/>
        </w:rPr>
        <w:t xml:space="preserve">os funcionários públicos </w:t>
      </w:r>
      <w:r w:rsidR="00F361A2" w:rsidRPr="00981686">
        <w:rPr>
          <w:rFonts w:ascii="Times New Roman" w:hAnsi="Times New Roman" w:cs="Times New Roman"/>
          <w:sz w:val="24"/>
        </w:rPr>
        <w:t>e/</w:t>
      </w:r>
      <w:r w:rsidRPr="00981686">
        <w:rPr>
          <w:rFonts w:ascii="Times New Roman" w:hAnsi="Times New Roman" w:cs="Times New Roman"/>
          <w:sz w:val="24"/>
        </w:rPr>
        <w:t>ou militares.</w:t>
      </w:r>
    </w:p>
    <w:p w14:paraId="75D0C2D0" w14:textId="2A223DC0" w:rsidR="00BD77CB" w:rsidRPr="00981686" w:rsidRDefault="00B069C9" w:rsidP="00413A1F">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Essa exclusão</w:t>
      </w:r>
      <w:r w:rsidR="00522B60" w:rsidRPr="00981686">
        <w:rPr>
          <w:rFonts w:ascii="Times New Roman" w:hAnsi="Times New Roman" w:cs="Times New Roman"/>
          <w:sz w:val="24"/>
        </w:rPr>
        <w:t xml:space="preserve"> se torna relevante uma vez que</w:t>
      </w:r>
      <w:r w:rsidR="00BD77CB" w:rsidRPr="00981686">
        <w:rPr>
          <w:rFonts w:ascii="Times New Roman" w:hAnsi="Times New Roman" w:cs="Times New Roman"/>
          <w:sz w:val="24"/>
        </w:rPr>
        <w:t xml:space="preserve"> o ingresso ao serviço público se dá </w:t>
      </w:r>
      <w:r w:rsidR="00502A5F" w:rsidRPr="00981686">
        <w:rPr>
          <w:rFonts w:ascii="Times New Roman" w:hAnsi="Times New Roman" w:cs="Times New Roman"/>
          <w:sz w:val="24"/>
        </w:rPr>
        <w:t>por meio</w:t>
      </w:r>
      <w:r w:rsidR="00BD77CB" w:rsidRPr="00981686">
        <w:rPr>
          <w:rFonts w:ascii="Times New Roman" w:hAnsi="Times New Roman" w:cs="Times New Roman"/>
          <w:sz w:val="24"/>
        </w:rPr>
        <w:t xml:space="preserve"> de concurso público, </w:t>
      </w:r>
      <w:r w:rsidR="00502A5F" w:rsidRPr="00981686">
        <w:rPr>
          <w:rFonts w:ascii="Times New Roman" w:hAnsi="Times New Roman" w:cs="Times New Roman"/>
          <w:sz w:val="24"/>
        </w:rPr>
        <w:t>via pela</w:t>
      </w:r>
      <w:r w:rsidR="002D1E2A" w:rsidRPr="00981686">
        <w:rPr>
          <w:rFonts w:ascii="Times New Roman" w:hAnsi="Times New Roman" w:cs="Times New Roman"/>
          <w:sz w:val="24"/>
        </w:rPr>
        <w:t xml:space="preserve"> qual está descartada a hipótese de discriminação por gênero ou raça, que é o objeto deste estudo</w:t>
      </w:r>
      <w:r w:rsidR="00C66771" w:rsidRPr="00981686">
        <w:rPr>
          <w:rFonts w:ascii="Times New Roman" w:hAnsi="Times New Roman" w:cs="Times New Roman"/>
          <w:sz w:val="24"/>
        </w:rPr>
        <w:t>. M</w:t>
      </w:r>
      <w:r w:rsidR="00AB438F" w:rsidRPr="00981686">
        <w:rPr>
          <w:rFonts w:ascii="Times New Roman" w:hAnsi="Times New Roman" w:cs="Times New Roman"/>
          <w:sz w:val="24"/>
        </w:rPr>
        <w:t xml:space="preserve">esmo não havendo discriminação, conforme </w:t>
      </w:r>
      <w:r w:rsidR="00AB438F"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"0034-7140", "author" : [ { "dropping-particle" : "", "family" : "Campante", "given" : "Filipe R", "non-dropping-particle" : "", "parse-names" : false, "suffix" : "" }, { "dropping-particle" : "V", "family" : "Crespo", "given" : "Anna R", "non-dropping-particle" : "", "parse-names" : false, "suffix" : "" }, { "dropping-particle" : "", "family" : "Leite", "given" : "Phillippe G P G", "non-dropping-particle" : "", "parse-names" : false, "suffix" : "" } ], "container-title" : "Revista Brasileira de Economia", "id" : "ITEM-1", "issued" : { "date-parts" : [ [ "2004" ] ] }, "page" : "185-210", "publisher" : "scielo", "title" : "Desigualdade salarial entre ra\u00e7as no mercado de trabalho urbano brasileiro: aspectos regionais", "type" : "article-journal", "volume" : "58" }, "uris" : [ "http://www.mendeley.com/documents/?uuid=b44680b1-c66d-42ee-8644-f29e7b94ae43" ] } ], "mendeley" : { "formattedCitation" : "(CAMPANTE; CRESPO; LEITE, 2004)", "manualFormatting" : "Campante et al. (2004)", "plainTextFormattedCitation" : "(CAMPANTE; CRESPO; LEITE, 2004)", "previouslyFormattedCitation" : "(CAMPANTE; CRESPO; LEITE, 2004)" }, "properties" : { "noteIndex" : 0 }, "schema" : "https://github.com/citation-style-language/schema/raw/master/csl-citation.json" }</w:instrText>
      </w:r>
      <w:r w:rsidR="00AB438F" w:rsidRPr="00981686">
        <w:rPr>
          <w:rFonts w:ascii="Times New Roman" w:hAnsi="Times New Roman" w:cs="Times New Roman"/>
          <w:sz w:val="24"/>
        </w:rPr>
        <w:fldChar w:fldCharType="separate"/>
      </w:r>
      <w:r w:rsidR="00C85D2C" w:rsidRPr="00981686">
        <w:rPr>
          <w:rFonts w:ascii="Times New Roman" w:hAnsi="Times New Roman" w:cs="Times New Roman"/>
          <w:noProof/>
          <w:sz w:val="24"/>
        </w:rPr>
        <w:t xml:space="preserve">Campante </w:t>
      </w:r>
      <w:r w:rsidR="00C85D2C" w:rsidRPr="00981686">
        <w:rPr>
          <w:rFonts w:ascii="Times New Roman" w:hAnsi="Times New Roman" w:cs="Times New Roman"/>
          <w:i/>
          <w:noProof/>
          <w:sz w:val="24"/>
        </w:rPr>
        <w:t>et al</w:t>
      </w:r>
      <w:r w:rsidR="00C85D2C" w:rsidRPr="00981686">
        <w:rPr>
          <w:rFonts w:ascii="Times New Roman" w:hAnsi="Times New Roman" w:cs="Times New Roman"/>
          <w:noProof/>
          <w:sz w:val="24"/>
        </w:rPr>
        <w:t>.</w:t>
      </w:r>
      <w:r w:rsidR="00AB438F" w:rsidRPr="00981686">
        <w:rPr>
          <w:rFonts w:ascii="Times New Roman" w:hAnsi="Times New Roman" w:cs="Times New Roman"/>
          <w:noProof/>
          <w:sz w:val="24"/>
        </w:rPr>
        <w:t xml:space="preserve"> </w:t>
      </w:r>
      <w:r w:rsidR="00C85D2C" w:rsidRPr="00981686">
        <w:rPr>
          <w:rFonts w:ascii="Times New Roman" w:hAnsi="Times New Roman" w:cs="Times New Roman"/>
          <w:noProof/>
          <w:sz w:val="24"/>
        </w:rPr>
        <w:t>(</w:t>
      </w:r>
      <w:r w:rsidR="00AB438F" w:rsidRPr="00981686">
        <w:rPr>
          <w:rFonts w:ascii="Times New Roman" w:hAnsi="Times New Roman" w:cs="Times New Roman"/>
          <w:noProof/>
          <w:sz w:val="24"/>
        </w:rPr>
        <w:t>2004)</w:t>
      </w:r>
      <w:r w:rsidR="00AB438F" w:rsidRPr="00981686">
        <w:rPr>
          <w:rFonts w:ascii="Times New Roman" w:hAnsi="Times New Roman" w:cs="Times New Roman"/>
          <w:sz w:val="24"/>
        </w:rPr>
        <w:fldChar w:fldCharType="end"/>
      </w:r>
      <w:r w:rsidR="00AB438F" w:rsidRPr="00981686">
        <w:rPr>
          <w:rFonts w:ascii="Times New Roman" w:hAnsi="Times New Roman" w:cs="Times New Roman"/>
          <w:sz w:val="24"/>
        </w:rPr>
        <w:t xml:space="preserve"> os não brancos estão em menor número no setor público brasileiro</w:t>
      </w:r>
      <w:r w:rsidR="00BD77CB" w:rsidRPr="00981686">
        <w:rPr>
          <w:rFonts w:ascii="Times New Roman" w:hAnsi="Times New Roman" w:cs="Times New Roman"/>
          <w:sz w:val="24"/>
        </w:rPr>
        <w:t>.</w:t>
      </w:r>
    </w:p>
    <w:p w14:paraId="3090FEF0" w14:textId="61E79C57" w:rsidR="006D25A6" w:rsidRPr="00981686" w:rsidRDefault="00BD77CB"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Além disso, </w:t>
      </w:r>
      <w:r w:rsidR="00F361A2" w:rsidRPr="00981686">
        <w:rPr>
          <w:rFonts w:ascii="Times New Roman" w:hAnsi="Times New Roman" w:cs="Times New Roman"/>
          <w:sz w:val="24"/>
        </w:rPr>
        <w:t>o salário d</w:t>
      </w:r>
      <w:r w:rsidR="00522B60" w:rsidRPr="00981686">
        <w:rPr>
          <w:rFonts w:ascii="Times New Roman" w:hAnsi="Times New Roman" w:cs="Times New Roman"/>
          <w:sz w:val="24"/>
        </w:rPr>
        <w:t xml:space="preserve">os </w:t>
      </w:r>
      <w:r w:rsidR="00F361A2" w:rsidRPr="00981686">
        <w:rPr>
          <w:rFonts w:ascii="Times New Roman" w:hAnsi="Times New Roman" w:cs="Times New Roman"/>
          <w:sz w:val="24"/>
        </w:rPr>
        <w:t xml:space="preserve">funcionários públicos é estabelecido por </w:t>
      </w:r>
      <w:r w:rsidR="00B069C9" w:rsidRPr="00981686">
        <w:rPr>
          <w:rFonts w:ascii="Times New Roman" w:hAnsi="Times New Roman" w:cs="Times New Roman"/>
          <w:sz w:val="24"/>
        </w:rPr>
        <w:t>lei, de modo que a</w:t>
      </w:r>
      <w:r w:rsidR="006C018E" w:rsidRPr="00981686">
        <w:rPr>
          <w:rFonts w:ascii="Times New Roman" w:hAnsi="Times New Roman" w:cs="Times New Roman"/>
          <w:sz w:val="24"/>
        </w:rPr>
        <w:t xml:space="preserve"> hipótese de discriminação salarial</w:t>
      </w:r>
      <w:r w:rsidR="00F361A2" w:rsidRPr="00981686">
        <w:rPr>
          <w:rFonts w:ascii="Times New Roman" w:hAnsi="Times New Roman" w:cs="Times New Roman"/>
          <w:sz w:val="24"/>
        </w:rPr>
        <w:t xml:space="preserve"> </w:t>
      </w:r>
      <w:r w:rsidR="006C018E" w:rsidRPr="00981686">
        <w:rPr>
          <w:rFonts w:ascii="Times New Roman" w:hAnsi="Times New Roman" w:cs="Times New Roman"/>
          <w:sz w:val="24"/>
        </w:rPr>
        <w:t>por gênero ou raça no serviço público somente seria possível em casos onde a chefia imediata tem sob seu poder a gerência de Fun</w:t>
      </w:r>
      <w:r w:rsidR="00B069C9" w:rsidRPr="00981686">
        <w:rPr>
          <w:rFonts w:ascii="Times New Roman" w:hAnsi="Times New Roman" w:cs="Times New Roman"/>
          <w:sz w:val="24"/>
        </w:rPr>
        <w:t>ç</w:t>
      </w:r>
      <w:r w:rsidR="006C018E" w:rsidRPr="00981686">
        <w:rPr>
          <w:rFonts w:ascii="Times New Roman" w:hAnsi="Times New Roman" w:cs="Times New Roman"/>
          <w:sz w:val="24"/>
        </w:rPr>
        <w:t>ões Comissionadas/Gratificadas.</w:t>
      </w:r>
      <w:r w:rsidRPr="00981686">
        <w:rPr>
          <w:rFonts w:ascii="Times New Roman" w:hAnsi="Times New Roman" w:cs="Times New Roman"/>
          <w:sz w:val="24"/>
        </w:rPr>
        <w:t xml:space="preserve"> Por fim, como não é pos</w:t>
      </w:r>
      <w:r w:rsidR="002851FA" w:rsidRPr="00981686">
        <w:rPr>
          <w:rFonts w:ascii="Times New Roman" w:hAnsi="Times New Roman" w:cs="Times New Roman"/>
          <w:sz w:val="24"/>
        </w:rPr>
        <w:t>sível identificar na PNAD</w:t>
      </w:r>
      <w:r w:rsidRPr="00981686">
        <w:rPr>
          <w:rFonts w:ascii="Times New Roman" w:hAnsi="Times New Roman" w:cs="Times New Roman"/>
          <w:sz w:val="24"/>
        </w:rPr>
        <w:t xml:space="preserve"> se o entrevistado exerce Função Comissionada ou Função Gratificada</w:t>
      </w:r>
      <w:r w:rsidR="00502A5F" w:rsidRPr="00981686">
        <w:rPr>
          <w:rFonts w:ascii="Times New Roman" w:hAnsi="Times New Roman" w:cs="Times New Roman"/>
          <w:sz w:val="24"/>
        </w:rPr>
        <w:t xml:space="preserve"> no serviço público</w:t>
      </w:r>
      <w:r w:rsidRPr="00981686">
        <w:rPr>
          <w:rFonts w:ascii="Times New Roman" w:hAnsi="Times New Roman" w:cs="Times New Roman"/>
          <w:sz w:val="24"/>
        </w:rPr>
        <w:t>, optou-se por exclu</w:t>
      </w:r>
      <w:r w:rsidR="00502A5F" w:rsidRPr="00981686">
        <w:rPr>
          <w:rFonts w:ascii="Times New Roman" w:hAnsi="Times New Roman" w:cs="Times New Roman"/>
          <w:sz w:val="24"/>
        </w:rPr>
        <w:t>í-los</w:t>
      </w:r>
      <w:r w:rsidRPr="00981686">
        <w:rPr>
          <w:rFonts w:ascii="Times New Roman" w:hAnsi="Times New Roman" w:cs="Times New Roman"/>
          <w:sz w:val="24"/>
        </w:rPr>
        <w:t xml:space="preserve"> da amostra</w:t>
      </w:r>
      <w:r w:rsidR="00A21645" w:rsidRPr="00981686">
        <w:rPr>
          <w:rFonts w:ascii="Times New Roman" w:hAnsi="Times New Roman" w:cs="Times New Roman"/>
          <w:sz w:val="24"/>
        </w:rPr>
        <w:t>,</w:t>
      </w:r>
      <w:r w:rsidRPr="00981686">
        <w:rPr>
          <w:rFonts w:ascii="Times New Roman" w:hAnsi="Times New Roman" w:cs="Times New Roman"/>
          <w:sz w:val="24"/>
        </w:rPr>
        <w:t xml:space="preserve"> para evitar ruídos nas estimativas.</w:t>
      </w:r>
    </w:p>
    <w:p w14:paraId="5702DEE3" w14:textId="05A32330" w:rsidR="00FD25B8" w:rsidRPr="00981686" w:rsidRDefault="00413A1F"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Realizados</w:t>
      </w:r>
      <w:r w:rsidR="007C4320" w:rsidRPr="00981686">
        <w:rPr>
          <w:rFonts w:ascii="Times New Roman" w:hAnsi="Times New Roman" w:cs="Times New Roman"/>
          <w:sz w:val="24"/>
        </w:rPr>
        <w:t xml:space="preserve"> os cortes </w:t>
      </w:r>
      <w:proofErr w:type="spellStart"/>
      <w:r w:rsidR="007C4320" w:rsidRPr="00981686">
        <w:rPr>
          <w:rFonts w:ascii="Times New Roman" w:hAnsi="Times New Roman" w:cs="Times New Roman"/>
          <w:sz w:val="24"/>
        </w:rPr>
        <w:t>suprarreferidos</w:t>
      </w:r>
      <w:proofErr w:type="spellEnd"/>
      <w:r w:rsidR="007C4320" w:rsidRPr="00981686">
        <w:rPr>
          <w:rFonts w:ascii="Times New Roman" w:hAnsi="Times New Roman" w:cs="Times New Roman"/>
          <w:sz w:val="24"/>
        </w:rPr>
        <w:t xml:space="preserve">, restaram no banco </w:t>
      </w:r>
      <w:r w:rsidR="00E8561E" w:rsidRPr="00981686">
        <w:rPr>
          <w:rFonts w:ascii="Times New Roman" w:hAnsi="Times New Roman" w:cs="Times New Roman"/>
          <w:sz w:val="24"/>
        </w:rPr>
        <w:t>6.795</w:t>
      </w:r>
      <w:r w:rsidR="00AE7B32" w:rsidRPr="00981686">
        <w:rPr>
          <w:rFonts w:ascii="Times New Roman" w:hAnsi="Times New Roman" w:cs="Times New Roman"/>
          <w:sz w:val="24"/>
        </w:rPr>
        <w:t xml:space="preserve"> </w:t>
      </w:r>
      <w:r w:rsidR="007C4320" w:rsidRPr="00981686">
        <w:rPr>
          <w:rFonts w:ascii="Times New Roman" w:hAnsi="Times New Roman" w:cs="Times New Roman"/>
          <w:sz w:val="24"/>
        </w:rPr>
        <w:t>engenheiros</w:t>
      </w:r>
      <w:r w:rsidR="00AE7B32" w:rsidRPr="00981686">
        <w:rPr>
          <w:rFonts w:ascii="Times New Roman" w:hAnsi="Times New Roman" w:cs="Times New Roman"/>
          <w:sz w:val="24"/>
        </w:rPr>
        <w:t>, sendo</w:t>
      </w:r>
      <w:r w:rsidR="006568B8" w:rsidRPr="00981686">
        <w:rPr>
          <w:rFonts w:ascii="Times New Roman" w:hAnsi="Times New Roman" w:cs="Times New Roman"/>
          <w:sz w:val="24"/>
        </w:rPr>
        <w:t xml:space="preserve"> </w:t>
      </w:r>
      <w:r w:rsidR="00E8561E" w:rsidRPr="00981686">
        <w:rPr>
          <w:rFonts w:ascii="Times New Roman" w:hAnsi="Times New Roman" w:cs="Times New Roman"/>
          <w:sz w:val="24"/>
        </w:rPr>
        <w:t>5.881</w:t>
      </w:r>
      <w:r w:rsidR="00AE7B32" w:rsidRPr="00981686">
        <w:rPr>
          <w:rFonts w:ascii="Times New Roman" w:hAnsi="Times New Roman" w:cs="Times New Roman"/>
          <w:sz w:val="24"/>
        </w:rPr>
        <w:t xml:space="preserve"> </w:t>
      </w:r>
      <w:r w:rsidR="000E33EA" w:rsidRPr="00981686">
        <w:rPr>
          <w:rFonts w:ascii="Times New Roman" w:hAnsi="Times New Roman" w:cs="Times New Roman"/>
          <w:sz w:val="24"/>
        </w:rPr>
        <w:t>homens (</w:t>
      </w:r>
      <w:r w:rsidR="00AE7B32" w:rsidRPr="00981686">
        <w:rPr>
          <w:rFonts w:ascii="Times New Roman" w:hAnsi="Times New Roman" w:cs="Times New Roman"/>
          <w:sz w:val="24"/>
        </w:rPr>
        <w:t>79,</w:t>
      </w:r>
      <w:r w:rsidR="00BD0174" w:rsidRPr="00981686">
        <w:rPr>
          <w:rFonts w:ascii="Times New Roman" w:hAnsi="Times New Roman" w:cs="Times New Roman"/>
          <w:sz w:val="24"/>
        </w:rPr>
        <w:t>92</w:t>
      </w:r>
      <w:r w:rsidR="00AE7B32" w:rsidRPr="00981686">
        <w:rPr>
          <w:rFonts w:ascii="Times New Roman" w:hAnsi="Times New Roman" w:cs="Times New Roman"/>
          <w:sz w:val="24"/>
        </w:rPr>
        <w:t>%</w:t>
      </w:r>
      <w:r w:rsidR="000E33EA" w:rsidRPr="00981686">
        <w:rPr>
          <w:rFonts w:ascii="Times New Roman" w:hAnsi="Times New Roman" w:cs="Times New Roman"/>
          <w:sz w:val="24"/>
        </w:rPr>
        <w:t xml:space="preserve"> brancos e </w:t>
      </w:r>
      <w:r w:rsidR="00AE7B32" w:rsidRPr="00981686">
        <w:rPr>
          <w:rFonts w:ascii="Times New Roman" w:hAnsi="Times New Roman" w:cs="Times New Roman"/>
          <w:sz w:val="24"/>
        </w:rPr>
        <w:t>20,</w:t>
      </w:r>
      <w:r w:rsidR="00BD0174" w:rsidRPr="00981686">
        <w:rPr>
          <w:rFonts w:ascii="Times New Roman" w:hAnsi="Times New Roman" w:cs="Times New Roman"/>
          <w:sz w:val="24"/>
        </w:rPr>
        <w:t>08</w:t>
      </w:r>
      <w:r w:rsidR="00AE7B32" w:rsidRPr="00981686">
        <w:rPr>
          <w:rFonts w:ascii="Times New Roman" w:hAnsi="Times New Roman" w:cs="Times New Roman"/>
          <w:sz w:val="24"/>
        </w:rPr>
        <w:t>%</w:t>
      </w:r>
      <w:r w:rsidR="000E33EA" w:rsidRPr="00981686">
        <w:rPr>
          <w:rFonts w:ascii="Times New Roman" w:hAnsi="Times New Roman" w:cs="Times New Roman"/>
          <w:sz w:val="24"/>
        </w:rPr>
        <w:t xml:space="preserve"> não brancos</w:t>
      </w:r>
      <w:r w:rsidR="00AE7B32" w:rsidRPr="00981686">
        <w:rPr>
          <w:rFonts w:ascii="Times New Roman" w:hAnsi="Times New Roman" w:cs="Times New Roman"/>
          <w:sz w:val="24"/>
        </w:rPr>
        <w:t>)</w:t>
      </w:r>
      <w:r w:rsidR="000E33EA" w:rsidRPr="00981686">
        <w:rPr>
          <w:rFonts w:ascii="Times New Roman" w:hAnsi="Times New Roman" w:cs="Times New Roman"/>
          <w:sz w:val="24"/>
        </w:rPr>
        <w:t xml:space="preserve"> e </w:t>
      </w:r>
      <w:r w:rsidR="00E8561E" w:rsidRPr="00981686">
        <w:rPr>
          <w:rFonts w:ascii="Times New Roman" w:hAnsi="Times New Roman" w:cs="Times New Roman"/>
          <w:sz w:val="24"/>
        </w:rPr>
        <w:t>914</w:t>
      </w:r>
      <w:r w:rsidR="00AE7B32" w:rsidRPr="00981686">
        <w:rPr>
          <w:rFonts w:ascii="Times New Roman" w:hAnsi="Times New Roman" w:cs="Times New Roman"/>
          <w:sz w:val="24"/>
        </w:rPr>
        <w:t xml:space="preserve"> </w:t>
      </w:r>
      <w:r w:rsidR="000E33EA" w:rsidRPr="00981686">
        <w:rPr>
          <w:rFonts w:ascii="Times New Roman" w:hAnsi="Times New Roman" w:cs="Times New Roman"/>
          <w:sz w:val="24"/>
        </w:rPr>
        <w:t>mulheres</w:t>
      </w:r>
      <w:r w:rsidR="00AE7B32" w:rsidRPr="00981686">
        <w:rPr>
          <w:rFonts w:ascii="Times New Roman" w:hAnsi="Times New Roman" w:cs="Times New Roman"/>
          <w:sz w:val="24"/>
        </w:rPr>
        <w:t xml:space="preserve"> (</w:t>
      </w:r>
      <w:r w:rsidR="00BD0174" w:rsidRPr="00981686">
        <w:rPr>
          <w:rFonts w:ascii="Times New Roman" w:hAnsi="Times New Roman" w:cs="Times New Roman"/>
          <w:sz w:val="24"/>
        </w:rPr>
        <w:t>80,53</w:t>
      </w:r>
      <w:r w:rsidR="00AE7B32" w:rsidRPr="00981686">
        <w:rPr>
          <w:rFonts w:ascii="Times New Roman" w:hAnsi="Times New Roman" w:cs="Times New Roman"/>
          <w:sz w:val="24"/>
        </w:rPr>
        <w:t xml:space="preserve">% brancas e </w:t>
      </w:r>
      <w:r w:rsidR="00BD0174" w:rsidRPr="00981686">
        <w:rPr>
          <w:rFonts w:ascii="Times New Roman" w:hAnsi="Times New Roman" w:cs="Times New Roman"/>
          <w:sz w:val="24"/>
        </w:rPr>
        <w:t>19,47</w:t>
      </w:r>
      <w:r w:rsidR="00AE7B32" w:rsidRPr="00981686">
        <w:rPr>
          <w:rFonts w:ascii="Times New Roman" w:hAnsi="Times New Roman" w:cs="Times New Roman"/>
          <w:sz w:val="24"/>
        </w:rPr>
        <w:t xml:space="preserve">% não brancas). </w:t>
      </w:r>
      <w:r w:rsidR="00B35805" w:rsidRPr="00981686">
        <w:rPr>
          <w:rFonts w:ascii="Times New Roman" w:hAnsi="Times New Roman" w:cs="Times New Roman"/>
          <w:sz w:val="24"/>
        </w:rPr>
        <w:t xml:space="preserve">Do total da amostra, </w:t>
      </w:r>
      <w:r w:rsidR="00BD0174" w:rsidRPr="00981686">
        <w:rPr>
          <w:rFonts w:ascii="Times New Roman" w:hAnsi="Times New Roman" w:cs="Times New Roman"/>
          <w:sz w:val="24"/>
        </w:rPr>
        <w:t>87,64</w:t>
      </w:r>
      <w:r w:rsidR="00041FFE" w:rsidRPr="00981686">
        <w:rPr>
          <w:rFonts w:ascii="Times New Roman" w:hAnsi="Times New Roman" w:cs="Times New Roman"/>
          <w:sz w:val="24"/>
        </w:rPr>
        <w:t xml:space="preserve">% </w:t>
      </w:r>
      <w:r w:rsidR="00780454" w:rsidRPr="00981686">
        <w:rPr>
          <w:rFonts w:ascii="Times New Roman" w:hAnsi="Times New Roman" w:cs="Times New Roman"/>
          <w:sz w:val="24"/>
        </w:rPr>
        <w:t xml:space="preserve">são bacharéis em engenharia, </w:t>
      </w:r>
      <w:r w:rsidR="00BD0174" w:rsidRPr="00981686">
        <w:rPr>
          <w:rFonts w:ascii="Times New Roman" w:hAnsi="Times New Roman" w:cs="Times New Roman"/>
          <w:sz w:val="24"/>
        </w:rPr>
        <w:t>4,12</w:t>
      </w:r>
      <w:r w:rsidR="00780454" w:rsidRPr="00981686">
        <w:rPr>
          <w:rFonts w:ascii="Times New Roman" w:hAnsi="Times New Roman" w:cs="Times New Roman"/>
          <w:sz w:val="24"/>
        </w:rPr>
        <w:t>% estão cursando pós-graduação (mestrado ou doutorado)</w:t>
      </w:r>
      <w:r w:rsidR="00D507E0" w:rsidRPr="00981686">
        <w:rPr>
          <w:rFonts w:ascii="Times New Roman" w:hAnsi="Times New Roman" w:cs="Times New Roman"/>
          <w:sz w:val="24"/>
        </w:rPr>
        <w:t xml:space="preserve"> e </w:t>
      </w:r>
      <w:r w:rsidR="00BD0174" w:rsidRPr="00981686">
        <w:rPr>
          <w:rFonts w:ascii="Times New Roman" w:hAnsi="Times New Roman" w:cs="Times New Roman"/>
          <w:sz w:val="24"/>
        </w:rPr>
        <w:t>8,24</w:t>
      </w:r>
      <w:r w:rsidR="00D507E0" w:rsidRPr="00981686">
        <w:rPr>
          <w:rFonts w:ascii="Times New Roman" w:hAnsi="Times New Roman" w:cs="Times New Roman"/>
          <w:sz w:val="24"/>
        </w:rPr>
        <w:t>% possuem mestrado ou doutorado.</w:t>
      </w:r>
    </w:p>
    <w:p w14:paraId="5A815687" w14:textId="4C1C0D9A" w:rsidR="00B2307F" w:rsidRPr="00981686" w:rsidRDefault="00C76BEB"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A distribuição geográfica dos engenheiros b</w:t>
      </w:r>
      <w:r w:rsidR="001B7B22" w:rsidRPr="00981686">
        <w:rPr>
          <w:rFonts w:ascii="Times New Roman" w:hAnsi="Times New Roman" w:cs="Times New Roman"/>
          <w:sz w:val="24"/>
        </w:rPr>
        <w:t>rasileiros</w:t>
      </w:r>
      <w:r w:rsidR="00FD25B8" w:rsidRPr="00981686">
        <w:rPr>
          <w:rFonts w:ascii="Times New Roman" w:hAnsi="Times New Roman" w:cs="Times New Roman"/>
          <w:sz w:val="24"/>
        </w:rPr>
        <w:t xml:space="preserve"> da amostra</w:t>
      </w:r>
      <w:r w:rsidR="001B7B22" w:rsidRPr="00981686">
        <w:rPr>
          <w:rFonts w:ascii="Times New Roman" w:hAnsi="Times New Roman" w:cs="Times New Roman"/>
          <w:sz w:val="24"/>
        </w:rPr>
        <w:t xml:space="preserve"> final</w:t>
      </w:r>
      <w:r w:rsidRPr="00981686">
        <w:rPr>
          <w:rFonts w:ascii="Times New Roman" w:hAnsi="Times New Roman" w:cs="Times New Roman"/>
          <w:sz w:val="24"/>
        </w:rPr>
        <w:t xml:space="preserve"> </w:t>
      </w:r>
      <w:r w:rsidR="007608D2" w:rsidRPr="00981686">
        <w:rPr>
          <w:rFonts w:ascii="Times New Roman" w:hAnsi="Times New Roman" w:cs="Times New Roman"/>
          <w:sz w:val="24"/>
        </w:rPr>
        <w:t>ocorre</w:t>
      </w:r>
      <w:r w:rsidRPr="00981686">
        <w:rPr>
          <w:rFonts w:ascii="Times New Roman" w:hAnsi="Times New Roman" w:cs="Times New Roman"/>
          <w:sz w:val="24"/>
        </w:rPr>
        <w:t xml:space="preserve"> da seguinte forma: </w:t>
      </w:r>
      <w:r w:rsidR="00FD25B8" w:rsidRPr="00981686">
        <w:rPr>
          <w:rFonts w:ascii="Times New Roman" w:hAnsi="Times New Roman" w:cs="Times New Roman"/>
          <w:sz w:val="24"/>
        </w:rPr>
        <w:t>i) 6</w:t>
      </w:r>
      <w:r w:rsidR="00B2307F" w:rsidRPr="00981686">
        <w:rPr>
          <w:rFonts w:ascii="Times New Roman" w:hAnsi="Times New Roman" w:cs="Times New Roman"/>
          <w:sz w:val="24"/>
        </w:rPr>
        <w:t>3,09</w:t>
      </w:r>
      <w:r w:rsidR="00FD25B8" w:rsidRPr="00981686">
        <w:rPr>
          <w:rFonts w:ascii="Times New Roman" w:hAnsi="Times New Roman" w:cs="Times New Roman"/>
          <w:sz w:val="24"/>
        </w:rPr>
        <w:t>% estão na Região Sudeste (87,</w:t>
      </w:r>
      <w:r w:rsidR="00B2307F" w:rsidRPr="00981686">
        <w:rPr>
          <w:rFonts w:ascii="Times New Roman" w:hAnsi="Times New Roman" w:cs="Times New Roman"/>
          <w:sz w:val="24"/>
        </w:rPr>
        <w:t>9</w:t>
      </w:r>
      <w:r w:rsidR="00FD25B8" w:rsidRPr="00981686">
        <w:rPr>
          <w:rFonts w:ascii="Times New Roman" w:hAnsi="Times New Roman" w:cs="Times New Roman"/>
          <w:sz w:val="24"/>
        </w:rPr>
        <w:t>9% homens e 12,</w:t>
      </w:r>
      <w:r w:rsidR="00B2307F" w:rsidRPr="00981686">
        <w:rPr>
          <w:rFonts w:ascii="Times New Roman" w:hAnsi="Times New Roman" w:cs="Times New Roman"/>
          <w:sz w:val="24"/>
        </w:rPr>
        <w:t>01</w:t>
      </w:r>
      <w:r w:rsidR="00FD25B8" w:rsidRPr="00981686">
        <w:rPr>
          <w:rFonts w:ascii="Times New Roman" w:hAnsi="Times New Roman" w:cs="Times New Roman"/>
          <w:sz w:val="24"/>
        </w:rPr>
        <w:t>% mulheres; 8</w:t>
      </w:r>
      <w:r w:rsidR="0057423B" w:rsidRPr="00981686">
        <w:rPr>
          <w:rFonts w:ascii="Times New Roman" w:hAnsi="Times New Roman" w:cs="Times New Roman"/>
          <w:sz w:val="24"/>
        </w:rPr>
        <w:t>7</w:t>
      </w:r>
      <w:r w:rsidR="00FD25B8" w:rsidRPr="00981686">
        <w:rPr>
          <w:rFonts w:ascii="Times New Roman" w:hAnsi="Times New Roman" w:cs="Times New Roman"/>
          <w:sz w:val="24"/>
        </w:rPr>
        <w:t>,</w:t>
      </w:r>
      <w:r w:rsidR="0057423B" w:rsidRPr="00981686">
        <w:rPr>
          <w:rFonts w:ascii="Times New Roman" w:hAnsi="Times New Roman" w:cs="Times New Roman"/>
          <w:sz w:val="24"/>
        </w:rPr>
        <w:t>21</w:t>
      </w:r>
      <w:r w:rsidR="00FD25B8" w:rsidRPr="00981686">
        <w:rPr>
          <w:rFonts w:ascii="Times New Roman" w:hAnsi="Times New Roman" w:cs="Times New Roman"/>
          <w:sz w:val="24"/>
        </w:rPr>
        <w:t>% brancos e 1</w:t>
      </w:r>
      <w:r w:rsidR="0057423B" w:rsidRPr="00981686">
        <w:rPr>
          <w:rFonts w:ascii="Times New Roman" w:hAnsi="Times New Roman" w:cs="Times New Roman"/>
          <w:sz w:val="24"/>
        </w:rPr>
        <w:t>2</w:t>
      </w:r>
      <w:r w:rsidR="00FD25B8" w:rsidRPr="00981686">
        <w:rPr>
          <w:rFonts w:ascii="Times New Roman" w:hAnsi="Times New Roman" w:cs="Times New Roman"/>
          <w:sz w:val="24"/>
        </w:rPr>
        <w:t>,</w:t>
      </w:r>
      <w:r w:rsidR="0057423B" w:rsidRPr="00981686">
        <w:rPr>
          <w:rFonts w:ascii="Times New Roman" w:hAnsi="Times New Roman" w:cs="Times New Roman"/>
          <w:sz w:val="24"/>
        </w:rPr>
        <w:t>79</w:t>
      </w:r>
      <w:r w:rsidR="00FD25B8" w:rsidRPr="00981686">
        <w:rPr>
          <w:rFonts w:ascii="Times New Roman" w:hAnsi="Times New Roman" w:cs="Times New Roman"/>
          <w:sz w:val="24"/>
        </w:rPr>
        <w:t xml:space="preserve">% não brancos); </w:t>
      </w:r>
      <w:proofErr w:type="spellStart"/>
      <w:proofErr w:type="gramStart"/>
      <w:r w:rsidR="00FD25B8" w:rsidRPr="00981686">
        <w:rPr>
          <w:rFonts w:ascii="Times New Roman" w:hAnsi="Times New Roman" w:cs="Times New Roman"/>
          <w:sz w:val="24"/>
        </w:rPr>
        <w:t>ii</w:t>
      </w:r>
      <w:proofErr w:type="spellEnd"/>
      <w:proofErr w:type="gramEnd"/>
      <w:r w:rsidR="00FD25B8" w:rsidRPr="00981686">
        <w:rPr>
          <w:rFonts w:ascii="Times New Roman" w:hAnsi="Times New Roman" w:cs="Times New Roman"/>
          <w:sz w:val="24"/>
        </w:rPr>
        <w:t xml:space="preserve">) </w:t>
      </w:r>
      <w:r w:rsidR="00B2307F" w:rsidRPr="00981686">
        <w:rPr>
          <w:rFonts w:ascii="Times New Roman" w:hAnsi="Times New Roman" w:cs="Times New Roman"/>
          <w:sz w:val="24"/>
        </w:rPr>
        <w:t>16,66</w:t>
      </w:r>
      <w:r w:rsidR="00FD25B8" w:rsidRPr="00981686">
        <w:rPr>
          <w:rFonts w:ascii="Times New Roman" w:hAnsi="Times New Roman" w:cs="Times New Roman"/>
          <w:sz w:val="24"/>
        </w:rPr>
        <w:t>% estão na Região Sul (87,</w:t>
      </w:r>
      <w:r w:rsidR="0057423B" w:rsidRPr="00981686">
        <w:rPr>
          <w:rFonts w:ascii="Times New Roman" w:hAnsi="Times New Roman" w:cs="Times New Roman"/>
          <w:sz w:val="24"/>
        </w:rPr>
        <w:t>11</w:t>
      </w:r>
      <w:r w:rsidR="00FD25B8" w:rsidRPr="00981686">
        <w:rPr>
          <w:rFonts w:ascii="Times New Roman" w:hAnsi="Times New Roman" w:cs="Times New Roman"/>
          <w:sz w:val="24"/>
        </w:rPr>
        <w:t>% homens e 12,</w:t>
      </w:r>
      <w:r w:rsidR="0057423B" w:rsidRPr="00981686">
        <w:rPr>
          <w:rFonts w:ascii="Times New Roman" w:hAnsi="Times New Roman" w:cs="Times New Roman"/>
          <w:sz w:val="24"/>
        </w:rPr>
        <w:t>89</w:t>
      </w:r>
      <w:r w:rsidR="00FD25B8" w:rsidRPr="00981686">
        <w:rPr>
          <w:rFonts w:ascii="Times New Roman" w:hAnsi="Times New Roman" w:cs="Times New Roman"/>
          <w:sz w:val="24"/>
        </w:rPr>
        <w:t xml:space="preserve">% mulheres; </w:t>
      </w:r>
      <w:r w:rsidR="00B2307F" w:rsidRPr="00981686">
        <w:rPr>
          <w:rFonts w:ascii="Times New Roman" w:hAnsi="Times New Roman" w:cs="Times New Roman"/>
          <w:sz w:val="24"/>
        </w:rPr>
        <w:t>9</w:t>
      </w:r>
      <w:r w:rsidR="00FD25B8" w:rsidRPr="00981686">
        <w:rPr>
          <w:rFonts w:ascii="Times New Roman" w:hAnsi="Times New Roman" w:cs="Times New Roman"/>
          <w:sz w:val="24"/>
        </w:rPr>
        <w:t>5,7</w:t>
      </w:r>
      <w:r w:rsidR="0057423B" w:rsidRPr="00981686">
        <w:rPr>
          <w:rFonts w:ascii="Times New Roman" w:hAnsi="Times New Roman" w:cs="Times New Roman"/>
          <w:sz w:val="24"/>
        </w:rPr>
        <w:t>4</w:t>
      </w:r>
      <w:r w:rsidR="00FD25B8" w:rsidRPr="00981686">
        <w:rPr>
          <w:rFonts w:ascii="Times New Roman" w:hAnsi="Times New Roman" w:cs="Times New Roman"/>
          <w:sz w:val="24"/>
        </w:rPr>
        <w:t>% brancos e 4,2</w:t>
      </w:r>
      <w:r w:rsidR="0057423B" w:rsidRPr="00981686">
        <w:rPr>
          <w:rFonts w:ascii="Times New Roman" w:hAnsi="Times New Roman" w:cs="Times New Roman"/>
          <w:sz w:val="24"/>
        </w:rPr>
        <w:t>6</w:t>
      </w:r>
      <w:r w:rsidR="00FD25B8" w:rsidRPr="00981686">
        <w:rPr>
          <w:rFonts w:ascii="Times New Roman" w:hAnsi="Times New Roman" w:cs="Times New Roman"/>
          <w:sz w:val="24"/>
        </w:rPr>
        <w:t>% não brancos)</w:t>
      </w:r>
      <w:r w:rsidR="00B2307F" w:rsidRPr="00981686">
        <w:rPr>
          <w:rFonts w:ascii="Times New Roman" w:hAnsi="Times New Roman" w:cs="Times New Roman"/>
          <w:sz w:val="24"/>
        </w:rPr>
        <w:t xml:space="preserve">; </w:t>
      </w:r>
      <w:proofErr w:type="spellStart"/>
      <w:r w:rsidR="00B2307F" w:rsidRPr="00981686">
        <w:rPr>
          <w:rFonts w:ascii="Times New Roman" w:hAnsi="Times New Roman" w:cs="Times New Roman"/>
          <w:sz w:val="24"/>
        </w:rPr>
        <w:t>iii</w:t>
      </w:r>
      <w:proofErr w:type="spellEnd"/>
      <w:r w:rsidR="00B2307F" w:rsidRPr="00981686">
        <w:rPr>
          <w:rFonts w:ascii="Times New Roman" w:hAnsi="Times New Roman" w:cs="Times New Roman"/>
          <w:sz w:val="24"/>
        </w:rPr>
        <w:t>) 10,35% estão na Região Nordeste (8</w:t>
      </w:r>
      <w:r w:rsidR="0057423B" w:rsidRPr="00981686">
        <w:rPr>
          <w:rFonts w:ascii="Times New Roman" w:hAnsi="Times New Roman" w:cs="Times New Roman"/>
          <w:sz w:val="24"/>
        </w:rPr>
        <w:t>3</w:t>
      </w:r>
      <w:r w:rsidR="00B2307F" w:rsidRPr="00981686">
        <w:rPr>
          <w:rFonts w:ascii="Times New Roman" w:hAnsi="Times New Roman" w:cs="Times New Roman"/>
          <w:sz w:val="24"/>
        </w:rPr>
        <w:t>,</w:t>
      </w:r>
      <w:r w:rsidR="0057423B" w:rsidRPr="00981686">
        <w:rPr>
          <w:rFonts w:ascii="Times New Roman" w:hAnsi="Times New Roman" w:cs="Times New Roman"/>
          <w:sz w:val="24"/>
        </w:rPr>
        <w:t>35</w:t>
      </w:r>
      <w:r w:rsidR="00B2307F" w:rsidRPr="00981686">
        <w:rPr>
          <w:rFonts w:ascii="Times New Roman" w:hAnsi="Times New Roman" w:cs="Times New Roman"/>
          <w:sz w:val="24"/>
        </w:rPr>
        <w:t>% homens e 1</w:t>
      </w:r>
      <w:r w:rsidR="0057423B" w:rsidRPr="00981686">
        <w:rPr>
          <w:rFonts w:ascii="Times New Roman" w:hAnsi="Times New Roman" w:cs="Times New Roman"/>
          <w:sz w:val="24"/>
        </w:rPr>
        <w:t>6,</w:t>
      </w:r>
      <w:r w:rsidR="00B2307F" w:rsidRPr="00981686">
        <w:rPr>
          <w:rFonts w:ascii="Times New Roman" w:hAnsi="Times New Roman" w:cs="Times New Roman"/>
          <w:sz w:val="24"/>
        </w:rPr>
        <w:t>6</w:t>
      </w:r>
      <w:r w:rsidR="0057423B" w:rsidRPr="00981686">
        <w:rPr>
          <w:rFonts w:ascii="Times New Roman" w:hAnsi="Times New Roman" w:cs="Times New Roman"/>
          <w:sz w:val="24"/>
        </w:rPr>
        <w:t>5</w:t>
      </w:r>
      <w:r w:rsidR="00B2307F" w:rsidRPr="00981686">
        <w:rPr>
          <w:rFonts w:ascii="Times New Roman" w:hAnsi="Times New Roman" w:cs="Times New Roman"/>
          <w:sz w:val="24"/>
        </w:rPr>
        <w:t xml:space="preserve">% mulheres; </w:t>
      </w:r>
      <w:r w:rsidR="0057423B" w:rsidRPr="00981686">
        <w:rPr>
          <w:rFonts w:ascii="Times New Roman" w:hAnsi="Times New Roman" w:cs="Times New Roman"/>
          <w:sz w:val="24"/>
        </w:rPr>
        <w:t>59</w:t>
      </w:r>
      <w:r w:rsidR="00B2307F" w:rsidRPr="00981686">
        <w:rPr>
          <w:rFonts w:ascii="Times New Roman" w:hAnsi="Times New Roman" w:cs="Times New Roman"/>
          <w:sz w:val="24"/>
        </w:rPr>
        <w:t>,</w:t>
      </w:r>
      <w:r w:rsidR="0057423B" w:rsidRPr="00981686">
        <w:rPr>
          <w:rFonts w:ascii="Times New Roman" w:hAnsi="Times New Roman" w:cs="Times New Roman"/>
          <w:sz w:val="24"/>
        </w:rPr>
        <w:t>85</w:t>
      </w:r>
      <w:r w:rsidR="00B2307F" w:rsidRPr="00981686">
        <w:rPr>
          <w:rFonts w:ascii="Times New Roman" w:hAnsi="Times New Roman" w:cs="Times New Roman"/>
          <w:sz w:val="24"/>
        </w:rPr>
        <w:t>% brancos e 4</w:t>
      </w:r>
      <w:r w:rsidR="0057423B" w:rsidRPr="00981686">
        <w:rPr>
          <w:rFonts w:ascii="Times New Roman" w:hAnsi="Times New Roman" w:cs="Times New Roman"/>
          <w:sz w:val="24"/>
        </w:rPr>
        <w:t>0</w:t>
      </w:r>
      <w:r w:rsidR="00B2307F" w:rsidRPr="00981686">
        <w:rPr>
          <w:rFonts w:ascii="Times New Roman" w:hAnsi="Times New Roman" w:cs="Times New Roman"/>
          <w:sz w:val="24"/>
        </w:rPr>
        <w:t>,</w:t>
      </w:r>
      <w:r w:rsidR="0057423B" w:rsidRPr="00981686">
        <w:rPr>
          <w:rFonts w:ascii="Times New Roman" w:hAnsi="Times New Roman" w:cs="Times New Roman"/>
          <w:sz w:val="24"/>
        </w:rPr>
        <w:t>15</w:t>
      </w:r>
      <w:r w:rsidR="00B2307F" w:rsidRPr="00981686">
        <w:rPr>
          <w:rFonts w:ascii="Times New Roman" w:hAnsi="Times New Roman" w:cs="Times New Roman"/>
          <w:sz w:val="24"/>
        </w:rPr>
        <w:t xml:space="preserve">% não brancos); </w:t>
      </w:r>
      <w:proofErr w:type="spellStart"/>
      <w:r w:rsidR="00B2307F" w:rsidRPr="00981686">
        <w:rPr>
          <w:rFonts w:ascii="Times New Roman" w:hAnsi="Times New Roman" w:cs="Times New Roman"/>
          <w:sz w:val="24"/>
        </w:rPr>
        <w:t>iv</w:t>
      </w:r>
      <w:proofErr w:type="spellEnd"/>
      <w:r w:rsidR="00B2307F" w:rsidRPr="00981686">
        <w:rPr>
          <w:rFonts w:ascii="Times New Roman" w:hAnsi="Times New Roman" w:cs="Times New Roman"/>
          <w:sz w:val="24"/>
        </w:rPr>
        <w:t>) 6,55% estão na Região Centro-Oeste (8</w:t>
      </w:r>
      <w:r w:rsidR="0057423B" w:rsidRPr="00981686">
        <w:rPr>
          <w:rFonts w:ascii="Times New Roman" w:hAnsi="Times New Roman" w:cs="Times New Roman"/>
          <w:sz w:val="24"/>
        </w:rPr>
        <w:t>5</w:t>
      </w:r>
      <w:r w:rsidR="00B2307F" w:rsidRPr="00981686">
        <w:rPr>
          <w:rFonts w:ascii="Times New Roman" w:hAnsi="Times New Roman" w:cs="Times New Roman"/>
          <w:sz w:val="24"/>
        </w:rPr>
        <w:t>,</w:t>
      </w:r>
      <w:r w:rsidR="0057423B" w:rsidRPr="00981686">
        <w:rPr>
          <w:rFonts w:ascii="Times New Roman" w:hAnsi="Times New Roman" w:cs="Times New Roman"/>
          <w:sz w:val="24"/>
        </w:rPr>
        <w:t>19</w:t>
      </w:r>
      <w:r w:rsidR="00B2307F" w:rsidRPr="00981686">
        <w:rPr>
          <w:rFonts w:ascii="Times New Roman" w:hAnsi="Times New Roman" w:cs="Times New Roman"/>
          <w:sz w:val="24"/>
        </w:rPr>
        <w:t>% homens e 1</w:t>
      </w:r>
      <w:r w:rsidR="0057423B" w:rsidRPr="00981686">
        <w:rPr>
          <w:rFonts w:ascii="Times New Roman" w:hAnsi="Times New Roman" w:cs="Times New Roman"/>
          <w:sz w:val="24"/>
        </w:rPr>
        <w:t>4</w:t>
      </w:r>
      <w:r w:rsidR="00B2307F" w:rsidRPr="00981686">
        <w:rPr>
          <w:rFonts w:ascii="Times New Roman" w:hAnsi="Times New Roman" w:cs="Times New Roman"/>
          <w:sz w:val="24"/>
        </w:rPr>
        <w:t>,</w:t>
      </w:r>
      <w:r w:rsidR="0057423B" w:rsidRPr="00981686">
        <w:rPr>
          <w:rFonts w:ascii="Times New Roman" w:hAnsi="Times New Roman" w:cs="Times New Roman"/>
          <w:sz w:val="24"/>
        </w:rPr>
        <w:t>81</w:t>
      </w:r>
      <w:r w:rsidR="00B2307F" w:rsidRPr="00981686">
        <w:rPr>
          <w:rFonts w:ascii="Times New Roman" w:hAnsi="Times New Roman" w:cs="Times New Roman"/>
          <w:sz w:val="24"/>
        </w:rPr>
        <w:t xml:space="preserve">% mulheres; </w:t>
      </w:r>
      <w:r w:rsidR="0057423B" w:rsidRPr="00981686">
        <w:rPr>
          <w:rFonts w:ascii="Times New Roman" w:hAnsi="Times New Roman" w:cs="Times New Roman"/>
          <w:sz w:val="24"/>
        </w:rPr>
        <w:t>74</w:t>
      </w:r>
      <w:r w:rsidR="00B2307F" w:rsidRPr="00981686">
        <w:rPr>
          <w:rFonts w:ascii="Times New Roman" w:hAnsi="Times New Roman" w:cs="Times New Roman"/>
          <w:sz w:val="24"/>
        </w:rPr>
        <w:t>,</w:t>
      </w:r>
      <w:r w:rsidR="0057423B" w:rsidRPr="00981686">
        <w:rPr>
          <w:rFonts w:ascii="Times New Roman" w:hAnsi="Times New Roman" w:cs="Times New Roman"/>
          <w:sz w:val="24"/>
        </w:rPr>
        <w:t>4</w:t>
      </w:r>
      <w:r w:rsidR="00B2307F" w:rsidRPr="00981686">
        <w:rPr>
          <w:rFonts w:ascii="Times New Roman" w:hAnsi="Times New Roman" w:cs="Times New Roman"/>
          <w:sz w:val="24"/>
        </w:rPr>
        <w:t xml:space="preserve">2% brancos e </w:t>
      </w:r>
      <w:r w:rsidR="0057423B" w:rsidRPr="00981686">
        <w:rPr>
          <w:rFonts w:ascii="Times New Roman" w:hAnsi="Times New Roman" w:cs="Times New Roman"/>
          <w:sz w:val="24"/>
        </w:rPr>
        <w:t>25</w:t>
      </w:r>
      <w:r w:rsidR="00B2307F" w:rsidRPr="00981686">
        <w:rPr>
          <w:rFonts w:ascii="Times New Roman" w:hAnsi="Times New Roman" w:cs="Times New Roman"/>
          <w:sz w:val="24"/>
        </w:rPr>
        <w:t>,</w:t>
      </w:r>
      <w:r w:rsidR="0057423B" w:rsidRPr="00981686">
        <w:rPr>
          <w:rFonts w:ascii="Times New Roman" w:hAnsi="Times New Roman" w:cs="Times New Roman"/>
          <w:sz w:val="24"/>
        </w:rPr>
        <w:t>5</w:t>
      </w:r>
      <w:r w:rsidR="00B2307F" w:rsidRPr="00981686">
        <w:rPr>
          <w:rFonts w:ascii="Times New Roman" w:hAnsi="Times New Roman" w:cs="Times New Roman"/>
          <w:sz w:val="24"/>
        </w:rPr>
        <w:t>8% não brancos); e v) 3,33% estão na Região Norte (87,5</w:t>
      </w:r>
      <w:r w:rsidR="0057423B" w:rsidRPr="00981686">
        <w:rPr>
          <w:rFonts w:ascii="Times New Roman" w:hAnsi="Times New Roman" w:cs="Times New Roman"/>
          <w:sz w:val="24"/>
        </w:rPr>
        <w:t>9</w:t>
      </w:r>
      <w:r w:rsidR="00B2307F" w:rsidRPr="00981686">
        <w:rPr>
          <w:rFonts w:ascii="Times New Roman" w:hAnsi="Times New Roman" w:cs="Times New Roman"/>
          <w:sz w:val="24"/>
        </w:rPr>
        <w:t>% homens e 12,4</w:t>
      </w:r>
      <w:r w:rsidR="0057423B" w:rsidRPr="00981686">
        <w:rPr>
          <w:rFonts w:ascii="Times New Roman" w:hAnsi="Times New Roman" w:cs="Times New Roman"/>
          <w:sz w:val="24"/>
        </w:rPr>
        <w:t>1</w:t>
      </w:r>
      <w:r w:rsidR="00B2307F" w:rsidRPr="00981686">
        <w:rPr>
          <w:rFonts w:ascii="Times New Roman" w:hAnsi="Times New Roman" w:cs="Times New Roman"/>
          <w:sz w:val="24"/>
        </w:rPr>
        <w:t xml:space="preserve">% mulheres; </w:t>
      </w:r>
      <w:r w:rsidR="0057423B" w:rsidRPr="00981686">
        <w:rPr>
          <w:rFonts w:ascii="Times New Roman" w:hAnsi="Times New Roman" w:cs="Times New Roman"/>
          <w:sz w:val="24"/>
        </w:rPr>
        <w:t>50</w:t>
      </w:r>
      <w:r w:rsidR="00B2307F" w:rsidRPr="00981686">
        <w:rPr>
          <w:rFonts w:ascii="Times New Roman" w:hAnsi="Times New Roman" w:cs="Times New Roman"/>
          <w:sz w:val="24"/>
        </w:rPr>
        <w:t>,</w:t>
      </w:r>
      <w:r w:rsidR="0057423B" w:rsidRPr="00981686">
        <w:rPr>
          <w:rFonts w:ascii="Times New Roman" w:hAnsi="Times New Roman" w:cs="Times New Roman"/>
          <w:sz w:val="24"/>
        </w:rPr>
        <w:t>07</w:t>
      </w:r>
      <w:r w:rsidR="00B2307F" w:rsidRPr="00981686">
        <w:rPr>
          <w:rFonts w:ascii="Times New Roman" w:hAnsi="Times New Roman" w:cs="Times New Roman"/>
          <w:sz w:val="24"/>
        </w:rPr>
        <w:t>% brancos e 4</w:t>
      </w:r>
      <w:r w:rsidR="0057423B" w:rsidRPr="00981686">
        <w:rPr>
          <w:rFonts w:ascii="Times New Roman" w:hAnsi="Times New Roman" w:cs="Times New Roman"/>
          <w:sz w:val="24"/>
        </w:rPr>
        <w:t>9</w:t>
      </w:r>
      <w:r w:rsidR="00B2307F" w:rsidRPr="00981686">
        <w:rPr>
          <w:rFonts w:ascii="Times New Roman" w:hAnsi="Times New Roman" w:cs="Times New Roman"/>
          <w:sz w:val="24"/>
        </w:rPr>
        <w:t>,</w:t>
      </w:r>
      <w:r w:rsidR="0057423B" w:rsidRPr="00981686">
        <w:rPr>
          <w:rFonts w:ascii="Times New Roman" w:hAnsi="Times New Roman" w:cs="Times New Roman"/>
          <w:sz w:val="24"/>
        </w:rPr>
        <w:t>93</w:t>
      </w:r>
      <w:r w:rsidR="00B2307F" w:rsidRPr="00981686">
        <w:rPr>
          <w:rFonts w:ascii="Times New Roman" w:hAnsi="Times New Roman" w:cs="Times New Roman"/>
          <w:sz w:val="24"/>
        </w:rPr>
        <w:t>% não brancos).</w:t>
      </w:r>
    </w:p>
    <w:p w14:paraId="65E2F705" w14:textId="540050EB" w:rsidR="0014006F" w:rsidRPr="00981686" w:rsidRDefault="0014006F"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O Instituto Brasileiro de Geografia e Estatística (IBGE) cataloga o mercado de trabalho dos engenheiros em 13 famílias (setores) distintas. Para os anos de 2002 a 201</w:t>
      </w:r>
      <w:r w:rsidR="003C60FD" w:rsidRPr="00981686">
        <w:rPr>
          <w:rFonts w:ascii="Times New Roman" w:hAnsi="Times New Roman" w:cs="Times New Roman"/>
          <w:sz w:val="24"/>
        </w:rPr>
        <w:t>5</w:t>
      </w:r>
      <w:r w:rsidRPr="00981686">
        <w:rPr>
          <w:rFonts w:ascii="Times New Roman" w:hAnsi="Times New Roman" w:cs="Times New Roman"/>
          <w:sz w:val="24"/>
        </w:rPr>
        <w:t xml:space="preserve">, a tabela 1 apresenta a participação de cada família no mercado de trabalho, bem </w:t>
      </w:r>
      <w:r w:rsidRPr="00981686">
        <w:rPr>
          <w:rFonts w:ascii="Times New Roman" w:hAnsi="Times New Roman" w:cs="Times New Roman"/>
          <w:sz w:val="24"/>
        </w:rPr>
        <w:lastRenderedPageBreak/>
        <w:t xml:space="preserve">como o rendimento médio por hora dos engenheiros em cada setor. </w:t>
      </w:r>
      <w:r w:rsidR="00DF4F00" w:rsidRPr="00981686">
        <w:rPr>
          <w:rFonts w:ascii="Times New Roman" w:hAnsi="Times New Roman" w:cs="Times New Roman"/>
          <w:sz w:val="24"/>
        </w:rPr>
        <w:t>A tabela 1 apresenta</w:t>
      </w:r>
      <w:r w:rsidRPr="00981686">
        <w:rPr>
          <w:rFonts w:ascii="Times New Roman" w:hAnsi="Times New Roman" w:cs="Times New Roman"/>
          <w:sz w:val="24"/>
        </w:rPr>
        <w:t>, ainda, dentro de cada setor, a participação dos engenheiros por gênero e raça.</w:t>
      </w:r>
      <w:r w:rsidR="00BF1ACA" w:rsidRPr="00981686">
        <w:rPr>
          <w:rFonts w:ascii="Times New Roman" w:hAnsi="Times New Roman" w:cs="Times New Roman"/>
          <w:sz w:val="24"/>
        </w:rPr>
        <w:t xml:space="preserve"> </w:t>
      </w:r>
    </w:p>
    <w:p w14:paraId="4F2B5AF3" w14:textId="075149C9" w:rsidR="0014006F" w:rsidRPr="00981686" w:rsidRDefault="0014006F" w:rsidP="00FD0621">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As três famílias com maior participação dos engenheiros brasileiros, para o período de 200</w:t>
      </w:r>
      <w:r w:rsidR="00FC4E0F" w:rsidRPr="00981686">
        <w:rPr>
          <w:rFonts w:ascii="Times New Roman" w:hAnsi="Times New Roman" w:cs="Times New Roman"/>
          <w:sz w:val="24"/>
        </w:rPr>
        <w:t>2</w:t>
      </w:r>
      <w:r w:rsidRPr="00981686">
        <w:rPr>
          <w:rFonts w:ascii="Times New Roman" w:hAnsi="Times New Roman" w:cs="Times New Roman"/>
          <w:sz w:val="24"/>
        </w:rPr>
        <w:t xml:space="preserve"> a 201</w:t>
      </w:r>
      <w:r w:rsidR="003C60FD" w:rsidRPr="00981686">
        <w:rPr>
          <w:rFonts w:ascii="Times New Roman" w:hAnsi="Times New Roman" w:cs="Times New Roman"/>
          <w:sz w:val="24"/>
        </w:rPr>
        <w:t>5</w:t>
      </w:r>
      <w:r w:rsidRPr="00981686">
        <w:rPr>
          <w:rFonts w:ascii="Times New Roman" w:hAnsi="Times New Roman" w:cs="Times New Roman"/>
          <w:sz w:val="24"/>
        </w:rPr>
        <w:t>, são: i) Engenheiros civis e afins</w:t>
      </w:r>
      <w:r w:rsidR="00D84B53" w:rsidRPr="00981686">
        <w:rPr>
          <w:rFonts w:ascii="Times New Roman" w:hAnsi="Times New Roman" w:cs="Times New Roman"/>
          <w:sz w:val="24"/>
        </w:rPr>
        <w:t xml:space="preserve">, com </w:t>
      </w:r>
      <w:r w:rsidR="00FF54E0" w:rsidRPr="00981686">
        <w:rPr>
          <w:rFonts w:ascii="Times New Roman" w:hAnsi="Times New Roman" w:cs="Times New Roman"/>
          <w:sz w:val="24"/>
        </w:rPr>
        <w:t>41,93</w:t>
      </w:r>
      <w:r w:rsidRPr="00981686">
        <w:rPr>
          <w:rFonts w:ascii="Times New Roman" w:hAnsi="Times New Roman" w:cs="Times New Roman"/>
          <w:sz w:val="24"/>
        </w:rPr>
        <w:t>%</w:t>
      </w:r>
      <w:r w:rsidR="00DF4F00" w:rsidRPr="00981686">
        <w:rPr>
          <w:rFonts w:ascii="Times New Roman" w:hAnsi="Times New Roman" w:cs="Times New Roman"/>
          <w:sz w:val="24"/>
        </w:rPr>
        <w:t>;</w:t>
      </w:r>
      <w:r w:rsidRPr="00981686">
        <w:rPr>
          <w:rFonts w:ascii="Times New Roman" w:hAnsi="Times New Roman" w:cs="Times New Roman"/>
          <w:sz w:val="24"/>
        </w:rPr>
        <w:t xml:space="preserve"> </w:t>
      </w:r>
      <w:proofErr w:type="spellStart"/>
      <w:proofErr w:type="gramStart"/>
      <w:r w:rsidRPr="00981686">
        <w:rPr>
          <w:rFonts w:ascii="Times New Roman" w:hAnsi="Times New Roman" w:cs="Times New Roman"/>
          <w:sz w:val="24"/>
        </w:rPr>
        <w:t>ii</w:t>
      </w:r>
      <w:proofErr w:type="spellEnd"/>
      <w:proofErr w:type="gramEnd"/>
      <w:r w:rsidRPr="00981686">
        <w:rPr>
          <w:rFonts w:ascii="Times New Roman" w:hAnsi="Times New Roman" w:cs="Times New Roman"/>
          <w:sz w:val="24"/>
        </w:rPr>
        <w:t xml:space="preserve">) </w:t>
      </w:r>
      <w:r w:rsidR="00FF54E0" w:rsidRPr="00981686">
        <w:rPr>
          <w:rFonts w:ascii="Times New Roman" w:hAnsi="Times New Roman" w:cs="Times New Roman"/>
          <w:sz w:val="24"/>
        </w:rPr>
        <w:t>Engenheiros eletricistas, eletrônicos e afins, com 17,42%</w:t>
      </w:r>
      <w:r w:rsidR="00DF4F00" w:rsidRPr="00981686">
        <w:rPr>
          <w:rFonts w:ascii="Times New Roman" w:hAnsi="Times New Roman" w:cs="Times New Roman"/>
          <w:sz w:val="24"/>
        </w:rPr>
        <w:t>;</w:t>
      </w:r>
      <w:r w:rsidRPr="00981686">
        <w:rPr>
          <w:rFonts w:ascii="Times New Roman" w:hAnsi="Times New Roman" w:cs="Times New Roman"/>
          <w:sz w:val="24"/>
        </w:rPr>
        <w:t xml:space="preserve"> e </w:t>
      </w:r>
      <w:proofErr w:type="spellStart"/>
      <w:r w:rsidRPr="00981686">
        <w:rPr>
          <w:rFonts w:ascii="Times New Roman" w:hAnsi="Times New Roman" w:cs="Times New Roman"/>
          <w:sz w:val="24"/>
        </w:rPr>
        <w:t>iii</w:t>
      </w:r>
      <w:proofErr w:type="spellEnd"/>
      <w:r w:rsidRPr="00981686">
        <w:rPr>
          <w:rFonts w:ascii="Times New Roman" w:hAnsi="Times New Roman" w:cs="Times New Roman"/>
          <w:sz w:val="24"/>
        </w:rPr>
        <w:t xml:space="preserve">) </w:t>
      </w:r>
      <w:r w:rsidR="00FF54E0" w:rsidRPr="00981686">
        <w:rPr>
          <w:rFonts w:ascii="Times New Roman" w:hAnsi="Times New Roman" w:cs="Times New Roman"/>
          <w:sz w:val="24"/>
        </w:rPr>
        <w:t xml:space="preserve">Engenheiros mecânicos e afins, com 16,53%. </w:t>
      </w:r>
      <w:r w:rsidRPr="00981686">
        <w:rPr>
          <w:rFonts w:ascii="Times New Roman" w:hAnsi="Times New Roman" w:cs="Times New Roman"/>
          <w:sz w:val="24"/>
        </w:rPr>
        <w:t>Somente es</w:t>
      </w:r>
      <w:r w:rsidR="007420A7" w:rsidRPr="00981686">
        <w:rPr>
          <w:rFonts w:ascii="Times New Roman" w:hAnsi="Times New Roman" w:cs="Times New Roman"/>
          <w:sz w:val="24"/>
        </w:rPr>
        <w:t>s</w:t>
      </w:r>
      <w:r w:rsidRPr="00981686">
        <w:rPr>
          <w:rFonts w:ascii="Times New Roman" w:hAnsi="Times New Roman" w:cs="Times New Roman"/>
          <w:sz w:val="24"/>
        </w:rPr>
        <w:t>as três famílias somam 7</w:t>
      </w:r>
      <w:r w:rsidR="00FF54E0" w:rsidRPr="00981686">
        <w:rPr>
          <w:rFonts w:ascii="Times New Roman" w:hAnsi="Times New Roman" w:cs="Times New Roman"/>
          <w:sz w:val="24"/>
        </w:rPr>
        <w:t>5</w:t>
      </w:r>
      <w:r w:rsidRPr="00981686">
        <w:rPr>
          <w:rFonts w:ascii="Times New Roman" w:hAnsi="Times New Roman" w:cs="Times New Roman"/>
          <w:sz w:val="24"/>
        </w:rPr>
        <w:t>,</w:t>
      </w:r>
      <w:r w:rsidR="00FF54E0" w:rsidRPr="00981686">
        <w:rPr>
          <w:rFonts w:ascii="Times New Roman" w:hAnsi="Times New Roman" w:cs="Times New Roman"/>
          <w:sz w:val="24"/>
        </w:rPr>
        <w:t>88</w:t>
      </w:r>
      <w:r w:rsidRPr="00981686">
        <w:rPr>
          <w:rFonts w:ascii="Times New Roman" w:hAnsi="Times New Roman" w:cs="Times New Roman"/>
          <w:sz w:val="24"/>
        </w:rPr>
        <w:t>% da participação total no período</w:t>
      </w:r>
      <w:r w:rsidR="00FF54E0" w:rsidRPr="00981686">
        <w:rPr>
          <w:rFonts w:ascii="Times New Roman" w:hAnsi="Times New Roman" w:cs="Times New Roman"/>
          <w:sz w:val="24"/>
        </w:rPr>
        <w:t xml:space="preserve"> analisado</w:t>
      </w:r>
      <w:r w:rsidRPr="00981686">
        <w:rPr>
          <w:rFonts w:ascii="Times New Roman" w:hAnsi="Times New Roman" w:cs="Times New Roman"/>
          <w:sz w:val="24"/>
        </w:rPr>
        <w:t>. Em todos os setores se observa a dominância da participação dos homens e dos brancos, sendo que a maior desigualdade em favor da participação dos homens foi observada na família dos engenheiros mecânicos (9</w:t>
      </w:r>
      <w:r w:rsidR="00D36EE8" w:rsidRPr="00981686">
        <w:rPr>
          <w:rFonts w:ascii="Times New Roman" w:hAnsi="Times New Roman" w:cs="Times New Roman"/>
          <w:sz w:val="24"/>
        </w:rPr>
        <w:t>5</w:t>
      </w:r>
      <w:r w:rsidRPr="00981686">
        <w:rPr>
          <w:rFonts w:ascii="Times New Roman" w:hAnsi="Times New Roman" w:cs="Times New Roman"/>
          <w:sz w:val="24"/>
        </w:rPr>
        <w:t>,</w:t>
      </w:r>
      <w:r w:rsidR="00D36EE8" w:rsidRPr="00981686">
        <w:rPr>
          <w:rFonts w:ascii="Times New Roman" w:hAnsi="Times New Roman" w:cs="Times New Roman"/>
          <w:sz w:val="24"/>
        </w:rPr>
        <w:t>10</w:t>
      </w:r>
      <w:r w:rsidRPr="00981686">
        <w:rPr>
          <w:rFonts w:ascii="Times New Roman" w:hAnsi="Times New Roman" w:cs="Times New Roman"/>
          <w:sz w:val="24"/>
        </w:rPr>
        <w:t>%). Já em relação à raça, as maiores disparidades em favor dos brancos foram observadas entre os engenheiros ambientais (9</w:t>
      </w:r>
      <w:r w:rsidR="00D36EE8" w:rsidRPr="00981686">
        <w:rPr>
          <w:rFonts w:ascii="Times New Roman" w:hAnsi="Times New Roman" w:cs="Times New Roman"/>
          <w:sz w:val="24"/>
        </w:rPr>
        <w:t>4</w:t>
      </w:r>
      <w:r w:rsidRPr="00981686">
        <w:rPr>
          <w:rFonts w:ascii="Times New Roman" w:hAnsi="Times New Roman" w:cs="Times New Roman"/>
          <w:sz w:val="24"/>
        </w:rPr>
        <w:t>,</w:t>
      </w:r>
      <w:r w:rsidR="00D36EE8" w:rsidRPr="00981686">
        <w:rPr>
          <w:rFonts w:ascii="Times New Roman" w:hAnsi="Times New Roman" w:cs="Times New Roman"/>
          <w:sz w:val="24"/>
        </w:rPr>
        <w:t>74</w:t>
      </w:r>
      <w:r w:rsidRPr="00981686">
        <w:rPr>
          <w:rFonts w:ascii="Times New Roman" w:hAnsi="Times New Roman" w:cs="Times New Roman"/>
          <w:sz w:val="24"/>
        </w:rPr>
        <w:t xml:space="preserve">%) e os engenheiros </w:t>
      </w:r>
      <w:r w:rsidR="00D36EE8" w:rsidRPr="00981686">
        <w:rPr>
          <w:rFonts w:ascii="Times New Roman" w:hAnsi="Times New Roman" w:cs="Times New Roman"/>
          <w:sz w:val="24"/>
        </w:rPr>
        <w:t>em</w:t>
      </w:r>
      <w:r w:rsidRPr="00981686">
        <w:rPr>
          <w:rFonts w:ascii="Times New Roman" w:hAnsi="Times New Roman" w:cs="Times New Roman"/>
          <w:sz w:val="24"/>
        </w:rPr>
        <w:t xml:space="preserve"> </w:t>
      </w:r>
      <w:r w:rsidR="00D36EE8" w:rsidRPr="00981686">
        <w:rPr>
          <w:rFonts w:ascii="Times New Roman" w:hAnsi="Times New Roman" w:cs="Times New Roman"/>
          <w:sz w:val="24"/>
        </w:rPr>
        <w:t>comput</w:t>
      </w:r>
      <w:r w:rsidRPr="00981686">
        <w:rPr>
          <w:rFonts w:ascii="Times New Roman" w:hAnsi="Times New Roman" w:cs="Times New Roman"/>
          <w:sz w:val="24"/>
        </w:rPr>
        <w:t>ação (8</w:t>
      </w:r>
      <w:r w:rsidR="00D36EE8" w:rsidRPr="00981686">
        <w:rPr>
          <w:rFonts w:ascii="Times New Roman" w:hAnsi="Times New Roman" w:cs="Times New Roman"/>
          <w:sz w:val="24"/>
        </w:rPr>
        <w:t>5</w:t>
      </w:r>
      <w:r w:rsidRPr="00981686">
        <w:rPr>
          <w:rFonts w:ascii="Times New Roman" w:hAnsi="Times New Roman" w:cs="Times New Roman"/>
          <w:sz w:val="24"/>
        </w:rPr>
        <w:t>,</w:t>
      </w:r>
      <w:r w:rsidR="00D36EE8" w:rsidRPr="00981686">
        <w:rPr>
          <w:rFonts w:ascii="Times New Roman" w:hAnsi="Times New Roman" w:cs="Times New Roman"/>
          <w:sz w:val="24"/>
        </w:rPr>
        <w:t>85</w:t>
      </w:r>
      <w:r w:rsidRPr="00981686">
        <w:rPr>
          <w:rFonts w:ascii="Times New Roman" w:hAnsi="Times New Roman" w:cs="Times New Roman"/>
          <w:sz w:val="24"/>
        </w:rPr>
        <w:t>%).</w:t>
      </w:r>
    </w:p>
    <w:p w14:paraId="56F9B923" w14:textId="77777777" w:rsidR="006457AD" w:rsidRPr="00981686" w:rsidRDefault="006457AD" w:rsidP="006457AD">
      <w:pPr>
        <w:spacing w:after="0" w:line="360" w:lineRule="auto"/>
        <w:jc w:val="both"/>
        <w:rPr>
          <w:rFonts w:ascii="Times New Roman" w:hAnsi="Times New Roman" w:cs="Times New Roman"/>
          <w:sz w:val="24"/>
        </w:rPr>
      </w:pPr>
    </w:p>
    <w:p w14:paraId="078AAEDA" w14:textId="2AB28220" w:rsidR="0014006F" w:rsidRPr="00BE091D" w:rsidRDefault="0014006F" w:rsidP="00C61E5A">
      <w:pPr>
        <w:spacing w:after="0" w:line="240" w:lineRule="auto"/>
        <w:ind w:hanging="993"/>
        <w:rPr>
          <w:rFonts w:ascii="Times New Roman" w:hAnsi="Times New Roman" w:cs="Times New Roman"/>
          <w:b/>
          <w:sz w:val="24"/>
        </w:rPr>
      </w:pPr>
      <w:r w:rsidRPr="00BE091D">
        <w:rPr>
          <w:rFonts w:ascii="Times New Roman" w:hAnsi="Times New Roman" w:cs="Times New Roman"/>
          <w:b/>
          <w:sz w:val="24"/>
        </w:rPr>
        <w:t>Tabela</w:t>
      </w:r>
      <w:r w:rsidR="009A79E1" w:rsidRPr="00BE091D">
        <w:rPr>
          <w:rFonts w:ascii="Times New Roman" w:hAnsi="Times New Roman" w:cs="Times New Roman"/>
          <w:b/>
          <w:sz w:val="24"/>
        </w:rPr>
        <w:t xml:space="preserve"> 1</w:t>
      </w:r>
      <w:r w:rsidR="0049353C" w:rsidRPr="00BE091D">
        <w:rPr>
          <w:rFonts w:ascii="Times New Roman" w:hAnsi="Times New Roman" w:cs="Times New Roman"/>
          <w:b/>
          <w:sz w:val="24"/>
        </w:rPr>
        <w:t>.</w:t>
      </w:r>
      <w:r w:rsidRPr="00BE091D">
        <w:rPr>
          <w:rFonts w:ascii="Times New Roman" w:hAnsi="Times New Roman" w:cs="Times New Roman"/>
          <w:b/>
          <w:sz w:val="24"/>
        </w:rPr>
        <w:t xml:space="preserve"> </w:t>
      </w:r>
      <w:r w:rsidRPr="00BE091D">
        <w:rPr>
          <w:rFonts w:ascii="Times New Roman" w:eastAsia="Times New Roman" w:hAnsi="Times New Roman" w:cs="Times New Roman"/>
          <w:b/>
          <w:bCs/>
          <w:sz w:val="24"/>
          <w:szCs w:val="24"/>
          <w:lang w:eastAsia="pt-BR"/>
        </w:rPr>
        <w:t>Características de gênero e raça do mercado de trabalho dos engenheiros</w:t>
      </w:r>
    </w:p>
    <w:tbl>
      <w:tblPr>
        <w:tblStyle w:val="Tabelacomgrade"/>
        <w:tblW w:w="5991" w:type="pct"/>
        <w:jc w:val="center"/>
        <w:tblLook w:val="04A0" w:firstRow="1" w:lastRow="0" w:firstColumn="1" w:lastColumn="0" w:noHBand="0" w:noVBand="1"/>
      </w:tblPr>
      <w:tblGrid>
        <w:gridCol w:w="3541"/>
        <w:gridCol w:w="1194"/>
        <w:gridCol w:w="1430"/>
        <w:gridCol w:w="1053"/>
        <w:gridCol w:w="1047"/>
        <w:gridCol w:w="1176"/>
        <w:gridCol w:w="1007"/>
      </w:tblGrid>
      <w:tr w:rsidR="0013544A" w:rsidRPr="00981686" w14:paraId="64825A03" w14:textId="77777777" w:rsidTr="00C07103">
        <w:trPr>
          <w:cantSplit/>
          <w:trHeight w:val="283"/>
          <w:jc w:val="center"/>
        </w:trPr>
        <w:tc>
          <w:tcPr>
            <w:tcW w:w="1704" w:type="pct"/>
            <w:vMerge w:val="restart"/>
            <w:tcBorders>
              <w:top w:val="single" w:sz="4" w:space="0" w:color="auto"/>
              <w:left w:val="nil"/>
              <w:bottom w:val="nil"/>
              <w:right w:val="nil"/>
            </w:tcBorders>
            <w:vAlign w:val="center"/>
          </w:tcPr>
          <w:p w14:paraId="6E62A8C0" w14:textId="77777777"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Setor</w:t>
            </w:r>
            <w:proofErr w:type="spellEnd"/>
          </w:p>
        </w:tc>
        <w:tc>
          <w:tcPr>
            <w:tcW w:w="525" w:type="pct"/>
            <w:vMerge w:val="restart"/>
            <w:tcBorders>
              <w:top w:val="single" w:sz="4" w:space="0" w:color="auto"/>
              <w:left w:val="nil"/>
              <w:right w:val="nil"/>
            </w:tcBorders>
            <w:vAlign w:val="center"/>
          </w:tcPr>
          <w:p w14:paraId="2DE962BF" w14:textId="77777777" w:rsidR="008A2DA1" w:rsidRPr="00981686" w:rsidRDefault="008A2DA1" w:rsidP="00E8561E">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Frequência</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percentual</w:t>
            </w:r>
            <w:proofErr w:type="spellEnd"/>
          </w:p>
          <w:p w14:paraId="13D89F12" w14:textId="6D7E07D6"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r w:rsidRPr="00981686">
              <w:rPr>
                <w:rFonts w:ascii="Times New Roman" w:eastAsia="Times New Roman" w:hAnsi="Times New Roman" w:cs="Times New Roman"/>
                <w:lang w:val="en-US" w:eastAsia="pt-BR"/>
              </w:rPr>
              <w:t xml:space="preserve">Por </w:t>
            </w:r>
            <w:proofErr w:type="spellStart"/>
            <w:r w:rsidRPr="00981686">
              <w:rPr>
                <w:rFonts w:ascii="Times New Roman" w:eastAsia="Times New Roman" w:hAnsi="Times New Roman" w:cs="Times New Roman"/>
                <w:lang w:val="en-US" w:eastAsia="pt-BR"/>
              </w:rPr>
              <w:t>setor</w:t>
            </w:r>
            <w:proofErr w:type="spellEnd"/>
          </w:p>
        </w:tc>
        <w:tc>
          <w:tcPr>
            <w:tcW w:w="694" w:type="pct"/>
            <w:vMerge w:val="restart"/>
            <w:tcBorders>
              <w:top w:val="single" w:sz="4" w:space="0" w:color="auto"/>
              <w:left w:val="nil"/>
              <w:right w:val="nil"/>
            </w:tcBorders>
            <w:vAlign w:val="center"/>
          </w:tcPr>
          <w:p w14:paraId="7BAE9813" w14:textId="2B94E4F0"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Rendimento médio (hora) por setor</w:t>
            </w:r>
          </w:p>
        </w:tc>
        <w:tc>
          <w:tcPr>
            <w:tcW w:w="2077" w:type="pct"/>
            <w:gridSpan w:val="4"/>
            <w:tcBorders>
              <w:left w:val="nil"/>
              <w:bottom w:val="single" w:sz="4" w:space="0" w:color="auto"/>
              <w:right w:val="nil"/>
            </w:tcBorders>
            <w:vAlign w:val="center"/>
          </w:tcPr>
          <w:p w14:paraId="03091E9F" w14:textId="3D67C0D6"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Participação</w:t>
            </w:r>
            <w:proofErr w:type="spellEnd"/>
            <w:r w:rsidRPr="00981686">
              <w:rPr>
                <w:rFonts w:ascii="Times New Roman" w:eastAsia="Times New Roman" w:hAnsi="Times New Roman" w:cs="Times New Roman"/>
                <w:lang w:val="en-US" w:eastAsia="pt-BR"/>
              </w:rPr>
              <w:t xml:space="preserve"> %</w:t>
            </w:r>
          </w:p>
        </w:tc>
      </w:tr>
      <w:tr w:rsidR="005A02AB" w:rsidRPr="00981686" w14:paraId="3A96A79C" w14:textId="77777777" w:rsidTr="00C07103">
        <w:trPr>
          <w:cantSplit/>
          <w:trHeight w:val="283"/>
          <w:jc w:val="center"/>
        </w:trPr>
        <w:tc>
          <w:tcPr>
            <w:tcW w:w="1704" w:type="pct"/>
            <w:vMerge/>
            <w:tcBorders>
              <w:top w:val="nil"/>
              <w:left w:val="nil"/>
              <w:bottom w:val="single" w:sz="4" w:space="0" w:color="auto"/>
              <w:right w:val="nil"/>
            </w:tcBorders>
            <w:vAlign w:val="center"/>
          </w:tcPr>
          <w:p w14:paraId="77C40A2A" w14:textId="77777777"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eastAsia="pt-BR"/>
              </w:rPr>
            </w:pPr>
          </w:p>
        </w:tc>
        <w:tc>
          <w:tcPr>
            <w:tcW w:w="525" w:type="pct"/>
            <w:vMerge/>
            <w:tcBorders>
              <w:left w:val="nil"/>
              <w:bottom w:val="single" w:sz="4" w:space="0" w:color="auto"/>
              <w:right w:val="nil"/>
            </w:tcBorders>
            <w:vAlign w:val="center"/>
          </w:tcPr>
          <w:p w14:paraId="5BB75655" w14:textId="77777777"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eastAsia="pt-BR"/>
              </w:rPr>
            </w:pPr>
          </w:p>
        </w:tc>
        <w:tc>
          <w:tcPr>
            <w:tcW w:w="694" w:type="pct"/>
            <w:vMerge/>
            <w:tcBorders>
              <w:left w:val="nil"/>
              <w:bottom w:val="single" w:sz="4" w:space="0" w:color="auto"/>
              <w:right w:val="nil"/>
            </w:tcBorders>
            <w:vAlign w:val="center"/>
          </w:tcPr>
          <w:p w14:paraId="35CBB9BE" w14:textId="77777777"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eastAsia="pt-BR"/>
              </w:rPr>
            </w:pPr>
          </w:p>
        </w:tc>
        <w:tc>
          <w:tcPr>
            <w:tcW w:w="513" w:type="pct"/>
            <w:tcBorders>
              <w:top w:val="single" w:sz="4" w:space="0" w:color="auto"/>
              <w:left w:val="nil"/>
              <w:bottom w:val="single" w:sz="4" w:space="0" w:color="auto"/>
              <w:right w:val="nil"/>
            </w:tcBorders>
            <w:vAlign w:val="center"/>
          </w:tcPr>
          <w:p w14:paraId="08C17758" w14:textId="3FD34191"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Homens</w:t>
            </w:r>
            <w:proofErr w:type="spellEnd"/>
          </w:p>
        </w:tc>
        <w:tc>
          <w:tcPr>
            <w:tcW w:w="501" w:type="pct"/>
            <w:tcBorders>
              <w:top w:val="single" w:sz="4" w:space="0" w:color="auto"/>
              <w:left w:val="nil"/>
              <w:bottom w:val="single" w:sz="4" w:space="0" w:color="auto"/>
              <w:right w:val="nil"/>
            </w:tcBorders>
            <w:vAlign w:val="center"/>
          </w:tcPr>
          <w:p w14:paraId="010C24AB" w14:textId="2A587414"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Mulheres</w:t>
            </w:r>
            <w:proofErr w:type="spellEnd"/>
          </w:p>
        </w:tc>
        <w:tc>
          <w:tcPr>
            <w:tcW w:w="572" w:type="pct"/>
            <w:tcBorders>
              <w:top w:val="single" w:sz="4" w:space="0" w:color="auto"/>
              <w:left w:val="nil"/>
              <w:bottom w:val="single" w:sz="4" w:space="0" w:color="auto"/>
              <w:right w:val="nil"/>
            </w:tcBorders>
            <w:vAlign w:val="center"/>
          </w:tcPr>
          <w:p w14:paraId="49E7625A" w14:textId="42CC0991"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Brancos</w:t>
            </w:r>
            <w:proofErr w:type="spellEnd"/>
          </w:p>
        </w:tc>
        <w:tc>
          <w:tcPr>
            <w:tcW w:w="491" w:type="pct"/>
            <w:tcBorders>
              <w:top w:val="single" w:sz="4" w:space="0" w:color="auto"/>
              <w:left w:val="nil"/>
              <w:bottom w:val="single" w:sz="4" w:space="0" w:color="auto"/>
              <w:right w:val="nil"/>
            </w:tcBorders>
            <w:vAlign w:val="center"/>
          </w:tcPr>
          <w:p w14:paraId="4CB4F34F" w14:textId="5E4BBE17" w:rsidR="008A2DA1" w:rsidRPr="00981686" w:rsidRDefault="008A2DA1" w:rsidP="0014006F">
            <w:pPr>
              <w:widowControl w:val="0"/>
              <w:overflowPunct w:val="0"/>
              <w:autoSpaceDE w:val="0"/>
              <w:autoSpaceDN w:val="0"/>
              <w:adjustRightInd w:val="0"/>
              <w:jc w:val="center"/>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Não</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brancos</w:t>
            </w:r>
            <w:proofErr w:type="spellEnd"/>
          </w:p>
        </w:tc>
      </w:tr>
      <w:tr w:rsidR="005A02AB" w:rsidRPr="00981686" w14:paraId="6F996045" w14:textId="77777777" w:rsidTr="00C07103">
        <w:trPr>
          <w:cantSplit/>
          <w:trHeight w:val="283"/>
          <w:jc w:val="center"/>
        </w:trPr>
        <w:tc>
          <w:tcPr>
            <w:tcW w:w="1704" w:type="pct"/>
            <w:tcBorders>
              <w:top w:val="single" w:sz="4" w:space="0" w:color="auto"/>
              <w:left w:val="nil"/>
              <w:bottom w:val="nil"/>
              <w:right w:val="nil"/>
            </w:tcBorders>
            <w:vAlign w:val="center"/>
          </w:tcPr>
          <w:p w14:paraId="40A8D70D"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Engenheiros agrimensores e engenheiros cartógrafos</w:t>
            </w:r>
          </w:p>
        </w:tc>
        <w:tc>
          <w:tcPr>
            <w:tcW w:w="525" w:type="pct"/>
            <w:tcBorders>
              <w:top w:val="single" w:sz="4" w:space="0" w:color="auto"/>
              <w:left w:val="nil"/>
              <w:bottom w:val="nil"/>
              <w:right w:val="nil"/>
            </w:tcBorders>
          </w:tcPr>
          <w:p w14:paraId="47FD1EF2" w14:textId="16FF7D6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0,81%</w:t>
            </w:r>
          </w:p>
        </w:tc>
        <w:tc>
          <w:tcPr>
            <w:tcW w:w="694" w:type="pct"/>
            <w:tcBorders>
              <w:top w:val="single" w:sz="4" w:space="0" w:color="auto"/>
              <w:left w:val="nil"/>
              <w:bottom w:val="nil"/>
              <w:right w:val="nil"/>
            </w:tcBorders>
          </w:tcPr>
          <w:p w14:paraId="4816AD40" w14:textId="4882388E"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R$ 24,94</w:t>
            </w:r>
          </w:p>
        </w:tc>
        <w:tc>
          <w:tcPr>
            <w:tcW w:w="513" w:type="pct"/>
            <w:tcBorders>
              <w:top w:val="single" w:sz="4" w:space="0" w:color="auto"/>
              <w:left w:val="nil"/>
              <w:bottom w:val="nil"/>
              <w:right w:val="nil"/>
            </w:tcBorders>
          </w:tcPr>
          <w:p w14:paraId="7489A2D4" w14:textId="2A32615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90,91%</w:t>
            </w:r>
          </w:p>
        </w:tc>
        <w:tc>
          <w:tcPr>
            <w:tcW w:w="501" w:type="pct"/>
            <w:tcBorders>
              <w:top w:val="single" w:sz="4" w:space="0" w:color="auto"/>
              <w:left w:val="nil"/>
              <w:bottom w:val="nil"/>
              <w:right w:val="nil"/>
            </w:tcBorders>
          </w:tcPr>
          <w:p w14:paraId="5F389806" w14:textId="7F9BABCC"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9,09%</w:t>
            </w:r>
          </w:p>
        </w:tc>
        <w:tc>
          <w:tcPr>
            <w:tcW w:w="572" w:type="pct"/>
            <w:tcBorders>
              <w:top w:val="single" w:sz="4" w:space="0" w:color="auto"/>
              <w:left w:val="nil"/>
              <w:bottom w:val="nil"/>
              <w:right w:val="nil"/>
            </w:tcBorders>
          </w:tcPr>
          <w:p w14:paraId="192D0582" w14:textId="68A41450"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72,73%</w:t>
            </w:r>
          </w:p>
        </w:tc>
        <w:tc>
          <w:tcPr>
            <w:tcW w:w="491" w:type="pct"/>
            <w:tcBorders>
              <w:top w:val="single" w:sz="4" w:space="0" w:color="auto"/>
              <w:left w:val="nil"/>
              <w:bottom w:val="nil"/>
              <w:right w:val="nil"/>
            </w:tcBorders>
          </w:tcPr>
          <w:p w14:paraId="6F391235" w14:textId="6427AC7C"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27,27%</w:t>
            </w:r>
          </w:p>
        </w:tc>
      </w:tr>
      <w:tr w:rsidR="005A02AB" w:rsidRPr="00981686" w14:paraId="48F48B56" w14:textId="77777777" w:rsidTr="00C07103">
        <w:trPr>
          <w:cantSplit/>
          <w:trHeight w:val="283"/>
          <w:jc w:val="center"/>
        </w:trPr>
        <w:tc>
          <w:tcPr>
            <w:tcW w:w="1704" w:type="pct"/>
            <w:tcBorders>
              <w:top w:val="nil"/>
              <w:left w:val="nil"/>
              <w:bottom w:val="nil"/>
              <w:right w:val="nil"/>
            </w:tcBorders>
            <w:vAlign w:val="center"/>
          </w:tcPr>
          <w:p w14:paraId="6A0F1C24"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agrossilvipecuários</w:t>
            </w:r>
            <w:proofErr w:type="spellEnd"/>
          </w:p>
        </w:tc>
        <w:tc>
          <w:tcPr>
            <w:tcW w:w="525" w:type="pct"/>
            <w:tcBorders>
              <w:top w:val="nil"/>
              <w:left w:val="nil"/>
              <w:bottom w:val="nil"/>
              <w:right w:val="nil"/>
            </w:tcBorders>
          </w:tcPr>
          <w:p w14:paraId="0D6B5234" w14:textId="627A9808"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9,68%</w:t>
            </w:r>
          </w:p>
        </w:tc>
        <w:tc>
          <w:tcPr>
            <w:tcW w:w="694" w:type="pct"/>
            <w:tcBorders>
              <w:top w:val="nil"/>
              <w:left w:val="nil"/>
              <w:bottom w:val="nil"/>
              <w:right w:val="nil"/>
            </w:tcBorders>
          </w:tcPr>
          <w:p w14:paraId="2F39C069" w14:textId="61AE7461"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R$ 39,17</w:t>
            </w:r>
          </w:p>
        </w:tc>
        <w:tc>
          <w:tcPr>
            <w:tcW w:w="513" w:type="pct"/>
            <w:tcBorders>
              <w:top w:val="nil"/>
              <w:left w:val="nil"/>
              <w:bottom w:val="nil"/>
              <w:right w:val="nil"/>
            </w:tcBorders>
          </w:tcPr>
          <w:p w14:paraId="7D81067F" w14:textId="69CDB3D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84,65%</w:t>
            </w:r>
          </w:p>
        </w:tc>
        <w:tc>
          <w:tcPr>
            <w:tcW w:w="501" w:type="pct"/>
            <w:tcBorders>
              <w:top w:val="nil"/>
              <w:left w:val="nil"/>
              <w:bottom w:val="nil"/>
              <w:right w:val="nil"/>
            </w:tcBorders>
          </w:tcPr>
          <w:p w14:paraId="59E33870" w14:textId="121AAF38"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15,35%</w:t>
            </w:r>
          </w:p>
        </w:tc>
        <w:tc>
          <w:tcPr>
            <w:tcW w:w="572" w:type="pct"/>
            <w:tcBorders>
              <w:top w:val="nil"/>
              <w:left w:val="nil"/>
              <w:bottom w:val="nil"/>
              <w:right w:val="nil"/>
            </w:tcBorders>
          </w:tcPr>
          <w:p w14:paraId="7CF8F5BA" w14:textId="79AC20E5"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78,27%</w:t>
            </w:r>
          </w:p>
        </w:tc>
        <w:tc>
          <w:tcPr>
            <w:tcW w:w="491" w:type="pct"/>
            <w:tcBorders>
              <w:top w:val="nil"/>
              <w:left w:val="nil"/>
              <w:bottom w:val="nil"/>
              <w:right w:val="nil"/>
            </w:tcBorders>
          </w:tcPr>
          <w:p w14:paraId="75F7E6FD" w14:textId="61110D3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21,73%</w:t>
            </w:r>
          </w:p>
        </w:tc>
      </w:tr>
      <w:tr w:rsidR="005A02AB" w:rsidRPr="00981686" w14:paraId="573D2F5B" w14:textId="77777777" w:rsidTr="00C07103">
        <w:trPr>
          <w:cantSplit/>
          <w:trHeight w:val="283"/>
          <w:jc w:val="center"/>
        </w:trPr>
        <w:tc>
          <w:tcPr>
            <w:tcW w:w="1704" w:type="pct"/>
            <w:tcBorders>
              <w:top w:val="nil"/>
              <w:left w:val="nil"/>
              <w:bottom w:val="nil"/>
              <w:right w:val="nil"/>
            </w:tcBorders>
            <w:vAlign w:val="center"/>
          </w:tcPr>
          <w:p w14:paraId="6892302A"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ambientais</w:t>
            </w:r>
            <w:proofErr w:type="spellEnd"/>
            <w:r w:rsidRPr="00981686">
              <w:rPr>
                <w:rFonts w:ascii="Times New Roman" w:eastAsia="Times New Roman" w:hAnsi="Times New Roman" w:cs="Times New Roman"/>
                <w:lang w:val="en-US" w:eastAsia="pt-BR"/>
              </w:rPr>
              <w:t xml:space="preserve"> e </w:t>
            </w:r>
            <w:proofErr w:type="spellStart"/>
            <w:r w:rsidRPr="00981686">
              <w:rPr>
                <w:rFonts w:ascii="Times New Roman" w:eastAsia="Times New Roman" w:hAnsi="Times New Roman" w:cs="Times New Roman"/>
                <w:lang w:val="en-US" w:eastAsia="pt-BR"/>
              </w:rPr>
              <w:t>afins</w:t>
            </w:r>
            <w:proofErr w:type="spellEnd"/>
          </w:p>
        </w:tc>
        <w:tc>
          <w:tcPr>
            <w:tcW w:w="525" w:type="pct"/>
            <w:tcBorders>
              <w:top w:val="nil"/>
              <w:left w:val="nil"/>
              <w:bottom w:val="nil"/>
              <w:right w:val="nil"/>
            </w:tcBorders>
          </w:tcPr>
          <w:p w14:paraId="6E225A6C" w14:textId="14274CEA"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0,28%</w:t>
            </w:r>
          </w:p>
        </w:tc>
        <w:tc>
          <w:tcPr>
            <w:tcW w:w="694" w:type="pct"/>
            <w:tcBorders>
              <w:top w:val="nil"/>
              <w:left w:val="nil"/>
              <w:bottom w:val="nil"/>
              <w:right w:val="nil"/>
            </w:tcBorders>
          </w:tcPr>
          <w:p w14:paraId="293ABCB0" w14:textId="10D2DF1A"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R$ 30,35</w:t>
            </w:r>
          </w:p>
        </w:tc>
        <w:tc>
          <w:tcPr>
            <w:tcW w:w="513" w:type="pct"/>
            <w:tcBorders>
              <w:top w:val="nil"/>
              <w:left w:val="nil"/>
              <w:bottom w:val="nil"/>
              <w:right w:val="nil"/>
            </w:tcBorders>
          </w:tcPr>
          <w:p w14:paraId="25F075C0" w14:textId="1378A8B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73,68%</w:t>
            </w:r>
          </w:p>
        </w:tc>
        <w:tc>
          <w:tcPr>
            <w:tcW w:w="501" w:type="pct"/>
            <w:tcBorders>
              <w:top w:val="nil"/>
              <w:left w:val="nil"/>
              <w:bottom w:val="nil"/>
              <w:right w:val="nil"/>
            </w:tcBorders>
          </w:tcPr>
          <w:p w14:paraId="14E1FFC6" w14:textId="24C09F6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26,32%</w:t>
            </w:r>
          </w:p>
        </w:tc>
        <w:tc>
          <w:tcPr>
            <w:tcW w:w="572" w:type="pct"/>
            <w:tcBorders>
              <w:top w:val="nil"/>
              <w:left w:val="nil"/>
              <w:bottom w:val="nil"/>
              <w:right w:val="nil"/>
            </w:tcBorders>
          </w:tcPr>
          <w:p w14:paraId="3D1E0B2C" w14:textId="5B76D73E"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94,74%</w:t>
            </w:r>
          </w:p>
        </w:tc>
        <w:tc>
          <w:tcPr>
            <w:tcW w:w="491" w:type="pct"/>
            <w:tcBorders>
              <w:top w:val="nil"/>
              <w:left w:val="nil"/>
              <w:bottom w:val="nil"/>
              <w:right w:val="nil"/>
            </w:tcBorders>
          </w:tcPr>
          <w:p w14:paraId="449F7252" w14:textId="66345CE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5,26%</w:t>
            </w:r>
          </w:p>
        </w:tc>
      </w:tr>
      <w:tr w:rsidR="005A02AB" w:rsidRPr="00981686" w14:paraId="3C6BCE81" w14:textId="77777777" w:rsidTr="00C07103">
        <w:trPr>
          <w:cantSplit/>
          <w:trHeight w:val="283"/>
          <w:jc w:val="center"/>
        </w:trPr>
        <w:tc>
          <w:tcPr>
            <w:tcW w:w="1704" w:type="pct"/>
            <w:tcBorders>
              <w:top w:val="nil"/>
              <w:left w:val="nil"/>
              <w:bottom w:val="nil"/>
              <w:right w:val="nil"/>
            </w:tcBorders>
            <w:vAlign w:val="center"/>
          </w:tcPr>
          <w:p w14:paraId="614E8BC6"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civis</w:t>
            </w:r>
            <w:proofErr w:type="spellEnd"/>
            <w:r w:rsidRPr="00981686">
              <w:rPr>
                <w:rFonts w:ascii="Times New Roman" w:eastAsia="Times New Roman" w:hAnsi="Times New Roman" w:cs="Times New Roman"/>
                <w:lang w:val="en-US" w:eastAsia="pt-BR"/>
              </w:rPr>
              <w:t xml:space="preserve"> e </w:t>
            </w:r>
            <w:proofErr w:type="spellStart"/>
            <w:r w:rsidRPr="00981686">
              <w:rPr>
                <w:rFonts w:ascii="Times New Roman" w:eastAsia="Times New Roman" w:hAnsi="Times New Roman" w:cs="Times New Roman"/>
                <w:lang w:val="en-US" w:eastAsia="pt-BR"/>
              </w:rPr>
              <w:t>afins</w:t>
            </w:r>
            <w:proofErr w:type="spellEnd"/>
          </w:p>
        </w:tc>
        <w:tc>
          <w:tcPr>
            <w:tcW w:w="525" w:type="pct"/>
            <w:tcBorders>
              <w:top w:val="nil"/>
              <w:left w:val="nil"/>
              <w:bottom w:val="nil"/>
              <w:right w:val="nil"/>
            </w:tcBorders>
          </w:tcPr>
          <w:p w14:paraId="43F164E2" w14:textId="42BE76F6"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41,93%</w:t>
            </w:r>
          </w:p>
        </w:tc>
        <w:tc>
          <w:tcPr>
            <w:tcW w:w="694" w:type="pct"/>
            <w:tcBorders>
              <w:top w:val="nil"/>
              <w:left w:val="nil"/>
              <w:bottom w:val="nil"/>
              <w:right w:val="nil"/>
            </w:tcBorders>
          </w:tcPr>
          <w:p w14:paraId="471B1F62" w14:textId="2C2F3C1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R$ 58,50</w:t>
            </w:r>
          </w:p>
        </w:tc>
        <w:tc>
          <w:tcPr>
            <w:tcW w:w="513" w:type="pct"/>
            <w:tcBorders>
              <w:top w:val="nil"/>
              <w:left w:val="nil"/>
              <w:bottom w:val="nil"/>
              <w:right w:val="nil"/>
            </w:tcBorders>
          </w:tcPr>
          <w:p w14:paraId="66399679" w14:textId="16ECCF5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84,59%</w:t>
            </w:r>
          </w:p>
        </w:tc>
        <w:tc>
          <w:tcPr>
            <w:tcW w:w="501" w:type="pct"/>
            <w:tcBorders>
              <w:top w:val="nil"/>
              <w:left w:val="nil"/>
              <w:bottom w:val="nil"/>
              <w:right w:val="nil"/>
            </w:tcBorders>
          </w:tcPr>
          <w:p w14:paraId="4A4E7FF1" w14:textId="0CB11F9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15,41%</w:t>
            </w:r>
          </w:p>
        </w:tc>
        <w:tc>
          <w:tcPr>
            <w:tcW w:w="572" w:type="pct"/>
            <w:tcBorders>
              <w:top w:val="nil"/>
              <w:left w:val="nil"/>
              <w:bottom w:val="nil"/>
              <w:right w:val="nil"/>
            </w:tcBorders>
          </w:tcPr>
          <w:p w14:paraId="408F0E2D" w14:textId="792C4E7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79,12%</w:t>
            </w:r>
          </w:p>
        </w:tc>
        <w:tc>
          <w:tcPr>
            <w:tcW w:w="491" w:type="pct"/>
            <w:tcBorders>
              <w:top w:val="nil"/>
              <w:left w:val="nil"/>
              <w:bottom w:val="nil"/>
              <w:right w:val="nil"/>
            </w:tcBorders>
          </w:tcPr>
          <w:p w14:paraId="4B1FB514" w14:textId="01DD0208"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20,88%</w:t>
            </w:r>
          </w:p>
        </w:tc>
      </w:tr>
      <w:tr w:rsidR="005A02AB" w:rsidRPr="00981686" w14:paraId="11ED4918" w14:textId="77777777" w:rsidTr="00C07103">
        <w:trPr>
          <w:cantSplit/>
          <w:trHeight w:val="283"/>
          <w:jc w:val="center"/>
        </w:trPr>
        <w:tc>
          <w:tcPr>
            <w:tcW w:w="1704" w:type="pct"/>
            <w:tcBorders>
              <w:top w:val="nil"/>
              <w:left w:val="nil"/>
              <w:bottom w:val="nil"/>
              <w:right w:val="nil"/>
            </w:tcBorders>
            <w:vAlign w:val="center"/>
          </w:tcPr>
          <w:p w14:paraId="0EDDF532"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Engenheiros de alimentos e afins</w:t>
            </w:r>
          </w:p>
        </w:tc>
        <w:tc>
          <w:tcPr>
            <w:tcW w:w="525" w:type="pct"/>
            <w:tcBorders>
              <w:top w:val="nil"/>
              <w:left w:val="nil"/>
              <w:bottom w:val="nil"/>
              <w:right w:val="nil"/>
            </w:tcBorders>
          </w:tcPr>
          <w:p w14:paraId="17A5F798" w14:textId="5D16486A"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0,00%</w:t>
            </w:r>
          </w:p>
        </w:tc>
        <w:tc>
          <w:tcPr>
            <w:tcW w:w="694" w:type="pct"/>
            <w:tcBorders>
              <w:top w:val="nil"/>
              <w:left w:val="nil"/>
              <w:bottom w:val="nil"/>
              <w:right w:val="nil"/>
            </w:tcBorders>
          </w:tcPr>
          <w:p w14:paraId="06EA8DFC" w14:textId="7ABFB480"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R$ 0,00</w:t>
            </w:r>
          </w:p>
        </w:tc>
        <w:tc>
          <w:tcPr>
            <w:tcW w:w="513" w:type="pct"/>
            <w:tcBorders>
              <w:top w:val="nil"/>
              <w:left w:val="nil"/>
              <w:bottom w:val="nil"/>
              <w:right w:val="nil"/>
            </w:tcBorders>
          </w:tcPr>
          <w:p w14:paraId="46FB82D6" w14:textId="1DE44A04"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0,00%</w:t>
            </w:r>
          </w:p>
        </w:tc>
        <w:tc>
          <w:tcPr>
            <w:tcW w:w="501" w:type="pct"/>
            <w:tcBorders>
              <w:top w:val="nil"/>
              <w:left w:val="nil"/>
              <w:bottom w:val="nil"/>
              <w:right w:val="nil"/>
            </w:tcBorders>
          </w:tcPr>
          <w:p w14:paraId="39D71925" w14:textId="23693866"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0,00%</w:t>
            </w:r>
          </w:p>
        </w:tc>
        <w:tc>
          <w:tcPr>
            <w:tcW w:w="572" w:type="pct"/>
            <w:tcBorders>
              <w:top w:val="nil"/>
              <w:left w:val="nil"/>
              <w:bottom w:val="nil"/>
              <w:right w:val="nil"/>
            </w:tcBorders>
          </w:tcPr>
          <w:p w14:paraId="0BEC6C46" w14:textId="632C6E99"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0,00%</w:t>
            </w:r>
          </w:p>
        </w:tc>
        <w:tc>
          <w:tcPr>
            <w:tcW w:w="491" w:type="pct"/>
            <w:tcBorders>
              <w:top w:val="nil"/>
              <w:left w:val="nil"/>
              <w:bottom w:val="nil"/>
              <w:right w:val="nil"/>
            </w:tcBorders>
          </w:tcPr>
          <w:p w14:paraId="08026604" w14:textId="05D831BA" w:rsidR="0013544A" w:rsidRPr="00981686" w:rsidRDefault="00D02C17"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0,00%</w:t>
            </w:r>
          </w:p>
        </w:tc>
      </w:tr>
      <w:tr w:rsidR="005A02AB" w:rsidRPr="00981686" w14:paraId="619A81A1" w14:textId="77777777" w:rsidTr="00C07103">
        <w:trPr>
          <w:cantSplit/>
          <w:trHeight w:val="283"/>
          <w:jc w:val="center"/>
        </w:trPr>
        <w:tc>
          <w:tcPr>
            <w:tcW w:w="1704" w:type="pct"/>
            <w:tcBorders>
              <w:top w:val="nil"/>
              <w:left w:val="nil"/>
              <w:bottom w:val="single" w:sz="4" w:space="0" w:color="auto"/>
              <w:right w:val="nil"/>
            </w:tcBorders>
            <w:vAlign w:val="center"/>
          </w:tcPr>
          <w:p w14:paraId="5719C97A"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 xml:space="preserve">Engenheiros de controle e automação, engenheiros mecatrônicos e </w:t>
            </w:r>
            <w:proofErr w:type="gramStart"/>
            <w:r w:rsidRPr="00981686">
              <w:rPr>
                <w:rFonts w:ascii="Times New Roman" w:eastAsia="Times New Roman" w:hAnsi="Times New Roman" w:cs="Times New Roman"/>
                <w:lang w:eastAsia="pt-BR"/>
              </w:rPr>
              <w:t>afins</w:t>
            </w:r>
            <w:proofErr w:type="gramEnd"/>
          </w:p>
        </w:tc>
        <w:tc>
          <w:tcPr>
            <w:tcW w:w="525" w:type="pct"/>
            <w:tcBorders>
              <w:top w:val="nil"/>
              <w:left w:val="nil"/>
              <w:bottom w:val="single" w:sz="4" w:space="0" w:color="auto"/>
              <w:right w:val="nil"/>
            </w:tcBorders>
          </w:tcPr>
          <w:p w14:paraId="1DE792CB" w14:textId="6D91F16E"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0,52%</w:t>
            </w:r>
          </w:p>
        </w:tc>
        <w:tc>
          <w:tcPr>
            <w:tcW w:w="694" w:type="pct"/>
            <w:tcBorders>
              <w:top w:val="nil"/>
              <w:left w:val="nil"/>
              <w:bottom w:val="single" w:sz="4" w:space="0" w:color="auto"/>
              <w:right w:val="nil"/>
            </w:tcBorders>
          </w:tcPr>
          <w:p w14:paraId="43D338EC" w14:textId="1EBB4ADD"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R$ 30,98</w:t>
            </w:r>
          </w:p>
        </w:tc>
        <w:tc>
          <w:tcPr>
            <w:tcW w:w="513" w:type="pct"/>
            <w:tcBorders>
              <w:top w:val="nil"/>
              <w:left w:val="nil"/>
              <w:bottom w:val="single" w:sz="4" w:space="0" w:color="auto"/>
              <w:right w:val="nil"/>
            </w:tcBorders>
          </w:tcPr>
          <w:p w14:paraId="78851C64" w14:textId="15DA2CAC"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91,43%</w:t>
            </w:r>
          </w:p>
        </w:tc>
        <w:tc>
          <w:tcPr>
            <w:tcW w:w="501" w:type="pct"/>
            <w:tcBorders>
              <w:top w:val="nil"/>
              <w:left w:val="nil"/>
              <w:bottom w:val="single" w:sz="4" w:space="0" w:color="auto"/>
              <w:right w:val="nil"/>
            </w:tcBorders>
          </w:tcPr>
          <w:p w14:paraId="259F1CB2" w14:textId="0216D661"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8,57%</w:t>
            </w:r>
          </w:p>
        </w:tc>
        <w:tc>
          <w:tcPr>
            <w:tcW w:w="572" w:type="pct"/>
            <w:tcBorders>
              <w:top w:val="nil"/>
              <w:left w:val="nil"/>
              <w:bottom w:val="single" w:sz="4" w:space="0" w:color="auto"/>
              <w:right w:val="nil"/>
            </w:tcBorders>
          </w:tcPr>
          <w:p w14:paraId="641C8F96" w14:textId="33CC4A56"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85,71%</w:t>
            </w:r>
          </w:p>
        </w:tc>
        <w:tc>
          <w:tcPr>
            <w:tcW w:w="491" w:type="pct"/>
            <w:tcBorders>
              <w:top w:val="nil"/>
              <w:left w:val="nil"/>
              <w:bottom w:val="single" w:sz="4" w:space="0" w:color="auto"/>
              <w:right w:val="nil"/>
            </w:tcBorders>
          </w:tcPr>
          <w:p w14:paraId="36BD4CCD" w14:textId="16A3A6E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14,29%</w:t>
            </w:r>
          </w:p>
        </w:tc>
      </w:tr>
      <w:tr w:rsidR="005A02AB" w:rsidRPr="00981686" w14:paraId="46179D26" w14:textId="77777777" w:rsidTr="00C07103">
        <w:trPr>
          <w:cantSplit/>
          <w:trHeight w:val="283"/>
          <w:jc w:val="center"/>
        </w:trPr>
        <w:tc>
          <w:tcPr>
            <w:tcW w:w="1704" w:type="pct"/>
            <w:tcBorders>
              <w:top w:val="single" w:sz="4" w:space="0" w:color="auto"/>
              <w:left w:val="nil"/>
              <w:bottom w:val="nil"/>
              <w:right w:val="nil"/>
            </w:tcBorders>
            <w:vAlign w:val="center"/>
          </w:tcPr>
          <w:p w14:paraId="7F6BE70F"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Engenheiros de minas e afins</w:t>
            </w:r>
          </w:p>
        </w:tc>
        <w:tc>
          <w:tcPr>
            <w:tcW w:w="525" w:type="pct"/>
            <w:tcBorders>
              <w:top w:val="single" w:sz="4" w:space="0" w:color="auto"/>
              <w:left w:val="nil"/>
              <w:bottom w:val="nil"/>
              <w:right w:val="nil"/>
            </w:tcBorders>
          </w:tcPr>
          <w:p w14:paraId="4339BBBF" w14:textId="12E7FAD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0,99%</w:t>
            </w:r>
          </w:p>
        </w:tc>
        <w:tc>
          <w:tcPr>
            <w:tcW w:w="694" w:type="pct"/>
            <w:tcBorders>
              <w:top w:val="single" w:sz="4" w:space="0" w:color="auto"/>
              <w:left w:val="nil"/>
              <w:bottom w:val="nil"/>
              <w:right w:val="nil"/>
            </w:tcBorders>
          </w:tcPr>
          <w:p w14:paraId="1DF700F4" w14:textId="646752CE"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R$ 126,79</w:t>
            </w:r>
          </w:p>
        </w:tc>
        <w:tc>
          <w:tcPr>
            <w:tcW w:w="513" w:type="pct"/>
            <w:tcBorders>
              <w:top w:val="single" w:sz="4" w:space="0" w:color="auto"/>
              <w:left w:val="nil"/>
              <w:bottom w:val="nil"/>
              <w:right w:val="nil"/>
            </w:tcBorders>
          </w:tcPr>
          <w:p w14:paraId="40E87EDE" w14:textId="6DF07895"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89,55%</w:t>
            </w:r>
          </w:p>
        </w:tc>
        <w:tc>
          <w:tcPr>
            <w:tcW w:w="501" w:type="pct"/>
            <w:tcBorders>
              <w:top w:val="single" w:sz="4" w:space="0" w:color="auto"/>
              <w:left w:val="nil"/>
              <w:bottom w:val="nil"/>
              <w:right w:val="nil"/>
            </w:tcBorders>
          </w:tcPr>
          <w:p w14:paraId="3257DAD3" w14:textId="412B02E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10,45%</w:t>
            </w:r>
          </w:p>
        </w:tc>
        <w:tc>
          <w:tcPr>
            <w:tcW w:w="572" w:type="pct"/>
            <w:tcBorders>
              <w:top w:val="single" w:sz="4" w:space="0" w:color="auto"/>
              <w:left w:val="nil"/>
              <w:bottom w:val="nil"/>
              <w:right w:val="nil"/>
            </w:tcBorders>
          </w:tcPr>
          <w:p w14:paraId="6F7291C3" w14:textId="3F4C83C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68,66%</w:t>
            </w:r>
          </w:p>
        </w:tc>
        <w:tc>
          <w:tcPr>
            <w:tcW w:w="491" w:type="pct"/>
            <w:tcBorders>
              <w:top w:val="single" w:sz="4" w:space="0" w:color="auto"/>
              <w:left w:val="nil"/>
              <w:bottom w:val="nil"/>
              <w:right w:val="nil"/>
            </w:tcBorders>
          </w:tcPr>
          <w:p w14:paraId="194EE020" w14:textId="1F46B60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31,34%</w:t>
            </w:r>
          </w:p>
        </w:tc>
      </w:tr>
      <w:tr w:rsidR="005A02AB" w:rsidRPr="00981686" w14:paraId="16EE0E49" w14:textId="77777777" w:rsidTr="00C07103">
        <w:trPr>
          <w:cantSplit/>
          <w:trHeight w:val="274"/>
          <w:jc w:val="center"/>
        </w:trPr>
        <w:tc>
          <w:tcPr>
            <w:tcW w:w="1704" w:type="pct"/>
            <w:tcBorders>
              <w:top w:val="nil"/>
              <w:left w:val="nil"/>
              <w:bottom w:val="nil"/>
              <w:right w:val="nil"/>
            </w:tcBorders>
            <w:vAlign w:val="center"/>
          </w:tcPr>
          <w:p w14:paraId="12F491CD"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 xml:space="preserve">Engenheiros de produção, qualidade, segurança e </w:t>
            </w:r>
            <w:proofErr w:type="gramStart"/>
            <w:r w:rsidRPr="00981686">
              <w:rPr>
                <w:rFonts w:ascii="Times New Roman" w:eastAsia="Times New Roman" w:hAnsi="Times New Roman" w:cs="Times New Roman"/>
                <w:lang w:eastAsia="pt-BR"/>
              </w:rPr>
              <w:t>afins</w:t>
            </w:r>
            <w:proofErr w:type="gramEnd"/>
          </w:p>
        </w:tc>
        <w:tc>
          <w:tcPr>
            <w:tcW w:w="525" w:type="pct"/>
            <w:tcBorders>
              <w:top w:val="nil"/>
              <w:left w:val="nil"/>
              <w:bottom w:val="nil"/>
              <w:right w:val="nil"/>
            </w:tcBorders>
          </w:tcPr>
          <w:p w14:paraId="0BEFBCB9" w14:textId="688F5AA1"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4,14%</w:t>
            </w:r>
          </w:p>
        </w:tc>
        <w:tc>
          <w:tcPr>
            <w:tcW w:w="694" w:type="pct"/>
            <w:tcBorders>
              <w:top w:val="nil"/>
              <w:left w:val="nil"/>
              <w:bottom w:val="nil"/>
              <w:right w:val="nil"/>
            </w:tcBorders>
          </w:tcPr>
          <w:p w14:paraId="324DD2E9" w14:textId="425DF46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R$ 38,42</w:t>
            </w:r>
          </w:p>
        </w:tc>
        <w:tc>
          <w:tcPr>
            <w:tcW w:w="513" w:type="pct"/>
            <w:tcBorders>
              <w:top w:val="nil"/>
              <w:left w:val="nil"/>
              <w:bottom w:val="nil"/>
              <w:right w:val="nil"/>
            </w:tcBorders>
          </w:tcPr>
          <w:p w14:paraId="0EB4D3E1" w14:textId="3D4ECB83"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75,80%</w:t>
            </w:r>
          </w:p>
        </w:tc>
        <w:tc>
          <w:tcPr>
            <w:tcW w:w="501" w:type="pct"/>
            <w:tcBorders>
              <w:top w:val="nil"/>
              <w:left w:val="nil"/>
              <w:bottom w:val="nil"/>
              <w:right w:val="nil"/>
            </w:tcBorders>
          </w:tcPr>
          <w:p w14:paraId="4A311F8D" w14:textId="2A1A620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24,20%</w:t>
            </w:r>
          </w:p>
        </w:tc>
        <w:tc>
          <w:tcPr>
            <w:tcW w:w="572" w:type="pct"/>
            <w:tcBorders>
              <w:top w:val="nil"/>
              <w:left w:val="nil"/>
              <w:bottom w:val="nil"/>
              <w:right w:val="nil"/>
            </w:tcBorders>
          </w:tcPr>
          <w:p w14:paraId="599442A2" w14:textId="7569695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80,43%</w:t>
            </w:r>
          </w:p>
        </w:tc>
        <w:tc>
          <w:tcPr>
            <w:tcW w:w="491" w:type="pct"/>
            <w:tcBorders>
              <w:top w:val="nil"/>
              <w:left w:val="nil"/>
              <w:bottom w:val="nil"/>
              <w:right w:val="nil"/>
            </w:tcBorders>
          </w:tcPr>
          <w:p w14:paraId="27CD1599" w14:textId="76C1E74F"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19,57%</w:t>
            </w:r>
          </w:p>
        </w:tc>
      </w:tr>
      <w:tr w:rsidR="005A02AB" w:rsidRPr="00981686" w14:paraId="70700B6F" w14:textId="77777777" w:rsidTr="00C07103">
        <w:trPr>
          <w:cantSplit/>
          <w:trHeight w:val="283"/>
          <w:jc w:val="center"/>
        </w:trPr>
        <w:tc>
          <w:tcPr>
            <w:tcW w:w="1704" w:type="pct"/>
            <w:tcBorders>
              <w:top w:val="nil"/>
              <w:left w:val="nil"/>
              <w:bottom w:val="nil"/>
              <w:right w:val="nil"/>
            </w:tcBorders>
            <w:vAlign w:val="center"/>
          </w:tcPr>
          <w:p w14:paraId="45A6BB45"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 xml:space="preserve">Engenheiros eletricistas, eletrônicos e </w:t>
            </w:r>
            <w:proofErr w:type="gramStart"/>
            <w:r w:rsidRPr="00981686">
              <w:rPr>
                <w:rFonts w:ascii="Times New Roman" w:eastAsia="Times New Roman" w:hAnsi="Times New Roman" w:cs="Times New Roman"/>
                <w:lang w:eastAsia="pt-BR"/>
              </w:rPr>
              <w:t>afins</w:t>
            </w:r>
            <w:proofErr w:type="gramEnd"/>
          </w:p>
        </w:tc>
        <w:tc>
          <w:tcPr>
            <w:tcW w:w="525" w:type="pct"/>
            <w:tcBorders>
              <w:top w:val="nil"/>
              <w:left w:val="nil"/>
              <w:bottom w:val="nil"/>
              <w:right w:val="nil"/>
            </w:tcBorders>
          </w:tcPr>
          <w:p w14:paraId="196F088D" w14:textId="5E94BFB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17,42%</w:t>
            </w:r>
          </w:p>
        </w:tc>
        <w:tc>
          <w:tcPr>
            <w:tcW w:w="694" w:type="pct"/>
            <w:tcBorders>
              <w:top w:val="nil"/>
              <w:left w:val="nil"/>
              <w:bottom w:val="nil"/>
              <w:right w:val="nil"/>
            </w:tcBorders>
          </w:tcPr>
          <w:p w14:paraId="32344E0D" w14:textId="0CC7F779"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R$ 51,56</w:t>
            </w:r>
          </w:p>
        </w:tc>
        <w:tc>
          <w:tcPr>
            <w:tcW w:w="513" w:type="pct"/>
            <w:tcBorders>
              <w:top w:val="nil"/>
              <w:left w:val="nil"/>
              <w:bottom w:val="nil"/>
              <w:right w:val="nil"/>
            </w:tcBorders>
          </w:tcPr>
          <w:p w14:paraId="336E5987" w14:textId="12E24346"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91,47%</w:t>
            </w:r>
          </w:p>
        </w:tc>
        <w:tc>
          <w:tcPr>
            <w:tcW w:w="501" w:type="pct"/>
            <w:tcBorders>
              <w:top w:val="nil"/>
              <w:left w:val="nil"/>
              <w:bottom w:val="nil"/>
              <w:right w:val="nil"/>
            </w:tcBorders>
          </w:tcPr>
          <w:p w14:paraId="2B6D6576" w14:textId="5130AEA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8,53%</w:t>
            </w:r>
          </w:p>
        </w:tc>
        <w:tc>
          <w:tcPr>
            <w:tcW w:w="572" w:type="pct"/>
            <w:tcBorders>
              <w:top w:val="nil"/>
              <w:left w:val="nil"/>
              <w:bottom w:val="nil"/>
              <w:right w:val="nil"/>
            </w:tcBorders>
          </w:tcPr>
          <w:p w14:paraId="1EDA3C68" w14:textId="67FC6529"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79,31%</w:t>
            </w:r>
          </w:p>
        </w:tc>
        <w:tc>
          <w:tcPr>
            <w:tcW w:w="491" w:type="pct"/>
            <w:tcBorders>
              <w:top w:val="nil"/>
              <w:left w:val="nil"/>
              <w:bottom w:val="nil"/>
              <w:right w:val="nil"/>
            </w:tcBorders>
          </w:tcPr>
          <w:p w14:paraId="354C21C5" w14:textId="07D3A775"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20,69%</w:t>
            </w:r>
          </w:p>
        </w:tc>
      </w:tr>
      <w:tr w:rsidR="005A02AB" w:rsidRPr="00981686" w14:paraId="4BC97916" w14:textId="77777777" w:rsidTr="00C07103">
        <w:trPr>
          <w:cantSplit/>
          <w:trHeight w:val="283"/>
          <w:jc w:val="center"/>
        </w:trPr>
        <w:tc>
          <w:tcPr>
            <w:tcW w:w="1704" w:type="pct"/>
            <w:tcBorders>
              <w:top w:val="nil"/>
              <w:left w:val="nil"/>
              <w:bottom w:val="nil"/>
              <w:right w:val="nil"/>
            </w:tcBorders>
            <w:vAlign w:val="center"/>
          </w:tcPr>
          <w:p w14:paraId="157387C1"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em </w:t>
            </w:r>
            <w:proofErr w:type="spellStart"/>
            <w:r w:rsidRPr="00981686">
              <w:rPr>
                <w:rFonts w:ascii="Times New Roman" w:eastAsia="Times New Roman" w:hAnsi="Times New Roman" w:cs="Times New Roman"/>
                <w:lang w:val="en-US" w:eastAsia="pt-BR"/>
              </w:rPr>
              <w:t>computação</w:t>
            </w:r>
            <w:proofErr w:type="spellEnd"/>
          </w:p>
        </w:tc>
        <w:tc>
          <w:tcPr>
            <w:tcW w:w="525" w:type="pct"/>
            <w:tcBorders>
              <w:top w:val="nil"/>
              <w:left w:val="nil"/>
              <w:bottom w:val="nil"/>
              <w:right w:val="nil"/>
            </w:tcBorders>
          </w:tcPr>
          <w:p w14:paraId="6740B6B4" w14:textId="0B8C62B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1,56%</w:t>
            </w:r>
          </w:p>
        </w:tc>
        <w:tc>
          <w:tcPr>
            <w:tcW w:w="694" w:type="pct"/>
            <w:tcBorders>
              <w:top w:val="nil"/>
              <w:left w:val="nil"/>
              <w:bottom w:val="nil"/>
              <w:right w:val="nil"/>
            </w:tcBorders>
          </w:tcPr>
          <w:p w14:paraId="58E568DA" w14:textId="7A8A582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R$ 40,02</w:t>
            </w:r>
          </w:p>
        </w:tc>
        <w:tc>
          <w:tcPr>
            <w:tcW w:w="513" w:type="pct"/>
            <w:tcBorders>
              <w:top w:val="nil"/>
              <w:left w:val="nil"/>
              <w:bottom w:val="nil"/>
              <w:right w:val="nil"/>
            </w:tcBorders>
          </w:tcPr>
          <w:p w14:paraId="03FCA05B" w14:textId="0D3B9060"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85,85%</w:t>
            </w:r>
          </w:p>
        </w:tc>
        <w:tc>
          <w:tcPr>
            <w:tcW w:w="501" w:type="pct"/>
            <w:tcBorders>
              <w:top w:val="nil"/>
              <w:left w:val="nil"/>
              <w:bottom w:val="nil"/>
              <w:right w:val="nil"/>
            </w:tcBorders>
          </w:tcPr>
          <w:p w14:paraId="0DA07F61" w14:textId="53A8B79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14,15%</w:t>
            </w:r>
          </w:p>
        </w:tc>
        <w:tc>
          <w:tcPr>
            <w:tcW w:w="572" w:type="pct"/>
            <w:tcBorders>
              <w:top w:val="nil"/>
              <w:left w:val="nil"/>
              <w:bottom w:val="nil"/>
              <w:right w:val="nil"/>
            </w:tcBorders>
          </w:tcPr>
          <w:p w14:paraId="6143682E" w14:textId="58C1B54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85,85%</w:t>
            </w:r>
          </w:p>
        </w:tc>
        <w:tc>
          <w:tcPr>
            <w:tcW w:w="491" w:type="pct"/>
            <w:tcBorders>
              <w:top w:val="nil"/>
              <w:left w:val="nil"/>
              <w:bottom w:val="nil"/>
              <w:right w:val="nil"/>
            </w:tcBorders>
          </w:tcPr>
          <w:p w14:paraId="72009289" w14:textId="5DCBDA3E"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14,15%</w:t>
            </w:r>
          </w:p>
        </w:tc>
      </w:tr>
      <w:tr w:rsidR="005A02AB" w:rsidRPr="00981686" w14:paraId="4D61F2A7" w14:textId="77777777" w:rsidTr="00C07103">
        <w:trPr>
          <w:cantSplit/>
          <w:trHeight w:val="283"/>
          <w:jc w:val="center"/>
        </w:trPr>
        <w:tc>
          <w:tcPr>
            <w:tcW w:w="1704" w:type="pct"/>
            <w:tcBorders>
              <w:top w:val="nil"/>
              <w:left w:val="nil"/>
              <w:bottom w:val="nil"/>
              <w:right w:val="nil"/>
            </w:tcBorders>
            <w:vAlign w:val="center"/>
          </w:tcPr>
          <w:p w14:paraId="0B3724CD"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mecânicos</w:t>
            </w:r>
            <w:proofErr w:type="spellEnd"/>
            <w:r w:rsidRPr="00981686">
              <w:rPr>
                <w:rFonts w:ascii="Times New Roman" w:eastAsia="Times New Roman" w:hAnsi="Times New Roman" w:cs="Times New Roman"/>
                <w:lang w:val="en-US" w:eastAsia="pt-BR"/>
              </w:rPr>
              <w:t xml:space="preserve"> e </w:t>
            </w:r>
            <w:proofErr w:type="spellStart"/>
            <w:r w:rsidRPr="00981686">
              <w:rPr>
                <w:rFonts w:ascii="Times New Roman" w:eastAsia="Times New Roman" w:hAnsi="Times New Roman" w:cs="Times New Roman"/>
                <w:lang w:val="en-US" w:eastAsia="pt-BR"/>
              </w:rPr>
              <w:t>afins</w:t>
            </w:r>
            <w:proofErr w:type="spellEnd"/>
          </w:p>
        </w:tc>
        <w:tc>
          <w:tcPr>
            <w:tcW w:w="525" w:type="pct"/>
            <w:tcBorders>
              <w:top w:val="nil"/>
              <w:left w:val="nil"/>
              <w:bottom w:val="nil"/>
              <w:right w:val="nil"/>
            </w:tcBorders>
          </w:tcPr>
          <w:p w14:paraId="0653BBDB" w14:textId="23B30083"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16,53%</w:t>
            </w:r>
          </w:p>
        </w:tc>
        <w:tc>
          <w:tcPr>
            <w:tcW w:w="694" w:type="pct"/>
            <w:tcBorders>
              <w:top w:val="nil"/>
              <w:left w:val="nil"/>
              <w:bottom w:val="nil"/>
              <w:right w:val="nil"/>
            </w:tcBorders>
          </w:tcPr>
          <w:p w14:paraId="7DDA6856" w14:textId="5423E636"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R$ 42,75</w:t>
            </w:r>
          </w:p>
        </w:tc>
        <w:tc>
          <w:tcPr>
            <w:tcW w:w="513" w:type="pct"/>
            <w:tcBorders>
              <w:top w:val="nil"/>
              <w:left w:val="nil"/>
              <w:bottom w:val="nil"/>
              <w:right w:val="nil"/>
            </w:tcBorders>
          </w:tcPr>
          <w:p w14:paraId="4B67E292" w14:textId="411E725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95,10%</w:t>
            </w:r>
          </w:p>
        </w:tc>
        <w:tc>
          <w:tcPr>
            <w:tcW w:w="501" w:type="pct"/>
            <w:tcBorders>
              <w:top w:val="nil"/>
              <w:left w:val="nil"/>
              <w:bottom w:val="nil"/>
              <w:right w:val="nil"/>
            </w:tcBorders>
          </w:tcPr>
          <w:p w14:paraId="6B6BD4BA" w14:textId="0A974EC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4,90%</w:t>
            </w:r>
          </w:p>
        </w:tc>
        <w:tc>
          <w:tcPr>
            <w:tcW w:w="572" w:type="pct"/>
            <w:tcBorders>
              <w:top w:val="nil"/>
              <w:left w:val="nil"/>
              <w:bottom w:val="nil"/>
              <w:right w:val="nil"/>
            </w:tcBorders>
          </w:tcPr>
          <w:p w14:paraId="22CCCDAC" w14:textId="1A54476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82,46%</w:t>
            </w:r>
          </w:p>
        </w:tc>
        <w:tc>
          <w:tcPr>
            <w:tcW w:w="491" w:type="pct"/>
            <w:tcBorders>
              <w:top w:val="nil"/>
              <w:left w:val="nil"/>
              <w:bottom w:val="nil"/>
              <w:right w:val="nil"/>
            </w:tcBorders>
          </w:tcPr>
          <w:p w14:paraId="25FAFAC1" w14:textId="708052D7"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17,54%</w:t>
            </w:r>
          </w:p>
        </w:tc>
      </w:tr>
      <w:tr w:rsidR="005A02AB" w:rsidRPr="00981686" w14:paraId="2E1C9C60" w14:textId="77777777" w:rsidTr="00C07103">
        <w:trPr>
          <w:cantSplit/>
          <w:trHeight w:val="283"/>
          <w:jc w:val="center"/>
        </w:trPr>
        <w:tc>
          <w:tcPr>
            <w:tcW w:w="1704" w:type="pct"/>
            <w:tcBorders>
              <w:top w:val="nil"/>
              <w:left w:val="nil"/>
              <w:bottom w:val="nil"/>
              <w:right w:val="nil"/>
            </w:tcBorders>
            <w:vAlign w:val="center"/>
          </w:tcPr>
          <w:p w14:paraId="41A6BF7E"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 xml:space="preserve">Engenheiros metalurgistas, de materiais e </w:t>
            </w:r>
            <w:proofErr w:type="gramStart"/>
            <w:r w:rsidRPr="00981686">
              <w:rPr>
                <w:rFonts w:ascii="Times New Roman" w:eastAsia="Times New Roman" w:hAnsi="Times New Roman" w:cs="Times New Roman"/>
                <w:lang w:eastAsia="pt-BR"/>
              </w:rPr>
              <w:t>afins</w:t>
            </w:r>
            <w:proofErr w:type="gramEnd"/>
          </w:p>
        </w:tc>
        <w:tc>
          <w:tcPr>
            <w:tcW w:w="525" w:type="pct"/>
            <w:tcBorders>
              <w:top w:val="nil"/>
              <w:left w:val="nil"/>
              <w:bottom w:val="nil"/>
              <w:right w:val="nil"/>
            </w:tcBorders>
          </w:tcPr>
          <w:p w14:paraId="0B2DA2EB" w14:textId="25275DC2"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0,82%</w:t>
            </w:r>
          </w:p>
        </w:tc>
        <w:tc>
          <w:tcPr>
            <w:tcW w:w="694" w:type="pct"/>
            <w:tcBorders>
              <w:top w:val="nil"/>
              <w:left w:val="nil"/>
              <w:bottom w:val="nil"/>
              <w:right w:val="nil"/>
            </w:tcBorders>
          </w:tcPr>
          <w:p w14:paraId="706A1DF4" w14:textId="3943D441"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R$ 61,19</w:t>
            </w:r>
          </w:p>
        </w:tc>
        <w:tc>
          <w:tcPr>
            <w:tcW w:w="513" w:type="pct"/>
            <w:tcBorders>
              <w:top w:val="nil"/>
              <w:left w:val="nil"/>
              <w:bottom w:val="nil"/>
              <w:right w:val="nil"/>
            </w:tcBorders>
          </w:tcPr>
          <w:p w14:paraId="53DAB904" w14:textId="481547AD"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91,07%</w:t>
            </w:r>
          </w:p>
        </w:tc>
        <w:tc>
          <w:tcPr>
            <w:tcW w:w="501" w:type="pct"/>
            <w:tcBorders>
              <w:top w:val="nil"/>
              <w:left w:val="nil"/>
              <w:bottom w:val="nil"/>
              <w:right w:val="nil"/>
            </w:tcBorders>
          </w:tcPr>
          <w:p w14:paraId="08F8B256" w14:textId="69B51F79"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8,93%</w:t>
            </w:r>
          </w:p>
        </w:tc>
        <w:tc>
          <w:tcPr>
            <w:tcW w:w="572" w:type="pct"/>
            <w:tcBorders>
              <w:top w:val="nil"/>
              <w:left w:val="nil"/>
              <w:bottom w:val="nil"/>
              <w:right w:val="nil"/>
            </w:tcBorders>
          </w:tcPr>
          <w:p w14:paraId="47DE4597" w14:textId="2E43EF65"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80,36%</w:t>
            </w:r>
          </w:p>
        </w:tc>
        <w:tc>
          <w:tcPr>
            <w:tcW w:w="491" w:type="pct"/>
            <w:tcBorders>
              <w:top w:val="nil"/>
              <w:left w:val="nil"/>
              <w:bottom w:val="nil"/>
              <w:right w:val="nil"/>
            </w:tcBorders>
          </w:tcPr>
          <w:p w14:paraId="35207C1C" w14:textId="05F6E58A"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19,64%</w:t>
            </w:r>
          </w:p>
        </w:tc>
      </w:tr>
      <w:tr w:rsidR="005A02AB" w:rsidRPr="00981686" w14:paraId="618E3B91" w14:textId="77777777" w:rsidTr="00C07103">
        <w:trPr>
          <w:cantSplit/>
          <w:trHeight w:val="283"/>
          <w:jc w:val="center"/>
        </w:trPr>
        <w:tc>
          <w:tcPr>
            <w:tcW w:w="1704" w:type="pct"/>
            <w:tcBorders>
              <w:top w:val="nil"/>
              <w:left w:val="nil"/>
              <w:bottom w:val="single" w:sz="4" w:space="0" w:color="auto"/>
              <w:right w:val="nil"/>
            </w:tcBorders>
            <w:vAlign w:val="center"/>
          </w:tcPr>
          <w:p w14:paraId="1AA7DBE7" w14:textId="77777777" w:rsidR="0013544A" w:rsidRPr="00981686" w:rsidRDefault="0013544A" w:rsidP="004232CC">
            <w:pPr>
              <w:widowControl w:val="0"/>
              <w:overflowPunct w:val="0"/>
              <w:autoSpaceDE w:val="0"/>
              <w:autoSpaceDN w:val="0"/>
              <w:adjustRightInd w:val="0"/>
              <w:textAlignment w:val="baseline"/>
              <w:rPr>
                <w:rFonts w:ascii="Times New Roman" w:eastAsia="Times New Roman" w:hAnsi="Times New Roman" w:cs="Times New Roman"/>
                <w:lang w:val="en-US" w:eastAsia="pt-BR"/>
              </w:rPr>
            </w:pPr>
            <w:proofErr w:type="spellStart"/>
            <w:r w:rsidRPr="00981686">
              <w:rPr>
                <w:rFonts w:ascii="Times New Roman" w:eastAsia="Times New Roman" w:hAnsi="Times New Roman" w:cs="Times New Roman"/>
                <w:lang w:val="en-US" w:eastAsia="pt-BR"/>
              </w:rPr>
              <w:t>Engenheiros</w:t>
            </w:r>
            <w:proofErr w:type="spellEnd"/>
            <w:r w:rsidRPr="00981686">
              <w:rPr>
                <w:rFonts w:ascii="Times New Roman" w:eastAsia="Times New Roman" w:hAnsi="Times New Roman" w:cs="Times New Roman"/>
                <w:lang w:val="en-US" w:eastAsia="pt-BR"/>
              </w:rPr>
              <w:t xml:space="preserve"> </w:t>
            </w:r>
            <w:proofErr w:type="spellStart"/>
            <w:r w:rsidRPr="00981686">
              <w:rPr>
                <w:rFonts w:ascii="Times New Roman" w:eastAsia="Times New Roman" w:hAnsi="Times New Roman" w:cs="Times New Roman"/>
                <w:lang w:val="en-US" w:eastAsia="pt-BR"/>
              </w:rPr>
              <w:t>químicos</w:t>
            </w:r>
            <w:proofErr w:type="spellEnd"/>
            <w:r w:rsidRPr="00981686">
              <w:rPr>
                <w:rFonts w:ascii="Times New Roman" w:eastAsia="Times New Roman" w:hAnsi="Times New Roman" w:cs="Times New Roman"/>
                <w:lang w:val="en-US" w:eastAsia="pt-BR"/>
              </w:rPr>
              <w:t xml:space="preserve"> e </w:t>
            </w:r>
            <w:proofErr w:type="spellStart"/>
            <w:r w:rsidRPr="00981686">
              <w:rPr>
                <w:rFonts w:ascii="Times New Roman" w:eastAsia="Times New Roman" w:hAnsi="Times New Roman" w:cs="Times New Roman"/>
                <w:lang w:val="en-US" w:eastAsia="pt-BR"/>
              </w:rPr>
              <w:t>afins</w:t>
            </w:r>
            <w:proofErr w:type="spellEnd"/>
          </w:p>
        </w:tc>
        <w:tc>
          <w:tcPr>
            <w:tcW w:w="525" w:type="pct"/>
            <w:tcBorders>
              <w:top w:val="nil"/>
              <w:left w:val="nil"/>
              <w:bottom w:val="single" w:sz="4" w:space="0" w:color="auto"/>
              <w:right w:val="nil"/>
            </w:tcBorders>
          </w:tcPr>
          <w:p w14:paraId="6DBCAAA1" w14:textId="7244AFD8"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5,33%</w:t>
            </w:r>
          </w:p>
        </w:tc>
        <w:tc>
          <w:tcPr>
            <w:tcW w:w="694" w:type="pct"/>
            <w:tcBorders>
              <w:top w:val="nil"/>
              <w:left w:val="nil"/>
              <w:bottom w:val="single" w:sz="4" w:space="0" w:color="auto"/>
              <w:right w:val="nil"/>
            </w:tcBorders>
          </w:tcPr>
          <w:p w14:paraId="14E96969" w14:textId="0012CD44"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R$ 41,89</w:t>
            </w:r>
          </w:p>
        </w:tc>
        <w:tc>
          <w:tcPr>
            <w:tcW w:w="513" w:type="pct"/>
            <w:tcBorders>
              <w:top w:val="nil"/>
              <w:left w:val="nil"/>
              <w:bottom w:val="single" w:sz="4" w:space="0" w:color="auto"/>
              <w:right w:val="nil"/>
            </w:tcBorders>
          </w:tcPr>
          <w:p w14:paraId="44F9A441" w14:textId="736B8A0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69,61%</w:t>
            </w:r>
          </w:p>
        </w:tc>
        <w:tc>
          <w:tcPr>
            <w:tcW w:w="501" w:type="pct"/>
            <w:tcBorders>
              <w:top w:val="nil"/>
              <w:left w:val="nil"/>
              <w:bottom w:val="single" w:sz="4" w:space="0" w:color="auto"/>
              <w:right w:val="nil"/>
            </w:tcBorders>
          </w:tcPr>
          <w:p w14:paraId="381F2C81" w14:textId="64854B3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30,39%</w:t>
            </w:r>
          </w:p>
        </w:tc>
        <w:tc>
          <w:tcPr>
            <w:tcW w:w="572" w:type="pct"/>
            <w:tcBorders>
              <w:top w:val="nil"/>
              <w:left w:val="nil"/>
              <w:bottom w:val="single" w:sz="4" w:space="0" w:color="auto"/>
              <w:right w:val="nil"/>
            </w:tcBorders>
          </w:tcPr>
          <w:p w14:paraId="1EFB1101" w14:textId="7F43B946"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84,53%</w:t>
            </w:r>
          </w:p>
        </w:tc>
        <w:tc>
          <w:tcPr>
            <w:tcW w:w="491" w:type="pct"/>
            <w:tcBorders>
              <w:top w:val="nil"/>
              <w:left w:val="nil"/>
              <w:bottom w:val="single" w:sz="4" w:space="0" w:color="auto"/>
              <w:right w:val="nil"/>
            </w:tcBorders>
          </w:tcPr>
          <w:p w14:paraId="20C8196C" w14:textId="6BD0941B" w:rsidR="0013544A" w:rsidRPr="00981686" w:rsidRDefault="0013544A" w:rsidP="00D02C17">
            <w:pPr>
              <w:widowControl w:val="0"/>
              <w:overflowPunct w:val="0"/>
              <w:autoSpaceDE w:val="0"/>
              <w:autoSpaceDN w:val="0"/>
              <w:adjustRightInd w:val="0"/>
              <w:textAlignment w:val="baseline"/>
              <w:rPr>
                <w:rFonts w:ascii="Times New Roman" w:eastAsia="Times New Roman" w:hAnsi="Times New Roman" w:cs="Times New Roman"/>
                <w:lang w:eastAsia="pt-BR"/>
              </w:rPr>
            </w:pPr>
            <w:r w:rsidRPr="00981686">
              <w:rPr>
                <w:rFonts w:ascii="Times New Roman" w:eastAsia="Times New Roman" w:hAnsi="Times New Roman" w:cs="Times New Roman"/>
                <w:lang w:eastAsia="pt-BR"/>
              </w:rPr>
              <w:t>15,47%</w:t>
            </w:r>
          </w:p>
        </w:tc>
      </w:tr>
    </w:tbl>
    <w:p w14:paraId="28900816" w14:textId="0057644A" w:rsidR="0014006F" w:rsidRPr="00981686" w:rsidRDefault="0014006F" w:rsidP="00CD33DF">
      <w:pPr>
        <w:spacing w:after="0" w:line="240" w:lineRule="auto"/>
        <w:ind w:hanging="851"/>
        <w:rPr>
          <w:rFonts w:ascii="Times New Roman" w:hAnsi="Times New Roman" w:cs="Times New Roman"/>
          <w:sz w:val="20"/>
        </w:rPr>
      </w:pPr>
      <w:r w:rsidRPr="00BE091D">
        <w:rPr>
          <w:rFonts w:ascii="Times New Roman" w:hAnsi="Times New Roman" w:cs="Times New Roman"/>
          <w:sz w:val="20"/>
        </w:rPr>
        <w:t xml:space="preserve">Fonte: </w:t>
      </w:r>
      <w:proofErr w:type="spellStart"/>
      <w:r w:rsidR="00DF4F00" w:rsidRPr="00981686">
        <w:rPr>
          <w:rFonts w:ascii="Times New Roman" w:hAnsi="Times New Roman" w:cs="Times New Roman"/>
          <w:sz w:val="20"/>
        </w:rPr>
        <w:t>PNADs</w:t>
      </w:r>
      <w:proofErr w:type="spellEnd"/>
      <w:r w:rsidR="00446ED5" w:rsidRPr="00981686">
        <w:rPr>
          <w:rFonts w:ascii="Times New Roman" w:hAnsi="Times New Roman" w:cs="Times New Roman"/>
          <w:sz w:val="20"/>
        </w:rPr>
        <w:t xml:space="preserve"> de</w:t>
      </w:r>
      <w:r w:rsidR="00C70FA4" w:rsidRPr="00981686">
        <w:rPr>
          <w:rFonts w:ascii="Times New Roman" w:hAnsi="Times New Roman" w:cs="Times New Roman"/>
          <w:sz w:val="20"/>
        </w:rPr>
        <w:t xml:space="preserve"> 2002</w:t>
      </w:r>
      <w:r w:rsidRPr="00981686">
        <w:rPr>
          <w:rFonts w:ascii="Times New Roman" w:hAnsi="Times New Roman" w:cs="Times New Roman"/>
          <w:sz w:val="20"/>
        </w:rPr>
        <w:t xml:space="preserve"> </w:t>
      </w:r>
      <w:r w:rsidR="00446ED5" w:rsidRPr="00981686">
        <w:rPr>
          <w:rFonts w:ascii="Times New Roman" w:hAnsi="Times New Roman" w:cs="Times New Roman"/>
          <w:sz w:val="20"/>
        </w:rPr>
        <w:t>a</w:t>
      </w:r>
      <w:r w:rsidRPr="00981686">
        <w:rPr>
          <w:rFonts w:ascii="Times New Roman" w:hAnsi="Times New Roman" w:cs="Times New Roman"/>
          <w:sz w:val="20"/>
        </w:rPr>
        <w:t xml:space="preserve"> 201</w:t>
      </w:r>
      <w:r w:rsidR="003C60FD" w:rsidRPr="00981686">
        <w:rPr>
          <w:rFonts w:ascii="Times New Roman" w:hAnsi="Times New Roman" w:cs="Times New Roman"/>
          <w:sz w:val="20"/>
        </w:rPr>
        <w:t>5</w:t>
      </w:r>
      <w:r w:rsidRPr="00981686">
        <w:rPr>
          <w:rFonts w:ascii="Times New Roman" w:hAnsi="Times New Roman" w:cs="Times New Roman"/>
          <w:sz w:val="20"/>
        </w:rPr>
        <w:t>.</w:t>
      </w:r>
      <w:r w:rsidR="00C70FA4" w:rsidRPr="00981686">
        <w:rPr>
          <w:rFonts w:ascii="Times New Roman" w:hAnsi="Times New Roman" w:cs="Times New Roman"/>
          <w:sz w:val="20"/>
        </w:rPr>
        <w:t xml:space="preserve"> </w:t>
      </w:r>
      <w:r w:rsidR="00446ED5" w:rsidRPr="00981686">
        <w:rPr>
          <w:rFonts w:ascii="Times New Roman" w:hAnsi="Times New Roman" w:cs="Times New Roman"/>
          <w:sz w:val="20"/>
        </w:rPr>
        <w:t>Os salários foram deflacionados para o ano de 2015.</w:t>
      </w:r>
    </w:p>
    <w:p w14:paraId="75161EC2" w14:textId="77777777" w:rsidR="00855C75" w:rsidRPr="00981686" w:rsidRDefault="00855C75" w:rsidP="00646843">
      <w:pPr>
        <w:spacing w:after="0" w:line="360" w:lineRule="auto"/>
        <w:ind w:firstLine="709"/>
        <w:jc w:val="both"/>
        <w:rPr>
          <w:rFonts w:ascii="Times New Roman" w:hAnsi="Times New Roman" w:cs="Times New Roman"/>
          <w:sz w:val="24"/>
        </w:rPr>
      </w:pPr>
    </w:p>
    <w:p w14:paraId="37F20CC6" w14:textId="77777777" w:rsidR="00646843" w:rsidRPr="00981686" w:rsidRDefault="00646843" w:rsidP="00646843">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Os setores com menor desigualdade de gênero são engenharia ambiental e engenharia química, únicas famílias em que as mulheres têm mais de 25% das vagas ocupadas. Entretanto, esses dois setores representam praticamente 6% do total dos engenheiros brasileiros. No que tange à desigualdade de raça, os engenheiros de minas e os agrimensores e cartógrafos apresentam as maiores taxas de ocupação dos não </w:t>
      </w:r>
      <w:r w:rsidRPr="00981686">
        <w:rPr>
          <w:rFonts w:ascii="Times New Roman" w:hAnsi="Times New Roman" w:cs="Times New Roman"/>
          <w:sz w:val="24"/>
        </w:rPr>
        <w:lastRenderedPageBreak/>
        <w:t xml:space="preserve">brancos. Porém, esses dois setores representam menos de 2% da população total de engenheiros. </w:t>
      </w:r>
    </w:p>
    <w:p w14:paraId="5BE0D601" w14:textId="77777777" w:rsidR="00646843" w:rsidRPr="00981686" w:rsidRDefault="00646843" w:rsidP="00646843">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A terceira coluna da tabela 1 apresenta o rendimento médio, em reais, por hora de trabalho, para cada setor. Para fins de comparação dos rendimentos, os salários foram deflacionados para o ano de 2015, através do índice de preços ao consumidor amplo (IPCA). Percebe-se grande variação da remuneração entre os diversos setores, com destaque para os engenheiros de minas, que percebem o maior rendimento médio por hora de trabalho (R$ 126,79). Por outro lado, os engenheiros agrimensores e cartográficos possuem a menor remuneração média por hora, R$ 24,94. A avaliação da família dos engenheiros de alimentos e afins fica prejudicada neste estudo, pois não há</w:t>
      </w:r>
      <w:r w:rsidRPr="00981686">
        <w:rPr>
          <w:rFonts w:ascii="Times New Roman" w:hAnsi="Times New Roman" w:cs="Times New Roman"/>
          <w:sz w:val="24"/>
          <w:highlight w:val="yellow"/>
        </w:rPr>
        <w:t xml:space="preserve"> </w:t>
      </w:r>
      <w:r w:rsidRPr="00981686">
        <w:rPr>
          <w:rFonts w:ascii="Times New Roman" w:hAnsi="Times New Roman" w:cs="Times New Roman"/>
          <w:sz w:val="24"/>
        </w:rPr>
        <w:t>nenhuma observação na amostra que pertença à referida família, razão pela qual todos os campos apresentam valor zero.</w:t>
      </w:r>
    </w:p>
    <w:p w14:paraId="00E9E8E9" w14:textId="77777777" w:rsidR="006D6E20" w:rsidRPr="00981686" w:rsidRDefault="006D6E20" w:rsidP="006D6E20">
      <w:pPr>
        <w:spacing w:after="0" w:line="360" w:lineRule="auto"/>
        <w:ind w:firstLine="708"/>
        <w:jc w:val="both"/>
        <w:rPr>
          <w:rFonts w:ascii="Times New Roman" w:hAnsi="Times New Roman" w:cs="Times New Roman"/>
          <w:sz w:val="24"/>
        </w:rPr>
      </w:pPr>
    </w:p>
    <w:p w14:paraId="2898D197" w14:textId="4BF2007E" w:rsidR="006D6E20" w:rsidRPr="00BE091D" w:rsidRDefault="00C61E5A" w:rsidP="00C61E5A">
      <w:pPr>
        <w:spacing w:after="0" w:line="240" w:lineRule="auto"/>
        <w:ind w:hanging="426"/>
        <w:rPr>
          <w:rFonts w:ascii="Times New Roman" w:hAnsi="Times New Roman" w:cs="Times New Roman"/>
          <w:b/>
          <w:sz w:val="24"/>
        </w:rPr>
      </w:pPr>
      <w:r w:rsidRPr="00981686">
        <w:rPr>
          <w:rFonts w:ascii="Times New Roman" w:hAnsi="Times New Roman" w:cs="Times New Roman"/>
          <w:sz w:val="24"/>
        </w:rPr>
        <w:t xml:space="preserve"> </w:t>
      </w:r>
      <w:r w:rsidR="006D6E20" w:rsidRPr="00BE091D">
        <w:rPr>
          <w:rFonts w:ascii="Times New Roman" w:hAnsi="Times New Roman" w:cs="Times New Roman"/>
          <w:b/>
          <w:sz w:val="24"/>
        </w:rPr>
        <w:t>Tabela 2</w:t>
      </w:r>
      <w:r w:rsidRPr="00BE091D">
        <w:rPr>
          <w:rFonts w:ascii="Times New Roman" w:hAnsi="Times New Roman" w:cs="Times New Roman"/>
          <w:b/>
          <w:sz w:val="24"/>
        </w:rPr>
        <w:t>.</w:t>
      </w:r>
      <w:r w:rsidR="006D6E20" w:rsidRPr="00BE091D">
        <w:rPr>
          <w:rFonts w:ascii="Times New Roman" w:hAnsi="Times New Roman" w:cs="Times New Roman"/>
          <w:b/>
          <w:sz w:val="24"/>
        </w:rPr>
        <w:t xml:space="preserve"> Estatísticas </w:t>
      </w:r>
      <w:r w:rsidR="004E0C8C" w:rsidRPr="00BE091D">
        <w:rPr>
          <w:rFonts w:ascii="Times New Roman" w:hAnsi="Times New Roman" w:cs="Times New Roman"/>
          <w:b/>
          <w:sz w:val="24"/>
        </w:rPr>
        <w:t>d</w:t>
      </w:r>
      <w:r w:rsidR="006D6E20" w:rsidRPr="00BE091D">
        <w:rPr>
          <w:rFonts w:ascii="Times New Roman" w:hAnsi="Times New Roman" w:cs="Times New Roman"/>
          <w:b/>
          <w:sz w:val="24"/>
        </w:rPr>
        <w:t>escritivas por gênero e raça</w:t>
      </w:r>
    </w:p>
    <w:tbl>
      <w:tblPr>
        <w:tblStyle w:val="Tabelacomgrade"/>
        <w:tblW w:w="5257" w:type="pct"/>
        <w:jc w:val="center"/>
        <w:tblLook w:val="04A0" w:firstRow="1" w:lastRow="0" w:firstColumn="1" w:lastColumn="0" w:noHBand="0" w:noVBand="1"/>
      </w:tblPr>
      <w:tblGrid>
        <w:gridCol w:w="2971"/>
        <w:gridCol w:w="767"/>
        <w:gridCol w:w="801"/>
        <w:gridCol w:w="766"/>
        <w:gridCol w:w="766"/>
        <w:gridCol w:w="766"/>
        <w:gridCol w:w="799"/>
        <w:gridCol w:w="766"/>
        <w:gridCol w:w="766"/>
      </w:tblGrid>
      <w:tr w:rsidR="006D6E20" w:rsidRPr="00981686" w14:paraId="14345F0A" w14:textId="77777777" w:rsidTr="0035745C">
        <w:trPr>
          <w:cantSplit/>
          <w:trHeight w:val="283"/>
          <w:jc w:val="center"/>
        </w:trPr>
        <w:tc>
          <w:tcPr>
            <w:tcW w:w="1620" w:type="pct"/>
            <w:vMerge w:val="restart"/>
            <w:tcBorders>
              <w:top w:val="single" w:sz="4" w:space="0" w:color="auto"/>
              <w:left w:val="nil"/>
              <w:bottom w:val="single" w:sz="4" w:space="0" w:color="auto"/>
              <w:right w:val="nil"/>
            </w:tcBorders>
            <w:vAlign w:val="center"/>
            <w:hideMark/>
          </w:tcPr>
          <w:p w14:paraId="09AD6860"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Variável</w:t>
            </w:r>
          </w:p>
        </w:tc>
        <w:tc>
          <w:tcPr>
            <w:tcW w:w="855" w:type="pct"/>
            <w:gridSpan w:val="2"/>
            <w:tcBorders>
              <w:top w:val="single" w:sz="4" w:space="0" w:color="auto"/>
              <w:left w:val="nil"/>
              <w:bottom w:val="nil"/>
              <w:right w:val="nil"/>
            </w:tcBorders>
            <w:vAlign w:val="center"/>
            <w:hideMark/>
          </w:tcPr>
          <w:p w14:paraId="5C89D3AC"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Homens</w:t>
            </w:r>
          </w:p>
        </w:tc>
        <w:tc>
          <w:tcPr>
            <w:tcW w:w="836" w:type="pct"/>
            <w:gridSpan w:val="2"/>
            <w:tcBorders>
              <w:top w:val="single" w:sz="4" w:space="0" w:color="auto"/>
              <w:left w:val="nil"/>
              <w:bottom w:val="nil"/>
              <w:right w:val="nil"/>
            </w:tcBorders>
            <w:vAlign w:val="center"/>
            <w:hideMark/>
          </w:tcPr>
          <w:p w14:paraId="2E8A56CC"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Mulheres</w:t>
            </w:r>
          </w:p>
        </w:tc>
        <w:tc>
          <w:tcPr>
            <w:tcW w:w="854" w:type="pct"/>
            <w:gridSpan w:val="2"/>
            <w:tcBorders>
              <w:top w:val="single" w:sz="4" w:space="0" w:color="auto"/>
              <w:left w:val="nil"/>
              <w:bottom w:val="nil"/>
              <w:right w:val="nil"/>
            </w:tcBorders>
            <w:vAlign w:val="center"/>
            <w:hideMark/>
          </w:tcPr>
          <w:p w14:paraId="0C30A229"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Brancos</w:t>
            </w:r>
          </w:p>
        </w:tc>
        <w:tc>
          <w:tcPr>
            <w:tcW w:w="836" w:type="pct"/>
            <w:gridSpan w:val="2"/>
            <w:tcBorders>
              <w:top w:val="single" w:sz="4" w:space="0" w:color="auto"/>
              <w:left w:val="nil"/>
              <w:bottom w:val="nil"/>
              <w:right w:val="nil"/>
            </w:tcBorders>
            <w:vAlign w:val="center"/>
            <w:hideMark/>
          </w:tcPr>
          <w:p w14:paraId="40C9AE66"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Não brancos</w:t>
            </w:r>
          </w:p>
        </w:tc>
      </w:tr>
      <w:tr w:rsidR="006D6E20" w:rsidRPr="00981686" w14:paraId="5FE7A244" w14:textId="77777777" w:rsidTr="0035745C">
        <w:trPr>
          <w:cantSplit/>
          <w:trHeight w:val="283"/>
          <w:jc w:val="center"/>
        </w:trPr>
        <w:tc>
          <w:tcPr>
            <w:tcW w:w="1620" w:type="pct"/>
            <w:vMerge/>
            <w:tcBorders>
              <w:top w:val="single" w:sz="4" w:space="0" w:color="auto"/>
              <w:left w:val="nil"/>
              <w:bottom w:val="single" w:sz="4" w:space="0" w:color="auto"/>
              <w:right w:val="nil"/>
            </w:tcBorders>
            <w:vAlign w:val="center"/>
            <w:hideMark/>
          </w:tcPr>
          <w:p w14:paraId="382ED042" w14:textId="77777777" w:rsidR="006D6E20" w:rsidRPr="00981686" w:rsidRDefault="006D6E20" w:rsidP="0035745C">
            <w:pPr>
              <w:rPr>
                <w:rFonts w:ascii="Times New Roman" w:eastAsia="Times New Roman" w:hAnsi="Times New Roman" w:cs="Times New Roman"/>
                <w:bCs/>
                <w:sz w:val="20"/>
                <w:szCs w:val="20"/>
                <w:lang w:eastAsia="pt-BR"/>
              </w:rPr>
            </w:pPr>
          </w:p>
        </w:tc>
        <w:tc>
          <w:tcPr>
            <w:tcW w:w="418" w:type="pct"/>
            <w:tcBorders>
              <w:top w:val="nil"/>
              <w:left w:val="nil"/>
              <w:bottom w:val="single" w:sz="4" w:space="0" w:color="auto"/>
              <w:right w:val="nil"/>
            </w:tcBorders>
            <w:vAlign w:val="center"/>
            <w:hideMark/>
          </w:tcPr>
          <w:p w14:paraId="76F854B5"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Média</w:t>
            </w:r>
          </w:p>
        </w:tc>
        <w:tc>
          <w:tcPr>
            <w:tcW w:w="437" w:type="pct"/>
            <w:tcBorders>
              <w:top w:val="nil"/>
              <w:left w:val="nil"/>
              <w:bottom w:val="single" w:sz="4" w:space="0" w:color="auto"/>
              <w:right w:val="nil"/>
            </w:tcBorders>
            <w:vAlign w:val="center"/>
            <w:hideMark/>
          </w:tcPr>
          <w:p w14:paraId="2FD690B3"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DP</w:t>
            </w:r>
          </w:p>
        </w:tc>
        <w:tc>
          <w:tcPr>
            <w:tcW w:w="418" w:type="pct"/>
            <w:tcBorders>
              <w:top w:val="nil"/>
              <w:left w:val="nil"/>
              <w:bottom w:val="single" w:sz="4" w:space="0" w:color="auto"/>
              <w:right w:val="nil"/>
            </w:tcBorders>
            <w:vAlign w:val="center"/>
            <w:hideMark/>
          </w:tcPr>
          <w:p w14:paraId="557A00E9"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Média</w:t>
            </w:r>
          </w:p>
        </w:tc>
        <w:tc>
          <w:tcPr>
            <w:tcW w:w="418" w:type="pct"/>
            <w:tcBorders>
              <w:top w:val="nil"/>
              <w:left w:val="nil"/>
              <w:bottom w:val="single" w:sz="4" w:space="0" w:color="auto"/>
              <w:right w:val="nil"/>
            </w:tcBorders>
            <w:vAlign w:val="center"/>
            <w:hideMark/>
          </w:tcPr>
          <w:p w14:paraId="4481DB56"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DP</w:t>
            </w:r>
          </w:p>
        </w:tc>
        <w:tc>
          <w:tcPr>
            <w:tcW w:w="418" w:type="pct"/>
            <w:tcBorders>
              <w:top w:val="nil"/>
              <w:left w:val="nil"/>
              <w:bottom w:val="single" w:sz="4" w:space="0" w:color="auto"/>
              <w:right w:val="nil"/>
            </w:tcBorders>
            <w:vAlign w:val="center"/>
            <w:hideMark/>
          </w:tcPr>
          <w:p w14:paraId="44C85346"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Média</w:t>
            </w:r>
          </w:p>
        </w:tc>
        <w:tc>
          <w:tcPr>
            <w:tcW w:w="436" w:type="pct"/>
            <w:tcBorders>
              <w:top w:val="nil"/>
              <w:left w:val="nil"/>
              <w:bottom w:val="single" w:sz="4" w:space="0" w:color="auto"/>
              <w:right w:val="nil"/>
            </w:tcBorders>
            <w:vAlign w:val="center"/>
            <w:hideMark/>
          </w:tcPr>
          <w:p w14:paraId="542F86E2"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DP</w:t>
            </w:r>
          </w:p>
        </w:tc>
        <w:tc>
          <w:tcPr>
            <w:tcW w:w="418" w:type="pct"/>
            <w:tcBorders>
              <w:top w:val="nil"/>
              <w:left w:val="nil"/>
              <w:bottom w:val="single" w:sz="4" w:space="0" w:color="auto"/>
              <w:right w:val="nil"/>
            </w:tcBorders>
            <w:vAlign w:val="center"/>
            <w:hideMark/>
          </w:tcPr>
          <w:p w14:paraId="3E567FDE"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Média</w:t>
            </w:r>
          </w:p>
        </w:tc>
        <w:tc>
          <w:tcPr>
            <w:tcW w:w="418" w:type="pct"/>
            <w:tcBorders>
              <w:top w:val="nil"/>
              <w:left w:val="nil"/>
              <w:bottom w:val="single" w:sz="4" w:space="0" w:color="auto"/>
              <w:right w:val="nil"/>
            </w:tcBorders>
            <w:vAlign w:val="center"/>
            <w:hideMark/>
          </w:tcPr>
          <w:p w14:paraId="1774337B" w14:textId="77777777" w:rsidR="006D6E20" w:rsidRPr="00981686" w:rsidRDefault="006D6E20" w:rsidP="0035745C">
            <w:pPr>
              <w:jc w:val="cente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Cs/>
                <w:sz w:val="20"/>
                <w:szCs w:val="20"/>
                <w:lang w:eastAsia="pt-BR"/>
              </w:rPr>
              <w:t>DP</w:t>
            </w:r>
          </w:p>
        </w:tc>
      </w:tr>
      <w:tr w:rsidR="006D6E20" w:rsidRPr="00981686" w14:paraId="411D9B17" w14:textId="77777777" w:rsidTr="0035745C">
        <w:trPr>
          <w:cantSplit/>
          <w:trHeight w:val="283"/>
          <w:jc w:val="center"/>
        </w:trPr>
        <w:tc>
          <w:tcPr>
            <w:tcW w:w="1620" w:type="pct"/>
            <w:tcBorders>
              <w:top w:val="single" w:sz="4" w:space="0" w:color="auto"/>
              <w:left w:val="nil"/>
              <w:bottom w:val="nil"/>
              <w:right w:val="nil"/>
            </w:tcBorders>
            <w:vAlign w:val="center"/>
            <w:hideMark/>
          </w:tcPr>
          <w:p w14:paraId="5448E777" w14:textId="77777777" w:rsidR="006D6E20" w:rsidRPr="00981686" w:rsidRDefault="006D6E20" w:rsidP="0035745C">
            <w:pPr>
              <w:rPr>
                <w:rFonts w:ascii="Times New Roman" w:eastAsia="Times New Roman" w:hAnsi="Times New Roman" w:cs="Times New Roman"/>
                <w:bCs/>
                <w:sz w:val="20"/>
                <w:szCs w:val="20"/>
                <w:lang w:eastAsia="pt-BR"/>
              </w:rPr>
            </w:pPr>
            <w:proofErr w:type="spellStart"/>
            <w:r w:rsidRPr="00981686">
              <w:rPr>
                <w:rFonts w:ascii="Times New Roman" w:eastAsia="Times New Roman" w:hAnsi="Times New Roman" w:cs="Times New Roman"/>
                <w:b/>
                <w:bCs/>
                <w:sz w:val="20"/>
                <w:szCs w:val="20"/>
                <w:lang w:eastAsia="pt-BR"/>
              </w:rPr>
              <w:t>Wage</w:t>
            </w:r>
            <w:proofErr w:type="spellEnd"/>
            <w:r w:rsidRPr="00981686">
              <w:rPr>
                <w:rFonts w:ascii="Times New Roman" w:eastAsia="Times New Roman" w:hAnsi="Times New Roman" w:cs="Times New Roman"/>
                <w:bCs/>
                <w:sz w:val="20"/>
                <w:szCs w:val="20"/>
                <w:lang w:eastAsia="pt-BR"/>
              </w:rPr>
              <w:t xml:space="preserve"> (salário/hora)</w:t>
            </w:r>
          </w:p>
        </w:tc>
        <w:tc>
          <w:tcPr>
            <w:tcW w:w="418" w:type="pct"/>
            <w:tcBorders>
              <w:top w:val="single" w:sz="4" w:space="0" w:color="auto"/>
              <w:left w:val="nil"/>
              <w:bottom w:val="nil"/>
              <w:right w:val="nil"/>
            </w:tcBorders>
            <w:hideMark/>
          </w:tcPr>
          <w:p w14:paraId="0BE4952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52,36</w:t>
            </w:r>
          </w:p>
        </w:tc>
        <w:tc>
          <w:tcPr>
            <w:tcW w:w="437" w:type="pct"/>
            <w:tcBorders>
              <w:top w:val="single" w:sz="4" w:space="0" w:color="auto"/>
              <w:left w:val="nil"/>
              <w:bottom w:val="nil"/>
              <w:right w:val="nil"/>
            </w:tcBorders>
            <w:hideMark/>
          </w:tcPr>
          <w:p w14:paraId="5B39BEB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161,73</w:t>
            </w:r>
          </w:p>
        </w:tc>
        <w:tc>
          <w:tcPr>
            <w:tcW w:w="418" w:type="pct"/>
            <w:tcBorders>
              <w:top w:val="single" w:sz="4" w:space="0" w:color="auto"/>
              <w:left w:val="nil"/>
              <w:bottom w:val="nil"/>
              <w:right w:val="nil"/>
            </w:tcBorders>
            <w:hideMark/>
          </w:tcPr>
          <w:p w14:paraId="5157823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38,97</w:t>
            </w:r>
          </w:p>
        </w:tc>
        <w:tc>
          <w:tcPr>
            <w:tcW w:w="418" w:type="pct"/>
            <w:tcBorders>
              <w:top w:val="single" w:sz="4" w:space="0" w:color="auto"/>
              <w:left w:val="nil"/>
              <w:bottom w:val="nil"/>
              <w:right w:val="nil"/>
            </w:tcBorders>
            <w:hideMark/>
          </w:tcPr>
          <w:p w14:paraId="252BA09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127,28</w:t>
            </w:r>
          </w:p>
        </w:tc>
        <w:tc>
          <w:tcPr>
            <w:tcW w:w="418" w:type="pct"/>
            <w:tcBorders>
              <w:top w:val="single" w:sz="4" w:space="0" w:color="auto"/>
              <w:left w:val="nil"/>
              <w:bottom w:val="nil"/>
              <w:right w:val="nil"/>
            </w:tcBorders>
            <w:hideMark/>
          </w:tcPr>
          <w:p w14:paraId="15BBCF0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51,69</w:t>
            </w:r>
          </w:p>
        </w:tc>
        <w:tc>
          <w:tcPr>
            <w:tcW w:w="436" w:type="pct"/>
            <w:tcBorders>
              <w:top w:val="single" w:sz="4" w:space="0" w:color="auto"/>
              <w:left w:val="nil"/>
              <w:bottom w:val="nil"/>
              <w:right w:val="nil"/>
            </w:tcBorders>
            <w:hideMark/>
          </w:tcPr>
          <w:p w14:paraId="61028FD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164,35</w:t>
            </w:r>
          </w:p>
        </w:tc>
        <w:tc>
          <w:tcPr>
            <w:tcW w:w="418" w:type="pct"/>
            <w:tcBorders>
              <w:top w:val="single" w:sz="4" w:space="0" w:color="auto"/>
              <w:left w:val="nil"/>
              <w:bottom w:val="nil"/>
              <w:right w:val="nil"/>
            </w:tcBorders>
            <w:hideMark/>
          </w:tcPr>
          <w:p w14:paraId="3A5529C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45,23</w:t>
            </w:r>
          </w:p>
        </w:tc>
        <w:tc>
          <w:tcPr>
            <w:tcW w:w="418" w:type="pct"/>
            <w:tcBorders>
              <w:top w:val="single" w:sz="4" w:space="0" w:color="auto"/>
              <w:left w:val="nil"/>
              <w:bottom w:val="nil"/>
              <w:right w:val="nil"/>
            </w:tcBorders>
            <w:hideMark/>
          </w:tcPr>
          <w:p w14:paraId="7031C9F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118,31</w:t>
            </w:r>
          </w:p>
        </w:tc>
      </w:tr>
      <w:tr w:rsidR="006D6E20" w:rsidRPr="00981686" w14:paraId="5E3CAB7D" w14:textId="77777777" w:rsidTr="0035745C">
        <w:trPr>
          <w:cantSplit/>
          <w:trHeight w:val="283"/>
          <w:jc w:val="center"/>
        </w:trPr>
        <w:tc>
          <w:tcPr>
            <w:tcW w:w="1620" w:type="pct"/>
            <w:tcBorders>
              <w:top w:val="nil"/>
              <w:left w:val="nil"/>
              <w:bottom w:val="nil"/>
              <w:right w:val="nil"/>
            </w:tcBorders>
            <w:vAlign w:val="center"/>
            <w:hideMark/>
          </w:tcPr>
          <w:p w14:paraId="27D3882A"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Graduado</w:t>
            </w:r>
          </w:p>
        </w:tc>
        <w:tc>
          <w:tcPr>
            <w:tcW w:w="418" w:type="pct"/>
            <w:tcBorders>
              <w:top w:val="nil"/>
              <w:left w:val="nil"/>
              <w:bottom w:val="nil"/>
              <w:right w:val="nil"/>
            </w:tcBorders>
            <w:hideMark/>
          </w:tcPr>
          <w:p w14:paraId="791B7FA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0,89</w:t>
            </w:r>
          </w:p>
        </w:tc>
        <w:tc>
          <w:tcPr>
            <w:tcW w:w="437" w:type="pct"/>
            <w:tcBorders>
              <w:top w:val="nil"/>
              <w:left w:val="nil"/>
              <w:bottom w:val="nil"/>
              <w:right w:val="nil"/>
            </w:tcBorders>
            <w:hideMark/>
          </w:tcPr>
          <w:p w14:paraId="2EFE40E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0,32</w:t>
            </w:r>
          </w:p>
        </w:tc>
        <w:tc>
          <w:tcPr>
            <w:tcW w:w="418" w:type="pct"/>
            <w:tcBorders>
              <w:top w:val="nil"/>
              <w:left w:val="nil"/>
              <w:bottom w:val="nil"/>
              <w:right w:val="nil"/>
            </w:tcBorders>
            <w:hideMark/>
          </w:tcPr>
          <w:p w14:paraId="6B0CC02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0,84</w:t>
            </w:r>
          </w:p>
        </w:tc>
        <w:tc>
          <w:tcPr>
            <w:tcW w:w="418" w:type="pct"/>
            <w:tcBorders>
              <w:top w:val="nil"/>
              <w:left w:val="nil"/>
              <w:bottom w:val="nil"/>
              <w:right w:val="nil"/>
            </w:tcBorders>
            <w:hideMark/>
          </w:tcPr>
          <w:p w14:paraId="633450A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0,36</w:t>
            </w:r>
          </w:p>
        </w:tc>
        <w:tc>
          <w:tcPr>
            <w:tcW w:w="418" w:type="pct"/>
            <w:tcBorders>
              <w:top w:val="nil"/>
              <w:left w:val="nil"/>
              <w:bottom w:val="nil"/>
              <w:right w:val="nil"/>
            </w:tcBorders>
            <w:hideMark/>
          </w:tcPr>
          <w:p w14:paraId="690761F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0,87</w:t>
            </w:r>
          </w:p>
        </w:tc>
        <w:tc>
          <w:tcPr>
            <w:tcW w:w="436" w:type="pct"/>
            <w:tcBorders>
              <w:top w:val="nil"/>
              <w:left w:val="nil"/>
              <w:bottom w:val="nil"/>
              <w:right w:val="nil"/>
            </w:tcBorders>
            <w:hideMark/>
          </w:tcPr>
          <w:p w14:paraId="5B45791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0,33</w:t>
            </w:r>
          </w:p>
        </w:tc>
        <w:tc>
          <w:tcPr>
            <w:tcW w:w="418" w:type="pct"/>
            <w:tcBorders>
              <w:top w:val="nil"/>
              <w:left w:val="nil"/>
              <w:bottom w:val="nil"/>
              <w:right w:val="nil"/>
            </w:tcBorders>
            <w:hideMark/>
          </w:tcPr>
          <w:p w14:paraId="13439B6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0,90</w:t>
            </w:r>
          </w:p>
        </w:tc>
        <w:tc>
          <w:tcPr>
            <w:tcW w:w="418" w:type="pct"/>
            <w:tcBorders>
              <w:top w:val="nil"/>
              <w:left w:val="nil"/>
              <w:bottom w:val="nil"/>
              <w:right w:val="nil"/>
            </w:tcBorders>
            <w:hideMark/>
          </w:tcPr>
          <w:p w14:paraId="23ADD12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0,29</w:t>
            </w:r>
          </w:p>
        </w:tc>
      </w:tr>
      <w:tr w:rsidR="006D6E20" w:rsidRPr="00981686" w14:paraId="2F2B52A5" w14:textId="77777777" w:rsidTr="0035745C">
        <w:trPr>
          <w:cantSplit/>
          <w:trHeight w:val="283"/>
          <w:jc w:val="center"/>
        </w:trPr>
        <w:tc>
          <w:tcPr>
            <w:tcW w:w="1620" w:type="pct"/>
            <w:tcBorders>
              <w:top w:val="nil"/>
              <w:left w:val="nil"/>
              <w:bottom w:val="nil"/>
              <w:right w:val="nil"/>
            </w:tcBorders>
            <w:vAlign w:val="center"/>
            <w:hideMark/>
          </w:tcPr>
          <w:p w14:paraId="588BC5B5"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Pós-graduando</w:t>
            </w:r>
          </w:p>
        </w:tc>
        <w:tc>
          <w:tcPr>
            <w:tcW w:w="418" w:type="pct"/>
            <w:tcBorders>
              <w:top w:val="nil"/>
              <w:left w:val="nil"/>
              <w:bottom w:val="nil"/>
              <w:right w:val="nil"/>
            </w:tcBorders>
            <w:hideMark/>
          </w:tcPr>
          <w:p w14:paraId="052C8EC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0,03</w:t>
            </w:r>
          </w:p>
        </w:tc>
        <w:tc>
          <w:tcPr>
            <w:tcW w:w="437" w:type="pct"/>
            <w:tcBorders>
              <w:top w:val="nil"/>
              <w:left w:val="nil"/>
              <w:bottom w:val="nil"/>
              <w:right w:val="nil"/>
            </w:tcBorders>
            <w:hideMark/>
          </w:tcPr>
          <w:p w14:paraId="196EB3A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0,18</w:t>
            </w:r>
          </w:p>
        </w:tc>
        <w:tc>
          <w:tcPr>
            <w:tcW w:w="418" w:type="pct"/>
            <w:tcBorders>
              <w:top w:val="nil"/>
              <w:left w:val="nil"/>
              <w:bottom w:val="nil"/>
              <w:right w:val="nil"/>
            </w:tcBorders>
            <w:hideMark/>
          </w:tcPr>
          <w:p w14:paraId="46EEC01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0,06</w:t>
            </w:r>
          </w:p>
        </w:tc>
        <w:tc>
          <w:tcPr>
            <w:tcW w:w="418" w:type="pct"/>
            <w:tcBorders>
              <w:top w:val="nil"/>
              <w:left w:val="nil"/>
              <w:bottom w:val="nil"/>
              <w:right w:val="nil"/>
            </w:tcBorders>
            <w:hideMark/>
          </w:tcPr>
          <w:p w14:paraId="504C3BEC"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0,23</w:t>
            </w:r>
          </w:p>
        </w:tc>
        <w:tc>
          <w:tcPr>
            <w:tcW w:w="418" w:type="pct"/>
            <w:tcBorders>
              <w:top w:val="nil"/>
              <w:left w:val="nil"/>
              <w:bottom w:val="nil"/>
              <w:right w:val="nil"/>
            </w:tcBorders>
            <w:hideMark/>
          </w:tcPr>
          <w:p w14:paraId="17A3B975"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0,04</w:t>
            </w:r>
          </w:p>
        </w:tc>
        <w:tc>
          <w:tcPr>
            <w:tcW w:w="436" w:type="pct"/>
            <w:tcBorders>
              <w:top w:val="nil"/>
              <w:left w:val="nil"/>
              <w:bottom w:val="nil"/>
              <w:right w:val="nil"/>
            </w:tcBorders>
            <w:hideMark/>
          </w:tcPr>
          <w:p w14:paraId="7F0E867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0,19</w:t>
            </w:r>
          </w:p>
        </w:tc>
        <w:tc>
          <w:tcPr>
            <w:tcW w:w="418" w:type="pct"/>
            <w:tcBorders>
              <w:top w:val="nil"/>
              <w:left w:val="nil"/>
              <w:bottom w:val="nil"/>
              <w:right w:val="nil"/>
            </w:tcBorders>
            <w:hideMark/>
          </w:tcPr>
          <w:p w14:paraId="6B4A19BD"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0,04</w:t>
            </w:r>
          </w:p>
        </w:tc>
        <w:tc>
          <w:tcPr>
            <w:tcW w:w="418" w:type="pct"/>
            <w:tcBorders>
              <w:top w:val="nil"/>
              <w:left w:val="nil"/>
              <w:bottom w:val="nil"/>
              <w:right w:val="nil"/>
            </w:tcBorders>
            <w:hideMark/>
          </w:tcPr>
          <w:p w14:paraId="14CA47A5"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0,19</w:t>
            </w:r>
          </w:p>
        </w:tc>
      </w:tr>
      <w:tr w:rsidR="006D6E20" w:rsidRPr="00981686" w14:paraId="50A6AFDF" w14:textId="77777777" w:rsidTr="0035745C">
        <w:trPr>
          <w:cantSplit/>
          <w:trHeight w:val="283"/>
          <w:jc w:val="center"/>
        </w:trPr>
        <w:tc>
          <w:tcPr>
            <w:tcW w:w="1620" w:type="pct"/>
            <w:tcBorders>
              <w:top w:val="nil"/>
              <w:left w:val="nil"/>
              <w:bottom w:val="nil"/>
              <w:right w:val="nil"/>
            </w:tcBorders>
            <w:vAlign w:val="center"/>
            <w:hideMark/>
          </w:tcPr>
          <w:p w14:paraId="2C0E4548"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Pós-graduado</w:t>
            </w:r>
          </w:p>
        </w:tc>
        <w:tc>
          <w:tcPr>
            <w:tcW w:w="418" w:type="pct"/>
            <w:tcBorders>
              <w:top w:val="nil"/>
              <w:left w:val="nil"/>
              <w:bottom w:val="nil"/>
              <w:right w:val="nil"/>
            </w:tcBorders>
            <w:hideMark/>
          </w:tcPr>
          <w:p w14:paraId="3A849D9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0,08</w:t>
            </w:r>
          </w:p>
        </w:tc>
        <w:tc>
          <w:tcPr>
            <w:tcW w:w="437" w:type="pct"/>
            <w:tcBorders>
              <w:top w:val="nil"/>
              <w:left w:val="nil"/>
              <w:bottom w:val="nil"/>
              <w:right w:val="nil"/>
            </w:tcBorders>
            <w:hideMark/>
          </w:tcPr>
          <w:p w14:paraId="0C9F94A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0,27</w:t>
            </w:r>
          </w:p>
        </w:tc>
        <w:tc>
          <w:tcPr>
            <w:tcW w:w="418" w:type="pct"/>
            <w:tcBorders>
              <w:top w:val="nil"/>
              <w:left w:val="nil"/>
              <w:bottom w:val="nil"/>
              <w:right w:val="nil"/>
            </w:tcBorders>
            <w:hideMark/>
          </w:tcPr>
          <w:p w14:paraId="6116DE33"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0,10</w:t>
            </w:r>
          </w:p>
        </w:tc>
        <w:tc>
          <w:tcPr>
            <w:tcW w:w="418" w:type="pct"/>
            <w:tcBorders>
              <w:top w:val="nil"/>
              <w:left w:val="nil"/>
              <w:bottom w:val="nil"/>
              <w:right w:val="nil"/>
            </w:tcBorders>
            <w:hideMark/>
          </w:tcPr>
          <w:p w14:paraId="45573D5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w:t>
            </w:r>
          </w:p>
        </w:tc>
        <w:tc>
          <w:tcPr>
            <w:tcW w:w="418" w:type="pct"/>
            <w:tcBorders>
              <w:top w:val="nil"/>
              <w:left w:val="nil"/>
              <w:bottom w:val="nil"/>
              <w:right w:val="nil"/>
            </w:tcBorders>
            <w:hideMark/>
          </w:tcPr>
          <w:p w14:paraId="3ED830C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0,09</w:t>
            </w:r>
          </w:p>
        </w:tc>
        <w:tc>
          <w:tcPr>
            <w:tcW w:w="436" w:type="pct"/>
            <w:tcBorders>
              <w:top w:val="nil"/>
              <w:left w:val="nil"/>
              <w:bottom w:val="nil"/>
              <w:right w:val="nil"/>
            </w:tcBorders>
            <w:hideMark/>
          </w:tcPr>
          <w:p w14:paraId="06D33E4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0,28</w:t>
            </w:r>
          </w:p>
        </w:tc>
        <w:tc>
          <w:tcPr>
            <w:tcW w:w="418" w:type="pct"/>
            <w:tcBorders>
              <w:top w:val="nil"/>
              <w:left w:val="nil"/>
              <w:bottom w:val="nil"/>
              <w:right w:val="nil"/>
            </w:tcBorders>
            <w:hideMark/>
          </w:tcPr>
          <w:p w14:paraId="7108B4F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0,06</w:t>
            </w:r>
          </w:p>
        </w:tc>
        <w:tc>
          <w:tcPr>
            <w:tcW w:w="418" w:type="pct"/>
            <w:tcBorders>
              <w:top w:val="nil"/>
              <w:left w:val="nil"/>
              <w:bottom w:val="nil"/>
              <w:right w:val="nil"/>
            </w:tcBorders>
            <w:hideMark/>
          </w:tcPr>
          <w:p w14:paraId="7612F75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0,23</w:t>
            </w:r>
          </w:p>
        </w:tc>
      </w:tr>
      <w:tr w:rsidR="006D6E20" w:rsidRPr="00981686" w14:paraId="33B24684" w14:textId="77777777" w:rsidTr="0035745C">
        <w:trPr>
          <w:cantSplit/>
          <w:trHeight w:val="283"/>
          <w:jc w:val="center"/>
        </w:trPr>
        <w:tc>
          <w:tcPr>
            <w:tcW w:w="1620" w:type="pct"/>
            <w:tcBorders>
              <w:top w:val="nil"/>
              <w:left w:val="nil"/>
              <w:bottom w:val="nil"/>
              <w:right w:val="nil"/>
            </w:tcBorders>
            <w:vAlign w:val="center"/>
            <w:hideMark/>
          </w:tcPr>
          <w:p w14:paraId="25B5E8F0" w14:textId="77777777" w:rsidR="006D6E20" w:rsidRPr="00981686" w:rsidRDefault="006D6E20" w:rsidP="0035745C">
            <w:pPr>
              <w:rPr>
                <w:rFonts w:ascii="Times New Roman" w:eastAsia="Times New Roman" w:hAnsi="Times New Roman" w:cs="Times New Roman"/>
                <w:bCs/>
                <w:sz w:val="20"/>
                <w:szCs w:val="20"/>
                <w:lang w:eastAsia="pt-BR"/>
              </w:rPr>
            </w:pPr>
            <w:proofErr w:type="spellStart"/>
            <w:r w:rsidRPr="00981686">
              <w:rPr>
                <w:rFonts w:ascii="Times New Roman" w:eastAsia="Times New Roman" w:hAnsi="Times New Roman" w:cs="Times New Roman"/>
                <w:b/>
                <w:bCs/>
                <w:sz w:val="20"/>
                <w:szCs w:val="20"/>
                <w:lang w:eastAsia="pt-BR"/>
              </w:rPr>
              <w:t>Exp</w:t>
            </w:r>
            <w:proofErr w:type="spellEnd"/>
            <w:r w:rsidRPr="00981686">
              <w:rPr>
                <w:rFonts w:ascii="Times New Roman" w:eastAsia="Times New Roman" w:hAnsi="Times New Roman" w:cs="Times New Roman"/>
                <w:bCs/>
                <w:sz w:val="20"/>
                <w:szCs w:val="20"/>
                <w:lang w:eastAsia="pt-BR"/>
              </w:rPr>
              <w:t xml:space="preserve"> (experiência)</w:t>
            </w:r>
          </w:p>
        </w:tc>
        <w:tc>
          <w:tcPr>
            <w:tcW w:w="418" w:type="pct"/>
            <w:tcBorders>
              <w:top w:val="nil"/>
              <w:left w:val="nil"/>
              <w:bottom w:val="nil"/>
              <w:right w:val="nil"/>
            </w:tcBorders>
            <w:hideMark/>
          </w:tcPr>
          <w:p w14:paraId="4EB5FA6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22,74</w:t>
            </w:r>
          </w:p>
        </w:tc>
        <w:tc>
          <w:tcPr>
            <w:tcW w:w="437" w:type="pct"/>
            <w:tcBorders>
              <w:top w:val="nil"/>
              <w:left w:val="nil"/>
              <w:bottom w:val="nil"/>
              <w:right w:val="nil"/>
            </w:tcBorders>
            <w:hideMark/>
          </w:tcPr>
          <w:p w14:paraId="3653481C"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12,11</w:t>
            </w:r>
          </w:p>
        </w:tc>
        <w:tc>
          <w:tcPr>
            <w:tcW w:w="418" w:type="pct"/>
            <w:tcBorders>
              <w:top w:val="nil"/>
              <w:left w:val="nil"/>
              <w:bottom w:val="nil"/>
              <w:right w:val="nil"/>
            </w:tcBorders>
            <w:hideMark/>
          </w:tcPr>
          <w:p w14:paraId="3402311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15,84</w:t>
            </w:r>
          </w:p>
        </w:tc>
        <w:tc>
          <w:tcPr>
            <w:tcW w:w="418" w:type="pct"/>
            <w:tcBorders>
              <w:top w:val="nil"/>
              <w:left w:val="nil"/>
              <w:bottom w:val="nil"/>
              <w:right w:val="nil"/>
            </w:tcBorders>
            <w:hideMark/>
          </w:tcPr>
          <w:p w14:paraId="53220DC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9,85</w:t>
            </w:r>
          </w:p>
        </w:tc>
        <w:tc>
          <w:tcPr>
            <w:tcW w:w="418" w:type="pct"/>
            <w:tcBorders>
              <w:top w:val="nil"/>
              <w:left w:val="nil"/>
              <w:bottom w:val="nil"/>
              <w:right w:val="nil"/>
            </w:tcBorders>
            <w:hideMark/>
          </w:tcPr>
          <w:p w14:paraId="5C78787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21,99</w:t>
            </w:r>
          </w:p>
        </w:tc>
        <w:tc>
          <w:tcPr>
            <w:tcW w:w="436" w:type="pct"/>
            <w:tcBorders>
              <w:top w:val="nil"/>
              <w:left w:val="nil"/>
              <w:bottom w:val="nil"/>
              <w:right w:val="nil"/>
            </w:tcBorders>
            <w:hideMark/>
          </w:tcPr>
          <w:p w14:paraId="14B35FC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12,11</w:t>
            </w:r>
          </w:p>
        </w:tc>
        <w:tc>
          <w:tcPr>
            <w:tcW w:w="418" w:type="pct"/>
            <w:tcBorders>
              <w:top w:val="nil"/>
              <w:left w:val="nil"/>
              <w:bottom w:val="nil"/>
              <w:right w:val="nil"/>
            </w:tcBorders>
            <w:hideMark/>
          </w:tcPr>
          <w:p w14:paraId="406D2AC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21,16</w:t>
            </w:r>
          </w:p>
        </w:tc>
        <w:tc>
          <w:tcPr>
            <w:tcW w:w="418" w:type="pct"/>
            <w:tcBorders>
              <w:top w:val="nil"/>
              <w:left w:val="nil"/>
              <w:bottom w:val="nil"/>
              <w:right w:val="nil"/>
            </w:tcBorders>
            <w:hideMark/>
          </w:tcPr>
          <w:p w14:paraId="370E1E6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11,79</w:t>
            </w:r>
          </w:p>
        </w:tc>
      </w:tr>
      <w:tr w:rsidR="006D6E20" w:rsidRPr="00981686" w14:paraId="31E820CC" w14:textId="77777777" w:rsidTr="0035745C">
        <w:trPr>
          <w:cantSplit/>
          <w:trHeight w:val="283"/>
          <w:jc w:val="center"/>
        </w:trPr>
        <w:tc>
          <w:tcPr>
            <w:tcW w:w="1620" w:type="pct"/>
            <w:tcBorders>
              <w:top w:val="nil"/>
              <w:left w:val="nil"/>
              <w:bottom w:val="nil"/>
              <w:right w:val="nil"/>
            </w:tcBorders>
            <w:vAlign w:val="center"/>
            <w:hideMark/>
          </w:tcPr>
          <w:p w14:paraId="594806A6" w14:textId="77777777" w:rsidR="006D6E20" w:rsidRPr="00981686" w:rsidRDefault="006D6E20" w:rsidP="0035745C">
            <w:pP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
                <w:bCs/>
                <w:sz w:val="20"/>
                <w:szCs w:val="20"/>
                <w:lang w:eastAsia="pt-BR"/>
              </w:rPr>
              <w:t>Exp2</w:t>
            </w:r>
            <w:r w:rsidRPr="00981686">
              <w:rPr>
                <w:rFonts w:ascii="Times New Roman" w:eastAsia="Times New Roman" w:hAnsi="Times New Roman" w:cs="Times New Roman"/>
                <w:bCs/>
                <w:sz w:val="20"/>
                <w:szCs w:val="20"/>
                <w:lang w:eastAsia="pt-BR"/>
              </w:rPr>
              <w:t xml:space="preserve"> (experiência ao quadrado) </w:t>
            </w:r>
          </w:p>
        </w:tc>
        <w:tc>
          <w:tcPr>
            <w:tcW w:w="418" w:type="pct"/>
            <w:tcBorders>
              <w:top w:val="nil"/>
              <w:left w:val="nil"/>
              <w:bottom w:val="nil"/>
              <w:right w:val="nil"/>
            </w:tcBorders>
            <w:hideMark/>
          </w:tcPr>
          <w:p w14:paraId="3B34003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663,63</w:t>
            </w:r>
          </w:p>
        </w:tc>
        <w:tc>
          <w:tcPr>
            <w:tcW w:w="437" w:type="pct"/>
            <w:tcBorders>
              <w:top w:val="nil"/>
              <w:left w:val="nil"/>
              <w:bottom w:val="nil"/>
              <w:right w:val="nil"/>
            </w:tcBorders>
            <w:hideMark/>
          </w:tcPr>
          <w:p w14:paraId="54F85B9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599,82</w:t>
            </w:r>
          </w:p>
        </w:tc>
        <w:tc>
          <w:tcPr>
            <w:tcW w:w="418" w:type="pct"/>
            <w:tcBorders>
              <w:top w:val="nil"/>
              <w:left w:val="nil"/>
              <w:bottom w:val="nil"/>
              <w:right w:val="nil"/>
            </w:tcBorders>
            <w:hideMark/>
          </w:tcPr>
          <w:p w14:paraId="56DEE9D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347,73</w:t>
            </w:r>
          </w:p>
        </w:tc>
        <w:tc>
          <w:tcPr>
            <w:tcW w:w="418" w:type="pct"/>
            <w:tcBorders>
              <w:top w:val="nil"/>
              <w:left w:val="nil"/>
              <w:bottom w:val="nil"/>
              <w:right w:val="nil"/>
            </w:tcBorders>
            <w:hideMark/>
          </w:tcPr>
          <w:p w14:paraId="40BD3D6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397,17</w:t>
            </w:r>
          </w:p>
        </w:tc>
        <w:tc>
          <w:tcPr>
            <w:tcW w:w="418" w:type="pct"/>
            <w:tcBorders>
              <w:top w:val="nil"/>
              <w:left w:val="nil"/>
              <w:bottom w:val="nil"/>
              <w:right w:val="nil"/>
            </w:tcBorders>
            <w:hideMark/>
          </w:tcPr>
          <w:p w14:paraId="36E9C55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630,08</w:t>
            </w:r>
          </w:p>
        </w:tc>
        <w:tc>
          <w:tcPr>
            <w:tcW w:w="436" w:type="pct"/>
            <w:tcBorders>
              <w:top w:val="nil"/>
              <w:left w:val="nil"/>
              <w:bottom w:val="nil"/>
              <w:right w:val="nil"/>
            </w:tcBorders>
            <w:hideMark/>
          </w:tcPr>
          <w:p w14:paraId="4144F03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590,9</w:t>
            </w:r>
          </w:p>
        </w:tc>
        <w:tc>
          <w:tcPr>
            <w:tcW w:w="418" w:type="pct"/>
            <w:tcBorders>
              <w:top w:val="nil"/>
              <w:left w:val="nil"/>
              <w:bottom w:val="nil"/>
              <w:right w:val="nil"/>
            </w:tcBorders>
            <w:hideMark/>
          </w:tcPr>
          <w:p w14:paraId="0CC0B57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587,1</w:t>
            </w:r>
          </w:p>
        </w:tc>
        <w:tc>
          <w:tcPr>
            <w:tcW w:w="418" w:type="pct"/>
            <w:tcBorders>
              <w:top w:val="nil"/>
              <w:left w:val="nil"/>
              <w:bottom w:val="nil"/>
              <w:right w:val="nil"/>
            </w:tcBorders>
            <w:hideMark/>
          </w:tcPr>
          <w:p w14:paraId="57FD77C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567,69</w:t>
            </w:r>
          </w:p>
        </w:tc>
      </w:tr>
      <w:tr w:rsidR="006D6E20" w:rsidRPr="00981686" w14:paraId="1ED20E87" w14:textId="77777777" w:rsidTr="0035745C">
        <w:trPr>
          <w:cantSplit/>
          <w:trHeight w:val="274"/>
          <w:jc w:val="center"/>
        </w:trPr>
        <w:tc>
          <w:tcPr>
            <w:tcW w:w="1620" w:type="pct"/>
            <w:tcBorders>
              <w:top w:val="nil"/>
              <w:left w:val="nil"/>
              <w:bottom w:val="nil"/>
              <w:right w:val="nil"/>
            </w:tcBorders>
            <w:vAlign w:val="center"/>
            <w:hideMark/>
          </w:tcPr>
          <w:p w14:paraId="313F0B5A" w14:textId="77777777" w:rsidR="006D6E20" w:rsidRPr="00981686" w:rsidRDefault="006D6E20" w:rsidP="0035745C">
            <w:pPr>
              <w:rPr>
                <w:rFonts w:ascii="Times New Roman" w:eastAsia="Times New Roman" w:hAnsi="Times New Roman" w:cs="Times New Roman"/>
                <w:bCs/>
                <w:sz w:val="20"/>
                <w:szCs w:val="20"/>
                <w:lang w:eastAsia="pt-BR"/>
              </w:rPr>
            </w:pPr>
            <w:proofErr w:type="spellStart"/>
            <w:r w:rsidRPr="00981686">
              <w:rPr>
                <w:rFonts w:ascii="Times New Roman" w:eastAsia="Times New Roman" w:hAnsi="Times New Roman" w:cs="Times New Roman"/>
                <w:b/>
                <w:bCs/>
                <w:sz w:val="20"/>
                <w:szCs w:val="20"/>
                <w:lang w:eastAsia="pt-BR"/>
              </w:rPr>
              <w:t>Experesp</w:t>
            </w:r>
            <w:proofErr w:type="spellEnd"/>
            <w:r w:rsidRPr="00981686">
              <w:rPr>
                <w:rFonts w:ascii="Times New Roman" w:eastAsia="Times New Roman" w:hAnsi="Times New Roman" w:cs="Times New Roman"/>
                <w:bCs/>
                <w:sz w:val="20"/>
                <w:szCs w:val="20"/>
                <w:lang w:eastAsia="pt-BR"/>
              </w:rPr>
              <w:t xml:space="preserve"> (experiência específica)</w:t>
            </w:r>
          </w:p>
        </w:tc>
        <w:tc>
          <w:tcPr>
            <w:tcW w:w="418" w:type="pct"/>
            <w:tcBorders>
              <w:top w:val="nil"/>
              <w:left w:val="nil"/>
              <w:bottom w:val="nil"/>
              <w:right w:val="nil"/>
            </w:tcBorders>
            <w:hideMark/>
          </w:tcPr>
          <w:p w14:paraId="5AA33BFC"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108,65</w:t>
            </w:r>
          </w:p>
        </w:tc>
        <w:tc>
          <w:tcPr>
            <w:tcW w:w="437" w:type="pct"/>
            <w:tcBorders>
              <w:top w:val="nil"/>
              <w:left w:val="nil"/>
              <w:bottom w:val="nil"/>
              <w:right w:val="nil"/>
            </w:tcBorders>
            <w:hideMark/>
          </w:tcPr>
          <w:p w14:paraId="4341068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106,71</w:t>
            </w:r>
          </w:p>
        </w:tc>
        <w:tc>
          <w:tcPr>
            <w:tcW w:w="418" w:type="pct"/>
            <w:tcBorders>
              <w:top w:val="nil"/>
              <w:left w:val="nil"/>
              <w:bottom w:val="nil"/>
              <w:right w:val="nil"/>
            </w:tcBorders>
            <w:hideMark/>
          </w:tcPr>
          <w:p w14:paraId="30A4CDB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76,52</w:t>
            </w:r>
          </w:p>
        </w:tc>
        <w:tc>
          <w:tcPr>
            <w:tcW w:w="418" w:type="pct"/>
            <w:tcBorders>
              <w:top w:val="nil"/>
              <w:left w:val="nil"/>
              <w:bottom w:val="nil"/>
              <w:right w:val="nil"/>
            </w:tcBorders>
            <w:hideMark/>
          </w:tcPr>
          <w:p w14:paraId="3D751A2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83,23</w:t>
            </w:r>
          </w:p>
        </w:tc>
        <w:tc>
          <w:tcPr>
            <w:tcW w:w="418" w:type="pct"/>
            <w:tcBorders>
              <w:top w:val="nil"/>
              <w:left w:val="nil"/>
              <w:bottom w:val="nil"/>
              <w:right w:val="nil"/>
            </w:tcBorders>
            <w:hideMark/>
          </w:tcPr>
          <w:p w14:paraId="507861B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106,59</w:t>
            </w:r>
          </w:p>
        </w:tc>
        <w:tc>
          <w:tcPr>
            <w:tcW w:w="436" w:type="pct"/>
            <w:tcBorders>
              <w:top w:val="nil"/>
              <w:left w:val="nil"/>
              <w:bottom w:val="nil"/>
              <w:right w:val="nil"/>
            </w:tcBorders>
            <w:hideMark/>
          </w:tcPr>
          <w:p w14:paraId="3549A1B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104,99</w:t>
            </w:r>
          </w:p>
        </w:tc>
        <w:tc>
          <w:tcPr>
            <w:tcW w:w="418" w:type="pct"/>
            <w:tcBorders>
              <w:top w:val="nil"/>
              <w:left w:val="nil"/>
              <w:bottom w:val="nil"/>
              <w:right w:val="nil"/>
            </w:tcBorders>
            <w:hideMark/>
          </w:tcPr>
          <w:p w14:paraId="64CEBDF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93,94</w:t>
            </w:r>
          </w:p>
        </w:tc>
        <w:tc>
          <w:tcPr>
            <w:tcW w:w="418" w:type="pct"/>
            <w:tcBorders>
              <w:top w:val="nil"/>
              <w:left w:val="nil"/>
              <w:bottom w:val="nil"/>
              <w:right w:val="nil"/>
            </w:tcBorders>
            <w:hideMark/>
          </w:tcPr>
          <w:p w14:paraId="6A5A21DD"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101,61</w:t>
            </w:r>
          </w:p>
        </w:tc>
      </w:tr>
      <w:tr w:rsidR="006D6E20" w:rsidRPr="00981686" w14:paraId="206D120C" w14:textId="77777777" w:rsidTr="0035745C">
        <w:trPr>
          <w:cantSplit/>
          <w:trHeight w:val="283"/>
          <w:jc w:val="center"/>
        </w:trPr>
        <w:tc>
          <w:tcPr>
            <w:tcW w:w="1620" w:type="pct"/>
            <w:tcBorders>
              <w:top w:val="nil"/>
              <w:left w:val="nil"/>
              <w:bottom w:val="nil"/>
              <w:right w:val="nil"/>
            </w:tcBorders>
            <w:vAlign w:val="center"/>
            <w:hideMark/>
          </w:tcPr>
          <w:p w14:paraId="7B841274" w14:textId="77777777" w:rsidR="006D6E20" w:rsidRPr="00981686" w:rsidRDefault="006D6E20" w:rsidP="0035745C">
            <w:pPr>
              <w:rPr>
                <w:rFonts w:ascii="Times New Roman" w:eastAsia="Times New Roman" w:hAnsi="Times New Roman" w:cs="Times New Roman"/>
                <w:bCs/>
                <w:sz w:val="20"/>
                <w:szCs w:val="20"/>
                <w:lang w:eastAsia="pt-BR"/>
              </w:rPr>
            </w:pPr>
            <w:proofErr w:type="spellStart"/>
            <w:r w:rsidRPr="00981686">
              <w:rPr>
                <w:rFonts w:ascii="Times New Roman" w:eastAsia="Times New Roman" w:hAnsi="Times New Roman" w:cs="Times New Roman"/>
                <w:b/>
                <w:bCs/>
                <w:sz w:val="20"/>
                <w:szCs w:val="20"/>
                <w:lang w:eastAsia="pt-BR"/>
              </w:rPr>
              <w:t>Sind</w:t>
            </w:r>
            <w:proofErr w:type="spellEnd"/>
            <w:r w:rsidRPr="00981686">
              <w:rPr>
                <w:rFonts w:ascii="Times New Roman" w:eastAsia="Times New Roman" w:hAnsi="Times New Roman" w:cs="Times New Roman"/>
                <w:bCs/>
                <w:sz w:val="20"/>
                <w:szCs w:val="20"/>
                <w:lang w:eastAsia="pt-BR"/>
              </w:rPr>
              <w:t xml:space="preserve"> (sindicalizado)</w:t>
            </w:r>
          </w:p>
        </w:tc>
        <w:tc>
          <w:tcPr>
            <w:tcW w:w="418" w:type="pct"/>
            <w:tcBorders>
              <w:top w:val="nil"/>
              <w:left w:val="nil"/>
              <w:bottom w:val="nil"/>
              <w:right w:val="nil"/>
            </w:tcBorders>
            <w:hideMark/>
          </w:tcPr>
          <w:p w14:paraId="14C4DBF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0,38</w:t>
            </w:r>
          </w:p>
        </w:tc>
        <w:tc>
          <w:tcPr>
            <w:tcW w:w="437" w:type="pct"/>
            <w:tcBorders>
              <w:top w:val="nil"/>
              <w:left w:val="nil"/>
              <w:bottom w:val="nil"/>
              <w:right w:val="nil"/>
            </w:tcBorders>
            <w:hideMark/>
          </w:tcPr>
          <w:p w14:paraId="5F3639F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0,48</w:t>
            </w:r>
          </w:p>
        </w:tc>
        <w:tc>
          <w:tcPr>
            <w:tcW w:w="418" w:type="pct"/>
            <w:tcBorders>
              <w:top w:val="nil"/>
              <w:left w:val="nil"/>
              <w:bottom w:val="nil"/>
              <w:right w:val="nil"/>
            </w:tcBorders>
            <w:hideMark/>
          </w:tcPr>
          <w:p w14:paraId="3E5A7FE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0,33</w:t>
            </w:r>
          </w:p>
        </w:tc>
        <w:tc>
          <w:tcPr>
            <w:tcW w:w="418" w:type="pct"/>
            <w:tcBorders>
              <w:top w:val="nil"/>
              <w:left w:val="nil"/>
              <w:bottom w:val="nil"/>
              <w:right w:val="nil"/>
            </w:tcBorders>
            <w:hideMark/>
          </w:tcPr>
          <w:p w14:paraId="30E9FCE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0,47</w:t>
            </w:r>
          </w:p>
        </w:tc>
        <w:tc>
          <w:tcPr>
            <w:tcW w:w="418" w:type="pct"/>
            <w:tcBorders>
              <w:top w:val="nil"/>
              <w:left w:val="nil"/>
              <w:bottom w:val="nil"/>
              <w:right w:val="nil"/>
            </w:tcBorders>
            <w:hideMark/>
          </w:tcPr>
          <w:p w14:paraId="1B986CBC"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0,37</w:t>
            </w:r>
          </w:p>
        </w:tc>
        <w:tc>
          <w:tcPr>
            <w:tcW w:w="436" w:type="pct"/>
            <w:tcBorders>
              <w:top w:val="nil"/>
              <w:left w:val="nil"/>
              <w:bottom w:val="nil"/>
              <w:right w:val="nil"/>
            </w:tcBorders>
            <w:hideMark/>
          </w:tcPr>
          <w:p w14:paraId="419025F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0,49</w:t>
            </w:r>
          </w:p>
        </w:tc>
        <w:tc>
          <w:tcPr>
            <w:tcW w:w="418" w:type="pct"/>
            <w:tcBorders>
              <w:top w:val="nil"/>
              <w:left w:val="nil"/>
              <w:bottom w:val="nil"/>
              <w:right w:val="nil"/>
            </w:tcBorders>
            <w:hideMark/>
          </w:tcPr>
          <w:p w14:paraId="520D3B03"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0,35</w:t>
            </w:r>
          </w:p>
        </w:tc>
        <w:tc>
          <w:tcPr>
            <w:tcW w:w="418" w:type="pct"/>
            <w:tcBorders>
              <w:top w:val="nil"/>
              <w:left w:val="nil"/>
              <w:bottom w:val="nil"/>
              <w:right w:val="nil"/>
            </w:tcBorders>
            <w:hideMark/>
          </w:tcPr>
          <w:p w14:paraId="609DCA7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0,49</w:t>
            </w:r>
          </w:p>
        </w:tc>
      </w:tr>
      <w:tr w:rsidR="006D6E20" w:rsidRPr="00981686" w14:paraId="73FCE2FB" w14:textId="77777777" w:rsidTr="0035745C">
        <w:trPr>
          <w:cantSplit/>
          <w:trHeight w:val="283"/>
          <w:jc w:val="center"/>
        </w:trPr>
        <w:tc>
          <w:tcPr>
            <w:tcW w:w="1620" w:type="pct"/>
            <w:tcBorders>
              <w:top w:val="nil"/>
              <w:left w:val="nil"/>
              <w:bottom w:val="nil"/>
              <w:right w:val="nil"/>
            </w:tcBorders>
            <w:vAlign w:val="center"/>
            <w:hideMark/>
          </w:tcPr>
          <w:p w14:paraId="135A0F88" w14:textId="77777777" w:rsidR="006D6E20" w:rsidRPr="00981686" w:rsidRDefault="006D6E20" w:rsidP="0035745C">
            <w:pP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
                <w:bCs/>
                <w:sz w:val="20"/>
                <w:szCs w:val="20"/>
                <w:lang w:eastAsia="pt-BR"/>
              </w:rPr>
              <w:t>Urbano</w:t>
            </w:r>
            <w:r w:rsidRPr="00981686">
              <w:rPr>
                <w:rFonts w:ascii="Times New Roman" w:eastAsia="Times New Roman" w:hAnsi="Times New Roman" w:cs="Times New Roman"/>
                <w:bCs/>
                <w:sz w:val="20"/>
                <w:szCs w:val="20"/>
                <w:lang w:eastAsia="pt-BR"/>
              </w:rPr>
              <w:t xml:space="preserve"> (zona urbana)</w:t>
            </w:r>
          </w:p>
        </w:tc>
        <w:tc>
          <w:tcPr>
            <w:tcW w:w="418" w:type="pct"/>
            <w:tcBorders>
              <w:top w:val="nil"/>
              <w:left w:val="nil"/>
              <w:bottom w:val="nil"/>
              <w:right w:val="nil"/>
            </w:tcBorders>
            <w:hideMark/>
          </w:tcPr>
          <w:p w14:paraId="01129E9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0,99</w:t>
            </w:r>
          </w:p>
        </w:tc>
        <w:tc>
          <w:tcPr>
            <w:tcW w:w="437" w:type="pct"/>
            <w:tcBorders>
              <w:top w:val="nil"/>
              <w:left w:val="nil"/>
              <w:bottom w:val="nil"/>
              <w:right w:val="nil"/>
            </w:tcBorders>
            <w:hideMark/>
          </w:tcPr>
          <w:p w14:paraId="425AB39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0,09</w:t>
            </w:r>
          </w:p>
        </w:tc>
        <w:tc>
          <w:tcPr>
            <w:tcW w:w="418" w:type="pct"/>
            <w:tcBorders>
              <w:top w:val="nil"/>
              <w:left w:val="nil"/>
              <w:bottom w:val="nil"/>
              <w:right w:val="nil"/>
            </w:tcBorders>
            <w:hideMark/>
          </w:tcPr>
          <w:p w14:paraId="2CA86C3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0,99</w:t>
            </w:r>
          </w:p>
        </w:tc>
        <w:tc>
          <w:tcPr>
            <w:tcW w:w="418" w:type="pct"/>
            <w:tcBorders>
              <w:top w:val="nil"/>
              <w:left w:val="nil"/>
              <w:bottom w:val="nil"/>
              <w:right w:val="nil"/>
            </w:tcBorders>
            <w:hideMark/>
          </w:tcPr>
          <w:p w14:paraId="544B6BE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0,08</w:t>
            </w:r>
          </w:p>
        </w:tc>
        <w:tc>
          <w:tcPr>
            <w:tcW w:w="418" w:type="pct"/>
            <w:tcBorders>
              <w:top w:val="nil"/>
              <w:left w:val="nil"/>
              <w:bottom w:val="nil"/>
              <w:right w:val="nil"/>
            </w:tcBorders>
            <w:hideMark/>
          </w:tcPr>
          <w:p w14:paraId="6C77E13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0,99</w:t>
            </w:r>
          </w:p>
        </w:tc>
        <w:tc>
          <w:tcPr>
            <w:tcW w:w="436" w:type="pct"/>
            <w:tcBorders>
              <w:top w:val="nil"/>
              <w:left w:val="nil"/>
              <w:bottom w:val="nil"/>
              <w:right w:val="nil"/>
            </w:tcBorders>
            <w:hideMark/>
          </w:tcPr>
          <w:p w14:paraId="4E08332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0,08</w:t>
            </w:r>
          </w:p>
        </w:tc>
        <w:tc>
          <w:tcPr>
            <w:tcW w:w="418" w:type="pct"/>
            <w:tcBorders>
              <w:top w:val="nil"/>
              <w:left w:val="nil"/>
              <w:bottom w:val="nil"/>
              <w:right w:val="nil"/>
            </w:tcBorders>
            <w:hideMark/>
          </w:tcPr>
          <w:p w14:paraId="2B9F4B2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0,98</w:t>
            </w:r>
          </w:p>
        </w:tc>
        <w:tc>
          <w:tcPr>
            <w:tcW w:w="418" w:type="pct"/>
            <w:tcBorders>
              <w:top w:val="nil"/>
              <w:left w:val="nil"/>
              <w:bottom w:val="nil"/>
              <w:right w:val="nil"/>
            </w:tcBorders>
            <w:hideMark/>
          </w:tcPr>
          <w:p w14:paraId="1912741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0,13</w:t>
            </w:r>
          </w:p>
        </w:tc>
      </w:tr>
      <w:tr w:rsidR="006D6E20" w:rsidRPr="00981686" w14:paraId="00A56AC2" w14:textId="77777777" w:rsidTr="0035745C">
        <w:trPr>
          <w:cantSplit/>
          <w:trHeight w:val="283"/>
          <w:jc w:val="center"/>
        </w:trPr>
        <w:tc>
          <w:tcPr>
            <w:tcW w:w="1620" w:type="pct"/>
            <w:tcBorders>
              <w:top w:val="nil"/>
              <w:left w:val="nil"/>
              <w:bottom w:val="nil"/>
              <w:right w:val="nil"/>
            </w:tcBorders>
            <w:vAlign w:val="center"/>
            <w:hideMark/>
          </w:tcPr>
          <w:p w14:paraId="479CB9B5" w14:textId="77777777" w:rsidR="006D6E20" w:rsidRPr="00981686" w:rsidRDefault="006D6E20" w:rsidP="0035745C">
            <w:pPr>
              <w:rPr>
                <w:rFonts w:ascii="Times New Roman" w:eastAsia="Times New Roman" w:hAnsi="Times New Roman" w:cs="Times New Roman"/>
                <w:bCs/>
                <w:sz w:val="20"/>
                <w:szCs w:val="20"/>
                <w:lang w:eastAsia="pt-BR"/>
              </w:rPr>
            </w:pPr>
            <w:proofErr w:type="spellStart"/>
            <w:r w:rsidRPr="00981686">
              <w:rPr>
                <w:rFonts w:ascii="Times New Roman" w:eastAsia="Times New Roman" w:hAnsi="Times New Roman" w:cs="Times New Roman"/>
                <w:b/>
                <w:bCs/>
                <w:sz w:val="20"/>
                <w:szCs w:val="20"/>
                <w:lang w:eastAsia="pt-BR"/>
              </w:rPr>
              <w:t>Metrop</w:t>
            </w:r>
            <w:proofErr w:type="spellEnd"/>
            <w:r w:rsidRPr="00981686">
              <w:rPr>
                <w:rFonts w:ascii="Times New Roman" w:eastAsia="Times New Roman" w:hAnsi="Times New Roman" w:cs="Times New Roman"/>
                <w:bCs/>
                <w:sz w:val="20"/>
                <w:szCs w:val="20"/>
                <w:lang w:eastAsia="pt-BR"/>
              </w:rPr>
              <w:t xml:space="preserve"> (região metropolitana)</w:t>
            </w:r>
          </w:p>
        </w:tc>
        <w:tc>
          <w:tcPr>
            <w:tcW w:w="418" w:type="pct"/>
            <w:tcBorders>
              <w:top w:val="nil"/>
              <w:left w:val="nil"/>
              <w:bottom w:val="nil"/>
              <w:right w:val="nil"/>
            </w:tcBorders>
            <w:hideMark/>
          </w:tcPr>
          <w:p w14:paraId="628D3EA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0,53</w:t>
            </w:r>
          </w:p>
        </w:tc>
        <w:tc>
          <w:tcPr>
            <w:tcW w:w="437" w:type="pct"/>
            <w:tcBorders>
              <w:top w:val="nil"/>
              <w:left w:val="nil"/>
              <w:bottom w:val="nil"/>
              <w:right w:val="nil"/>
            </w:tcBorders>
            <w:hideMark/>
          </w:tcPr>
          <w:p w14:paraId="5FA8733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w:t>
            </w:r>
          </w:p>
        </w:tc>
        <w:tc>
          <w:tcPr>
            <w:tcW w:w="418" w:type="pct"/>
            <w:tcBorders>
              <w:top w:val="nil"/>
              <w:left w:val="nil"/>
              <w:bottom w:val="nil"/>
              <w:right w:val="nil"/>
            </w:tcBorders>
            <w:hideMark/>
          </w:tcPr>
          <w:p w14:paraId="5C58DED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0,55</w:t>
            </w:r>
          </w:p>
        </w:tc>
        <w:tc>
          <w:tcPr>
            <w:tcW w:w="418" w:type="pct"/>
            <w:tcBorders>
              <w:top w:val="nil"/>
              <w:left w:val="nil"/>
              <w:bottom w:val="nil"/>
              <w:right w:val="nil"/>
            </w:tcBorders>
            <w:hideMark/>
          </w:tcPr>
          <w:p w14:paraId="5868EFF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w:t>
            </w:r>
          </w:p>
        </w:tc>
        <w:tc>
          <w:tcPr>
            <w:tcW w:w="418" w:type="pct"/>
            <w:tcBorders>
              <w:top w:val="nil"/>
              <w:left w:val="nil"/>
              <w:bottom w:val="nil"/>
              <w:right w:val="nil"/>
            </w:tcBorders>
            <w:hideMark/>
          </w:tcPr>
          <w:p w14:paraId="4CCA89C2"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0,53</w:t>
            </w:r>
          </w:p>
        </w:tc>
        <w:tc>
          <w:tcPr>
            <w:tcW w:w="436" w:type="pct"/>
            <w:tcBorders>
              <w:top w:val="nil"/>
              <w:left w:val="nil"/>
              <w:bottom w:val="nil"/>
              <w:right w:val="nil"/>
            </w:tcBorders>
            <w:hideMark/>
          </w:tcPr>
          <w:p w14:paraId="1113A5B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w:t>
            </w:r>
          </w:p>
        </w:tc>
        <w:tc>
          <w:tcPr>
            <w:tcW w:w="418" w:type="pct"/>
            <w:tcBorders>
              <w:top w:val="nil"/>
              <w:left w:val="nil"/>
              <w:bottom w:val="nil"/>
              <w:right w:val="nil"/>
            </w:tcBorders>
            <w:hideMark/>
          </w:tcPr>
          <w:p w14:paraId="39C8B625"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0,51</w:t>
            </w:r>
          </w:p>
        </w:tc>
        <w:tc>
          <w:tcPr>
            <w:tcW w:w="418" w:type="pct"/>
            <w:tcBorders>
              <w:top w:val="nil"/>
              <w:left w:val="nil"/>
              <w:bottom w:val="nil"/>
              <w:right w:val="nil"/>
            </w:tcBorders>
            <w:hideMark/>
          </w:tcPr>
          <w:p w14:paraId="6400756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w:t>
            </w:r>
          </w:p>
        </w:tc>
      </w:tr>
      <w:tr w:rsidR="006D6E20" w:rsidRPr="00981686" w14:paraId="2D67FA4C" w14:textId="77777777" w:rsidTr="0035745C">
        <w:trPr>
          <w:cantSplit/>
          <w:trHeight w:val="283"/>
          <w:jc w:val="center"/>
        </w:trPr>
        <w:tc>
          <w:tcPr>
            <w:tcW w:w="1620" w:type="pct"/>
            <w:tcBorders>
              <w:top w:val="nil"/>
              <w:left w:val="nil"/>
              <w:bottom w:val="nil"/>
              <w:right w:val="nil"/>
            </w:tcBorders>
            <w:vAlign w:val="center"/>
          </w:tcPr>
          <w:p w14:paraId="64FD42A1" w14:textId="77777777" w:rsidR="006D6E20" w:rsidRPr="00981686" w:rsidRDefault="006D6E20" w:rsidP="0035745C">
            <w:pPr>
              <w:rPr>
                <w:rFonts w:ascii="Times New Roman" w:eastAsia="Times New Roman" w:hAnsi="Times New Roman" w:cs="Times New Roman"/>
                <w:bCs/>
                <w:sz w:val="20"/>
                <w:szCs w:val="20"/>
                <w:lang w:eastAsia="pt-BR"/>
              </w:rPr>
            </w:pPr>
            <w:r w:rsidRPr="00981686">
              <w:rPr>
                <w:rFonts w:ascii="Times New Roman" w:eastAsia="Times New Roman" w:hAnsi="Times New Roman" w:cs="Times New Roman"/>
                <w:b/>
                <w:bCs/>
                <w:sz w:val="20"/>
                <w:szCs w:val="20"/>
                <w:lang w:eastAsia="pt-BR"/>
              </w:rPr>
              <w:t>Chefe</w:t>
            </w:r>
          </w:p>
        </w:tc>
        <w:tc>
          <w:tcPr>
            <w:tcW w:w="418" w:type="pct"/>
            <w:tcBorders>
              <w:top w:val="nil"/>
              <w:left w:val="nil"/>
              <w:bottom w:val="nil"/>
              <w:right w:val="nil"/>
            </w:tcBorders>
          </w:tcPr>
          <w:p w14:paraId="62F2167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0,23</w:t>
            </w:r>
          </w:p>
        </w:tc>
        <w:tc>
          <w:tcPr>
            <w:tcW w:w="437" w:type="pct"/>
            <w:tcBorders>
              <w:top w:val="nil"/>
              <w:left w:val="nil"/>
              <w:bottom w:val="nil"/>
              <w:right w:val="nil"/>
            </w:tcBorders>
          </w:tcPr>
          <w:p w14:paraId="7C55DCAD"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0,42</w:t>
            </w:r>
          </w:p>
        </w:tc>
        <w:tc>
          <w:tcPr>
            <w:tcW w:w="418" w:type="pct"/>
            <w:tcBorders>
              <w:top w:val="nil"/>
              <w:left w:val="nil"/>
              <w:bottom w:val="nil"/>
              <w:right w:val="nil"/>
            </w:tcBorders>
          </w:tcPr>
          <w:p w14:paraId="04FFD13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0,20</w:t>
            </w:r>
          </w:p>
        </w:tc>
        <w:tc>
          <w:tcPr>
            <w:tcW w:w="418" w:type="pct"/>
            <w:tcBorders>
              <w:top w:val="nil"/>
              <w:left w:val="nil"/>
              <w:bottom w:val="nil"/>
              <w:right w:val="nil"/>
            </w:tcBorders>
          </w:tcPr>
          <w:p w14:paraId="6508C6F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w:t>
            </w:r>
          </w:p>
        </w:tc>
        <w:tc>
          <w:tcPr>
            <w:tcW w:w="418" w:type="pct"/>
            <w:tcBorders>
              <w:top w:val="nil"/>
              <w:left w:val="nil"/>
              <w:bottom w:val="nil"/>
              <w:right w:val="nil"/>
            </w:tcBorders>
          </w:tcPr>
          <w:p w14:paraId="1CC6229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0,23</w:t>
            </w:r>
          </w:p>
        </w:tc>
        <w:tc>
          <w:tcPr>
            <w:tcW w:w="436" w:type="pct"/>
            <w:tcBorders>
              <w:top w:val="nil"/>
              <w:left w:val="nil"/>
              <w:bottom w:val="nil"/>
              <w:right w:val="nil"/>
            </w:tcBorders>
          </w:tcPr>
          <w:p w14:paraId="7828BB8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0,42</w:t>
            </w:r>
          </w:p>
        </w:tc>
        <w:tc>
          <w:tcPr>
            <w:tcW w:w="418" w:type="pct"/>
            <w:tcBorders>
              <w:top w:val="nil"/>
              <w:left w:val="nil"/>
              <w:bottom w:val="nil"/>
              <w:right w:val="nil"/>
            </w:tcBorders>
          </w:tcPr>
          <w:p w14:paraId="4DB0679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0,19</w:t>
            </w:r>
          </w:p>
        </w:tc>
        <w:tc>
          <w:tcPr>
            <w:tcW w:w="418" w:type="pct"/>
            <w:tcBorders>
              <w:top w:val="nil"/>
              <w:left w:val="nil"/>
              <w:bottom w:val="nil"/>
              <w:right w:val="nil"/>
            </w:tcBorders>
          </w:tcPr>
          <w:p w14:paraId="038200D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0,39</w:t>
            </w:r>
          </w:p>
        </w:tc>
      </w:tr>
      <w:tr w:rsidR="006D6E20" w:rsidRPr="00981686" w14:paraId="4BB4454B" w14:textId="77777777" w:rsidTr="0035745C">
        <w:trPr>
          <w:cantSplit/>
          <w:trHeight w:val="283"/>
          <w:jc w:val="center"/>
        </w:trPr>
        <w:tc>
          <w:tcPr>
            <w:tcW w:w="1620" w:type="pct"/>
            <w:tcBorders>
              <w:top w:val="nil"/>
              <w:left w:val="nil"/>
              <w:bottom w:val="nil"/>
              <w:right w:val="nil"/>
            </w:tcBorders>
            <w:vAlign w:val="center"/>
            <w:hideMark/>
          </w:tcPr>
          <w:p w14:paraId="08FA118D"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SUL</w:t>
            </w:r>
          </w:p>
        </w:tc>
        <w:tc>
          <w:tcPr>
            <w:tcW w:w="418" w:type="pct"/>
            <w:tcBorders>
              <w:top w:val="nil"/>
              <w:left w:val="nil"/>
              <w:bottom w:val="nil"/>
              <w:right w:val="nil"/>
            </w:tcBorders>
            <w:hideMark/>
          </w:tcPr>
          <w:p w14:paraId="7C7FFCD3"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0,17</w:t>
            </w:r>
          </w:p>
        </w:tc>
        <w:tc>
          <w:tcPr>
            <w:tcW w:w="437" w:type="pct"/>
            <w:tcBorders>
              <w:top w:val="nil"/>
              <w:left w:val="nil"/>
              <w:bottom w:val="nil"/>
              <w:right w:val="nil"/>
            </w:tcBorders>
            <w:hideMark/>
          </w:tcPr>
          <w:p w14:paraId="55132A1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0,37</w:t>
            </w:r>
          </w:p>
        </w:tc>
        <w:tc>
          <w:tcPr>
            <w:tcW w:w="418" w:type="pct"/>
            <w:tcBorders>
              <w:top w:val="nil"/>
              <w:left w:val="nil"/>
              <w:bottom w:val="nil"/>
              <w:right w:val="nil"/>
            </w:tcBorders>
            <w:hideMark/>
          </w:tcPr>
          <w:p w14:paraId="5B43269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0,17</w:t>
            </w:r>
          </w:p>
        </w:tc>
        <w:tc>
          <w:tcPr>
            <w:tcW w:w="418" w:type="pct"/>
            <w:tcBorders>
              <w:top w:val="nil"/>
              <w:left w:val="nil"/>
              <w:bottom w:val="nil"/>
              <w:right w:val="nil"/>
            </w:tcBorders>
            <w:hideMark/>
          </w:tcPr>
          <w:p w14:paraId="3A2C9EC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0,37</w:t>
            </w:r>
          </w:p>
        </w:tc>
        <w:tc>
          <w:tcPr>
            <w:tcW w:w="418" w:type="pct"/>
            <w:tcBorders>
              <w:top w:val="nil"/>
              <w:left w:val="nil"/>
              <w:bottom w:val="nil"/>
              <w:right w:val="nil"/>
            </w:tcBorders>
            <w:hideMark/>
          </w:tcPr>
          <w:p w14:paraId="5CD471BD"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0,19</w:t>
            </w:r>
          </w:p>
        </w:tc>
        <w:tc>
          <w:tcPr>
            <w:tcW w:w="436" w:type="pct"/>
            <w:tcBorders>
              <w:top w:val="nil"/>
              <w:left w:val="nil"/>
              <w:bottom w:val="nil"/>
              <w:right w:val="nil"/>
            </w:tcBorders>
            <w:hideMark/>
          </w:tcPr>
          <w:p w14:paraId="5D1C4F0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0,39</w:t>
            </w:r>
          </w:p>
        </w:tc>
        <w:tc>
          <w:tcPr>
            <w:tcW w:w="418" w:type="pct"/>
            <w:tcBorders>
              <w:top w:val="nil"/>
              <w:left w:val="nil"/>
              <w:bottom w:val="nil"/>
              <w:right w:val="nil"/>
            </w:tcBorders>
            <w:hideMark/>
          </w:tcPr>
          <w:p w14:paraId="220FB00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0,04</w:t>
            </w:r>
          </w:p>
        </w:tc>
        <w:tc>
          <w:tcPr>
            <w:tcW w:w="418" w:type="pct"/>
            <w:tcBorders>
              <w:top w:val="nil"/>
              <w:left w:val="nil"/>
              <w:bottom w:val="nil"/>
              <w:right w:val="nil"/>
            </w:tcBorders>
            <w:hideMark/>
          </w:tcPr>
          <w:p w14:paraId="4EE1E8F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w:t>
            </w:r>
          </w:p>
        </w:tc>
      </w:tr>
      <w:tr w:rsidR="006D6E20" w:rsidRPr="00981686" w14:paraId="24B1412D" w14:textId="77777777" w:rsidTr="0035745C">
        <w:trPr>
          <w:cantSplit/>
          <w:trHeight w:val="283"/>
          <w:jc w:val="center"/>
        </w:trPr>
        <w:tc>
          <w:tcPr>
            <w:tcW w:w="1620" w:type="pct"/>
            <w:tcBorders>
              <w:top w:val="nil"/>
              <w:left w:val="nil"/>
              <w:bottom w:val="nil"/>
              <w:right w:val="nil"/>
            </w:tcBorders>
            <w:vAlign w:val="center"/>
            <w:hideMark/>
          </w:tcPr>
          <w:p w14:paraId="5DD33319"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SUDESTE</w:t>
            </w:r>
          </w:p>
        </w:tc>
        <w:tc>
          <w:tcPr>
            <w:tcW w:w="418" w:type="pct"/>
            <w:tcBorders>
              <w:top w:val="nil"/>
              <w:left w:val="nil"/>
              <w:bottom w:val="nil"/>
              <w:right w:val="nil"/>
            </w:tcBorders>
            <w:hideMark/>
          </w:tcPr>
          <w:p w14:paraId="0A5C32A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0,64</w:t>
            </w:r>
          </w:p>
        </w:tc>
        <w:tc>
          <w:tcPr>
            <w:tcW w:w="437" w:type="pct"/>
            <w:tcBorders>
              <w:top w:val="nil"/>
              <w:left w:val="nil"/>
              <w:bottom w:val="nil"/>
              <w:right w:val="nil"/>
            </w:tcBorders>
            <w:hideMark/>
          </w:tcPr>
          <w:p w14:paraId="0E10121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0,48</w:t>
            </w:r>
          </w:p>
        </w:tc>
        <w:tc>
          <w:tcPr>
            <w:tcW w:w="418" w:type="pct"/>
            <w:tcBorders>
              <w:top w:val="nil"/>
              <w:left w:val="nil"/>
              <w:bottom w:val="nil"/>
              <w:right w:val="nil"/>
            </w:tcBorders>
            <w:hideMark/>
          </w:tcPr>
          <w:p w14:paraId="199241D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0,59</w:t>
            </w:r>
          </w:p>
        </w:tc>
        <w:tc>
          <w:tcPr>
            <w:tcW w:w="418" w:type="pct"/>
            <w:tcBorders>
              <w:top w:val="nil"/>
              <w:left w:val="nil"/>
              <w:bottom w:val="nil"/>
              <w:right w:val="nil"/>
            </w:tcBorders>
            <w:hideMark/>
          </w:tcPr>
          <w:p w14:paraId="1AF48DE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0,49</w:t>
            </w:r>
          </w:p>
        </w:tc>
        <w:tc>
          <w:tcPr>
            <w:tcW w:w="418" w:type="pct"/>
            <w:tcBorders>
              <w:top w:val="nil"/>
              <w:left w:val="nil"/>
              <w:bottom w:val="nil"/>
              <w:right w:val="nil"/>
            </w:tcBorders>
            <w:hideMark/>
          </w:tcPr>
          <w:p w14:paraId="32F4A49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0,66</w:t>
            </w:r>
          </w:p>
        </w:tc>
        <w:tc>
          <w:tcPr>
            <w:tcW w:w="436" w:type="pct"/>
            <w:tcBorders>
              <w:top w:val="nil"/>
              <w:left w:val="nil"/>
              <w:bottom w:val="nil"/>
              <w:right w:val="nil"/>
            </w:tcBorders>
            <w:hideMark/>
          </w:tcPr>
          <w:p w14:paraId="6E5C291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0,47</w:t>
            </w:r>
          </w:p>
        </w:tc>
        <w:tc>
          <w:tcPr>
            <w:tcW w:w="418" w:type="pct"/>
            <w:tcBorders>
              <w:top w:val="nil"/>
              <w:left w:val="nil"/>
              <w:bottom w:val="nil"/>
              <w:right w:val="nil"/>
            </w:tcBorders>
            <w:hideMark/>
          </w:tcPr>
          <w:p w14:paraId="60A18CE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0,50</w:t>
            </w:r>
          </w:p>
        </w:tc>
        <w:tc>
          <w:tcPr>
            <w:tcW w:w="418" w:type="pct"/>
            <w:tcBorders>
              <w:top w:val="nil"/>
              <w:left w:val="nil"/>
              <w:bottom w:val="nil"/>
              <w:right w:val="nil"/>
            </w:tcBorders>
            <w:hideMark/>
          </w:tcPr>
          <w:p w14:paraId="30A77E9E"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0,5</w:t>
            </w:r>
          </w:p>
        </w:tc>
      </w:tr>
      <w:tr w:rsidR="006D6E20" w:rsidRPr="00981686" w14:paraId="75C3E5DB" w14:textId="77777777" w:rsidTr="0035745C">
        <w:trPr>
          <w:cantSplit/>
          <w:trHeight w:val="283"/>
          <w:jc w:val="center"/>
        </w:trPr>
        <w:tc>
          <w:tcPr>
            <w:tcW w:w="1620" w:type="pct"/>
            <w:tcBorders>
              <w:top w:val="nil"/>
              <w:left w:val="nil"/>
              <w:bottom w:val="nil"/>
              <w:right w:val="nil"/>
            </w:tcBorders>
            <w:vAlign w:val="center"/>
            <w:hideMark/>
          </w:tcPr>
          <w:p w14:paraId="3F1E23A7"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NORTE</w:t>
            </w:r>
          </w:p>
        </w:tc>
        <w:tc>
          <w:tcPr>
            <w:tcW w:w="418" w:type="pct"/>
            <w:tcBorders>
              <w:top w:val="nil"/>
              <w:left w:val="nil"/>
              <w:bottom w:val="nil"/>
              <w:right w:val="nil"/>
            </w:tcBorders>
            <w:hideMark/>
          </w:tcPr>
          <w:p w14:paraId="024AA26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0,03</w:t>
            </w:r>
          </w:p>
        </w:tc>
        <w:tc>
          <w:tcPr>
            <w:tcW w:w="437" w:type="pct"/>
            <w:tcBorders>
              <w:top w:val="nil"/>
              <w:left w:val="nil"/>
              <w:bottom w:val="nil"/>
              <w:right w:val="nil"/>
            </w:tcBorders>
            <w:hideMark/>
          </w:tcPr>
          <w:p w14:paraId="0443F52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0,18</w:t>
            </w:r>
          </w:p>
        </w:tc>
        <w:tc>
          <w:tcPr>
            <w:tcW w:w="418" w:type="pct"/>
            <w:tcBorders>
              <w:top w:val="nil"/>
              <w:left w:val="nil"/>
              <w:bottom w:val="nil"/>
              <w:right w:val="nil"/>
            </w:tcBorders>
            <w:hideMark/>
          </w:tcPr>
          <w:p w14:paraId="3E20761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0,03</w:t>
            </w:r>
          </w:p>
        </w:tc>
        <w:tc>
          <w:tcPr>
            <w:tcW w:w="418" w:type="pct"/>
            <w:tcBorders>
              <w:top w:val="nil"/>
              <w:left w:val="nil"/>
              <w:bottom w:val="nil"/>
              <w:right w:val="nil"/>
            </w:tcBorders>
            <w:hideMark/>
          </w:tcPr>
          <w:p w14:paraId="7E5F458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0,18</w:t>
            </w:r>
          </w:p>
        </w:tc>
        <w:tc>
          <w:tcPr>
            <w:tcW w:w="418" w:type="pct"/>
            <w:tcBorders>
              <w:top w:val="nil"/>
              <w:left w:val="nil"/>
              <w:bottom w:val="nil"/>
              <w:right w:val="nil"/>
            </w:tcBorders>
            <w:hideMark/>
          </w:tcPr>
          <w:p w14:paraId="27FB94A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0,02</w:t>
            </w:r>
          </w:p>
        </w:tc>
        <w:tc>
          <w:tcPr>
            <w:tcW w:w="436" w:type="pct"/>
            <w:tcBorders>
              <w:top w:val="nil"/>
              <w:left w:val="nil"/>
              <w:bottom w:val="nil"/>
              <w:right w:val="nil"/>
            </w:tcBorders>
            <w:hideMark/>
          </w:tcPr>
          <w:p w14:paraId="7981A1B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0,14</w:t>
            </w:r>
          </w:p>
        </w:tc>
        <w:tc>
          <w:tcPr>
            <w:tcW w:w="418" w:type="pct"/>
            <w:tcBorders>
              <w:top w:val="nil"/>
              <w:left w:val="nil"/>
              <w:bottom w:val="nil"/>
              <w:right w:val="nil"/>
            </w:tcBorders>
            <w:hideMark/>
          </w:tcPr>
          <w:p w14:paraId="7D255F9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0,10</w:t>
            </w:r>
          </w:p>
        </w:tc>
        <w:tc>
          <w:tcPr>
            <w:tcW w:w="418" w:type="pct"/>
            <w:tcBorders>
              <w:top w:val="nil"/>
              <w:left w:val="nil"/>
              <w:bottom w:val="nil"/>
              <w:right w:val="nil"/>
            </w:tcBorders>
            <w:hideMark/>
          </w:tcPr>
          <w:p w14:paraId="1DD0FE9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w:t>
            </w:r>
          </w:p>
        </w:tc>
      </w:tr>
      <w:tr w:rsidR="006D6E20" w:rsidRPr="00981686" w14:paraId="66B3412E" w14:textId="77777777" w:rsidTr="0035745C">
        <w:trPr>
          <w:cantSplit/>
          <w:trHeight w:val="283"/>
          <w:jc w:val="center"/>
        </w:trPr>
        <w:tc>
          <w:tcPr>
            <w:tcW w:w="1620" w:type="pct"/>
            <w:tcBorders>
              <w:top w:val="nil"/>
              <w:left w:val="nil"/>
              <w:bottom w:val="nil"/>
              <w:right w:val="nil"/>
            </w:tcBorders>
            <w:vAlign w:val="center"/>
            <w:hideMark/>
          </w:tcPr>
          <w:p w14:paraId="7755FE30"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NORDESTE</w:t>
            </w:r>
          </w:p>
        </w:tc>
        <w:tc>
          <w:tcPr>
            <w:tcW w:w="418" w:type="pct"/>
            <w:tcBorders>
              <w:top w:val="nil"/>
              <w:left w:val="nil"/>
              <w:bottom w:val="nil"/>
              <w:right w:val="nil"/>
            </w:tcBorders>
            <w:hideMark/>
          </w:tcPr>
          <w:p w14:paraId="39056C67"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0,10</w:t>
            </w:r>
          </w:p>
        </w:tc>
        <w:tc>
          <w:tcPr>
            <w:tcW w:w="437" w:type="pct"/>
            <w:tcBorders>
              <w:top w:val="nil"/>
              <w:left w:val="nil"/>
              <w:bottom w:val="nil"/>
              <w:right w:val="nil"/>
            </w:tcBorders>
            <w:hideMark/>
          </w:tcPr>
          <w:p w14:paraId="201C73BA"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w:t>
            </w:r>
          </w:p>
        </w:tc>
        <w:tc>
          <w:tcPr>
            <w:tcW w:w="418" w:type="pct"/>
            <w:tcBorders>
              <w:top w:val="nil"/>
              <w:left w:val="nil"/>
              <w:bottom w:val="nil"/>
              <w:right w:val="nil"/>
            </w:tcBorders>
            <w:hideMark/>
          </w:tcPr>
          <w:p w14:paraId="7E9064E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0,13</w:t>
            </w:r>
          </w:p>
        </w:tc>
        <w:tc>
          <w:tcPr>
            <w:tcW w:w="418" w:type="pct"/>
            <w:tcBorders>
              <w:top w:val="nil"/>
              <w:left w:val="nil"/>
              <w:bottom w:val="nil"/>
              <w:right w:val="nil"/>
            </w:tcBorders>
            <w:hideMark/>
          </w:tcPr>
          <w:p w14:paraId="047C1D48"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0,34</w:t>
            </w:r>
          </w:p>
        </w:tc>
        <w:tc>
          <w:tcPr>
            <w:tcW w:w="418" w:type="pct"/>
            <w:tcBorders>
              <w:top w:val="nil"/>
              <w:left w:val="nil"/>
              <w:bottom w:val="nil"/>
              <w:right w:val="nil"/>
            </w:tcBorders>
            <w:hideMark/>
          </w:tcPr>
          <w:p w14:paraId="287C1685"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0,07</w:t>
            </w:r>
          </w:p>
        </w:tc>
        <w:tc>
          <w:tcPr>
            <w:tcW w:w="436" w:type="pct"/>
            <w:tcBorders>
              <w:top w:val="nil"/>
              <w:left w:val="nil"/>
              <w:bottom w:val="nil"/>
              <w:right w:val="nil"/>
            </w:tcBorders>
            <w:hideMark/>
          </w:tcPr>
          <w:p w14:paraId="3B78AB1B"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0,26</w:t>
            </w:r>
          </w:p>
        </w:tc>
        <w:tc>
          <w:tcPr>
            <w:tcW w:w="418" w:type="pct"/>
            <w:tcBorders>
              <w:top w:val="nil"/>
              <w:left w:val="nil"/>
              <w:bottom w:val="nil"/>
              <w:right w:val="nil"/>
            </w:tcBorders>
            <w:hideMark/>
          </w:tcPr>
          <w:p w14:paraId="1F490CE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0,26</w:t>
            </w:r>
          </w:p>
        </w:tc>
        <w:tc>
          <w:tcPr>
            <w:tcW w:w="418" w:type="pct"/>
            <w:tcBorders>
              <w:top w:val="nil"/>
              <w:left w:val="nil"/>
              <w:bottom w:val="nil"/>
              <w:right w:val="nil"/>
            </w:tcBorders>
            <w:hideMark/>
          </w:tcPr>
          <w:p w14:paraId="508057C0"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0,43</w:t>
            </w:r>
          </w:p>
        </w:tc>
      </w:tr>
      <w:tr w:rsidR="006D6E20" w:rsidRPr="00981686" w14:paraId="5112404F" w14:textId="77777777" w:rsidTr="0035745C">
        <w:trPr>
          <w:cantSplit/>
          <w:trHeight w:val="283"/>
          <w:jc w:val="center"/>
        </w:trPr>
        <w:tc>
          <w:tcPr>
            <w:tcW w:w="1620" w:type="pct"/>
            <w:tcBorders>
              <w:top w:val="nil"/>
              <w:left w:val="nil"/>
              <w:bottom w:val="single" w:sz="4" w:space="0" w:color="auto"/>
              <w:right w:val="nil"/>
            </w:tcBorders>
            <w:vAlign w:val="center"/>
            <w:hideMark/>
          </w:tcPr>
          <w:p w14:paraId="05D87927" w14:textId="77777777" w:rsidR="006D6E20" w:rsidRPr="00981686" w:rsidRDefault="006D6E20" w:rsidP="0035745C">
            <w:pPr>
              <w:rPr>
                <w:rFonts w:ascii="Times New Roman" w:eastAsia="Times New Roman" w:hAnsi="Times New Roman" w:cs="Times New Roman"/>
                <w:b/>
                <w:bCs/>
                <w:sz w:val="20"/>
                <w:szCs w:val="20"/>
                <w:lang w:eastAsia="pt-BR"/>
              </w:rPr>
            </w:pPr>
            <w:r w:rsidRPr="00981686">
              <w:rPr>
                <w:rFonts w:ascii="Times New Roman" w:eastAsia="Times New Roman" w:hAnsi="Times New Roman" w:cs="Times New Roman"/>
                <w:b/>
                <w:bCs/>
                <w:sz w:val="20"/>
                <w:szCs w:val="20"/>
                <w:lang w:eastAsia="pt-BR"/>
              </w:rPr>
              <w:t>CENTRO-OESTE</w:t>
            </w:r>
          </w:p>
        </w:tc>
        <w:tc>
          <w:tcPr>
            <w:tcW w:w="418" w:type="pct"/>
            <w:tcBorders>
              <w:top w:val="nil"/>
              <w:left w:val="nil"/>
              <w:bottom w:val="single" w:sz="4" w:space="0" w:color="auto"/>
              <w:right w:val="nil"/>
            </w:tcBorders>
            <w:hideMark/>
          </w:tcPr>
          <w:p w14:paraId="5CAC6EC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0,06</w:t>
            </w:r>
          </w:p>
        </w:tc>
        <w:tc>
          <w:tcPr>
            <w:tcW w:w="437" w:type="pct"/>
            <w:tcBorders>
              <w:top w:val="nil"/>
              <w:left w:val="nil"/>
              <w:bottom w:val="single" w:sz="4" w:space="0" w:color="auto"/>
              <w:right w:val="nil"/>
            </w:tcBorders>
            <w:hideMark/>
          </w:tcPr>
          <w:p w14:paraId="5E23EA64"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0,24</w:t>
            </w:r>
          </w:p>
        </w:tc>
        <w:tc>
          <w:tcPr>
            <w:tcW w:w="418" w:type="pct"/>
            <w:tcBorders>
              <w:top w:val="nil"/>
              <w:left w:val="nil"/>
              <w:bottom w:val="single" w:sz="4" w:space="0" w:color="auto"/>
              <w:right w:val="nil"/>
            </w:tcBorders>
            <w:hideMark/>
          </w:tcPr>
          <w:p w14:paraId="22E3ED73"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0,08</w:t>
            </w:r>
          </w:p>
        </w:tc>
        <w:tc>
          <w:tcPr>
            <w:tcW w:w="418" w:type="pct"/>
            <w:tcBorders>
              <w:top w:val="nil"/>
              <w:left w:val="nil"/>
              <w:bottom w:val="single" w:sz="4" w:space="0" w:color="auto"/>
              <w:right w:val="nil"/>
            </w:tcBorders>
            <w:hideMark/>
          </w:tcPr>
          <w:p w14:paraId="1D191691"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0,26</w:t>
            </w:r>
          </w:p>
        </w:tc>
        <w:tc>
          <w:tcPr>
            <w:tcW w:w="418" w:type="pct"/>
            <w:tcBorders>
              <w:top w:val="nil"/>
              <w:left w:val="nil"/>
              <w:bottom w:val="single" w:sz="4" w:space="0" w:color="auto"/>
              <w:right w:val="nil"/>
            </w:tcBorders>
            <w:hideMark/>
          </w:tcPr>
          <w:p w14:paraId="66837E95"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0,06</w:t>
            </w:r>
          </w:p>
        </w:tc>
        <w:tc>
          <w:tcPr>
            <w:tcW w:w="436" w:type="pct"/>
            <w:tcBorders>
              <w:top w:val="nil"/>
              <w:left w:val="nil"/>
              <w:bottom w:val="single" w:sz="4" w:space="0" w:color="auto"/>
              <w:right w:val="nil"/>
            </w:tcBorders>
            <w:hideMark/>
          </w:tcPr>
          <w:p w14:paraId="5D9C0606"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0,23</w:t>
            </w:r>
          </w:p>
        </w:tc>
        <w:tc>
          <w:tcPr>
            <w:tcW w:w="418" w:type="pct"/>
            <w:tcBorders>
              <w:top w:val="nil"/>
              <w:left w:val="nil"/>
              <w:bottom w:val="single" w:sz="4" w:space="0" w:color="auto"/>
              <w:right w:val="nil"/>
            </w:tcBorders>
            <w:hideMark/>
          </w:tcPr>
          <w:p w14:paraId="45A00399"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0,10</w:t>
            </w:r>
          </w:p>
        </w:tc>
        <w:tc>
          <w:tcPr>
            <w:tcW w:w="418" w:type="pct"/>
            <w:tcBorders>
              <w:top w:val="nil"/>
              <w:left w:val="nil"/>
              <w:bottom w:val="single" w:sz="4" w:space="0" w:color="auto"/>
              <w:right w:val="nil"/>
            </w:tcBorders>
            <w:hideMark/>
          </w:tcPr>
          <w:p w14:paraId="26B6E23F" w14:textId="77777777" w:rsidR="006D6E20" w:rsidRPr="00981686" w:rsidRDefault="006D6E20" w:rsidP="0035745C">
            <w:pPr>
              <w:widowControl w:val="0"/>
              <w:overflowPunct w:val="0"/>
              <w:autoSpaceDE w:val="0"/>
              <w:autoSpaceDN w:val="0"/>
              <w:adjustRightInd w:val="0"/>
              <w:jc w:val="center"/>
              <w:textAlignment w:val="baseline"/>
              <w:rPr>
                <w:rFonts w:ascii="Times New Roman" w:eastAsia="Times New Roman" w:hAnsi="Times New Roman" w:cs="Times New Roman"/>
                <w:sz w:val="20"/>
                <w:szCs w:val="20"/>
                <w:lang w:val="en-US" w:eastAsia="pt-BR"/>
              </w:rPr>
            </w:pPr>
            <w:r w:rsidRPr="00981686">
              <w:rPr>
                <w:rFonts w:ascii="Times New Roman" w:eastAsia="Times New Roman" w:hAnsi="Times New Roman" w:cs="Times New Roman"/>
                <w:sz w:val="20"/>
                <w:szCs w:val="20"/>
                <w:lang w:val="en-US" w:eastAsia="pt-BR"/>
              </w:rPr>
              <w:t>0,3</w:t>
            </w:r>
          </w:p>
        </w:tc>
      </w:tr>
    </w:tbl>
    <w:p w14:paraId="443A0418" w14:textId="55601C52" w:rsidR="006D6E20" w:rsidRPr="00981686" w:rsidRDefault="006D6E20" w:rsidP="00CD33DF">
      <w:pPr>
        <w:spacing w:after="0" w:line="240" w:lineRule="auto"/>
        <w:ind w:hanging="284"/>
        <w:rPr>
          <w:rFonts w:ascii="Times New Roman" w:hAnsi="Times New Roman" w:cs="Times New Roman"/>
          <w:sz w:val="20"/>
        </w:rPr>
      </w:pPr>
      <w:r w:rsidRPr="00BE091D">
        <w:rPr>
          <w:rFonts w:ascii="Times New Roman" w:hAnsi="Times New Roman" w:cs="Times New Roman"/>
          <w:sz w:val="20"/>
        </w:rPr>
        <w:t>Fonte:</w:t>
      </w:r>
      <w:r w:rsidRPr="00981686">
        <w:rPr>
          <w:rFonts w:ascii="Times New Roman" w:hAnsi="Times New Roman" w:cs="Times New Roman"/>
          <w:b/>
          <w:sz w:val="20"/>
        </w:rPr>
        <w:t xml:space="preserve"> </w:t>
      </w:r>
      <w:proofErr w:type="spellStart"/>
      <w:r w:rsidR="00DB2F6B" w:rsidRPr="00981686">
        <w:rPr>
          <w:rFonts w:ascii="Times New Roman" w:hAnsi="Times New Roman" w:cs="Times New Roman"/>
          <w:sz w:val="20"/>
        </w:rPr>
        <w:t>PNAD</w:t>
      </w:r>
      <w:r w:rsidRPr="00981686">
        <w:rPr>
          <w:rFonts w:ascii="Times New Roman" w:hAnsi="Times New Roman" w:cs="Times New Roman"/>
          <w:sz w:val="20"/>
        </w:rPr>
        <w:t>s</w:t>
      </w:r>
      <w:proofErr w:type="spellEnd"/>
      <w:r w:rsidRPr="00981686">
        <w:rPr>
          <w:rFonts w:ascii="Times New Roman" w:hAnsi="Times New Roman" w:cs="Times New Roman"/>
          <w:sz w:val="20"/>
        </w:rPr>
        <w:t xml:space="preserve"> de 2002 a 2015. As estatísticas descritivas possuem peso amostral.</w:t>
      </w:r>
    </w:p>
    <w:p w14:paraId="31548243" w14:textId="77777777" w:rsidR="00646843" w:rsidRPr="00981686" w:rsidRDefault="00646843" w:rsidP="00646843">
      <w:pPr>
        <w:spacing w:after="0" w:line="360" w:lineRule="auto"/>
        <w:ind w:firstLine="709"/>
        <w:jc w:val="both"/>
        <w:rPr>
          <w:rFonts w:ascii="Times New Roman" w:hAnsi="Times New Roman" w:cs="Times New Roman"/>
          <w:sz w:val="24"/>
        </w:rPr>
      </w:pPr>
    </w:p>
    <w:p w14:paraId="6619AD33" w14:textId="77777777" w:rsidR="00646843" w:rsidRPr="00981686" w:rsidRDefault="00646843" w:rsidP="00646843">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De acordo com a tabela 2, os engenheiros brasileiros estão concentrados na zona urbana (total de 99%, sendo 86,49% homens e 13,51% mulheres) e nas regiões Sudeste (aproximadamente 63%) e Sul (17%). A região que menos abriga os engenheiros brasileiros é a Norte, com apenas 3%. Em relação à experiência</w:t>
      </w:r>
      <w:r w:rsidRPr="00981686">
        <w:rPr>
          <w:rStyle w:val="Refdenotaderodap"/>
          <w:rFonts w:ascii="Times New Roman" w:hAnsi="Times New Roman" w:cs="Times New Roman"/>
          <w:sz w:val="24"/>
        </w:rPr>
        <w:footnoteReference w:id="9"/>
      </w:r>
      <w:r w:rsidRPr="00981686">
        <w:rPr>
          <w:rFonts w:ascii="Times New Roman" w:hAnsi="Times New Roman" w:cs="Times New Roman"/>
          <w:sz w:val="24"/>
        </w:rPr>
        <w:t xml:space="preserve">, medida em anos de </w:t>
      </w:r>
      <w:r w:rsidRPr="00981686">
        <w:rPr>
          <w:rFonts w:ascii="Times New Roman" w:hAnsi="Times New Roman" w:cs="Times New Roman"/>
          <w:sz w:val="24"/>
        </w:rPr>
        <w:lastRenderedPageBreak/>
        <w:t>trabalho, observa-se que os homens apresentam uma média de 22,74 anos de trabalho e as mulheres 15,84 anos, em média. Essa diferença, em parte, pode ser explicada pelo fato de os homens entrarem mais cedo no mercado de trabalho</w:t>
      </w:r>
      <w:r w:rsidRPr="00981686">
        <w:rPr>
          <w:rStyle w:val="Refdenotaderodap"/>
          <w:rFonts w:ascii="Times New Roman" w:hAnsi="Times New Roman" w:cs="Times New Roman"/>
          <w:sz w:val="24"/>
        </w:rPr>
        <w:footnoteReference w:id="10"/>
      </w:r>
      <w:r w:rsidRPr="00981686">
        <w:rPr>
          <w:rFonts w:ascii="Times New Roman" w:hAnsi="Times New Roman" w:cs="Times New Roman"/>
          <w:sz w:val="24"/>
        </w:rPr>
        <w:t>. A experiência específica, medida em meses, é o tempo que a pessoa se encontra na mesma empresa. Os homens possuem média muito acima das mulheres. Tal diferença não é tão grande quando comparados os brancos aos não brancos.</w:t>
      </w:r>
    </w:p>
    <w:p w14:paraId="58A9872E" w14:textId="5D8DC927" w:rsidR="006457AD" w:rsidRPr="00981686" w:rsidRDefault="00646843" w:rsidP="00D97F09">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A</w:t>
      </w:r>
      <w:r w:rsidR="00D97F09" w:rsidRPr="00981686">
        <w:rPr>
          <w:rFonts w:ascii="Times New Roman" w:hAnsi="Times New Roman" w:cs="Times New Roman"/>
          <w:sz w:val="24"/>
        </w:rPr>
        <w:t xml:space="preserve"> tabela 2</w:t>
      </w:r>
      <w:r w:rsidRPr="00981686">
        <w:rPr>
          <w:rFonts w:ascii="Times New Roman" w:hAnsi="Times New Roman" w:cs="Times New Roman"/>
          <w:sz w:val="24"/>
        </w:rPr>
        <w:t xml:space="preserve"> </w:t>
      </w:r>
      <w:r w:rsidR="00700B6A" w:rsidRPr="00981686">
        <w:rPr>
          <w:rFonts w:ascii="Times New Roman" w:hAnsi="Times New Roman" w:cs="Times New Roman"/>
          <w:sz w:val="24"/>
        </w:rPr>
        <w:t>informa</w:t>
      </w:r>
      <w:r w:rsidRPr="00981686">
        <w:rPr>
          <w:rFonts w:ascii="Times New Roman" w:hAnsi="Times New Roman" w:cs="Times New Roman"/>
          <w:sz w:val="24"/>
        </w:rPr>
        <w:t xml:space="preserve"> que</w:t>
      </w:r>
      <w:r w:rsidR="006D6E20" w:rsidRPr="00981686">
        <w:rPr>
          <w:rFonts w:ascii="Times New Roman" w:hAnsi="Times New Roman" w:cs="Times New Roman"/>
          <w:sz w:val="24"/>
        </w:rPr>
        <w:t xml:space="preserve"> </w:t>
      </w:r>
      <w:r w:rsidR="00D97F09" w:rsidRPr="00981686">
        <w:rPr>
          <w:rFonts w:ascii="Times New Roman" w:hAnsi="Times New Roman" w:cs="Times New Roman"/>
          <w:sz w:val="24"/>
        </w:rPr>
        <w:t>o</w:t>
      </w:r>
      <w:r w:rsidR="009005A1" w:rsidRPr="00981686">
        <w:rPr>
          <w:rFonts w:ascii="Times New Roman" w:hAnsi="Times New Roman" w:cs="Times New Roman"/>
          <w:sz w:val="24"/>
        </w:rPr>
        <w:t>s salários de homens são</w:t>
      </w:r>
      <w:r w:rsidR="00D97F09" w:rsidRPr="00981686">
        <w:rPr>
          <w:rFonts w:ascii="Times New Roman" w:hAnsi="Times New Roman" w:cs="Times New Roman"/>
          <w:sz w:val="24"/>
        </w:rPr>
        <w:t>, na média,</w:t>
      </w:r>
      <w:r w:rsidR="009005A1" w:rsidRPr="00981686">
        <w:rPr>
          <w:rFonts w:ascii="Times New Roman" w:hAnsi="Times New Roman" w:cs="Times New Roman"/>
          <w:sz w:val="24"/>
        </w:rPr>
        <w:t xml:space="preserve"> mais de </w:t>
      </w:r>
      <w:r w:rsidR="008D0CB6" w:rsidRPr="00981686">
        <w:rPr>
          <w:rFonts w:ascii="Times New Roman" w:hAnsi="Times New Roman" w:cs="Times New Roman"/>
          <w:sz w:val="24"/>
        </w:rPr>
        <w:t xml:space="preserve">R$ </w:t>
      </w:r>
      <w:r w:rsidR="009005A1" w:rsidRPr="00981686">
        <w:rPr>
          <w:rFonts w:ascii="Times New Roman" w:hAnsi="Times New Roman" w:cs="Times New Roman"/>
          <w:sz w:val="24"/>
        </w:rPr>
        <w:t>13</w:t>
      </w:r>
      <w:r w:rsidR="008D0CB6" w:rsidRPr="00981686">
        <w:rPr>
          <w:rFonts w:ascii="Times New Roman" w:hAnsi="Times New Roman" w:cs="Times New Roman"/>
          <w:sz w:val="24"/>
        </w:rPr>
        <w:t>,00</w:t>
      </w:r>
      <w:r w:rsidR="009005A1" w:rsidRPr="00981686">
        <w:rPr>
          <w:rFonts w:ascii="Times New Roman" w:hAnsi="Times New Roman" w:cs="Times New Roman"/>
          <w:sz w:val="24"/>
        </w:rPr>
        <w:t xml:space="preserve"> maiores que os das mulheres,</w:t>
      </w:r>
      <w:r w:rsidR="00D97F09" w:rsidRPr="00981686">
        <w:rPr>
          <w:rFonts w:ascii="Times New Roman" w:hAnsi="Times New Roman" w:cs="Times New Roman"/>
          <w:sz w:val="24"/>
        </w:rPr>
        <w:t xml:space="preserve"> </w:t>
      </w:r>
      <w:r w:rsidR="009005A1" w:rsidRPr="00981686">
        <w:rPr>
          <w:rFonts w:ascii="Times New Roman" w:hAnsi="Times New Roman" w:cs="Times New Roman"/>
          <w:sz w:val="24"/>
        </w:rPr>
        <w:t>por hora de trabalho</w:t>
      </w:r>
      <w:r w:rsidR="005C2730" w:rsidRPr="00981686">
        <w:rPr>
          <w:rFonts w:ascii="Times New Roman" w:hAnsi="Times New Roman" w:cs="Times New Roman"/>
          <w:sz w:val="24"/>
        </w:rPr>
        <w:t>,</w:t>
      </w:r>
      <w:r w:rsidR="009005A1" w:rsidRPr="00981686">
        <w:rPr>
          <w:rFonts w:ascii="Times New Roman" w:hAnsi="Times New Roman" w:cs="Times New Roman"/>
          <w:sz w:val="24"/>
        </w:rPr>
        <w:t xml:space="preserve"> enquanto o diferencial de salário nas raças é superior aos </w:t>
      </w:r>
      <w:r w:rsidR="008D0CB6" w:rsidRPr="00981686">
        <w:rPr>
          <w:rFonts w:ascii="Times New Roman" w:hAnsi="Times New Roman" w:cs="Times New Roman"/>
          <w:sz w:val="24"/>
        </w:rPr>
        <w:t xml:space="preserve">R$ </w:t>
      </w:r>
      <w:r w:rsidR="009005A1" w:rsidRPr="00981686">
        <w:rPr>
          <w:rFonts w:ascii="Times New Roman" w:hAnsi="Times New Roman" w:cs="Times New Roman"/>
          <w:sz w:val="24"/>
        </w:rPr>
        <w:t>16</w:t>
      </w:r>
      <w:r w:rsidR="008D0CB6" w:rsidRPr="00981686">
        <w:rPr>
          <w:rFonts w:ascii="Times New Roman" w:hAnsi="Times New Roman" w:cs="Times New Roman"/>
          <w:sz w:val="24"/>
        </w:rPr>
        <w:t>,00</w:t>
      </w:r>
      <w:r w:rsidR="009005A1" w:rsidRPr="00981686">
        <w:rPr>
          <w:rFonts w:ascii="Times New Roman" w:hAnsi="Times New Roman" w:cs="Times New Roman"/>
          <w:sz w:val="24"/>
        </w:rPr>
        <w:t>. Homens e brancos são mais sindicalizados que mulheres e não brancos, respectivamente. O mesmo acontece para o caso da variável chefe (pessoas que são donas de empresa ou autônomas).</w:t>
      </w:r>
    </w:p>
    <w:p w14:paraId="5F9DF07A" w14:textId="491F5442" w:rsidR="00700B6A" w:rsidRPr="00981686" w:rsidRDefault="00E311D1" w:rsidP="00700B6A">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Diante desses dados, torna-se necessário, incialmente, avaliar a evolução do rendimento médio por gênero e raça, para o período dos dados, ou seja, de 2002 a 201</w:t>
      </w:r>
      <w:r w:rsidR="003C60FD" w:rsidRPr="00981686">
        <w:rPr>
          <w:rFonts w:ascii="Times New Roman" w:hAnsi="Times New Roman" w:cs="Times New Roman"/>
          <w:sz w:val="24"/>
        </w:rPr>
        <w:t>5</w:t>
      </w:r>
      <w:r w:rsidRPr="00981686">
        <w:rPr>
          <w:rFonts w:ascii="Times New Roman" w:hAnsi="Times New Roman" w:cs="Times New Roman"/>
          <w:sz w:val="24"/>
        </w:rPr>
        <w:t xml:space="preserve">. </w:t>
      </w:r>
      <w:r w:rsidR="005E2BE6" w:rsidRPr="00981686">
        <w:rPr>
          <w:rFonts w:ascii="Times New Roman" w:hAnsi="Times New Roman" w:cs="Times New Roman"/>
          <w:sz w:val="24"/>
        </w:rPr>
        <w:t xml:space="preserve">De acordo com a </w:t>
      </w:r>
      <w:r w:rsidR="002B07C6" w:rsidRPr="00981686">
        <w:rPr>
          <w:rFonts w:ascii="Times New Roman" w:hAnsi="Times New Roman" w:cs="Times New Roman"/>
          <w:sz w:val="24"/>
        </w:rPr>
        <w:t>f</w:t>
      </w:r>
      <w:r w:rsidR="005E2BE6" w:rsidRPr="00981686">
        <w:rPr>
          <w:rFonts w:ascii="Times New Roman" w:hAnsi="Times New Roman" w:cs="Times New Roman"/>
          <w:sz w:val="24"/>
        </w:rPr>
        <w:t>igura 1, a remuneração média</w:t>
      </w:r>
      <w:r w:rsidR="005563D3" w:rsidRPr="00981686">
        <w:rPr>
          <w:rFonts w:ascii="Times New Roman" w:hAnsi="Times New Roman" w:cs="Times New Roman"/>
          <w:sz w:val="24"/>
        </w:rPr>
        <w:t xml:space="preserve"> mensal</w:t>
      </w:r>
      <w:r w:rsidR="005E2BE6" w:rsidRPr="00981686">
        <w:rPr>
          <w:rFonts w:ascii="Times New Roman" w:hAnsi="Times New Roman" w:cs="Times New Roman"/>
          <w:sz w:val="24"/>
        </w:rPr>
        <w:t xml:space="preserve"> </w:t>
      </w:r>
      <w:r w:rsidR="005563D3" w:rsidRPr="00981686">
        <w:rPr>
          <w:rFonts w:ascii="Times New Roman" w:hAnsi="Times New Roman" w:cs="Times New Roman"/>
          <w:sz w:val="24"/>
        </w:rPr>
        <w:t xml:space="preserve">do trabalho principal </w:t>
      </w:r>
      <w:r w:rsidR="005E2BE6" w:rsidRPr="00981686">
        <w:rPr>
          <w:rFonts w:ascii="Times New Roman" w:hAnsi="Times New Roman" w:cs="Times New Roman"/>
          <w:sz w:val="24"/>
        </w:rPr>
        <w:t xml:space="preserve">dos </w:t>
      </w:r>
      <w:r w:rsidR="0009575B" w:rsidRPr="00981686">
        <w:rPr>
          <w:rFonts w:ascii="Times New Roman" w:hAnsi="Times New Roman" w:cs="Times New Roman"/>
          <w:sz w:val="24"/>
        </w:rPr>
        <w:t xml:space="preserve">engenheiros </w:t>
      </w:r>
      <w:r w:rsidR="005E2BE6" w:rsidRPr="00981686">
        <w:rPr>
          <w:rFonts w:ascii="Times New Roman" w:hAnsi="Times New Roman" w:cs="Times New Roman"/>
          <w:sz w:val="24"/>
        </w:rPr>
        <w:t xml:space="preserve">homens é superior a das mulheres ao longo de todo o período analisado. </w:t>
      </w:r>
      <w:r w:rsidR="00FF363B" w:rsidRPr="00981686">
        <w:rPr>
          <w:rFonts w:ascii="Times New Roman" w:hAnsi="Times New Roman" w:cs="Times New Roman"/>
          <w:sz w:val="24"/>
        </w:rPr>
        <w:t>N</w:t>
      </w:r>
      <w:r w:rsidR="005E1EF0" w:rsidRPr="00981686">
        <w:rPr>
          <w:rFonts w:ascii="Times New Roman" w:hAnsi="Times New Roman" w:cs="Times New Roman"/>
          <w:sz w:val="24"/>
        </w:rPr>
        <w:t>esse</w:t>
      </w:r>
      <w:r w:rsidR="00FF363B" w:rsidRPr="00981686">
        <w:rPr>
          <w:rFonts w:ascii="Times New Roman" w:hAnsi="Times New Roman" w:cs="Times New Roman"/>
          <w:sz w:val="24"/>
        </w:rPr>
        <w:t xml:space="preserve"> período, a diferença da remuneração</w:t>
      </w:r>
      <w:r w:rsidR="002F3063" w:rsidRPr="00981686">
        <w:rPr>
          <w:rFonts w:ascii="Times New Roman" w:hAnsi="Times New Roman" w:cs="Times New Roman"/>
          <w:sz w:val="24"/>
        </w:rPr>
        <w:t xml:space="preserve"> </w:t>
      </w:r>
      <w:r w:rsidR="005563D3" w:rsidRPr="00981686">
        <w:rPr>
          <w:rFonts w:ascii="Times New Roman" w:hAnsi="Times New Roman" w:cs="Times New Roman"/>
          <w:sz w:val="24"/>
        </w:rPr>
        <w:t>mensal</w:t>
      </w:r>
      <w:r w:rsidR="00FF363B" w:rsidRPr="00981686">
        <w:rPr>
          <w:rFonts w:ascii="Times New Roman" w:hAnsi="Times New Roman" w:cs="Times New Roman"/>
          <w:sz w:val="24"/>
        </w:rPr>
        <w:t xml:space="preserve"> </w:t>
      </w:r>
      <w:r w:rsidR="002F3063" w:rsidRPr="00981686">
        <w:rPr>
          <w:rFonts w:ascii="Times New Roman" w:hAnsi="Times New Roman" w:cs="Times New Roman"/>
          <w:sz w:val="24"/>
        </w:rPr>
        <w:t>entre os</w:t>
      </w:r>
      <w:r w:rsidR="00FF363B" w:rsidRPr="00981686">
        <w:rPr>
          <w:rFonts w:ascii="Times New Roman" w:hAnsi="Times New Roman" w:cs="Times New Roman"/>
          <w:sz w:val="24"/>
        </w:rPr>
        <w:t xml:space="preserve"> gênero</w:t>
      </w:r>
      <w:r w:rsidR="002F3063" w:rsidRPr="00981686">
        <w:rPr>
          <w:rFonts w:ascii="Times New Roman" w:hAnsi="Times New Roman" w:cs="Times New Roman"/>
          <w:sz w:val="24"/>
        </w:rPr>
        <w:t>s</w:t>
      </w:r>
      <w:r w:rsidR="00FF363B" w:rsidRPr="00981686">
        <w:rPr>
          <w:rFonts w:ascii="Times New Roman" w:hAnsi="Times New Roman" w:cs="Times New Roman"/>
          <w:sz w:val="24"/>
        </w:rPr>
        <w:t xml:space="preserve"> variou de </w:t>
      </w:r>
      <w:r w:rsidR="002F3063" w:rsidRPr="00981686">
        <w:rPr>
          <w:rFonts w:ascii="Times New Roman" w:hAnsi="Times New Roman" w:cs="Times New Roman"/>
          <w:sz w:val="24"/>
        </w:rPr>
        <w:t xml:space="preserve">R$ </w:t>
      </w:r>
      <w:r w:rsidR="005563D3" w:rsidRPr="00981686">
        <w:rPr>
          <w:rFonts w:ascii="Times New Roman" w:hAnsi="Times New Roman" w:cs="Times New Roman"/>
          <w:sz w:val="24"/>
        </w:rPr>
        <w:t>1.099,53 (em 2008)</w:t>
      </w:r>
      <w:r w:rsidR="002F3063" w:rsidRPr="00981686">
        <w:rPr>
          <w:rFonts w:ascii="Times New Roman" w:hAnsi="Times New Roman" w:cs="Times New Roman"/>
          <w:sz w:val="24"/>
        </w:rPr>
        <w:t xml:space="preserve"> a R$ </w:t>
      </w:r>
      <w:r w:rsidR="005563D3" w:rsidRPr="00981686">
        <w:rPr>
          <w:rFonts w:ascii="Times New Roman" w:hAnsi="Times New Roman" w:cs="Times New Roman"/>
          <w:sz w:val="24"/>
        </w:rPr>
        <w:t xml:space="preserve">2.633,78 (em </w:t>
      </w:r>
      <w:r w:rsidR="008B7442" w:rsidRPr="00981686">
        <w:rPr>
          <w:rFonts w:ascii="Times New Roman" w:hAnsi="Times New Roman" w:cs="Times New Roman"/>
          <w:sz w:val="24"/>
        </w:rPr>
        <w:t>2003)</w:t>
      </w:r>
      <w:r w:rsidR="001721AB" w:rsidRPr="00981686">
        <w:rPr>
          <w:rFonts w:ascii="Times New Roman" w:hAnsi="Times New Roman" w:cs="Times New Roman"/>
          <w:sz w:val="24"/>
        </w:rPr>
        <w:t>. N</w:t>
      </w:r>
      <w:r w:rsidR="005E1EF0" w:rsidRPr="00981686">
        <w:rPr>
          <w:rFonts w:ascii="Times New Roman" w:hAnsi="Times New Roman" w:cs="Times New Roman"/>
          <w:sz w:val="24"/>
        </w:rPr>
        <w:t>a média</w:t>
      </w:r>
      <w:r w:rsidR="001721AB" w:rsidRPr="00981686">
        <w:rPr>
          <w:rFonts w:ascii="Times New Roman" w:hAnsi="Times New Roman" w:cs="Times New Roman"/>
          <w:sz w:val="24"/>
        </w:rPr>
        <w:t>,</w:t>
      </w:r>
      <w:r w:rsidR="005E1EF0" w:rsidRPr="00981686">
        <w:rPr>
          <w:rFonts w:ascii="Times New Roman" w:hAnsi="Times New Roman" w:cs="Times New Roman"/>
          <w:sz w:val="24"/>
        </w:rPr>
        <w:t xml:space="preserve"> </w:t>
      </w:r>
      <w:r w:rsidR="001721AB" w:rsidRPr="00981686">
        <w:rPr>
          <w:rFonts w:ascii="Times New Roman" w:hAnsi="Times New Roman" w:cs="Times New Roman"/>
          <w:sz w:val="24"/>
        </w:rPr>
        <w:t>as mulheres</w:t>
      </w:r>
      <w:r w:rsidR="005E1EF0" w:rsidRPr="00981686">
        <w:rPr>
          <w:rFonts w:ascii="Times New Roman" w:hAnsi="Times New Roman" w:cs="Times New Roman"/>
          <w:sz w:val="24"/>
        </w:rPr>
        <w:t xml:space="preserve"> </w:t>
      </w:r>
      <w:r w:rsidR="00DC5A08" w:rsidRPr="00981686">
        <w:rPr>
          <w:rFonts w:ascii="Times New Roman" w:hAnsi="Times New Roman" w:cs="Times New Roman"/>
          <w:sz w:val="24"/>
        </w:rPr>
        <w:t>recebera</w:t>
      </w:r>
      <w:r w:rsidR="005E1EF0" w:rsidRPr="00981686">
        <w:rPr>
          <w:rFonts w:ascii="Times New Roman" w:hAnsi="Times New Roman" w:cs="Times New Roman"/>
          <w:sz w:val="24"/>
        </w:rPr>
        <w:t xml:space="preserve">m aproximadamente </w:t>
      </w:r>
      <w:r w:rsidR="007B4D2C" w:rsidRPr="00981686">
        <w:rPr>
          <w:rFonts w:ascii="Times New Roman" w:hAnsi="Times New Roman" w:cs="Times New Roman"/>
          <w:sz w:val="24"/>
        </w:rPr>
        <w:t>25</w:t>
      </w:r>
      <w:r w:rsidR="005E1EF0" w:rsidRPr="00981686">
        <w:rPr>
          <w:rFonts w:ascii="Times New Roman" w:hAnsi="Times New Roman" w:cs="Times New Roman"/>
          <w:sz w:val="24"/>
        </w:rPr>
        <w:t>% a menos do que o</w:t>
      </w:r>
      <w:r w:rsidR="001721AB" w:rsidRPr="00981686">
        <w:rPr>
          <w:rFonts w:ascii="Times New Roman" w:hAnsi="Times New Roman" w:cs="Times New Roman"/>
          <w:sz w:val="24"/>
        </w:rPr>
        <w:t>s</w:t>
      </w:r>
      <w:r w:rsidR="005E1EF0" w:rsidRPr="00981686">
        <w:rPr>
          <w:rFonts w:ascii="Times New Roman" w:hAnsi="Times New Roman" w:cs="Times New Roman"/>
          <w:sz w:val="24"/>
        </w:rPr>
        <w:t xml:space="preserve"> </w:t>
      </w:r>
      <w:r w:rsidR="001721AB" w:rsidRPr="00981686">
        <w:rPr>
          <w:rFonts w:ascii="Times New Roman" w:hAnsi="Times New Roman" w:cs="Times New Roman"/>
          <w:sz w:val="24"/>
        </w:rPr>
        <w:t>homens</w:t>
      </w:r>
      <w:r w:rsidR="005E1EF0" w:rsidRPr="00981686">
        <w:rPr>
          <w:rFonts w:ascii="Times New Roman" w:hAnsi="Times New Roman" w:cs="Times New Roman"/>
          <w:sz w:val="24"/>
        </w:rPr>
        <w:t>.</w:t>
      </w:r>
    </w:p>
    <w:p w14:paraId="17E418DF" w14:textId="77777777" w:rsidR="00243BE6" w:rsidRPr="00243BE6" w:rsidRDefault="00243BE6" w:rsidP="00700B6A">
      <w:pPr>
        <w:spacing w:after="0" w:line="360" w:lineRule="auto"/>
        <w:ind w:firstLine="709"/>
        <w:jc w:val="both"/>
        <w:rPr>
          <w:rFonts w:ascii="Times New Roman" w:hAnsi="Times New Roman" w:cs="Times New Roman"/>
          <w:sz w:val="10"/>
          <w:szCs w:val="10"/>
        </w:rPr>
      </w:pPr>
    </w:p>
    <w:p w14:paraId="63A99699" w14:textId="032F9EF6" w:rsidR="00D53E1B" w:rsidRPr="00BE091D" w:rsidRDefault="00102FB5" w:rsidP="00CD33DF">
      <w:pPr>
        <w:spacing w:after="0" w:line="240" w:lineRule="auto"/>
        <w:rPr>
          <w:rFonts w:ascii="Times New Roman" w:hAnsi="Times New Roman" w:cs="Times New Roman"/>
          <w:b/>
          <w:sz w:val="24"/>
        </w:rPr>
      </w:pPr>
      <w:r w:rsidRPr="00BE091D">
        <w:rPr>
          <w:rFonts w:ascii="Times New Roman" w:hAnsi="Times New Roman" w:cs="Times New Roman"/>
          <w:b/>
          <w:sz w:val="24"/>
        </w:rPr>
        <w:t xml:space="preserve">Figura </w:t>
      </w:r>
      <w:r w:rsidR="00C61E5A" w:rsidRPr="00BE091D">
        <w:rPr>
          <w:rFonts w:ascii="Times New Roman" w:hAnsi="Times New Roman" w:cs="Times New Roman"/>
          <w:b/>
          <w:sz w:val="24"/>
        </w:rPr>
        <w:t>1.</w:t>
      </w:r>
      <w:r w:rsidR="00D53E1B" w:rsidRPr="00BE091D">
        <w:rPr>
          <w:rFonts w:ascii="Times New Roman" w:hAnsi="Times New Roman" w:cs="Times New Roman"/>
          <w:b/>
          <w:sz w:val="24"/>
        </w:rPr>
        <w:t xml:space="preserve"> </w:t>
      </w:r>
      <w:r w:rsidR="0019443C" w:rsidRPr="00BE091D">
        <w:rPr>
          <w:rFonts w:ascii="Times New Roman" w:hAnsi="Times New Roman" w:cs="Times New Roman"/>
          <w:b/>
          <w:sz w:val="24"/>
        </w:rPr>
        <w:t>R</w:t>
      </w:r>
      <w:r w:rsidRPr="00BE091D">
        <w:rPr>
          <w:rFonts w:ascii="Times New Roman" w:hAnsi="Times New Roman" w:cs="Times New Roman"/>
          <w:b/>
          <w:sz w:val="24"/>
        </w:rPr>
        <w:t>emuneração média</w:t>
      </w:r>
      <w:r w:rsidR="00C9578A" w:rsidRPr="00BE091D">
        <w:rPr>
          <w:rFonts w:ascii="Times New Roman" w:hAnsi="Times New Roman" w:cs="Times New Roman"/>
          <w:b/>
          <w:sz w:val="24"/>
        </w:rPr>
        <w:t xml:space="preserve"> mensal do trabalho principal</w:t>
      </w:r>
      <w:r w:rsidR="0019443C" w:rsidRPr="00BE091D">
        <w:rPr>
          <w:rFonts w:ascii="Times New Roman" w:hAnsi="Times New Roman" w:cs="Times New Roman"/>
          <w:b/>
          <w:sz w:val="24"/>
        </w:rPr>
        <w:t xml:space="preserve"> por gênero e raça</w:t>
      </w:r>
    </w:p>
    <w:tbl>
      <w:tblPr>
        <w:tblStyle w:val="Tabelacomgrade"/>
        <w:tblW w:w="4877" w:type="pct"/>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6"/>
        <w:gridCol w:w="4159"/>
      </w:tblGrid>
      <w:tr w:rsidR="009664A9" w:rsidRPr="00D53E1B" w14:paraId="577FE743" w14:textId="6A18CE35" w:rsidTr="00CD33DF">
        <w:tc>
          <w:tcPr>
            <w:tcW w:w="2555" w:type="pct"/>
          </w:tcPr>
          <w:p w14:paraId="2C5D3338" w14:textId="31EE9686" w:rsidR="009664A9" w:rsidRPr="009664A9" w:rsidRDefault="00A713FD" w:rsidP="00A713FD">
            <w:pPr>
              <w:rPr>
                <w:rFonts w:ascii="Times New Roman" w:hAnsi="Times New Roman" w:cs="Times New Roman"/>
                <w:sz w:val="10"/>
                <w:szCs w:val="10"/>
              </w:rPr>
            </w:pPr>
            <w:r>
              <w:rPr>
                <w:rFonts w:ascii="Times New Roman" w:hAnsi="Times New Roman" w:cs="Times New Roman"/>
                <w:noProof/>
                <w:sz w:val="10"/>
                <w:szCs w:val="10"/>
                <w:lang w:eastAsia="pt-BR"/>
              </w:rPr>
              <w:drawing>
                <wp:inline distT="0" distB="0" distL="0" distR="0" wp14:anchorId="3985E3FC" wp14:editId="004DE563">
                  <wp:extent cx="2697472" cy="1587398"/>
                  <wp:effectExtent l="0" t="0" r="825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063" cy="1591865"/>
                          </a:xfrm>
                          <a:prstGeom prst="rect">
                            <a:avLst/>
                          </a:prstGeom>
                          <a:noFill/>
                          <a:ln>
                            <a:noFill/>
                          </a:ln>
                        </pic:spPr>
                      </pic:pic>
                    </a:graphicData>
                  </a:graphic>
                </wp:inline>
              </w:drawing>
            </w:r>
          </w:p>
        </w:tc>
        <w:tc>
          <w:tcPr>
            <w:tcW w:w="2445" w:type="pct"/>
          </w:tcPr>
          <w:p w14:paraId="675CC1F1" w14:textId="2CA44638" w:rsidR="009664A9" w:rsidRDefault="00A713FD" w:rsidP="00FE548A">
            <w:pPr>
              <w:jc w:val="center"/>
              <w:rPr>
                <w:rFonts w:ascii="Times New Roman" w:hAnsi="Times New Roman" w:cs="Times New Roman"/>
                <w:sz w:val="24"/>
              </w:rPr>
            </w:pPr>
            <w:r>
              <w:rPr>
                <w:rFonts w:ascii="Times New Roman" w:hAnsi="Times New Roman" w:cs="Times New Roman"/>
                <w:noProof/>
                <w:sz w:val="24"/>
                <w:lang w:eastAsia="pt-BR"/>
              </w:rPr>
              <w:drawing>
                <wp:inline distT="0" distB="0" distL="0" distR="0" wp14:anchorId="73AFEEDF" wp14:editId="24E4F045">
                  <wp:extent cx="2574950" cy="1587398"/>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4076" cy="1593024"/>
                          </a:xfrm>
                          <a:prstGeom prst="rect">
                            <a:avLst/>
                          </a:prstGeom>
                          <a:noFill/>
                          <a:ln>
                            <a:noFill/>
                          </a:ln>
                        </pic:spPr>
                      </pic:pic>
                    </a:graphicData>
                  </a:graphic>
                </wp:inline>
              </w:drawing>
            </w:r>
          </w:p>
        </w:tc>
      </w:tr>
    </w:tbl>
    <w:p w14:paraId="33192F41" w14:textId="1E0CECC2" w:rsidR="00661837" w:rsidRPr="00981686" w:rsidRDefault="00D53E1B" w:rsidP="00CD33DF">
      <w:pPr>
        <w:spacing w:after="0" w:line="240" w:lineRule="auto"/>
        <w:jc w:val="both"/>
        <w:rPr>
          <w:rFonts w:ascii="Times New Roman" w:hAnsi="Times New Roman" w:cs="Times New Roman"/>
          <w:sz w:val="20"/>
        </w:rPr>
      </w:pPr>
      <w:r w:rsidRPr="00BE091D">
        <w:rPr>
          <w:rFonts w:ascii="Times New Roman" w:hAnsi="Times New Roman" w:cs="Times New Roman"/>
          <w:sz w:val="20"/>
        </w:rPr>
        <w:t xml:space="preserve">Fonte: </w:t>
      </w:r>
      <w:proofErr w:type="spellStart"/>
      <w:r w:rsidR="00A3343E" w:rsidRPr="00981686">
        <w:rPr>
          <w:rFonts w:ascii="Times New Roman" w:hAnsi="Times New Roman" w:cs="Times New Roman"/>
          <w:sz w:val="20"/>
        </w:rPr>
        <w:t>PNAD</w:t>
      </w:r>
      <w:r w:rsidR="009664A9" w:rsidRPr="00981686">
        <w:rPr>
          <w:rFonts w:ascii="Times New Roman" w:hAnsi="Times New Roman" w:cs="Times New Roman"/>
          <w:sz w:val="20"/>
        </w:rPr>
        <w:t>s</w:t>
      </w:r>
      <w:proofErr w:type="spellEnd"/>
      <w:r w:rsidR="009664A9" w:rsidRPr="00981686">
        <w:rPr>
          <w:rFonts w:ascii="Times New Roman" w:hAnsi="Times New Roman" w:cs="Times New Roman"/>
          <w:sz w:val="20"/>
        </w:rPr>
        <w:t xml:space="preserve"> de</w:t>
      </w:r>
      <w:r w:rsidRPr="00981686">
        <w:rPr>
          <w:rFonts w:ascii="Times New Roman" w:hAnsi="Times New Roman" w:cs="Times New Roman"/>
          <w:sz w:val="20"/>
        </w:rPr>
        <w:t xml:space="preserve"> 200</w:t>
      </w:r>
      <w:r w:rsidR="00102FB5" w:rsidRPr="00981686">
        <w:rPr>
          <w:rFonts w:ascii="Times New Roman" w:hAnsi="Times New Roman" w:cs="Times New Roman"/>
          <w:sz w:val="20"/>
        </w:rPr>
        <w:t>2</w:t>
      </w:r>
      <w:r w:rsidRPr="00981686">
        <w:rPr>
          <w:rFonts w:ascii="Times New Roman" w:hAnsi="Times New Roman" w:cs="Times New Roman"/>
          <w:sz w:val="20"/>
        </w:rPr>
        <w:t xml:space="preserve"> </w:t>
      </w:r>
      <w:r w:rsidR="009664A9" w:rsidRPr="00981686">
        <w:rPr>
          <w:rFonts w:ascii="Times New Roman" w:hAnsi="Times New Roman" w:cs="Times New Roman"/>
          <w:sz w:val="20"/>
        </w:rPr>
        <w:t>a</w:t>
      </w:r>
      <w:r w:rsidRPr="00981686">
        <w:rPr>
          <w:rFonts w:ascii="Times New Roman" w:hAnsi="Times New Roman" w:cs="Times New Roman"/>
          <w:sz w:val="20"/>
        </w:rPr>
        <w:t xml:space="preserve"> 201</w:t>
      </w:r>
      <w:r w:rsidR="003C60FD" w:rsidRPr="00981686">
        <w:rPr>
          <w:rFonts w:ascii="Times New Roman" w:hAnsi="Times New Roman" w:cs="Times New Roman"/>
          <w:sz w:val="20"/>
        </w:rPr>
        <w:t>5</w:t>
      </w:r>
      <w:r w:rsidRPr="00981686">
        <w:rPr>
          <w:rFonts w:ascii="Times New Roman" w:hAnsi="Times New Roman" w:cs="Times New Roman"/>
          <w:sz w:val="20"/>
        </w:rPr>
        <w:t xml:space="preserve">. </w:t>
      </w:r>
      <w:r w:rsidR="005563D3" w:rsidRPr="00981686">
        <w:rPr>
          <w:rFonts w:ascii="Times New Roman" w:hAnsi="Times New Roman" w:cs="Times New Roman"/>
          <w:sz w:val="20"/>
        </w:rPr>
        <w:t>Os salários foram deflacionados para o ano de 2015.</w:t>
      </w:r>
    </w:p>
    <w:p w14:paraId="085EE902" w14:textId="77777777" w:rsidR="00700B6A" w:rsidRDefault="00700B6A" w:rsidP="003F12BE">
      <w:pPr>
        <w:spacing w:after="0" w:line="360" w:lineRule="auto"/>
        <w:ind w:firstLine="709"/>
        <w:jc w:val="both"/>
        <w:rPr>
          <w:rFonts w:ascii="Times New Roman" w:hAnsi="Times New Roman" w:cs="Times New Roman"/>
          <w:sz w:val="24"/>
        </w:rPr>
      </w:pPr>
    </w:p>
    <w:p w14:paraId="5BD432EE" w14:textId="3F19A11B" w:rsidR="008B1781" w:rsidRPr="00981686" w:rsidRDefault="0009575B" w:rsidP="003F12BE">
      <w:pPr>
        <w:spacing w:after="0" w:line="360" w:lineRule="auto"/>
        <w:ind w:firstLine="709"/>
        <w:jc w:val="both"/>
        <w:rPr>
          <w:rFonts w:ascii="Times New Roman" w:hAnsi="Times New Roman" w:cs="Times New Roman"/>
          <w:sz w:val="24"/>
        </w:rPr>
      </w:pPr>
      <w:r w:rsidRPr="00981686">
        <w:rPr>
          <w:rFonts w:ascii="Times New Roman" w:hAnsi="Times New Roman" w:cs="Times New Roman"/>
          <w:sz w:val="24"/>
        </w:rPr>
        <w:t xml:space="preserve">Por fim, de acordo com a </w:t>
      </w:r>
      <w:r w:rsidR="002B07C6" w:rsidRPr="00981686">
        <w:rPr>
          <w:rFonts w:ascii="Times New Roman" w:hAnsi="Times New Roman" w:cs="Times New Roman"/>
          <w:sz w:val="24"/>
        </w:rPr>
        <w:t>f</w:t>
      </w:r>
      <w:r w:rsidRPr="00981686">
        <w:rPr>
          <w:rFonts w:ascii="Times New Roman" w:hAnsi="Times New Roman" w:cs="Times New Roman"/>
          <w:sz w:val="24"/>
        </w:rPr>
        <w:t xml:space="preserve">igura 1, a remuneração </w:t>
      </w:r>
      <w:r w:rsidR="001E012A" w:rsidRPr="00981686">
        <w:rPr>
          <w:rFonts w:ascii="Times New Roman" w:hAnsi="Times New Roman" w:cs="Times New Roman"/>
          <w:sz w:val="24"/>
        </w:rPr>
        <w:t>m</w:t>
      </w:r>
      <w:r w:rsidRPr="00981686">
        <w:rPr>
          <w:rFonts w:ascii="Times New Roman" w:hAnsi="Times New Roman" w:cs="Times New Roman"/>
          <w:sz w:val="24"/>
        </w:rPr>
        <w:t>édia</w:t>
      </w:r>
      <w:r w:rsidR="001E012A" w:rsidRPr="00981686">
        <w:rPr>
          <w:rFonts w:ascii="Times New Roman" w:hAnsi="Times New Roman" w:cs="Times New Roman"/>
          <w:sz w:val="24"/>
        </w:rPr>
        <w:t xml:space="preserve"> mensal</w:t>
      </w:r>
      <w:r w:rsidRPr="00981686">
        <w:rPr>
          <w:rFonts w:ascii="Times New Roman" w:hAnsi="Times New Roman" w:cs="Times New Roman"/>
          <w:sz w:val="24"/>
        </w:rPr>
        <w:t xml:space="preserve"> entre as raças</w:t>
      </w:r>
      <w:r w:rsidR="00D45D3C" w:rsidRPr="00981686">
        <w:rPr>
          <w:rFonts w:ascii="Times New Roman" w:hAnsi="Times New Roman" w:cs="Times New Roman"/>
          <w:sz w:val="24"/>
        </w:rPr>
        <w:t xml:space="preserve"> também apresenta diferenças</w:t>
      </w:r>
      <w:r w:rsidR="001E012A" w:rsidRPr="00981686">
        <w:rPr>
          <w:rFonts w:ascii="Times New Roman" w:hAnsi="Times New Roman" w:cs="Times New Roman"/>
          <w:sz w:val="24"/>
        </w:rPr>
        <w:t xml:space="preserve">, pois a trajetória salarial dos engenheiros brancos é superior à dos não brancos ao longo de todo o período analisado. </w:t>
      </w:r>
      <w:r w:rsidR="00D97F09" w:rsidRPr="00981686">
        <w:rPr>
          <w:rFonts w:ascii="Times New Roman" w:hAnsi="Times New Roman" w:cs="Times New Roman"/>
          <w:sz w:val="24"/>
        </w:rPr>
        <w:t>A</w:t>
      </w:r>
      <w:r w:rsidR="006E429C" w:rsidRPr="00981686">
        <w:rPr>
          <w:rFonts w:ascii="Times New Roman" w:hAnsi="Times New Roman" w:cs="Times New Roman"/>
          <w:sz w:val="24"/>
        </w:rPr>
        <w:t xml:space="preserve"> diferença da remuneração </w:t>
      </w:r>
      <w:r w:rsidR="001E012A" w:rsidRPr="00981686">
        <w:rPr>
          <w:rFonts w:ascii="Times New Roman" w:hAnsi="Times New Roman" w:cs="Times New Roman"/>
          <w:sz w:val="24"/>
        </w:rPr>
        <w:t>mensal</w:t>
      </w:r>
      <w:r w:rsidR="006E429C" w:rsidRPr="00981686">
        <w:rPr>
          <w:rFonts w:ascii="Times New Roman" w:hAnsi="Times New Roman" w:cs="Times New Roman"/>
          <w:sz w:val="24"/>
        </w:rPr>
        <w:t xml:space="preserve"> entre brancos e não brancos variou de R$ </w:t>
      </w:r>
      <w:r w:rsidR="0091190F" w:rsidRPr="00981686">
        <w:rPr>
          <w:rFonts w:ascii="Times New Roman" w:hAnsi="Times New Roman" w:cs="Times New Roman"/>
          <w:sz w:val="24"/>
        </w:rPr>
        <w:t>494,93 (em 2006)</w:t>
      </w:r>
      <w:r w:rsidR="006E429C" w:rsidRPr="00981686">
        <w:rPr>
          <w:rFonts w:ascii="Times New Roman" w:hAnsi="Times New Roman" w:cs="Times New Roman"/>
          <w:sz w:val="24"/>
        </w:rPr>
        <w:t xml:space="preserve"> a R$ </w:t>
      </w:r>
      <w:r w:rsidR="0091190F" w:rsidRPr="00981686">
        <w:rPr>
          <w:rFonts w:ascii="Times New Roman" w:hAnsi="Times New Roman" w:cs="Times New Roman"/>
          <w:sz w:val="24"/>
        </w:rPr>
        <w:t>2.365,33</w:t>
      </w:r>
      <w:r w:rsidR="00FC55C8" w:rsidRPr="00981686">
        <w:rPr>
          <w:rFonts w:ascii="Times New Roman" w:hAnsi="Times New Roman" w:cs="Times New Roman"/>
          <w:sz w:val="24"/>
        </w:rPr>
        <w:t xml:space="preserve"> (em 2003)</w:t>
      </w:r>
      <w:r w:rsidR="006E429C" w:rsidRPr="00981686">
        <w:rPr>
          <w:rFonts w:ascii="Times New Roman" w:hAnsi="Times New Roman" w:cs="Times New Roman"/>
          <w:sz w:val="24"/>
        </w:rPr>
        <w:t>. Na média, os</w:t>
      </w:r>
      <w:r w:rsidR="00D97F09" w:rsidRPr="00981686">
        <w:rPr>
          <w:rFonts w:ascii="Times New Roman" w:hAnsi="Times New Roman" w:cs="Times New Roman"/>
          <w:sz w:val="24"/>
        </w:rPr>
        <w:t xml:space="preserve"> engenheiros</w:t>
      </w:r>
      <w:r w:rsidR="006E429C" w:rsidRPr="00981686">
        <w:rPr>
          <w:rFonts w:ascii="Times New Roman" w:hAnsi="Times New Roman" w:cs="Times New Roman"/>
          <w:sz w:val="24"/>
        </w:rPr>
        <w:t xml:space="preserve"> não brancos receberam aproximadamente </w:t>
      </w:r>
      <w:r w:rsidR="003F5A63" w:rsidRPr="00981686">
        <w:rPr>
          <w:rFonts w:ascii="Times New Roman" w:hAnsi="Times New Roman" w:cs="Times New Roman"/>
          <w:sz w:val="24"/>
        </w:rPr>
        <w:t>18</w:t>
      </w:r>
      <w:r w:rsidR="006E429C" w:rsidRPr="00981686">
        <w:rPr>
          <w:rFonts w:ascii="Times New Roman" w:hAnsi="Times New Roman" w:cs="Times New Roman"/>
          <w:sz w:val="24"/>
        </w:rPr>
        <w:t>% a menos do que os brancos.</w:t>
      </w:r>
    </w:p>
    <w:p w14:paraId="4D9E1935" w14:textId="67368DD9" w:rsidR="001048DC" w:rsidRPr="00981686" w:rsidRDefault="00C9455E" w:rsidP="003F12BE">
      <w:pPr>
        <w:pStyle w:val="PargrafodaLista"/>
        <w:numPr>
          <w:ilvl w:val="0"/>
          <w:numId w:val="4"/>
        </w:numPr>
        <w:spacing w:after="0" w:line="360" w:lineRule="auto"/>
        <w:ind w:hanging="720"/>
        <w:rPr>
          <w:rFonts w:ascii="Times New Roman" w:hAnsi="Times New Roman"/>
          <w:b/>
          <w:sz w:val="24"/>
        </w:rPr>
      </w:pPr>
      <w:r w:rsidRPr="00981686">
        <w:rPr>
          <w:rFonts w:ascii="Times New Roman" w:hAnsi="Times New Roman"/>
          <w:b/>
          <w:sz w:val="24"/>
        </w:rPr>
        <w:lastRenderedPageBreak/>
        <w:t>Resultados</w:t>
      </w:r>
    </w:p>
    <w:p w14:paraId="72399E22" w14:textId="77777777" w:rsidR="001048DC" w:rsidRPr="00981686" w:rsidRDefault="001048DC" w:rsidP="003F12BE">
      <w:pPr>
        <w:keepNext/>
        <w:widowControl w:val="0"/>
        <w:autoSpaceDE w:val="0"/>
        <w:autoSpaceDN w:val="0"/>
        <w:adjustRightInd w:val="0"/>
        <w:spacing w:after="0" w:line="360" w:lineRule="auto"/>
        <w:jc w:val="both"/>
        <w:rPr>
          <w:rFonts w:ascii="Times New Roman" w:hAnsi="Times New Roman"/>
          <w:sz w:val="24"/>
          <w:szCs w:val="24"/>
          <w:highlight w:val="yellow"/>
        </w:rPr>
      </w:pPr>
    </w:p>
    <w:p w14:paraId="27746322" w14:textId="08B245B1" w:rsidR="001048DC" w:rsidRPr="00981686" w:rsidRDefault="001048DC" w:rsidP="003F12BE">
      <w:pPr>
        <w:keepNext/>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A </w:t>
      </w:r>
      <w:r w:rsidR="002B07C6" w:rsidRPr="00981686">
        <w:rPr>
          <w:rFonts w:ascii="Times New Roman" w:hAnsi="Times New Roman"/>
          <w:sz w:val="24"/>
          <w:szCs w:val="24"/>
        </w:rPr>
        <w:t>t</w:t>
      </w:r>
      <w:r w:rsidRPr="00981686">
        <w:rPr>
          <w:rFonts w:ascii="Times New Roman" w:hAnsi="Times New Roman"/>
          <w:sz w:val="24"/>
          <w:szCs w:val="24"/>
        </w:rPr>
        <w:t xml:space="preserve">abela </w:t>
      </w:r>
      <w:r w:rsidR="00C34C7A" w:rsidRPr="00981686">
        <w:rPr>
          <w:rFonts w:ascii="Times New Roman" w:hAnsi="Times New Roman"/>
          <w:sz w:val="24"/>
          <w:szCs w:val="24"/>
        </w:rPr>
        <w:t>3</w:t>
      </w:r>
      <w:r w:rsidRPr="00981686">
        <w:rPr>
          <w:rFonts w:ascii="Times New Roman" w:hAnsi="Times New Roman"/>
          <w:sz w:val="24"/>
          <w:szCs w:val="24"/>
        </w:rPr>
        <w:t xml:space="preserve"> apresenta os resultados para as equações de rendimentos tanto para gênero quanto para raças</w:t>
      </w:r>
      <w:r w:rsidR="00C34C7A" w:rsidRPr="00981686">
        <w:rPr>
          <w:rFonts w:ascii="Times New Roman" w:hAnsi="Times New Roman"/>
          <w:sz w:val="24"/>
          <w:szCs w:val="24"/>
        </w:rPr>
        <w:t>. Dessa forma</w:t>
      </w:r>
      <w:r w:rsidRPr="00981686">
        <w:rPr>
          <w:rFonts w:ascii="Times New Roman" w:hAnsi="Times New Roman"/>
          <w:sz w:val="24"/>
          <w:szCs w:val="24"/>
        </w:rPr>
        <w:t>, os coeficientes apresentados para feminino e branco são, respectivamente, o coeficiente de discriminação que serão apresentados quando das decomposições.</w:t>
      </w:r>
    </w:p>
    <w:p w14:paraId="0F228885" w14:textId="0C451EA8" w:rsidR="00707743" w:rsidRPr="00981686" w:rsidRDefault="00855C75" w:rsidP="00855C75">
      <w:pPr>
        <w:widowControl w:val="0"/>
        <w:autoSpaceDE w:val="0"/>
        <w:autoSpaceDN w:val="0"/>
        <w:adjustRightInd w:val="0"/>
        <w:spacing w:after="0" w:line="360" w:lineRule="auto"/>
        <w:ind w:firstLine="720"/>
        <w:jc w:val="both"/>
        <w:rPr>
          <w:rFonts w:ascii="Times New Roman" w:hAnsi="Times New Roman"/>
          <w:sz w:val="10"/>
          <w:szCs w:val="10"/>
        </w:rPr>
      </w:pPr>
      <w:r w:rsidRPr="00981686">
        <w:rPr>
          <w:rFonts w:ascii="Times New Roman" w:hAnsi="Times New Roman"/>
          <w:sz w:val="24"/>
          <w:szCs w:val="24"/>
        </w:rPr>
        <w:t xml:space="preserve"> </w:t>
      </w:r>
    </w:p>
    <w:p w14:paraId="5B043C41" w14:textId="77861B29" w:rsidR="001048DC" w:rsidRPr="00BE091D" w:rsidRDefault="001048DC" w:rsidP="00CD33DF">
      <w:pPr>
        <w:keepNext/>
        <w:widowControl w:val="0"/>
        <w:autoSpaceDE w:val="0"/>
        <w:autoSpaceDN w:val="0"/>
        <w:adjustRightInd w:val="0"/>
        <w:spacing w:after="0" w:line="240" w:lineRule="auto"/>
        <w:rPr>
          <w:rFonts w:ascii="Times New Roman" w:hAnsi="Times New Roman"/>
          <w:b/>
          <w:sz w:val="24"/>
          <w:szCs w:val="24"/>
        </w:rPr>
      </w:pPr>
      <w:r w:rsidRPr="00BE091D">
        <w:rPr>
          <w:rFonts w:ascii="Times New Roman" w:hAnsi="Times New Roman"/>
          <w:b/>
          <w:sz w:val="24"/>
          <w:szCs w:val="24"/>
        </w:rPr>
        <w:t xml:space="preserve">Tabela </w:t>
      </w:r>
      <w:r w:rsidR="00CD74DA" w:rsidRPr="00BE091D">
        <w:rPr>
          <w:rFonts w:ascii="Times New Roman" w:hAnsi="Times New Roman"/>
          <w:b/>
          <w:sz w:val="24"/>
          <w:szCs w:val="24"/>
        </w:rPr>
        <w:t>3</w:t>
      </w:r>
      <w:r w:rsidR="00C61E5A" w:rsidRPr="00BE091D">
        <w:rPr>
          <w:rFonts w:ascii="Times New Roman" w:hAnsi="Times New Roman"/>
          <w:b/>
          <w:sz w:val="24"/>
          <w:szCs w:val="24"/>
        </w:rPr>
        <w:t>.</w:t>
      </w:r>
      <w:r w:rsidRPr="00BE091D">
        <w:rPr>
          <w:rFonts w:ascii="Times New Roman" w:hAnsi="Times New Roman"/>
          <w:b/>
          <w:sz w:val="24"/>
          <w:szCs w:val="24"/>
        </w:rPr>
        <w:t xml:space="preserve"> Equação de </w:t>
      </w:r>
      <w:r w:rsidR="004E0C8C" w:rsidRPr="00BE091D">
        <w:rPr>
          <w:rFonts w:ascii="Times New Roman" w:hAnsi="Times New Roman"/>
          <w:b/>
          <w:sz w:val="24"/>
          <w:szCs w:val="24"/>
        </w:rPr>
        <w:t>r</w:t>
      </w:r>
      <w:r w:rsidRPr="00BE091D">
        <w:rPr>
          <w:rFonts w:ascii="Times New Roman" w:hAnsi="Times New Roman"/>
          <w:b/>
          <w:sz w:val="24"/>
          <w:szCs w:val="24"/>
        </w:rPr>
        <w:t>endimentos</w:t>
      </w:r>
    </w:p>
    <w:tbl>
      <w:tblPr>
        <w:tblW w:w="4877" w:type="pct"/>
        <w:tblInd w:w="108" w:type="dxa"/>
        <w:tblLook w:val="04A0" w:firstRow="1" w:lastRow="0" w:firstColumn="1" w:lastColumn="0" w:noHBand="0" w:noVBand="1"/>
      </w:tblPr>
      <w:tblGrid>
        <w:gridCol w:w="2552"/>
        <w:gridCol w:w="2881"/>
        <w:gridCol w:w="3072"/>
      </w:tblGrid>
      <w:tr w:rsidR="001048DC" w:rsidRPr="00981686" w14:paraId="65884E7C" w14:textId="77777777" w:rsidTr="00CD33DF">
        <w:tc>
          <w:tcPr>
            <w:tcW w:w="1500" w:type="pct"/>
            <w:tcBorders>
              <w:top w:val="single" w:sz="4" w:space="0" w:color="auto"/>
              <w:left w:val="nil"/>
              <w:bottom w:val="single" w:sz="4" w:space="0" w:color="auto"/>
              <w:right w:val="nil"/>
            </w:tcBorders>
          </w:tcPr>
          <w:p w14:paraId="4C88640D" w14:textId="77777777" w:rsidR="001048DC" w:rsidRPr="00981686" w:rsidRDefault="001048DC">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tcBorders>
              <w:top w:val="single" w:sz="4" w:space="0" w:color="auto"/>
              <w:left w:val="nil"/>
              <w:bottom w:val="single" w:sz="4" w:space="0" w:color="auto"/>
              <w:right w:val="nil"/>
            </w:tcBorders>
            <w:vAlign w:val="center"/>
            <w:hideMark/>
          </w:tcPr>
          <w:p w14:paraId="277329C8" w14:textId="77777777" w:rsidR="001048DC" w:rsidRPr="00981686" w:rsidRDefault="001048D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Raça</w:t>
            </w:r>
          </w:p>
        </w:tc>
        <w:tc>
          <w:tcPr>
            <w:tcW w:w="1806" w:type="pct"/>
            <w:tcBorders>
              <w:top w:val="single" w:sz="4" w:space="0" w:color="auto"/>
              <w:left w:val="nil"/>
              <w:bottom w:val="single" w:sz="4" w:space="0" w:color="auto"/>
              <w:right w:val="nil"/>
            </w:tcBorders>
            <w:vAlign w:val="center"/>
            <w:hideMark/>
          </w:tcPr>
          <w:p w14:paraId="08169615" w14:textId="77777777" w:rsidR="001048DC" w:rsidRPr="00981686" w:rsidRDefault="001048D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Gênero</w:t>
            </w:r>
          </w:p>
        </w:tc>
      </w:tr>
      <w:tr w:rsidR="005F3EF7" w:rsidRPr="00981686" w14:paraId="29669E01" w14:textId="77777777" w:rsidTr="00CD33DF">
        <w:tc>
          <w:tcPr>
            <w:tcW w:w="1500" w:type="pct"/>
            <w:hideMark/>
          </w:tcPr>
          <w:p w14:paraId="607553A3" w14:textId="2D1533E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Pós-graduando</w:t>
            </w:r>
          </w:p>
        </w:tc>
        <w:tc>
          <w:tcPr>
            <w:tcW w:w="1694" w:type="pct"/>
            <w:vMerge w:val="restart"/>
            <w:hideMark/>
          </w:tcPr>
          <w:p w14:paraId="07E9F937" w14:textId="6E41599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BE091D">
              <w:rPr>
                <w:rFonts w:ascii="Times New Roman" w:hAnsi="Times New Roman" w:cs="Times New Roman"/>
                <w:sz w:val="24"/>
                <w:szCs w:val="24"/>
              </w:rPr>
              <w:t>,</w:t>
            </w:r>
            <w:r w:rsidRPr="00981686">
              <w:rPr>
                <w:rFonts w:ascii="Times New Roman" w:hAnsi="Times New Roman" w:cs="Times New Roman"/>
                <w:sz w:val="24"/>
                <w:szCs w:val="24"/>
              </w:rPr>
              <w:t>096*</w:t>
            </w:r>
          </w:p>
          <w:p w14:paraId="492C8DE0" w14:textId="6BC43B20"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BE091D">
              <w:rPr>
                <w:rFonts w:ascii="Times New Roman" w:hAnsi="Times New Roman" w:cs="Times New Roman"/>
                <w:sz w:val="24"/>
                <w:szCs w:val="24"/>
              </w:rPr>
              <w:t>,</w:t>
            </w:r>
            <w:r w:rsidRPr="00981686">
              <w:rPr>
                <w:rFonts w:ascii="Times New Roman" w:hAnsi="Times New Roman" w:cs="Times New Roman"/>
                <w:sz w:val="24"/>
                <w:szCs w:val="24"/>
              </w:rPr>
              <w:t>05)</w:t>
            </w:r>
          </w:p>
        </w:tc>
        <w:tc>
          <w:tcPr>
            <w:tcW w:w="1806" w:type="pct"/>
            <w:vMerge w:val="restart"/>
            <w:hideMark/>
          </w:tcPr>
          <w:p w14:paraId="23584550" w14:textId="30B9897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062E60">
              <w:rPr>
                <w:rFonts w:ascii="Times New Roman" w:hAnsi="Times New Roman" w:cs="Times New Roman"/>
                <w:sz w:val="24"/>
                <w:szCs w:val="24"/>
              </w:rPr>
              <w:t>,</w:t>
            </w:r>
            <w:r w:rsidRPr="00981686">
              <w:rPr>
                <w:rFonts w:ascii="Times New Roman" w:hAnsi="Times New Roman" w:cs="Times New Roman"/>
                <w:sz w:val="24"/>
                <w:szCs w:val="24"/>
              </w:rPr>
              <w:t>102**</w:t>
            </w:r>
          </w:p>
          <w:p w14:paraId="6BA80F7A" w14:textId="699B36FC"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062E60">
              <w:rPr>
                <w:rFonts w:ascii="Times New Roman" w:hAnsi="Times New Roman" w:cs="Times New Roman"/>
                <w:sz w:val="24"/>
                <w:szCs w:val="24"/>
              </w:rPr>
              <w:t>,</w:t>
            </w:r>
            <w:r w:rsidRPr="00981686">
              <w:rPr>
                <w:rFonts w:ascii="Times New Roman" w:hAnsi="Times New Roman" w:cs="Times New Roman"/>
                <w:sz w:val="24"/>
                <w:szCs w:val="24"/>
              </w:rPr>
              <w:t>05)</w:t>
            </w:r>
          </w:p>
        </w:tc>
      </w:tr>
      <w:tr w:rsidR="005F3EF7" w:rsidRPr="00981686" w14:paraId="562729FD" w14:textId="77777777" w:rsidTr="00CD33DF">
        <w:tc>
          <w:tcPr>
            <w:tcW w:w="1500" w:type="pct"/>
          </w:tcPr>
          <w:p w14:paraId="60C84861"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7E8D9E08" w14:textId="77777777" w:rsidR="005F3EF7" w:rsidRPr="00981686" w:rsidRDefault="005F3EF7" w:rsidP="005F3EF7">
            <w:pPr>
              <w:spacing w:after="0" w:line="240" w:lineRule="auto"/>
              <w:rPr>
                <w:rFonts w:ascii="Times New Roman" w:eastAsiaTheme="minorEastAsia" w:hAnsi="Times New Roman" w:cs="Times New Roman"/>
                <w:sz w:val="24"/>
                <w:szCs w:val="24"/>
              </w:rPr>
            </w:pPr>
          </w:p>
        </w:tc>
        <w:tc>
          <w:tcPr>
            <w:tcW w:w="1806" w:type="pct"/>
            <w:vMerge/>
            <w:hideMark/>
          </w:tcPr>
          <w:p w14:paraId="19F48F38" w14:textId="77777777" w:rsidR="005F3EF7" w:rsidRPr="00981686" w:rsidRDefault="005F3EF7" w:rsidP="005F3EF7">
            <w:pPr>
              <w:spacing w:after="0" w:line="240" w:lineRule="auto"/>
              <w:rPr>
                <w:rFonts w:ascii="Times New Roman" w:eastAsiaTheme="minorEastAsia" w:hAnsi="Times New Roman" w:cs="Times New Roman"/>
                <w:sz w:val="24"/>
                <w:szCs w:val="24"/>
              </w:rPr>
            </w:pPr>
          </w:p>
        </w:tc>
      </w:tr>
      <w:tr w:rsidR="005F3EF7" w:rsidRPr="00981686" w14:paraId="473FF702" w14:textId="77777777" w:rsidTr="00CD33DF">
        <w:tc>
          <w:tcPr>
            <w:tcW w:w="1500" w:type="pct"/>
            <w:hideMark/>
          </w:tcPr>
          <w:p w14:paraId="3782B62A"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Pós-graduado</w:t>
            </w:r>
          </w:p>
        </w:tc>
        <w:tc>
          <w:tcPr>
            <w:tcW w:w="1694" w:type="pct"/>
            <w:vMerge w:val="restart"/>
            <w:hideMark/>
          </w:tcPr>
          <w:p w14:paraId="44746036" w14:textId="12F4306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BE091D">
              <w:rPr>
                <w:rFonts w:ascii="Times New Roman" w:hAnsi="Times New Roman" w:cs="Times New Roman"/>
                <w:sz w:val="24"/>
                <w:szCs w:val="24"/>
              </w:rPr>
              <w:t>,</w:t>
            </w:r>
            <w:r w:rsidRPr="00981686">
              <w:rPr>
                <w:rFonts w:ascii="Times New Roman" w:hAnsi="Times New Roman" w:cs="Times New Roman"/>
                <w:sz w:val="24"/>
                <w:szCs w:val="24"/>
              </w:rPr>
              <w:t>337***</w:t>
            </w:r>
          </w:p>
          <w:p w14:paraId="247CD60E" w14:textId="2E776344"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BE091D">
              <w:rPr>
                <w:rFonts w:ascii="Times New Roman" w:hAnsi="Times New Roman" w:cs="Times New Roman"/>
                <w:sz w:val="24"/>
                <w:szCs w:val="24"/>
              </w:rPr>
              <w:t>,</w:t>
            </w:r>
            <w:r w:rsidRPr="00981686">
              <w:rPr>
                <w:rFonts w:ascii="Times New Roman" w:hAnsi="Times New Roman" w:cs="Times New Roman"/>
                <w:sz w:val="24"/>
                <w:szCs w:val="24"/>
              </w:rPr>
              <w:t>03)</w:t>
            </w:r>
          </w:p>
        </w:tc>
        <w:tc>
          <w:tcPr>
            <w:tcW w:w="1806" w:type="pct"/>
            <w:vMerge w:val="restart"/>
            <w:hideMark/>
          </w:tcPr>
          <w:p w14:paraId="77266861" w14:textId="4EE0B019"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062E60">
              <w:rPr>
                <w:rFonts w:ascii="Times New Roman" w:hAnsi="Times New Roman" w:cs="Times New Roman"/>
                <w:sz w:val="24"/>
                <w:szCs w:val="24"/>
              </w:rPr>
              <w:t>,</w:t>
            </w:r>
            <w:r w:rsidRPr="00981686">
              <w:rPr>
                <w:rFonts w:ascii="Times New Roman" w:hAnsi="Times New Roman" w:cs="Times New Roman"/>
                <w:sz w:val="24"/>
                <w:szCs w:val="24"/>
              </w:rPr>
              <w:t>346***</w:t>
            </w:r>
          </w:p>
          <w:p w14:paraId="1E5BEA80" w14:textId="06FF2FF7"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w:t>
            </w:r>
            <w:r w:rsidR="00062E60">
              <w:rPr>
                <w:rFonts w:ascii="Times New Roman" w:hAnsi="Times New Roman" w:cs="Times New Roman"/>
                <w:sz w:val="24"/>
                <w:szCs w:val="24"/>
              </w:rPr>
              <w:t>,</w:t>
            </w:r>
            <w:r w:rsidRPr="00981686">
              <w:rPr>
                <w:rFonts w:ascii="Times New Roman" w:hAnsi="Times New Roman" w:cs="Times New Roman"/>
                <w:sz w:val="24"/>
                <w:szCs w:val="24"/>
              </w:rPr>
              <w:t>03)</w:t>
            </w:r>
          </w:p>
        </w:tc>
      </w:tr>
      <w:tr w:rsidR="005F3EF7" w:rsidRPr="00981686" w14:paraId="000F9366" w14:textId="77777777" w:rsidTr="00CD33DF">
        <w:tc>
          <w:tcPr>
            <w:tcW w:w="1500" w:type="pct"/>
          </w:tcPr>
          <w:p w14:paraId="7BF3DEA4"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55B12E64" w14:textId="77777777" w:rsidR="005F3EF7" w:rsidRPr="00981686" w:rsidRDefault="005F3EF7" w:rsidP="005F3EF7">
            <w:pPr>
              <w:spacing w:after="0" w:line="240" w:lineRule="auto"/>
              <w:rPr>
                <w:rFonts w:ascii="Times New Roman" w:eastAsiaTheme="minorEastAsia" w:hAnsi="Times New Roman" w:cs="Times New Roman"/>
                <w:sz w:val="24"/>
                <w:szCs w:val="24"/>
              </w:rPr>
            </w:pPr>
          </w:p>
        </w:tc>
        <w:tc>
          <w:tcPr>
            <w:tcW w:w="1806" w:type="pct"/>
            <w:vMerge/>
            <w:hideMark/>
          </w:tcPr>
          <w:p w14:paraId="094D9310" w14:textId="77777777" w:rsidR="005F3EF7" w:rsidRPr="00981686" w:rsidRDefault="005F3EF7" w:rsidP="005F3EF7">
            <w:pPr>
              <w:spacing w:after="0" w:line="240" w:lineRule="auto"/>
              <w:rPr>
                <w:rFonts w:ascii="Times New Roman" w:eastAsiaTheme="minorEastAsia" w:hAnsi="Times New Roman" w:cs="Times New Roman"/>
                <w:sz w:val="24"/>
                <w:szCs w:val="24"/>
              </w:rPr>
            </w:pPr>
          </w:p>
        </w:tc>
      </w:tr>
      <w:tr w:rsidR="005F3EF7" w:rsidRPr="00981686" w14:paraId="55F11BC3" w14:textId="77777777" w:rsidTr="00CD33DF">
        <w:tc>
          <w:tcPr>
            <w:tcW w:w="1500" w:type="pct"/>
            <w:hideMark/>
          </w:tcPr>
          <w:p w14:paraId="70966793"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Experiência</w:t>
            </w:r>
          </w:p>
        </w:tc>
        <w:tc>
          <w:tcPr>
            <w:tcW w:w="1694" w:type="pct"/>
            <w:vMerge w:val="restart"/>
            <w:hideMark/>
          </w:tcPr>
          <w:p w14:paraId="1C5F8ED7" w14:textId="58A53C20"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rPr>
              <w:t>0</w:t>
            </w:r>
            <w:r w:rsidR="00BE091D">
              <w:rPr>
                <w:rFonts w:ascii="Times New Roman" w:hAnsi="Times New Roman" w:cs="Times New Roman"/>
                <w:sz w:val="24"/>
                <w:szCs w:val="24"/>
              </w:rPr>
              <w:t>,</w:t>
            </w:r>
            <w:r w:rsidRPr="00981686">
              <w:rPr>
                <w:rFonts w:ascii="Times New Roman" w:hAnsi="Times New Roman" w:cs="Times New Roman"/>
                <w:sz w:val="24"/>
                <w:szCs w:val="24"/>
              </w:rPr>
              <w:t>0</w:t>
            </w:r>
            <w:r w:rsidRPr="00981686">
              <w:rPr>
                <w:rFonts w:ascii="Times New Roman" w:hAnsi="Times New Roman" w:cs="Times New Roman"/>
                <w:sz w:val="24"/>
                <w:szCs w:val="24"/>
                <w:lang w:val="en-US"/>
              </w:rPr>
              <w:t>06</w:t>
            </w:r>
          </w:p>
          <w:p w14:paraId="70B67E63" w14:textId="6E32642E"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c>
          <w:tcPr>
            <w:tcW w:w="1806" w:type="pct"/>
            <w:vMerge w:val="restart"/>
            <w:hideMark/>
          </w:tcPr>
          <w:p w14:paraId="2ED14D9F" w14:textId="52998236"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004</w:t>
            </w:r>
          </w:p>
          <w:p w14:paraId="4E23FEC1" w14:textId="39772AE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r>
      <w:tr w:rsidR="005F3EF7" w:rsidRPr="00981686" w14:paraId="14FFBFC3" w14:textId="77777777" w:rsidTr="00CD33DF">
        <w:tc>
          <w:tcPr>
            <w:tcW w:w="1500" w:type="pct"/>
          </w:tcPr>
          <w:p w14:paraId="1DC2E607"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58FF5A61"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573B3226"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427EA282" w14:textId="77777777" w:rsidTr="00CD33DF">
        <w:tc>
          <w:tcPr>
            <w:tcW w:w="1500" w:type="pct"/>
            <w:hideMark/>
          </w:tcPr>
          <w:p w14:paraId="326C5B28"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roofErr w:type="gramStart"/>
            <w:r w:rsidRPr="00981686">
              <w:rPr>
                <w:rFonts w:ascii="Times New Roman" w:hAnsi="Times New Roman"/>
                <w:sz w:val="24"/>
                <w:szCs w:val="24"/>
              </w:rPr>
              <w:t>Experiência^</w:t>
            </w:r>
            <w:proofErr w:type="gramEnd"/>
            <w:r w:rsidRPr="00981686">
              <w:rPr>
                <w:rFonts w:ascii="Times New Roman" w:hAnsi="Times New Roman"/>
                <w:sz w:val="24"/>
                <w:szCs w:val="24"/>
              </w:rPr>
              <w:t>2</w:t>
            </w:r>
          </w:p>
        </w:tc>
        <w:tc>
          <w:tcPr>
            <w:tcW w:w="1694" w:type="pct"/>
            <w:vMerge w:val="restart"/>
            <w:hideMark/>
          </w:tcPr>
          <w:p w14:paraId="192C194D" w14:textId="36E905BF"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000***</w:t>
            </w:r>
          </w:p>
          <w:p w14:paraId="3551FB32" w14:textId="0060D4A7"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c>
          <w:tcPr>
            <w:tcW w:w="1806" w:type="pct"/>
            <w:vMerge w:val="restart"/>
            <w:hideMark/>
          </w:tcPr>
          <w:p w14:paraId="44CA3372" w14:textId="6872911B"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000***</w:t>
            </w:r>
          </w:p>
          <w:p w14:paraId="208FAA22" w14:textId="397B4E24"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r>
      <w:tr w:rsidR="005F3EF7" w:rsidRPr="00981686" w14:paraId="7E9E969E" w14:textId="77777777" w:rsidTr="00CD33DF">
        <w:tc>
          <w:tcPr>
            <w:tcW w:w="1500" w:type="pct"/>
          </w:tcPr>
          <w:p w14:paraId="0F2D2BFF"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52FD9626"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657618B4"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4867A87C" w14:textId="77777777" w:rsidTr="00CD33DF">
        <w:tc>
          <w:tcPr>
            <w:tcW w:w="1500" w:type="pct"/>
            <w:hideMark/>
          </w:tcPr>
          <w:p w14:paraId="25051473"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Experiência Específica</w:t>
            </w:r>
          </w:p>
        </w:tc>
        <w:tc>
          <w:tcPr>
            <w:tcW w:w="1694" w:type="pct"/>
            <w:vMerge w:val="restart"/>
            <w:hideMark/>
          </w:tcPr>
          <w:p w14:paraId="1FBE81E0" w14:textId="071575CC"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001***</w:t>
            </w:r>
          </w:p>
          <w:p w14:paraId="26FCAA93" w14:textId="1A0B0661"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c>
          <w:tcPr>
            <w:tcW w:w="1806" w:type="pct"/>
            <w:vMerge w:val="restart"/>
            <w:hideMark/>
          </w:tcPr>
          <w:p w14:paraId="26B03EA7" w14:textId="7F824E89"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001***</w:t>
            </w:r>
          </w:p>
          <w:p w14:paraId="1E33E868" w14:textId="723897AC"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r>
      <w:tr w:rsidR="005F3EF7" w:rsidRPr="00981686" w14:paraId="68583FF8" w14:textId="77777777" w:rsidTr="00CD33DF">
        <w:tc>
          <w:tcPr>
            <w:tcW w:w="1500" w:type="pct"/>
          </w:tcPr>
          <w:p w14:paraId="4BB77A8F"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58E58DCC"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797DC0BE"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7A09F99B" w14:textId="77777777" w:rsidTr="00CD33DF">
        <w:tc>
          <w:tcPr>
            <w:tcW w:w="1500" w:type="pct"/>
            <w:hideMark/>
          </w:tcPr>
          <w:p w14:paraId="1C9AEC2E"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Sindicalizado</w:t>
            </w:r>
          </w:p>
        </w:tc>
        <w:tc>
          <w:tcPr>
            <w:tcW w:w="1694" w:type="pct"/>
            <w:vMerge w:val="restart"/>
            <w:hideMark/>
          </w:tcPr>
          <w:p w14:paraId="703C8801" w14:textId="12383B8E"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093***</w:t>
            </w:r>
          </w:p>
          <w:p w14:paraId="468445DF" w14:textId="5BBFF28E"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1806" w:type="pct"/>
            <w:vMerge w:val="restart"/>
            <w:hideMark/>
          </w:tcPr>
          <w:p w14:paraId="1E4F7A35" w14:textId="5523B5CB"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093***</w:t>
            </w:r>
          </w:p>
          <w:p w14:paraId="5B12C485" w14:textId="29DA04FD"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r>
      <w:tr w:rsidR="005F3EF7" w:rsidRPr="00981686" w14:paraId="3E9588AE" w14:textId="77777777" w:rsidTr="00CD33DF">
        <w:tc>
          <w:tcPr>
            <w:tcW w:w="1500" w:type="pct"/>
          </w:tcPr>
          <w:p w14:paraId="6BB9A099"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4B52FFFF"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4A33C190"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4B1389F5" w14:textId="77777777" w:rsidTr="00CD33DF">
        <w:tc>
          <w:tcPr>
            <w:tcW w:w="1500" w:type="pct"/>
            <w:hideMark/>
          </w:tcPr>
          <w:p w14:paraId="09A94D1C"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Urbano</w:t>
            </w:r>
          </w:p>
        </w:tc>
        <w:tc>
          <w:tcPr>
            <w:tcW w:w="1694" w:type="pct"/>
            <w:vMerge w:val="restart"/>
            <w:hideMark/>
          </w:tcPr>
          <w:p w14:paraId="2F320547" w14:textId="588B1AF2"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168*</w:t>
            </w:r>
          </w:p>
          <w:p w14:paraId="7C1E14AB" w14:textId="63BE7086"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09)</w:t>
            </w:r>
          </w:p>
        </w:tc>
        <w:tc>
          <w:tcPr>
            <w:tcW w:w="1806" w:type="pct"/>
            <w:vMerge w:val="restart"/>
            <w:hideMark/>
          </w:tcPr>
          <w:p w14:paraId="4FE77236" w14:textId="4EC81F4C"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181**</w:t>
            </w:r>
          </w:p>
          <w:p w14:paraId="4651CC33" w14:textId="48819BFD"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09)</w:t>
            </w:r>
          </w:p>
        </w:tc>
      </w:tr>
      <w:tr w:rsidR="005F3EF7" w:rsidRPr="00981686" w14:paraId="6D98E9B4" w14:textId="77777777" w:rsidTr="00CD33DF">
        <w:tc>
          <w:tcPr>
            <w:tcW w:w="1500" w:type="pct"/>
          </w:tcPr>
          <w:p w14:paraId="47A05624"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6D15909F"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6F5A1307"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5E338B79" w14:textId="77777777" w:rsidTr="00CD33DF">
        <w:tc>
          <w:tcPr>
            <w:tcW w:w="1500" w:type="pct"/>
            <w:hideMark/>
          </w:tcPr>
          <w:p w14:paraId="1E4A8977"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Metropolitano</w:t>
            </w:r>
          </w:p>
        </w:tc>
        <w:tc>
          <w:tcPr>
            <w:tcW w:w="1694" w:type="pct"/>
            <w:vMerge w:val="restart"/>
            <w:hideMark/>
          </w:tcPr>
          <w:p w14:paraId="2AD30736" w14:textId="571372C6"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165***</w:t>
            </w:r>
          </w:p>
          <w:p w14:paraId="075B84ED" w14:textId="135E4C7F"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1806" w:type="pct"/>
            <w:vMerge w:val="restart"/>
            <w:hideMark/>
          </w:tcPr>
          <w:p w14:paraId="681C9FD1" w14:textId="4A8CC117"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167***</w:t>
            </w:r>
          </w:p>
          <w:p w14:paraId="762E02EF" w14:textId="4E0BEC0B"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r>
      <w:tr w:rsidR="005F3EF7" w:rsidRPr="00981686" w14:paraId="7CC9FCD3" w14:textId="77777777" w:rsidTr="00CD33DF">
        <w:tc>
          <w:tcPr>
            <w:tcW w:w="1500" w:type="pct"/>
          </w:tcPr>
          <w:p w14:paraId="7A7A9C83"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4CD33B96"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hideMark/>
          </w:tcPr>
          <w:p w14:paraId="5EA1B5D8"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27868E1D" w14:textId="77777777" w:rsidTr="00CD33DF">
        <w:tc>
          <w:tcPr>
            <w:tcW w:w="1500" w:type="pct"/>
          </w:tcPr>
          <w:p w14:paraId="3E5C4026" w14:textId="23285F8D"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Chefe</w:t>
            </w:r>
          </w:p>
        </w:tc>
        <w:tc>
          <w:tcPr>
            <w:tcW w:w="1694" w:type="pct"/>
          </w:tcPr>
          <w:p w14:paraId="7415D2C2" w14:textId="3430E116"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102***</w:t>
            </w:r>
          </w:p>
        </w:tc>
        <w:tc>
          <w:tcPr>
            <w:tcW w:w="1806" w:type="pct"/>
          </w:tcPr>
          <w:p w14:paraId="04435E55" w14:textId="3D11A75E"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099***</w:t>
            </w:r>
          </w:p>
        </w:tc>
      </w:tr>
      <w:tr w:rsidR="005F3EF7" w:rsidRPr="00981686" w14:paraId="50C94591" w14:textId="77777777" w:rsidTr="00CD33DF">
        <w:tc>
          <w:tcPr>
            <w:tcW w:w="1500" w:type="pct"/>
          </w:tcPr>
          <w:p w14:paraId="6CC2BFF8"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tcPr>
          <w:p w14:paraId="064B6E93" w14:textId="4242B6DD"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1806" w:type="pct"/>
          </w:tcPr>
          <w:p w14:paraId="16DDA9D6" w14:textId="041BD5F0"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r>
      <w:tr w:rsidR="005F3EF7" w:rsidRPr="00981686" w14:paraId="12E3FFCB" w14:textId="77777777" w:rsidTr="00CD33DF">
        <w:tc>
          <w:tcPr>
            <w:tcW w:w="1500" w:type="pct"/>
            <w:hideMark/>
          </w:tcPr>
          <w:p w14:paraId="6BF5374A"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Sul</w:t>
            </w:r>
          </w:p>
        </w:tc>
        <w:tc>
          <w:tcPr>
            <w:tcW w:w="1694" w:type="pct"/>
            <w:vMerge w:val="restart"/>
            <w:hideMark/>
          </w:tcPr>
          <w:p w14:paraId="5109FA4B" w14:textId="60B4FFE1"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205***</w:t>
            </w:r>
          </w:p>
          <w:p w14:paraId="5C076B9E" w14:textId="352F1536"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1806" w:type="pct"/>
            <w:vMerge w:val="restart"/>
            <w:hideMark/>
          </w:tcPr>
          <w:p w14:paraId="0027751C" w14:textId="63512B47"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186***</w:t>
            </w:r>
          </w:p>
          <w:p w14:paraId="7678C9D6" w14:textId="6D47B26A"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r>
      <w:tr w:rsidR="005F3EF7" w:rsidRPr="00981686" w14:paraId="58E2733F" w14:textId="77777777" w:rsidTr="00CD33DF">
        <w:tc>
          <w:tcPr>
            <w:tcW w:w="1500" w:type="pct"/>
          </w:tcPr>
          <w:p w14:paraId="4FD8DB8C"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4D6B6AAB" w14:textId="77777777"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p>
        </w:tc>
        <w:tc>
          <w:tcPr>
            <w:tcW w:w="1806" w:type="pct"/>
            <w:vMerge/>
            <w:hideMark/>
          </w:tcPr>
          <w:p w14:paraId="2CE7EFAC"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1B57F651" w14:textId="77777777" w:rsidTr="00CD33DF">
        <w:tc>
          <w:tcPr>
            <w:tcW w:w="1500" w:type="pct"/>
            <w:hideMark/>
          </w:tcPr>
          <w:p w14:paraId="026C28F5"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Sudeste</w:t>
            </w:r>
          </w:p>
        </w:tc>
        <w:tc>
          <w:tcPr>
            <w:tcW w:w="1694" w:type="pct"/>
            <w:vMerge w:val="restart"/>
            <w:hideMark/>
          </w:tcPr>
          <w:p w14:paraId="52F1A484" w14:textId="3DF558CC"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047</w:t>
            </w:r>
          </w:p>
          <w:p w14:paraId="6ACF0405" w14:textId="58C711BA"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1806" w:type="pct"/>
            <w:vMerge w:val="restart"/>
            <w:hideMark/>
          </w:tcPr>
          <w:p w14:paraId="3768B1BD" w14:textId="479C373A"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037</w:t>
            </w:r>
          </w:p>
          <w:p w14:paraId="2427864D" w14:textId="3B8D4FA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r>
      <w:tr w:rsidR="005F3EF7" w:rsidRPr="00981686" w14:paraId="03D0C918" w14:textId="77777777" w:rsidTr="00CD33DF">
        <w:tc>
          <w:tcPr>
            <w:tcW w:w="1500" w:type="pct"/>
          </w:tcPr>
          <w:p w14:paraId="189139B3"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165F4B51" w14:textId="77777777"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p>
        </w:tc>
        <w:tc>
          <w:tcPr>
            <w:tcW w:w="1806" w:type="pct"/>
            <w:vMerge/>
            <w:hideMark/>
          </w:tcPr>
          <w:p w14:paraId="60D91A3F"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2BD4D9CA" w14:textId="77777777" w:rsidTr="00CD33DF">
        <w:tc>
          <w:tcPr>
            <w:tcW w:w="1500" w:type="pct"/>
            <w:hideMark/>
          </w:tcPr>
          <w:p w14:paraId="7BBF47E6"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Norte</w:t>
            </w:r>
          </w:p>
        </w:tc>
        <w:tc>
          <w:tcPr>
            <w:tcW w:w="1694" w:type="pct"/>
            <w:vMerge w:val="restart"/>
            <w:hideMark/>
          </w:tcPr>
          <w:p w14:paraId="73AA3732" w14:textId="62677716"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131***</w:t>
            </w:r>
          </w:p>
          <w:p w14:paraId="622FECB0" w14:textId="4762BD3D"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04)</w:t>
            </w:r>
          </w:p>
        </w:tc>
        <w:tc>
          <w:tcPr>
            <w:tcW w:w="1806" w:type="pct"/>
            <w:vMerge w:val="restart"/>
            <w:hideMark/>
          </w:tcPr>
          <w:p w14:paraId="356623F8" w14:textId="11763D81"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158***</w:t>
            </w:r>
          </w:p>
          <w:p w14:paraId="5A8B44A2" w14:textId="3C6F556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04)</w:t>
            </w:r>
          </w:p>
        </w:tc>
      </w:tr>
      <w:tr w:rsidR="005F3EF7" w:rsidRPr="00981686" w14:paraId="54025F4B" w14:textId="77777777" w:rsidTr="00CD33DF">
        <w:tc>
          <w:tcPr>
            <w:tcW w:w="1500" w:type="pct"/>
          </w:tcPr>
          <w:p w14:paraId="1FB3D32E"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50B95969" w14:textId="77777777"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p>
        </w:tc>
        <w:tc>
          <w:tcPr>
            <w:tcW w:w="1806" w:type="pct"/>
            <w:vMerge/>
            <w:hideMark/>
          </w:tcPr>
          <w:p w14:paraId="71A7F8D8"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5EF471D5" w14:textId="77777777" w:rsidTr="00CD33DF">
        <w:tc>
          <w:tcPr>
            <w:tcW w:w="1500" w:type="pct"/>
            <w:hideMark/>
          </w:tcPr>
          <w:p w14:paraId="7A0E9E94"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Nordeste</w:t>
            </w:r>
          </w:p>
        </w:tc>
        <w:tc>
          <w:tcPr>
            <w:tcW w:w="1694" w:type="pct"/>
            <w:vMerge w:val="restart"/>
            <w:hideMark/>
          </w:tcPr>
          <w:p w14:paraId="28974418" w14:textId="284999A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160***</w:t>
            </w:r>
          </w:p>
          <w:p w14:paraId="2FF89797" w14:textId="24EC512F"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1806" w:type="pct"/>
            <w:vMerge w:val="restart"/>
            <w:hideMark/>
          </w:tcPr>
          <w:p w14:paraId="296A46C0" w14:textId="2D9EF64A"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174***</w:t>
            </w:r>
          </w:p>
          <w:p w14:paraId="11B16ECD" w14:textId="388319E5"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r>
      <w:tr w:rsidR="005F3EF7" w:rsidRPr="00981686" w14:paraId="7653654F" w14:textId="77777777" w:rsidTr="00CD33DF">
        <w:tc>
          <w:tcPr>
            <w:tcW w:w="1500" w:type="pct"/>
          </w:tcPr>
          <w:p w14:paraId="62BFDD88"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hideMark/>
          </w:tcPr>
          <w:p w14:paraId="75A28C7C" w14:textId="77777777"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p>
        </w:tc>
        <w:tc>
          <w:tcPr>
            <w:tcW w:w="1806" w:type="pct"/>
            <w:vMerge/>
            <w:hideMark/>
          </w:tcPr>
          <w:p w14:paraId="77F46854"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1DDF37C9" w14:textId="77777777" w:rsidTr="00CD33DF">
        <w:tc>
          <w:tcPr>
            <w:tcW w:w="1500" w:type="pct"/>
          </w:tcPr>
          <w:p w14:paraId="4BE2CF3E" w14:textId="0CDE4DA8"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Branco</w:t>
            </w:r>
          </w:p>
        </w:tc>
        <w:tc>
          <w:tcPr>
            <w:tcW w:w="1694" w:type="pct"/>
          </w:tcPr>
          <w:p w14:paraId="4399B8C5" w14:textId="44FA04F6" w:rsidR="005F3EF7" w:rsidRPr="00981686" w:rsidRDefault="005F3EF7" w:rsidP="005F3EF7">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103***</w:t>
            </w:r>
          </w:p>
          <w:p w14:paraId="57355770" w14:textId="17F991A2"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1806" w:type="pct"/>
          </w:tcPr>
          <w:p w14:paraId="34683C54"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5F3EF7" w:rsidRPr="00981686" w14:paraId="554197B1" w14:textId="77777777" w:rsidTr="00CD33DF">
        <w:tc>
          <w:tcPr>
            <w:tcW w:w="1500" w:type="pct"/>
          </w:tcPr>
          <w:p w14:paraId="3F284CAA" w14:textId="29B2D13E"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Feminino</w:t>
            </w:r>
          </w:p>
        </w:tc>
        <w:tc>
          <w:tcPr>
            <w:tcW w:w="1694" w:type="pct"/>
          </w:tcPr>
          <w:p w14:paraId="0811F080" w14:textId="77777777" w:rsidR="005F3EF7" w:rsidRPr="00981686" w:rsidRDefault="005F3EF7" w:rsidP="005F3EF7">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806" w:type="pct"/>
          </w:tcPr>
          <w:p w14:paraId="334410B4" w14:textId="4C0A382A" w:rsidR="005F3EF7" w:rsidRPr="00981686" w:rsidRDefault="005F3EF7" w:rsidP="005F3EF7">
            <w:pPr>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122***</w:t>
            </w:r>
          </w:p>
        </w:tc>
      </w:tr>
      <w:tr w:rsidR="005F3EF7" w:rsidRPr="00981686" w14:paraId="3BFA7EF2" w14:textId="77777777" w:rsidTr="00CD33DF">
        <w:tc>
          <w:tcPr>
            <w:tcW w:w="1500" w:type="pct"/>
          </w:tcPr>
          <w:p w14:paraId="195D0506"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tcPr>
          <w:p w14:paraId="20967AFE" w14:textId="77777777" w:rsidR="005F3EF7" w:rsidRPr="00981686" w:rsidRDefault="005F3EF7" w:rsidP="005F3EF7">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806" w:type="pct"/>
          </w:tcPr>
          <w:p w14:paraId="47F92483" w14:textId="4E03CF39" w:rsidR="005F3EF7" w:rsidRPr="00981686" w:rsidRDefault="005F3EF7" w:rsidP="005F3EF7">
            <w:pPr>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r>
      <w:tr w:rsidR="005F3EF7" w:rsidRPr="00981686" w14:paraId="551951B7" w14:textId="77777777" w:rsidTr="00CD33DF">
        <w:tc>
          <w:tcPr>
            <w:tcW w:w="1500" w:type="pct"/>
            <w:hideMark/>
          </w:tcPr>
          <w:p w14:paraId="38878B02"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Constante</w:t>
            </w:r>
          </w:p>
        </w:tc>
        <w:tc>
          <w:tcPr>
            <w:tcW w:w="1694" w:type="pct"/>
            <w:vMerge w:val="restart"/>
            <w:tcBorders>
              <w:top w:val="nil"/>
              <w:left w:val="nil"/>
              <w:bottom w:val="single" w:sz="4" w:space="0" w:color="auto"/>
              <w:right w:val="nil"/>
            </w:tcBorders>
            <w:hideMark/>
          </w:tcPr>
          <w:p w14:paraId="7DB60EAE" w14:textId="393EF52F"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2</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624***</w:t>
            </w:r>
          </w:p>
          <w:p w14:paraId="07992B64" w14:textId="1DF2CF49"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BE091D">
              <w:rPr>
                <w:rFonts w:ascii="Times New Roman" w:hAnsi="Times New Roman" w:cs="Times New Roman"/>
                <w:sz w:val="24"/>
                <w:szCs w:val="24"/>
                <w:lang w:val="en-US"/>
              </w:rPr>
              <w:t>,</w:t>
            </w:r>
            <w:r w:rsidRPr="00981686">
              <w:rPr>
                <w:rFonts w:ascii="Times New Roman" w:hAnsi="Times New Roman" w:cs="Times New Roman"/>
                <w:sz w:val="24"/>
                <w:szCs w:val="24"/>
                <w:lang w:val="en-US"/>
              </w:rPr>
              <w:t>10)</w:t>
            </w:r>
          </w:p>
        </w:tc>
        <w:tc>
          <w:tcPr>
            <w:tcW w:w="1806" w:type="pct"/>
            <w:vMerge w:val="restart"/>
            <w:tcBorders>
              <w:top w:val="nil"/>
              <w:left w:val="nil"/>
              <w:bottom w:val="single" w:sz="4" w:space="0" w:color="auto"/>
              <w:right w:val="nil"/>
            </w:tcBorders>
            <w:hideMark/>
          </w:tcPr>
          <w:p w14:paraId="290BDECD" w14:textId="1F87336E"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2</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720***</w:t>
            </w:r>
          </w:p>
          <w:p w14:paraId="32893740" w14:textId="6D81D5AE" w:rsidR="005F3EF7" w:rsidRPr="00981686" w:rsidRDefault="005F3EF7" w:rsidP="005F3EF7">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10)</w:t>
            </w:r>
          </w:p>
        </w:tc>
      </w:tr>
      <w:tr w:rsidR="005F3EF7" w:rsidRPr="00981686" w14:paraId="6DCAAC96" w14:textId="77777777" w:rsidTr="00CD33DF">
        <w:tc>
          <w:tcPr>
            <w:tcW w:w="1500" w:type="pct"/>
            <w:tcBorders>
              <w:top w:val="nil"/>
              <w:left w:val="nil"/>
              <w:bottom w:val="single" w:sz="4" w:space="0" w:color="auto"/>
              <w:right w:val="nil"/>
            </w:tcBorders>
          </w:tcPr>
          <w:p w14:paraId="4760AD8D"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94" w:type="pct"/>
            <w:vMerge/>
            <w:tcBorders>
              <w:top w:val="nil"/>
              <w:left w:val="nil"/>
              <w:bottom w:val="single" w:sz="4" w:space="0" w:color="auto"/>
              <w:right w:val="nil"/>
            </w:tcBorders>
            <w:hideMark/>
          </w:tcPr>
          <w:p w14:paraId="62EECC6B"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c>
          <w:tcPr>
            <w:tcW w:w="1806" w:type="pct"/>
            <w:vMerge/>
            <w:tcBorders>
              <w:top w:val="nil"/>
              <w:left w:val="nil"/>
              <w:bottom w:val="single" w:sz="4" w:space="0" w:color="auto"/>
              <w:right w:val="nil"/>
            </w:tcBorders>
            <w:hideMark/>
          </w:tcPr>
          <w:p w14:paraId="7E2508AC" w14:textId="77777777" w:rsidR="005F3EF7" w:rsidRPr="00981686" w:rsidRDefault="005F3EF7" w:rsidP="005F3EF7">
            <w:pPr>
              <w:spacing w:after="0" w:line="240" w:lineRule="auto"/>
              <w:rPr>
                <w:rFonts w:ascii="Times New Roman" w:eastAsiaTheme="minorEastAsia" w:hAnsi="Times New Roman" w:cs="Times New Roman"/>
                <w:sz w:val="24"/>
                <w:szCs w:val="24"/>
                <w:lang w:val="en-US"/>
              </w:rPr>
            </w:pPr>
          </w:p>
        </w:tc>
      </w:tr>
      <w:tr w:rsidR="001B0274" w:rsidRPr="00981686" w14:paraId="085CAC15" w14:textId="77777777" w:rsidTr="00CD33DF">
        <w:tc>
          <w:tcPr>
            <w:tcW w:w="1500" w:type="pct"/>
            <w:tcBorders>
              <w:top w:val="nil"/>
              <w:left w:val="nil"/>
              <w:right w:val="nil"/>
            </w:tcBorders>
          </w:tcPr>
          <w:p w14:paraId="48102FF3" w14:textId="65B000DB" w:rsidR="00472FD9" w:rsidRPr="00981686" w:rsidRDefault="00472FD9"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roofErr w:type="spellStart"/>
            <w:proofErr w:type="gramStart"/>
            <w:r w:rsidRPr="00981686">
              <w:rPr>
                <w:rFonts w:ascii="Times New Roman" w:eastAsiaTheme="minorEastAsia" w:hAnsi="Times New Roman" w:cs="Times New Roman"/>
                <w:sz w:val="24"/>
                <w:szCs w:val="24"/>
              </w:rPr>
              <w:t>D_Idade</w:t>
            </w:r>
            <w:proofErr w:type="spellEnd"/>
            <w:proofErr w:type="gramEnd"/>
            <w:r w:rsidR="001B0274" w:rsidRPr="00981686">
              <w:rPr>
                <w:rFonts w:ascii="Times New Roman" w:eastAsiaTheme="minorEastAsia" w:hAnsi="Times New Roman" w:cs="Times New Roman"/>
                <w:sz w:val="24"/>
                <w:szCs w:val="24"/>
              </w:rPr>
              <w:t>-período-coorte</w:t>
            </w:r>
          </w:p>
        </w:tc>
        <w:tc>
          <w:tcPr>
            <w:tcW w:w="1694" w:type="pct"/>
            <w:tcBorders>
              <w:top w:val="nil"/>
              <w:left w:val="nil"/>
              <w:right w:val="nil"/>
            </w:tcBorders>
          </w:tcPr>
          <w:p w14:paraId="300C4D14" w14:textId="5FA9F058" w:rsidR="00472FD9" w:rsidRPr="00981686" w:rsidRDefault="00472FD9" w:rsidP="00472FD9">
            <w:pPr>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SIM</w:t>
            </w:r>
          </w:p>
        </w:tc>
        <w:tc>
          <w:tcPr>
            <w:tcW w:w="1806" w:type="pct"/>
            <w:tcBorders>
              <w:top w:val="nil"/>
              <w:left w:val="nil"/>
              <w:right w:val="nil"/>
            </w:tcBorders>
          </w:tcPr>
          <w:p w14:paraId="62F5BCE6" w14:textId="296CCDB6" w:rsidR="00472FD9" w:rsidRPr="00981686" w:rsidRDefault="00472FD9" w:rsidP="00472FD9">
            <w:pPr>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SIM</w:t>
            </w:r>
          </w:p>
        </w:tc>
      </w:tr>
      <w:tr w:rsidR="005F3EF7" w:rsidRPr="00981686" w14:paraId="3510E826" w14:textId="77777777" w:rsidTr="00CD33DF">
        <w:tc>
          <w:tcPr>
            <w:tcW w:w="1500" w:type="pct"/>
            <w:tcBorders>
              <w:top w:val="single" w:sz="4" w:space="0" w:color="auto"/>
              <w:left w:val="nil"/>
              <w:bottom w:val="nil"/>
              <w:right w:val="nil"/>
            </w:tcBorders>
            <w:hideMark/>
          </w:tcPr>
          <w:p w14:paraId="134BEB4F"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R2 Ajustado</w:t>
            </w:r>
          </w:p>
        </w:tc>
        <w:tc>
          <w:tcPr>
            <w:tcW w:w="1694" w:type="pct"/>
            <w:tcBorders>
              <w:top w:val="single" w:sz="4" w:space="0" w:color="auto"/>
              <w:left w:val="nil"/>
              <w:bottom w:val="nil"/>
              <w:right w:val="nil"/>
            </w:tcBorders>
            <w:hideMark/>
          </w:tcPr>
          <w:p w14:paraId="628EF011" w14:textId="046902A9"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1754</w:t>
            </w:r>
          </w:p>
        </w:tc>
        <w:tc>
          <w:tcPr>
            <w:tcW w:w="1806" w:type="pct"/>
            <w:tcBorders>
              <w:top w:val="single" w:sz="4" w:space="0" w:color="auto"/>
              <w:left w:val="nil"/>
              <w:bottom w:val="nil"/>
              <w:right w:val="nil"/>
            </w:tcBorders>
            <w:hideMark/>
          </w:tcPr>
          <w:p w14:paraId="209CA920" w14:textId="4C732CF4"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1759</w:t>
            </w:r>
          </w:p>
        </w:tc>
      </w:tr>
      <w:tr w:rsidR="005F3EF7" w:rsidRPr="00981686" w14:paraId="25126BDA" w14:textId="77777777" w:rsidTr="00CD33DF">
        <w:tc>
          <w:tcPr>
            <w:tcW w:w="1500" w:type="pct"/>
            <w:hideMark/>
          </w:tcPr>
          <w:p w14:paraId="64A6C422"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F</w:t>
            </w:r>
          </w:p>
        </w:tc>
        <w:tc>
          <w:tcPr>
            <w:tcW w:w="1694" w:type="pct"/>
            <w:hideMark/>
          </w:tcPr>
          <w:p w14:paraId="6CBF2D62" w14:textId="1605F140"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39</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48</w:t>
            </w:r>
          </w:p>
        </w:tc>
        <w:tc>
          <w:tcPr>
            <w:tcW w:w="1806" w:type="pct"/>
            <w:hideMark/>
          </w:tcPr>
          <w:p w14:paraId="7D3CEB0E" w14:textId="6CF7BA20"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40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04</w:t>
            </w:r>
          </w:p>
        </w:tc>
      </w:tr>
      <w:tr w:rsidR="005F3EF7" w:rsidRPr="00981686" w14:paraId="280EF210" w14:textId="77777777" w:rsidTr="00CD33DF">
        <w:tc>
          <w:tcPr>
            <w:tcW w:w="1500" w:type="pct"/>
            <w:tcBorders>
              <w:top w:val="nil"/>
              <w:left w:val="nil"/>
              <w:bottom w:val="single" w:sz="4" w:space="0" w:color="auto"/>
              <w:right w:val="nil"/>
            </w:tcBorders>
            <w:hideMark/>
          </w:tcPr>
          <w:p w14:paraId="4EC05619" w14:textId="77777777" w:rsidR="005F3EF7" w:rsidRPr="00981686" w:rsidRDefault="005F3EF7" w:rsidP="005F3EF7">
            <w:pPr>
              <w:widowControl w:val="0"/>
              <w:autoSpaceDE w:val="0"/>
              <w:autoSpaceDN w:val="0"/>
              <w:adjustRightInd w:val="0"/>
              <w:spacing w:after="0" w:line="240" w:lineRule="auto"/>
              <w:rPr>
                <w:rFonts w:ascii="Times New Roman" w:eastAsiaTheme="minorEastAsia" w:hAnsi="Times New Roman" w:cs="Times New Roman"/>
                <w:sz w:val="24"/>
                <w:szCs w:val="24"/>
              </w:rPr>
            </w:pPr>
            <w:proofErr w:type="spellStart"/>
            <w:r w:rsidRPr="00981686">
              <w:rPr>
                <w:rFonts w:ascii="Times New Roman" w:hAnsi="Times New Roman"/>
                <w:sz w:val="24"/>
                <w:szCs w:val="24"/>
              </w:rPr>
              <w:t>Prob</w:t>
            </w:r>
            <w:proofErr w:type="spellEnd"/>
            <w:r w:rsidRPr="00981686">
              <w:rPr>
                <w:rFonts w:ascii="Times New Roman" w:hAnsi="Times New Roman"/>
                <w:sz w:val="24"/>
                <w:szCs w:val="24"/>
              </w:rPr>
              <w:t>&gt;F</w:t>
            </w:r>
          </w:p>
        </w:tc>
        <w:tc>
          <w:tcPr>
            <w:tcW w:w="1694" w:type="pct"/>
            <w:tcBorders>
              <w:top w:val="nil"/>
              <w:left w:val="nil"/>
              <w:bottom w:val="single" w:sz="4" w:space="0" w:color="auto"/>
              <w:right w:val="nil"/>
            </w:tcBorders>
            <w:hideMark/>
          </w:tcPr>
          <w:p w14:paraId="43B3D6FF" w14:textId="3E3967B7"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c>
          <w:tcPr>
            <w:tcW w:w="1806" w:type="pct"/>
            <w:tcBorders>
              <w:top w:val="nil"/>
              <w:left w:val="nil"/>
              <w:bottom w:val="single" w:sz="4" w:space="0" w:color="auto"/>
              <w:right w:val="nil"/>
            </w:tcBorders>
            <w:hideMark/>
          </w:tcPr>
          <w:p w14:paraId="654BCD46" w14:textId="098E9934" w:rsidR="005F3EF7" w:rsidRPr="00981686" w:rsidRDefault="005F3EF7" w:rsidP="00062E6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062E60">
              <w:rPr>
                <w:rFonts w:ascii="Times New Roman" w:hAnsi="Times New Roman" w:cs="Times New Roman"/>
                <w:sz w:val="24"/>
                <w:szCs w:val="24"/>
                <w:lang w:val="en-US"/>
              </w:rPr>
              <w:t>,</w:t>
            </w:r>
            <w:r w:rsidRPr="00981686">
              <w:rPr>
                <w:rFonts w:ascii="Times New Roman" w:hAnsi="Times New Roman" w:cs="Times New Roman"/>
                <w:sz w:val="24"/>
                <w:szCs w:val="24"/>
                <w:lang w:val="en-US"/>
              </w:rPr>
              <w:t>00</w:t>
            </w:r>
          </w:p>
        </w:tc>
      </w:tr>
    </w:tbl>
    <w:p w14:paraId="3BC090BD" w14:textId="578D34FB" w:rsidR="001048DC" w:rsidRPr="00981686" w:rsidRDefault="00726744" w:rsidP="00707743">
      <w:pPr>
        <w:widowControl w:val="0"/>
        <w:autoSpaceDE w:val="0"/>
        <w:autoSpaceDN w:val="0"/>
        <w:adjustRightInd w:val="0"/>
        <w:spacing w:after="0" w:line="240" w:lineRule="auto"/>
        <w:rPr>
          <w:rFonts w:ascii="Times New Roman" w:eastAsiaTheme="minorEastAsia" w:hAnsi="Times New Roman"/>
          <w:sz w:val="20"/>
          <w:szCs w:val="20"/>
        </w:rPr>
      </w:pPr>
      <w:r w:rsidRPr="00BE091D">
        <w:rPr>
          <w:rFonts w:ascii="Times New Roman" w:hAnsi="Times New Roman" w:cs="Times New Roman"/>
          <w:sz w:val="20"/>
        </w:rPr>
        <w:t>Fonte:</w:t>
      </w:r>
      <w:r w:rsidRPr="00981686">
        <w:rPr>
          <w:rFonts w:ascii="Times New Roman" w:hAnsi="Times New Roman" w:cs="Times New Roman"/>
          <w:b/>
          <w:sz w:val="20"/>
        </w:rPr>
        <w:t xml:space="preserve"> </w:t>
      </w:r>
      <w:r w:rsidRPr="00981686">
        <w:rPr>
          <w:rFonts w:ascii="Times New Roman" w:hAnsi="Times New Roman" w:cs="Times New Roman"/>
          <w:sz w:val="20"/>
        </w:rPr>
        <w:t>Elaboração própria</w:t>
      </w:r>
      <w:r w:rsidR="009821D9" w:rsidRPr="00981686">
        <w:rPr>
          <w:rFonts w:ascii="Times New Roman" w:hAnsi="Times New Roman" w:cs="Times New Roman"/>
          <w:sz w:val="20"/>
        </w:rPr>
        <w:t>.</w:t>
      </w:r>
      <w:r w:rsidR="009821D9" w:rsidRPr="00981686">
        <w:rPr>
          <w:rFonts w:ascii="Times New Roman" w:eastAsiaTheme="minorEastAsia" w:hAnsi="Times New Roman"/>
          <w:sz w:val="20"/>
          <w:szCs w:val="20"/>
        </w:rPr>
        <w:t xml:space="preserve"> </w:t>
      </w:r>
      <w:r w:rsidR="0070569D" w:rsidRPr="00981686">
        <w:rPr>
          <w:rFonts w:ascii="Times New Roman" w:hAnsi="Times New Roman"/>
          <w:sz w:val="20"/>
          <w:szCs w:val="20"/>
        </w:rPr>
        <w:t xml:space="preserve">Nota: p-valor: </w:t>
      </w:r>
      <w:r w:rsidR="001048DC" w:rsidRPr="00981686">
        <w:rPr>
          <w:rFonts w:ascii="Times New Roman" w:hAnsi="Times New Roman"/>
          <w:sz w:val="20"/>
          <w:szCs w:val="20"/>
        </w:rPr>
        <w:t>* p&lt;0.10, ** p&lt;0.05, *** p&lt;0.01</w:t>
      </w:r>
      <w:r w:rsidR="0070569D" w:rsidRPr="00981686">
        <w:rPr>
          <w:rFonts w:ascii="Times New Roman" w:hAnsi="Times New Roman"/>
          <w:sz w:val="20"/>
          <w:szCs w:val="20"/>
        </w:rPr>
        <w:t>;</w:t>
      </w:r>
      <w:r w:rsidR="001048DC" w:rsidRPr="00981686">
        <w:rPr>
          <w:rFonts w:ascii="Times New Roman" w:hAnsi="Times New Roman"/>
          <w:sz w:val="20"/>
          <w:szCs w:val="20"/>
        </w:rPr>
        <w:t xml:space="preserve"> robusto </w:t>
      </w:r>
      <w:r w:rsidR="00F562FE" w:rsidRPr="00981686">
        <w:rPr>
          <w:rFonts w:ascii="Times New Roman" w:hAnsi="Times New Roman"/>
          <w:sz w:val="20"/>
          <w:szCs w:val="20"/>
        </w:rPr>
        <w:t>à</w:t>
      </w:r>
      <w:r w:rsidR="001048DC" w:rsidRPr="00981686">
        <w:rPr>
          <w:rFonts w:ascii="Times New Roman" w:hAnsi="Times New Roman"/>
          <w:sz w:val="20"/>
          <w:szCs w:val="20"/>
        </w:rPr>
        <w:t xml:space="preserve"> </w:t>
      </w:r>
      <w:proofErr w:type="spellStart"/>
      <w:r w:rsidR="001048DC" w:rsidRPr="00981686">
        <w:rPr>
          <w:rFonts w:ascii="Times New Roman" w:hAnsi="Times New Roman"/>
          <w:sz w:val="20"/>
          <w:szCs w:val="20"/>
        </w:rPr>
        <w:t>heterocedasticidade</w:t>
      </w:r>
      <w:proofErr w:type="spellEnd"/>
      <w:r w:rsidR="00277371" w:rsidRPr="00981686">
        <w:rPr>
          <w:rFonts w:ascii="Times New Roman" w:hAnsi="Times New Roman"/>
          <w:sz w:val="20"/>
          <w:szCs w:val="20"/>
        </w:rPr>
        <w:t>. Resultados ponderados pelo peso amostral.</w:t>
      </w:r>
      <w:r w:rsidR="001B0274" w:rsidRPr="00981686">
        <w:rPr>
          <w:rFonts w:ascii="Times New Roman" w:hAnsi="Times New Roman"/>
          <w:sz w:val="20"/>
          <w:szCs w:val="20"/>
        </w:rPr>
        <w:t xml:space="preserve"> </w:t>
      </w:r>
      <w:proofErr w:type="spellStart"/>
      <w:proofErr w:type="gramStart"/>
      <w:r w:rsidR="001B0274" w:rsidRPr="00981686">
        <w:rPr>
          <w:rFonts w:ascii="Times New Roman" w:hAnsi="Times New Roman"/>
          <w:sz w:val="20"/>
          <w:szCs w:val="20"/>
        </w:rPr>
        <w:t>D_Idade</w:t>
      </w:r>
      <w:proofErr w:type="spellEnd"/>
      <w:proofErr w:type="gramEnd"/>
      <w:r w:rsidR="001B0274" w:rsidRPr="00981686">
        <w:rPr>
          <w:rFonts w:ascii="Times New Roman" w:hAnsi="Times New Roman"/>
          <w:sz w:val="20"/>
          <w:szCs w:val="20"/>
        </w:rPr>
        <w:t>-período-coorte refere-se às</w:t>
      </w:r>
      <w:r w:rsidR="001B0274" w:rsidRPr="00981686">
        <w:rPr>
          <w:rFonts w:ascii="Times New Roman" w:hAnsi="Times New Roman"/>
          <w:i/>
          <w:sz w:val="20"/>
          <w:szCs w:val="20"/>
        </w:rPr>
        <w:t xml:space="preserve"> </w:t>
      </w:r>
      <w:proofErr w:type="spellStart"/>
      <w:r w:rsidR="001B0274" w:rsidRPr="00981686">
        <w:rPr>
          <w:rFonts w:ascii="Times New Roman" w:hAnsi="Times New Roman"/>
          <w:i/>
          <w:sz w:val="20"/>
          <w:szCs w:val="20"/>
        </w:rPr>
        <w:t>dummies</w:t>
      </w:r>
      <w:proofErr w:type="spellEnd"/>
      <w:r w:rsidR="001B0274" w:rsidRPr="00981686">
        <w:rPr>
          <w:rFonts w:ascii="Times New Roman" w:hAnsi="Times New Roman"/>
          <w:sz w:val="20"/>
          <w:szCs w:val="20"/>
        </w:rPr>
        <w:t xml:space="preserve"> para </w:t>
      </w:r>
      <w:proofErr w:type="spellStart"/>
      <w:r w:rsidR="001B0274" w:rsidRPr="00981686">
        <w:rPr>
          <w:rFonts w:ascii="Times New Roman" w:hAnsi="Times New Roman"/>
          <w:sz w:val="20"/>
          <w:szCs w:val="20"/>
        </w:rPr>
        <w:t>pseudo-painel</w:t>
      </w:r>
      <w:proofErr w:type="spellEnd"/>
      <w:r w:rsidR="001B0274" w:rsidRPr="00981686">
        <w:rPr>
          <w:rFonts w:ascii="Times New Roman" w:hAnsi="Times New Roman"/>
          <w:sz w:val="20"/>
          <w:szCs w:val="20"/>
        </w:rPr>
        <w:t>.</w:t>
      </w:r>
    </w:p>
    <w:p w14:paraId="1B9C621A" w14:textId="77777777" w:rsidR="00855C75" w:rsidRPr="00981686" w:rsidRDefault="00855C75" w:rsidP="00855C75">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lastRenderedPageBreak/>
        <w:t xml:space="preserve">Primeiramente, o R² ajustado é bem próximo em ambos os casos (17,54% e 17,59%). A regressão, de acordo com a estatística F, é robusta. Grande parte das variáveis é significativa a 1% ou 5%. A variável de experiência não é significativa na média, em ambos os casos, porém a experiência ao quadrado mostra que os retornos são decrescentes. </w:t>
      </w:r>
    </w:p>
    <w:p w14:paraId="596C359E" w14:textId="77777777" w:rsidR="00855C75" w:rsidRPr="00981686" w:rsidRDefault="00855C75" w:rsidP="00855C75">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Em relação à base, que é o Centro-Oeste, em todas as outras regiões, os engenheiros da iniciativa privada recebem menos, exclusive no Sudeste, onde não há diferença estatisticamente significativa. Conforme esperado, os que estão cursando pós-graduação (mestrado ou doutorado) e os que já possuem pós-graduação (mestrado ou doutorado) recebem maiores salários que graduados. </w:t>
      </w:r>
    </w:p>
    <w:p w14:paraId="095BA83D" w14:textId="77777777" w:rsidR="00855C75" w:rsidRPr="00981686" w:rsidRDefault="00855C75" w:rsidP="00855C75">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Duas variáveis binárias quanto à localização dos engenheiros apresentam sinal positivo: morar na região metropolitana e morar na zona urbana. Esse resultado possivelmente é explicado pelo fato de a ampla maioria dos engenheiros estarem em zona urbana. </w:t>
      </w:r>
    </w:p>
    <w:p w14:paraId="3AFB2AC0" w14:textId="1C51E183" w:rsidR="005A15DE" w:rsidRPr="00981686" w:rsidRDefault="005A15DE" w:rsidP="00855C75">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Os indivíduos autodeclarados brancos ou amarelos recebem maiores rendimentos, em média, do que os autodeclarados negros, pardos ou índios. No caso das mulheres, elas recebem menos do que os homens na média salarial por hora.</w:t>
      </w:r>
      <w:r w:rsidR="00E86643" w:rsidRPr="00981686">
        <w:rPr>
          <w:rFonts w:ascii="Times New Roman" w:hAnsi="Times New Roman"/>
          <w:sz w:val="24"/>
          <w:szCs w:val="24"/>
        </w:rPr>
        <w:t xml:space="preserve"> A diferença que aparece na equação salarial é o componente não explicado (discriminação) do modelo de </w:t>
      </w:r>
      <w:proofErr w:type="spellStart"/>
      <w:r w:rsidR="00E86643" w:rsidRPr="00981686">
        <w:rPr>
          <w:rFonts w:ascii="Times New Roman" w:hAnsi="Times New Roman"/>
          <w:sz w:val="24"/>
          <w:szCs w:val="24"/>
        </w:rPr>
        <w:t>Oaxaca-Blinder</w:t>
      </w:r>
      <w:proofErr w:type="spellEnd"/>
      <w:r w:rsidR="00E86643" w:rsidRPr="00981686">
        <w:rPr>
          <w:rFonts w:ascii="Times New Roman" w:hAnsi="Times New Roman"/>
          <w:sz w:val="24"/>
          <w:szCs w:val="24"/>
        </w:rPr>
        <w:t>.</w:t>
      </w:r>
    </w:p>
    <w:p w14:paraId="390975DB" w14:textId="77777777" w:rsidR="005A15DE" w:rsidRPr="00981686" w:rsidRDefault="005A15DE" w:rsidP="000B3996">
      <w:pPr>
        <w:pStyle w:val="PargrafodaLista"/>
        <w:spacing w:after="0" w:line="360" w:lineRule="auto"/>
        <w:ind w:left="1065"/>
        <w:rPr>
          <w:rFonts w:ascii="Times New Roman" w:hAnsi="Times New Roman"/>
          <w:b/>
          <w:sz w:val="24"/>
        </w:rPr>
      </w:pPr>
    </w:p>
    <w:p w14:paraId="07BA9862" w14:textId="26220DDA" w:rsidR="006457AD" w:rsidRPr="005C2D32" w:rsidRDefault="000B3996" w:rsidP="000B3996">
      <w:pPr>
        <w:spacing w:after="0" w:line="360" w:lineRule="auto"/>
        <w:rPr>
          <w:rFonts w:ascii="Times New Roman" w:hAnsi="Times New Roman"/>
          <w:b/>
          <w:sz w:val="24"/>
        </w:rPr>
      </w:pPr>
      <w:r w:rsidRPr="005C2D32">
        <w:rPr>
          <w:rFonts w:ascii="Times New Roman" w:hAnsi="Times New Roman"/>
          <w:b/>
          <w:sz w:val="24"/>
        </w:rPr>
        <w:t xml:space="preserve">5.1 </w:t>
      </w:r>
      <w:r w:rsidR="001048DC" w:rsidRPr="005C2D32">
        <w:rPr>
          <w:rFonts w:ascii="Times New Roman" w:hAnsi="Times New Roman"/>
          <w:b/>
          <w:sz w:val="24"/>
        </w:rPr>
        <w:t>Raça</w:t>
      </w:r>
    </w:p>
    <w:p w14:paraId="6325D38F" w14:textId="77777777" w:rsidR="006457AD" w:rsidRPr="00981686" w:rsidRDefault="006457AD" w:rsidP="006457AD">
      <w:pPr>
        <w:pStyle w:val="PargrafodaLista"/>
        <w:spacing w:after="0" w:line="360" w:lineRule="auto"/>
        <w:ind w:left="1065"/>
        <w:rPr>
          <w:rFonts w:ascii="Times New Roman" w:hAnsi="Times New Roman"/>
          <w:b/>
          <w:sz w:val="24"/>
        </w:rPr>
      </w:pPr>
    </w:p>
    <w:p w14:paraId="65D603E8" w14:textId="1A7A0925" w:rsidR="001048DC" w:rsidRPr="00981686" w:rsidRDefault="001048DC" w:rsidP="0070569D">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A </w:t>
      </w:r>
      <w:r w:rsidR="0015011B" w:rsidRPr="00981686">
        <w:rPr>
          <w:rFonts w:ascii="Times New Roman" w:hAnsi="Times New Roman"/>
          <w:sz w:val="24"/>
          <w:szCs w:val="24"/>
        </w:rPr>
        <w:t>t</w:t>
      </w:r>
      <w:r w:rsidRPr="00981686">
        <w:rPr>
          <w:rFonts w:ascii="Times New Roman" w:hAnsi="Times New Roman"/>
          <w:sz w:val="24"/>
          <w:szCs w:val="24"/>
        </w:rPr>
        <w:t xml:space="preserve">abela </w:t>
      </w:r>
      <w:r w:rsidR="0022635D" w:rsidRPr="00981686">
        <w:rPr>
          <w:rFonts w:ascii="Times New Roman" w:hAnsi="Times New Roman"/>
          <w:sz w:val="24"/>
          <w:szCs w:val="24"/>
        </w:rPr>
        <w:t>4</w:t>
      </w:r>
      <w:r w:rsidRPr="00981686">
        <w:rPr>
          <w:rFonts w:ascii="Times New Roman" w:hAnsi="Times New Roman"/>
          <w:sz w:val="24"/>
          <w:szCs w:val="24"/>
        </w:rPr>
        <w:t xml:space="preserve"> apresenta os resultados de diferencial em média horária do logaritmo natural e dos valores monetários reais para os engenheiros que se autodeclaram brancos e para os autodeclarados não brancos.</w:t>
      </w:r>
    </w:p>
    <w:p w14:paraId="5C2B285F" w14:textId="4F7C0053" w:rsidR="00B92519" w:rsidRPr="00981686" w:rsidRDefault="00855C75" w:rsidP="0070569D">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Os resultados abaixo dispostos correspondem aos engenheiros que foram entrevistados pelas </w:t>
      </w:r>
      <w:proofErr w:type="spellStart"/>
      <w:r w:rsidRPr="00981686">
        <w:rPr>
          <w:rFonts w:ascii="Times New Roman" w:hAnsi="Times New Roman"/>
          <w:sz w:val="24"/>
          <w:szCs w:val="24"/>
        </w:rPr>
        <w:t>PNADs</w:t>
      </w:r>
      <w:proofErr w:type="spellEnd"/>
      <w:r w:rsidRPr="00981686">
        <w:rPr>
          <w:rFonts w:ascii="Times New Roman" w:hAnsi="Times New Roman"/>
          <w:sz w:val="24"/>
          <w:szCs w:val="24"/>
        </w:rPr>
        <w:t xml:space="preserve"> dos anos de 2002 a 2015, com 6.795 observações, representativa de mais de 3,7 milhões de engenheiros. Os resultados tanto para a estimação salarial horária quanto para as diferenças são significativos a 1%. Em logaritmo natural, os salários dos brancos são 3,55 e dos não brancos 3,40, apresentando uma diferença total de 0,149 distribuída diferentemente entre os modelos. Enquanto em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a diferença é dividida em 0,057 em atributos e 0,92 em diferença não explicada, em </w:t>
      </w:r>
      <w:proofErr w:type="spellStart"/>
      <w:r w:rsidRPr="00981686">
        <w:rPr>
          <w:rFonts w:ascii="Times New Roman" w:hAnsi="Times New Roman"/>
          <w:sz w:val="24"/>
          <w:szCs w:val="24"/>
        </w:rPr>
        <w:t>Oaxaca-Blinder</w:t>
      </w:r>
      <w:proofErr w:type="spellEnd"/>
      <w:r w:rsidRPr="00981686">
        <w:rPr>
          <w:rFonts w:ascii="Times New Roman" w:hAnsi="Times New Roman"/>
          <w:sz w:val="24"/>
          <w:szCs w:val="24"/>
        </w:rPr>
        <w:t xml:space="preserve"> </w:t>
      </w:r>
      <w:proofErr w:type="gramStart"/>
      <w:r w:rsidRPr="00981686">
        <w:rPr>
          <w:rFonts w:ascii="Times New Roman" w:hAnsi="Times New Roman"/>
          <w:sz w:val="24"/>
          <w:szCs w:val="24"/>
        </w:rPr>
        <w:t>as diferenças explicada</w:t>
      </w:r>
      <w:proofErr w:type="gramEnd"/>
      <w:r w:rsidRPr="00981686">
        <w:rPr>
          <w:rFonts w:ascii="Times New Roman" w:hAnsi="Times New Roman"/>
          <w:sz w:val="24"/>
          <w:szCs w:val="24"/>
        </w:rPr>
        <w:t xml:space="preserve"> e não explicada são de 0,045 e de 0,103, respectivamente. Quando colocados em diferença total pelos valores monetários </w:t>
      </w:r>
      <w:r w:rsidRPr="00981686">
        <w:rPr>
          <w:rFonts w:ascii="Times New Roman" w:hAnsi="Times New Roman"/>
          <w:sz w:val="24"/>
          <w:szCs w:val="24"/>
        </w:rPr>
        <w:lastRenderedPageBreak/>
        <w:t xml:space="preserve">pagos aos trabalhadores por hora de serviço, a diferença é de 16%. Os autodeclarados brancos recebem R$ 34,70 e </w:t>
      </w:r>
      <w:proofErr w:type="gramStart"/>
      <w:r w:rsidRPr="00981686">
        <w:rPr>
          <w:rFonts w:ascii="Times New Roman" w:hAnsi="Times New Roman"/>
          <w:sz w:val="24"/>
          <w:szCs w:val="24"/>
        </w:rPr>
        <w:t>os não</w:t>
      </w:r>
      <w:proofErr w:type="gramEnd"/>
      <w:r w:rsidRPr="00981686">
        <w:rPr>
          <w:rFonts w:ascii="Times New Roman" w:hAnsi="Times New Roman"/>
          <w:sz w:val="24"/>
          <w:szCs w:val="24"/>
        </w:rPr>
        <w:t xml:space="preserve"> brancos R$ 29,90, em média, para valores de 2015.</w:t>
      </w:r>
    </w:p>
    <w:p w14:paraId="6325420C" w14:textId="77777777" w:rsidR="00855C75" w:rsidRPr="00981686" w:rsidRDefault="00855C75" w:rsidP="0070569D">
      <w:pPr>
        <w:widowControl w:val="0"/>
        <w:autoSpaceDE w:val="0"/>
        <w:autoSpaceDN w:val="0"/>
        <w:adjustRightInd w:val="0"/>
        <w:spacing w:after="0" w:line="360" w:lineRule="auto"/>
        <w:ind w:firstLine="720"/>
        <w:jc w:val="both"/>
        <w:rPr>
          <w:rFonts w:ascii="Times New Roman" w:hAnsi="Times New Roman"/>
          <w:sz w:val="24"/>
          <w:szCs w:val="24"/>
        </w:rPr>
      </w:pPr>
    </w:p>
    <w:p w14:paraId="07B54731" w14:textId="6A593F16" w:rsidR="00B92519" w:rsidRPr="00BE091D" w:rsidRDefault="00C61E5A" w:rsidP="009E5490">
      <w:pPr>
        <w:keepNext/>
        <w:widowControl w:val="0"/>
        <w:autoSpaceDE w:val="0"/>
        <w:autoSpaceDN w:val="0"/>
        <w:adjustRightInd w:val="0"/>
        <w:spacing w:after="0" w:line="240" w:lineRule="auto"/>
        <w:rPr>
          <w:rFonts w:ascii="Times New Roman" w:hAnsi="Times New Roman"/>
          <w:b/>
          <w:sz w:val="24"/>
          <w:szCs w:val="24"/>
        </w:rPr>
      </w:pPr>
      <w:r w:rsidRPr="00BE091D">
        <w:rPr>
          <w:rFonts w:ascii="Times New Roman" w:hAnsi="Times New Roman"/>
          <w:b/>
          <w:sz w:val="24"/>
          <w:szCs w:val="24"/>
        </w:rPr>
        <w:t>Tabela 4.</w:t>
      </w:r>
      <w:r w:rsidR="00B92519" w:rsidRPr="00BE091D">
        <w:rPr>
          <w:rFonts w:ascii="Times New Roman" w:hAnsi="Times New Roman"/>
          <w:b/>
          <w:sz w:val="24"/>
          <w:szCs w:val="24"/>
        </w:rPr>
        <w:t xml:space="preserve"> Diferenças de raça</w:t>
      </w:r>
    </w:p>
    <w:tbl>
      <w:tblPr>
        <w:tblW w:w="4877" w:type="pct"/>
        <w:tblInd w:w="108" w:type="dxa"/>
        <w:tblLook w:val="04A0" w:firstRow="1" w:lastRow="0" w:firstColumn="1" w:lastColumn="0" w:noHBand="0" w:noVBand="1"/>
      </w:tblPr>
      <w:tblGrid>
        <w:gridCol w:w="1909"/>
        <w:gridCol w:w="1209"/>
        <w:gridCol w:w="1835"/>
        <w:gridCol w:w="1829"/>
        <w:gridCol w:w="1723"/>
      </w:tblGrid>
      <w:tr w:rsidR="00B92519" w:rsidRPr="00981686" w14:paraId="7B081610" w14:textId="77777777" w:rsidTr="009E5490">
        <w:tc>
          <w:tcPr>
            <w:tcW w:w="1122" w:type="pct"/>
            <w:tcBorders>
              <w:top w:val="single" w:sz="4" w:space="0" w:color="auto"/>
              <w:left w:val="nil"/>
              <w:bottom w:val="nil"/>
              <w:right w:val="nil"/>
            </w:tcBorders>
            <w:hideMark/>
          </w:tcPr>
          <w:p w14:paraId="5078E33D" w14:textId="77777777" w:rsidR="00B92519" w:rsidRPr="00981686" w:rsidRDefault="00B92519" w:rsidP="0035745C">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Modelo</w:t>
            </w:r>
          </w:p>
        </w:tc>
        <w:tc>
          <w:tcPr>
            <w:tcW w:w="1789" w:type="pct"/>
            <w:gridSpan w:val="2"/>
            <w:tcBorders>
              <w:top w:val="single" w:sz="4" w:space="0" w:color="auto"/>
              <w:left w:val="nil"/>
              <w:bottom w:val="nil"/>
              <w:right w:val="nil"/>
            </w:tcBorders>
            <w:hideMark/>
          </w:tcPr>
          <w:p w14:paraId="48B27D17"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Oaxaca-Blinder</w:t>
            </w:r>
            <w:proofErr w:type="spellEnd"/>
          </w:p>
        </w:tc>
        <w:tc>
          <w:tcPr>
            <w:tcW w:w="2089" w:type="pct"/>
            <w:gridSpan w:val="2"/>
            <w:tcBorders>
              <w:top w:val="single" w:sz="4" w:space="0" w:color="auto"/>
              <w:left w:val="nil"/>
              <w:bottom w:val="nil"/>
              <w:right w:val="nil"/>
            </w:tcBorders>
            <w:hideMark/>
          </w:tcPr>
          <w:p w14:paraId="0275C4B5"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Oaxaca-Ransom</w:t>
            </w:r>
            <w:proofErr w:type="spellEnd"/>
          </w:p>
        </w:tc>
      </w:tr>
      <w:tr w:rsidR="00B92519" w:rsidRPr="00981686" w14:paraId="4E402582" w14:textId="77777777" w:rsidTr="009E5490">
        <w:tc>
          <w:tcPr>
            <w:tcW w:w="1122" w:type="pct"/>
            <w:tcBorders>
              <w:top w:val="nil"/>
              <w:left w:val="nil"/>
              <w:bottom w:val="single" w:sz="4" w:space="0" w:color="auto"/>
              <w:right w:val="nil"/>
            </w:tcBorders>
          </w:tcPr>
          <w:p w14:paraId="00435A81" w14:textId="77777777" w:rsidR="00B92519" w:rsidRPr="00981686" w:rsidRDefault="00B92519" w:rsidP="0035745C">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11" w:type="pct"/>
            <w:tcBorders>
              <w:top w:val="nil"/>
              <w:left w:val="nil"/>
              <w:bottom w:val="single" w:sz="4" w:space="0" w:color="auto"/>
              <w:right w:val="nil"/>
            </w:tcBorders>
            <w:hideMark/>
          </w:tcPr>
          <w:p w14:paraId="32F3C67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Coef</w:t>
            </w:r>
            <w:proofErr w:type="spellEnd"/>
            <w:r w:rsidRPr="00981686">
              <w:rPr>
                <w:rFonts w:ascii="Times New Roman" w:hAnsi="Times New Roman"/>
                <w:sz w:val="24"/>
                <w:szCs w:val="24"/>
              </w:rPr>
              <w:t>(b)</w:t>
            </w:r>
          </w:p>
        </w:tc>
        <w:tc>
          <w:tcPr>
            <w:tcW w:w="1079" w:type="pct"/>
            <w:tcBorders>
              <w:top w:val="nil"/>
              <w:left w:val="nil"/>
              <w:bottom w:val="single" w:sz="4" w:space="0" w:color="auto"/>
              <w:right w:val="nil"/>
            </w:tcBorders>
            <w:hideMark/>
          </w:tcPr>
          <w:p w14:paraId="4D121854"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Exp</w:t>
            </w:r>
            <w:proofErr w:type="spellEnd"/>
            <w:r w:rsidRPr="00981686">
              <w:rPr>
                <w:rFonts w:ascii="Times New Roman" w:hAnsi="Times New Roman"/>
                <w:sz w:val="24"/>
                <w:szCs w:val="24"/>
              </w:rPr>
              <w:t>(b)</w:t>
            </w:r>
          </w:p>
        </w:tc>
        <w:tc>
          <w:tcPr>
            <w:tcW w:w="1075" w:type="pct"/>
            <w:tcBorders>
              <w:top w:val="nil"/>
              <w:left w:val="nil"/>
              <w:bottom w:val="single" w:sz="4" w:space="0" w:color="auto"/>
              <w:right w:val="nil"/>
            </w:tcBorders>
            <w:hideMark/>
          </w:tcPr>
          <w:p w14:paraId="4A3C26D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Coef</w:t>
            </w:r>
            <w:proofErr w:type="spellEnd"/>
            <w:r w:rsidRPr="00981686">
              <w:rPr>
                <w:rFonts w:ascii="Times New Roman" w:hAnsi="Times New Roman"/>
                <w:sz w:val="24"/>
                <w:szCs w:val="24"/>
              </w:rPr>
              <w:t>(b)</w:t>
            </w:r>
          </w:p>
        </w:tc>
        <w:tc>
          <w:tcPr>
            <w:tcW w:w="1015" w:type="pct"/>
            <w:tcBorders>
              <w:top w:val="nil"/>
              <w:left w:val="nil"/>
              <w:bottom w:val="single" w:sz="4" w:space="0" w:color="auto"/>
              <w:right w:val="nil"/>
            </w:tcBorders>
            <w:hideMark/>
          </w:tcPr>
          <w:p w14:paraId="00AB7F52"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Exp</w:t>
            </w:r>
            <w:proofErr w:type="spellEnd"/>
            <w:r w:rsidRPr="00981686">
              <w:rPr>
                <w:rFonts w:ascii="Times New Roman" w:hAnsi="Times New Roman"/>
                <w:sz w:val="24"/>
                <w:szCs w:val="24"/>
              </w:rPr>
              <w:t>(b)</w:t>
            </w:r>
          </w:p>
        </w:tc>
      </w:tr>
      <w:tr w:rsidR="00B92519" w:rsidRPr="00981686" w14:paraId="7B6EB127" w14:textId="77777777" w:rsidTr="009E5490">
        <w:tc>
          <w:tcPr>
            <w:tcW w:w="1122" w:type="pct"/>
            <w:tcBorders>
              <w:top w:val="single" w:sz="4" w:space="0" w:color="auto"/>
              <w:left w:val="nil"/>
              <w:right w:val="nil"/>
            </w:tcBorders>
            <w:hideMark/>
          </w:tcPr>
          <w:p w14:paraId="0DEBD954" w14:textId="77777777" w:rsidR="00B92519" w:rsidRPr="00981686" w:rsidRDefault="00B92519" w:rsidP="0035745C">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Brancos</w:t>
            </w:r>
          </w:p>
        </w:tc>
        <w:tc>
          <w:tcPr>
            <w:tcW w:w="711" w:type="pct"/>
            <w:tcBorders>
              <w:top w:val="single" w:sz="4" w:space="0" w:color="auto"/>
              <w:left w:val="nil"/>
              <w:right w:val="nil"/>
            </w:tcBorders>
            <w:hideMark/>
          </w:tcPr>
          <w:p w14:paraId="2BFD1614"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3,55</w:t>
            </w:r>
          </w:p>
        </w:tc>
        <w:tc>
          <w:tcPr>
            <w:tcW w:w="1079" w:type="pct"/>
            <w:tcBorders>
              <w:top w:val="single" w:sz="4" w:space="0" w:color="auto"/>
              <w:left w:val="nil"/>
              <w:right w:val="nil"/>
            </w:tcBorders>
            <w:hideMark/>
          </w:tcPr>
          <w:p w14:paraId="2744B756"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hAnsi="Times New Roman" w:cs="Times New Roman"/>
                <w:sz w:val="24"/>
                <w:szCs w:val="24"/>
              </w:rPr>
              <w:t>34,70</w:t>
            </w:r>
          </w:p>
        </w:tc>
        <w:tc>
          <w:tcPr>
            <w:tcW w:w="1075" w:type="pct"/>
            <w:tcBorders>
              <w:top w:val="single" w:sz="4" w:space="0" w:color="auto"/>
              <w:left w:val="nil"/>
              <w:right w:val="nil"/>
            </w:tcBorders>
            <w:hideMark/>
          </w:tcPr>
          <w:p w14:paraId="123A2F51"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hAnsi="Times New Roman" w:cs="Times New Roman"/>
                <w:sz w:val="24"/>
                <w:szCs w:val="24"/>
              </w:rPr>
              <w:t>3,55</w:t>
            </w:r>
          </w:p>
        </w:tc>
        <w:tc>
          <w:tcPr>
            <w:tcW w:w="1015" w:type="pct"/>
            <w:tcBorders>
              <w:top w:val="single" w:sz="4" w:space="0" w:color="auto"/>
              <w:left w:val="nil"/>
              <w:right w:val="nil"/>
            </w:tcBorders>
            <w:hideMark/>
          </w:tcPr>
          <w:p w14:paraId="5D35FE6E"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hAnsi="Times New Roman" w:cs="Times New Roman"/>
                <w:sz w:val="24"/>
                <w:szCs w:val="24"/>
              </w:rPr>
              <w:t>34,70</w:t>
            </w:r>
          </w:p>
        </w:tc>
      </w:tr>
      <w:tr w:rsidR="00B92519" w:rsidRPr="00981686" w14:paraId="727292A7" w14:textId="77777777" w:rsidTr="009E5490">
        <w:tc>
          <w:tcPr>
            <w:tcW w:w="1122" w:type="pct"/>
            <w:tcBorders>
              <w:left w:val="nil"/>
              <w:bottom w:val="nil"/>
              <w:right w:val="nil"/>
            </w:tcBorders>
          </w:tcPr>
          <w:p w14:paraId="608F1449"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p>
        </w:tc>
        <w:tc>
          <w:tcPr>
            <w:tcW w:w="711" w:type="pct"/>
            <w:tcBorders>
              <w:left w:val="nil"/>
              <w:bottom w:val="nil"/>
              <w:right w:val="nil"/>
            </w:tcBorders>
          </w:tcPr>
          <w:p w14:paraId="6C0A1CBE"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rPr>
              <w:t>(0,01)</w:t>
            </w:r>
          </w:p>
        </w:tc>
        <w:tc>
          <w:tcPr>
            <w:tcW w:w="1079" w:type="pct"/>
            <w:tcBorders>
              <w:left w:val="nil"/>
              <w:bottom w:val="nil"/>
              <w:right w:val="nil"/>
            </w:tcBorders>
          </w:tcPr>
          <w:p w14:paraId="5AFD9843"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rPr>
              <w:t>(0,38)</w:t>
            </w:r>
          </w:p>
        </w:tc>
        <w:tc>
          <w:tcPr>
            <w:tcW w:w="1075" w:type="pct"/>
            <w:tcBorders>
              <w:left w:val="nil"/>
              <w:bottom w:val="nil"/>
              <w:right w:val="nil"/>
            </w:tcBorders>
          </w:tcPr>
          <w:p w14:paraId="4DC72A1D"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rPr>
              <w:t>(0,01)</w:t>
            </w:r>
          </w:p>
        </w:tc>
        <w:tc>
          <w:tcPr>
            <w:tcW w:w="1015" w:type="pct"/>
            <w:tcBorders>
              <w:left w:val="nil"/>
              <w:bottom w:val="nil"/>
              <w:right w:val="nil"/>
            </w:tcBorders>
          </w:tcPr>
          <w:p w14:paraId="6CA78A53"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rPr>
              <w:t>(0,38</w:t>
            </w:r>
            <w:r w:rsidRPr="00981686">
              <w:rPr>
                <w:rFonts w:ascii="Times New Roman" w:hAnsi="Times New Roman" w:cs="Times New Roman"/>
                <w:sz w:val="24"/>
                <w:szCs w:val="24"/>
                <w:lang w:val="en-US"/>
              </w:rPr>
              <w:t>)</w:t>
            </w:r>
          </w:p>
        </w:tc>
      </w:tr>
      <w:tr w:rsidR="00B92519" w:rsidRPr="00981686" w14:paraId="38913DE6" w14:textId="77777777" w:rsidTr="009E5490">
        <w:tc>
          <w:tcPr>
            <w:tcW w:w="1122" w:type="pct"/>
            <w:tcBorders>
              <w:left w:val="nil"/>
              <w:bottom w:val="nil"/>
              <w:right w:val="nil"/>
            </w:tcBorders>
          </w:tcPr>
          <w:p w14:paraId="3070FE4A"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r w:rsidRPr="00981686">
              <w:rPr>
                <w:rFonts w:ascii="Times New Roman" w:hAnsi="Times New Roman"/>
                <w:sz w:val="24"/>
                <w:szCs w:val="24"/>
              </w:rPr>
              <w:t>Não Brancos</w:t>
            </w:r>
          </w:p>
        </w:tc>
        <w:tc>
          <w:tcPr>
            <w:tcW w:w="711" w:type="pct"/>
            <w:tcBorders>
              <w:left w:val="nil"/>
              <w:bottom w:val="nil"/>
              <w:right w:val="nil"/>
            </w:tcBorders>
          </w:tcPr>
          <w:p w14:paraId="79D82CD4"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3,40</w:t>
            </w:r>
          </w:p>
        </w:tc>
        <w:tc>
          <w:tcPr>
            <w:tcW w:w="1079" w:type="pct"/>
            <w:tcBorders>
              <w:left w:val="nil"/>
              <w:bottom w:val="nil"/>
              <w:right w:val="nil"/>
            </w:tcBorders>
          </w:tcPr>
          <w:p w14:paraId="753CB9F2"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29,90</w:t>
            </w:r>
          </w:p>
        </w:tc>
        <w:tc>
          <w:tcPr>
            <w:tcW w:w="1075" w:type="pct"/>
            <w:tcBorders>
              <w:left w:val="nil"/>
              <w:bottom w:val="nil"/>
              <w:right w:val="nil"/>
            </w:tcBorders>
          </w:tcPr>
          <w:p w14:paraId="35B67F90"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3,40</w:t>
            </w:r>
          </w:p>
        </w:tc>
        <w:tc>
          <w:tcPr>
            <w:tcW w:w="1015" w:type="pct"/>
            <w:tcBorders>
              <w:left w:val="nil"/>
              <w:bottom w:val="nil"/>
              <w:right w:val="nil"/>
            </w:tcBorders>
          </w:tcPr>
          <w:p w14:paraId="35487A86"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29,90</w:t>
            </w:r>
          </w:p>
        </w:tc>
      </w:tr>
      <w:tr w:rsidR="00B92519" w:rsidRPr="00981686" w14:paraId="63B11FD3" w14:textId="77777777" w:rsidTr="009E5490">
        <w:tc>
          <w:tcPr>
            <w:tcW w:w="1122" w:type="pct"/>
            <w:tcBorders>
              <w:left w:val="nil"/>
              <w:bottom w:val="nil"/>
              <w:right w:val="nil"/>
            </w:tcBorders>
          </w:tcPr>
          <w:p w14:paraId="37006484"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p>
        </w:tc>
        <w:tc>
          <w:tcPr>
            <w:tcW w:w="711" w:type="pct"/>
            <w:tcBorders>
              <w:left w:val="nil"/>
              <w:bottom w:val="nil"/>
              <w:right w:val="nil"/>
            </w:tcBorders>
          </w:tcPr>
          <w:p w14:paraId="251CEC21"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(0,02)</w:t>
            </w:r>
          </w:p>
        </w:tc>
        <w:tc>
          <w:tcPr>
            <w:tcW w:w="1079" w:type="pct"/>
            <w:tcBorders>
              <w:left w:val="nil"/>
              <w:bottom w:val="nil"/>
              <w:right w:val="nil"/>
            </w:tcBorders>
          </w:tcPr>
          <w:p w14:paraId="619B6F19"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(0,70)</w:t>
            </w:r>
          </w:p>
        </w:tc>
        <w:tc>
          <w:tcPr>
            <w:tcW w:w="1075" w:type="pct"/>
            <w:tcBorders>
              <w:left w:val="nil"/>
              <w:bottom w:val="nil"/>
              <w:right w:val="nil"/>
            </w:tcBorders>
          </w:tcPr>
          <w:p w14:paraId="23020C5E"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(0,02)</w:t>
            </w:r>
          </w:p>
        </w:tc>
        <w:tc>
          <w:tcPr>
            <w:tcW w:w="1015" w:type="pct"/>
            <w:tcBorders>
              <w:left w:val="nil"/>
              <w:bottom w:val="nil"/>
              <w:right w:val="nil"/>
            </w:tcBorders>
          </w:tcPr>
          <w:p w14:paraId="20A13669"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(0,70)</w:t>
            </w:r>
          </w:p>
        </w:tc>
      </w:tr>
      <w:tr w:rsidR="00B92519" w:rsidRPr="00981686" w14:paraId="5F7BF261" w14:textId="77777777" w:rsidTr="009E5490">
        <w:tc>
          <w:tcPr>
            <w:tcW w:w="1122" w:type="pct"/>
            <w:tcBorders>
              <w:left w:val="nil"/>
              <w:bottom w:val="nil"/>
              <w:right w:val="nil"/>
            </w:tcBorders>
          </w:tcPr>
          <w:p w14:paraId="1D1EDF03"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r w:rsidRPr="00981686">
              <w:rPr>
                <w:rFonts w:ascii="Times New Roman" w:hAnsi="Times New Roman"/>
                <w:sz w:val="24"/>
                <w:szCs w:val="24"/>
              </w:rPr>
              <w:t>Diferença</w:t>
            </w:r>
          </w:p>
        </w:tc>
        <w:tc>
          <w:tcPr>
            <w:tcW w:w="711" w:type="pct"/>
            <w:tcBorders>
              <w:left w:val="nil"/>
              <w:bottom w:val="nil"/>
              <w:right w:val="nil"/>
            </w:tcBorders>
          </w:tcPr>
          <w:p w14:paraId="445E2525"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0,149</w:t>
            </w:r>
          </w:p>
        </w:tc>
        <w:tc>
          <w:tcPr>
            <w:tcW w:w="1079" w:type="pct"/>
            <w:tcBorders>
              <w:left w:val="nil"/>
              <w:bottom w:val="nil"/>
              <w:right w:val="nil"/>
            </w:tcBorders>
          </w:tcPr>
          <w:p w14:paraId="6AC3D8FA"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1,160</w:t>
            </w:r>
          </w:p>
        </w:tc>
        <w:tc>
          <w:tcPr>
            <w:tcW w:w="1075" w:type="pct"/>
            <w:tcBorders>
              <w:left w:val="nil"/>
              <w:bottom w:val="nil"/>
              <w:right w:val="nil"/>
            </w:tcBorders>
          </w:tcPr>
          <w:p w14:paraId="7667D52B"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0,149</w:t>
            </w:r>
          </w:p>
        </w:tc>
        <w:tc>
          <w:tcPr>
            <w:tcW w:w="1015" w:type="pct"/>
            <w:tcBorders>
              <w:left w:val="nil"/>
              <w:bottom w:val="nil"/>
              <w:right w:val="nil"/>
            </w:tcBorders>
          </w:tcPr>
          <w:p w14:paraId="0869D779"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1,160</w:t>
            </w:r>
          </w:p>
        </w:tc>
      </w:tr>
      <w:tr w:rsidR="00B92519" w:rsidRPr="00981686" w14:paraId="100E371B" w14:textId="77777777" w:rsidTr="009E5490">
        <w:tc>
          <w:tcPr>
            <w:tcW w:w="1122" w:type="pct"/>
            <w:tcBorders>
              <w:left w:val="nil"/>
              <w:bottom w:val="nil"/>
              <w:right w:val="nil"/>
            </w:tcBorders>
          </w:tcPr>
          <w:p w14:paraId="310E60A3"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p>
        </w:tc>
        <w:tc>
          <w:tcPr>
            <w:tcW w:w="711" w:type="pct"/>
            <w:tcBorders>
              <w:left w:val="nil"/>
              <w:bottom w:val="nil"/>
              <w:right w:val="nil"/>
            </w:tcBorders>
          </w:tcPr>
          <w:p w14:paraId="0F9E0830"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(0,03)</w:t>
            </w:r>
          </w:p>
        </w:tc>
        <w:tc>
          <w:tcPr>
            <w:tcW w:w="1079" w:type="pct"/>
            <w:tcBorders>
              <w:left w:val="nil"/>
              <w:bottom w:val="nil"/>
              <w:right w:val="nil"/>
            </w:tcBorders>
          </w:tcPr>
          <w:p w14:paraId="3CACCB0A"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(0,03)</w:t>
            </w:r>
          </w:p>
        </w:tc>
        <w:tc>
          <w:tcPr>
            <w:tcW w:w="1075" w:type="pct"/>
            <w:tcBorders>
              <w:left w:val="nil"/>
              <w:bottom w:val="nil"/>
              <w:right w:val="nil"/>
            </w:tcBorders>
          </w:tcPr>
          <w:p w14:paraId="4BF621EA"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(0,03)</w:t>
            </w:r>
          </w:p>
        </w:tc>
        <w:tc>
          <w:tcPr>
            <w:tcW w:w="1015" w:type="pct"/>
            <w:tcBorders>
              <w:left w:val="nil"/>
              <w:bottom w:val="nil"/>
              <w:right w:val="nil"/>
            </w:tcBorders>
          </w:tcPr>
          <w:p w14:paraId="3C7FDB56"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(0,03)</w:t>
            </w:r>
          </w:p>
        </w:tc>
      </w:tr>
      <w:tr w:rsidR="00B92519" w:rsidRPr="00981686" w14:paraId="7F405B0B" w14:textId="77777777" w:rsidTr="009E5490">
        <w:tc>
          <w:tcPr>
            <w:tcW w:w="1122" w:type="pct"/>
            <w:tcBorders>
              <w:left w:val="nil"/>
              <w:bottom w:val="nil"/>
              <w:right w:val="nil"/>
            </w:tcBorders>
          </w:tcPr>
          <w:p w14:paraId="0C64B784"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r w:rsidRPr="00981686">
              <w:rPr>
                <w:rFonts w:ascii="Times New Roman" w:hAnsi="Times New Roman"/>
                <w:sz w:val="24"/>
                <w:szCs w:val="24"/>
              </w:rPr>
              <w:t>Explicada</w:t>
            </w:r>
          </w:p>
        </w:tc>
        <w:tc>
          <w:tcPr>
            <w:tcW w:w="711" w:type="pct"/>
            <w:tcBorders>
              <w:left w:val="nil"/>
              <w:bottom w:val="nil"/>
              <w:right w:val="nil"/>
            </w:tcBorders>
          </w:tcPr>
          <w:p w14:paraId="0EE0F8F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0,045</w:t>
            </w:r>
          </w:p>
        </w:tc>
        <w:tc>
          <w:tcPr>
            <w:tcW w:w="1079" w:type="pct"/>
            <w:tcBorders>
              <w:left w:val="nil"/>
              <w:bottom w:val="nil"/>
              <w:right w:val="nil"/>
            </w:tcBorders>
          </w:tcPr>
          <w:p w14:paraId="67BC673C"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1,046</w:t>
            </w:r>
          </w:p>
        </w:tc>
        <w:tc>
          <w:tcPr>
            <w:tcW w:w="1075" w:type="pct"/>
            <w:tcBorders>
              <w:left w:val="nil"/>
              <w:bottom w:val="nil"/>
              <w:right w:val="nil"/>
            </w:tcBorders>
          </w:tcPr>
          <w:p w14:paraId="41D14F86"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0,057</w:t>
            </w:r>
          </w:p>
        </w:tc>
        <w:tc>
          <w:tcPr>
            <w:tcW w:w="1015" w:type="pct"/>
            <w:tcBorders>
              <w:left w:val="nil"/>
              <w:bottom w:val="nil"/>
              <w:right w:val="nil"/>
            </w:tcBorders>
          </w:tcPr>
          <w:p w14:paraId="15E4A2A5"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1,058</w:t>
            </w:r>
          </w:p>
        </w:tc>
      </w:tr>
      <w:tr w:rsidR="00B92519" w:rsidRPr="00981686" w14:paraId="28F49A2A" w14:textId="77777777" w:rsidTr="009E5490">
        <w:tc>
          <w:tcPr>
            <w:tcW w:w="1122" w:type="pct"/>
            <w:tcBorders>
              <w:left w:val="nil"/>
              <w:bottom w:val="nil"/>
              <w:right w:val="nil"/>
            </w:tcBorders>
          </w:tcPr>
          <w:p w14:paraId="62F1C3A8"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p>
        </w:tc>
        <w:tc>
          <w:tcPr>
            <w:tcW w:w="711" w:type="pct"/>
            <w:tcBorders>
              <w:left w:val="nil"/>
              <w:bottom w:val="nil"/>
              <w:right w:val="nil"/>
            </w:tcBorders>
          </w:tcPr>
          <w:p w14:paraId="6FEBFE3D"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(0,01)</w:t>
            </w:r>
          </w:p>
        </w:tc>
        <w:tc>
          <w:tcPr>
            <w:tcW w:w="1079" w:type="pct"/>
            <w:tcBorders>
              <w:left w:val="nil"/>
              <w:bottom w:val="nil"/>
              <w:right w:val="nil"/>
            </w:tcBorders>
          </w:tcPr>
          <w:p w14:paraId="4B854DD0"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(0,01)</w:t>
            </w:r>
          </w:p>
        </w:tc>
        <w:tc>
          <w:tcPr>
            <w:tcW w:w="1075" w:type="pct"/>
            <w:tcBorders>
              <w:left w:val="nil"/>
              <w:bottom w:val="nil"/>
              <w:right w:val="nil"/>
            </w:tcBorders>
          </w:tcPr>
          <w:p w14:paraId="540714BB"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(0,01)</w:t>
            </w:r>
          </w:p>
        </w:tc>
        <w:tc>
          <w:tcPr>
            <w:tcW w:w="1015" w:type="pct"/>
            <w:tcBorders>
              <w:left w:val="nil"/>
              <w:bottom w:val="nil"/>
              <w:right w:val="nil"/>
            </w:tcBorders>
          </w:tcPr>
          <w:p w14:paraId="2EB3208D"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(0,01)</w:t>
            </w:r>
          </w:p>
        </w:tc>
      </w:tr>
      <w:tr w:rsidR="00B92519" w:rsidRPr="00981686" w14:paraId="740A2AF4" w14:textId="77777777" w:rsidTr="009E5490">
        <w:tc>
          <w:tcPr>
            <w:tcW w:w="1122" w:type="pct"/>
            <w:tcBorders>
              <w:left w:val="nil"/>
              <w:bottom w:val="nil"/>
              <w:right w:val="nil"/>
            </w:tcBorders>
          </w:tcPr>
          <w:p w14:paraId="4ACB0809"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r w:rsidRPr="00981686">
              <w:rPr>
                <w:rFonts w:ascii="Times New Roman" w:hAnsi="Times New Roman"/>
                <w:sz w:val="24"/>
                <w:szCs w:val="24"/>
              </w:rPr>
              <w:t>Não explicada</w:t>
            </w:r>
          </w:p>
        </w:tc>
        <w:tc>
          <w:tcPr>
            <w:tcW w:w="711" w:type="pct"/>
            <w:tcBorders>
              <w:left w:val="nil"/>
              <w:bottom w:val="nil"/>
              <w:right w:val="nil"/>
            </w:tcBorders>
          </w:tcPr>
          <w:p w14:paraId="6A0025BF"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0,103</w:t>
            </w:r>
          </w:p>
        </w:tc>
        <w:tc>
          <w:tcPr>
            <w:tcW w:w="1079" w:type="pct"/>
            <w:tcBorders>
              <w:left w:val="nil"/>
              <w:bottom w:val="nil"/>
              <w:right w:val="nil"/>
            </w:tcBorders>
          </w:tcPr>
          <w:p w14:paraId="22B5007B"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1,109</w:t>
            </w:r>
          </w:p>
        </w:tc>
        <w:tc>
          <w:tcPr>
            <w:tcW w:w="1075" w:type="pct"/>
            <w:tcBorders>
              <w:left w:val="nil"/>
              <w:bottom w:val="nil"/>
              <w:right w:val="nil"/>
            </w:tcBorders>
          </w:tcPr>
          <w:p w14:paraId="14E03E56"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0,092</w:t>
            </w:r>
          </w:p>
        </w:tc>
        <w:tc>
          <w:tcPr>
            <w:tcW w:w="1015" w:type="pct"/>
            <w:tcBorders>
              <w:left w:val="nil"/>
              <w:bottom w:val="nil"/>
              <w:right w:val="nil"/>
            </w:tcBorders>
          </w:tcPr>
          <w:p w14:paraId="79C41FF0"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1,097</w:t>
            </w:r>
          </w:p>
        </w:tc>
      </w:tr>
      <w:tr w:rsidR="00B92519" w:rsidRPr="00981686" w14:paraId="1A8C7679" w14:textId="77777777" w:rsidTr="009E5490">
        <w:tc>
          <w:tcPr>
            <w:tcW w:w="1122" w:type="pct"/>
            <w:tcBorders>
              <w:left w:val="nil"/>
              <w:bottom w:val="nil"/>
              <w:right w:val="nil"/>
            </w:tcBorders>
          </w:tcPr>
          <w:p w14:paraId="451EBAB7" w14:textId="77777777" w:rsidR="00B92519" w:rsidRPr="00981686" w:rsidRDefault="00B92519" w:rsidP="0035745C">
            <w:pPr>
              <w:widowControl w:val="0"/>
              <w:autoSpaceDE w:val="0"/>
              <w:autoSpaceDN w:val="0"/>
              <w:adjustRightInd w:val="0"/>
              <w:spacing w:after="0" w:line="240" w:lineRule="auto"/>
              <w:rPr>
                <w:rFonts w:ascii="Times New Roman" w:hAnsi="Times New Roman"/>
                <w:sz w:val="24"/>
                <w:szCs w:val="24"/>
              </w:rPr>
            </w:pPr>
          </w:p>
        </w:tc>
        <w:tc>
          <w:tcPr>
            <w:tcW w:w="711" w:type="pct"/>
            <w:tcBorders>
              <w:left w:val="nil"/>
              <w:bottom w:val="nil"/>
              <w:right w:val="nil"/>
            </w:tcBorders>
          </w:tcPr>
          <w:p w14:paraId="46EDE3DC"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(0,03)</w:t>
            </w:r>
          </w:p>
        </w:tc>
        <w:tc>
          <w:tcPr>
            <w:tcW w:w="1079" w:type="pct"/>
            <w:tcBorders>
              <w:left w:val="nil"/>
              <w:bottom w:val="nil"/>
              <w:right w:val="nil"/>
            </w:tcBorders>
          </w:tcPr>
          <w:p w14:paraId="2F4B3F8C"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(0,03)</w:t>
            </w:r>
          </w:p>
        </w:tc>
        <w:tc>
          <w:tcPr>
            <w:tcW w:w="1075" w:type="pct"/>
            <w:tcBorders>
              <w:left w:val="nil"/>
              <w:bottom w:val="nil"/>
              <w:right w:val="nil"/>
            </w:tcBorders>
          </w:tcPr>
          <w:p w14:paraId="74D1A26A"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(0,02)</w:t>
            </w:r>
          </w:p>
        </w:tc>
        <w:tc>
          <w:tcPr>
            <w:tcW w:w="1015" w:type="pct"/>
            <w:tcBorders>
              <w:left w:val="nil"/>
              <w:bottom w:val="nil"/>
              <w:right w:val="nil"/>
            </w:tcBorders>
          </w:tcPr>
          <w:p w14:paraId="2950C46E" w14:textId="77777777" w:rsidR="00B92519" w:rsidRPr="00981686" w:rsidRDefault="00B92519" w:rsidP="0035745C">
            <w:pPr>
              <w:widowControl w:val="0"/>
              <w:autoSpaceDE w:val="0"/>
              <w:autoSpaceDN w:val="0"/>
              <w:adjustRightInd w:val="0"/>
              <w:spacing w:after="0" w:line="240" w:lineRule="auto"/>
              <w:jc w:val="center"/>
              <w:rPr>
                <w:rFonts w:ascii="Times New Roman" w:hAnsi="Times New Roman"/>
                <w:sz w:val="24"/>
                <w:szCs w:val="24"/>
              </w:rPr>
            </w:pPr>
            <w:r w:rsidRPr="00981686">
              <w:rPr>
                <w:rFonts w:ascii="Times New Roman" w:hAnsi="Times New Roman" w:cs="Times New Roman"/>
                <w:sz w:val="24"/>
                <w:szCs w:val="24"/>
                <w:lang w:val="en-US"/>
              </w:rPr>
              <w:t>(0,03)</w:t>
            </w:r>
          </w:p>
        </w:tc>
      </w:tr>
      <w:tr w:rsidR="00B92519" w:rsidRPr="00981686" w14:paraId="02893CDD" w14:textId="77777777" w:rsidTr="009E5490">
        <w:tc>
          <w:tcPr>
            <w:tcW w:w="1122" w:type="pct"/>
            <w:tcBorders>
              <w:top w:val="single" w:sz="4" w:space="0" w:color="auto"/>
              <w:left w:val="nil"/>
              <w:bottom w:val="nil"/>
              <w:right w:val="nil"/>
            </w:tcBorders>
            <w:hideMark/>
          </w:tcPr>
          <w:p w14:paraId="19A9B083" w14:textId="77777777" w:rsidR="00B92519" w:rsidRPr="00981686" w:rsidRDefault="00B92519" w:rsidP="0035745C">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i/>
                <w:iCs/>
                <w:sz w:val="24"/>
                <w:szCs w:val="24"/>
              </w:rPr>
              <w:t>Observações</w:t>
            </w:r>
          </w:p>
        </w:tc>
        <w:tc>
          <w:tcPr>
            <w:tcW w:w="1789" w:type="pct"/>
            <w:gridSpan w:val="2"/>
            <w:tcBorders>
              <w:top w:val="single" w:sz="4" w:space="0" w:color="auto"/>
              <w:left w:val="nil"/>
              <w:bottom w:val="nil"/>
              <w:right w:val="nil"/>
            </w:tcBorders>
            <w:hideMark/>
          </w:tcPr>
          <w:p w14:paraId="1DE5600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6.795</w:t>
            </w:r>
          </w:p>
        </w:tc>
        <w:tc>
          <w:tcPr>
            <w:tcW w:w="2089" w:type="pct"/>
            <w:gridSpan w:val="2"/>
            <w:tcBorders>
              <w:top w:val="single" w:sz="4" w:space="0" w:color="auto"/>
              <w:left w:val="nil"/>
              <w:bottom w:val="nil"/>
              <w:right w:val="nil"/>
            </w:tcBorders>
            <w:hideMark/>
          </w:tcPr>
          <w:p w14:paraId="03A2404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6.795</w:t>
            </w:r>
          </w:p>
        </w:tc>
      </w:tr>
      <w:tr w:rsidR="00B92519" w:rsidRPr="00981686" w14:paraId="65CA46CE" w14:textId="77777777" w:rsidTr="009E5490">
        <w:tc>
          <w:tcPr>
            <w:tcW w:w="1122" w:type="pct"/>
            <w:tcBorders>
              <w:top w:val="nil"/>
              <w:left w:val="nil"/>
              <w:bottom w:val="single" w:sz="4" w:space="0" w:color="auto"/>
              <w:right w:val="nil"/>
            </w:tcBorders>
            <w:hideMark/>
          </w:tcPr>
          <w:p w14:paraId="65F0A5ED" w14:textId="77777777" w:rsidR="00B92519" w:rsidRPr="00981686" w:rsidRDefault="00B92519" w:rsidP="0035745C">
            <w:pPr>
              <w:widowControl w:val="0"/>
              <w:autoSpaceDE w:val="0"/>
              <w:autoSpaceDN w:val="0"/>
              <w:adjustRightInd w:val="0"/>
              <w:spacing w:after="0" w:line="240" w:lineRule="auto"/>
              <w:rPr>
                <w:rFonts w:ascii="Times New Roman" w:eastAsiaTheme="minorEastAsia" w:hAnsi="Times New Roman" w:cs="Times New Roman"/>
                <w:i/>
                <w:iCs/>
                <w:sz w:val="24"/>
                <w:szCs w:val="24"/>
              </w:rPr>
            </w:pPr>
            <w:r w:rsidRPr="00981686">
              <w:rPr>
                <w:rFonts w:ascii="Times New Roman" w:hAnsi="Times New Roman"/>
                <w:i/>
                <w:iCs/>
                <w:sz w:val="24"/>
                <w:szCs w:val="24"/>
              </w:rPr>
              <w:t>População</w:t>
            </w:r>
          </w:p>
        </w:tc>
        <w:tc>
          <w:tcPr>
            <w:tcW w:w="1789" w:type="pct"/>
            <w:gridSpan w:val="2"/>
            <w:tcBorders>
              <w:top w:val="nil"/>
              <w:left w:val="nil"/>
              <w:bottom w:val="single" w:sz="4" w:space="0" w:color="auto"/>
              <w:right w:val="nil"/>
            </w:tcBorders>
            <w:hideMark/>
          </w:tcPr>
          <w:p w14:paraId="5C1A656B"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3.721.986</w:t>
            </w:r>
          </w:p>
        </w:tc>
        <w:tc>
          <w:tcPr>
            <w:tcW w:w="2089" w:type="pct"/>
            <w:gridSpan w:val="2"/>
            <w:tcBorders>
              <w:top w:val="nil"/>
              <w:left w:val="nil"/>
              <w:bottom w:val="single" w:sz="4" w:space="0" w:color="auto"/>
              <w:right w:val="nil"/>
            </w:tcBorders>
            <w:hideMark/>
          </w:tcPr>
          <w:p w14:paraId="7BB18F10" w14:textId="77777777" w:rsidR="00B92519" w:rsidRPr="00981686" w:rsidRDefault="00B92519" w:rsidP="0035745C">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3.721.986</w:t>
            </w:r>
          </w:p>
        </w:tc>
      </w:tr>
    </w:tbl>
    <w:p w14:paraId="7691E195" w14:textId="0241B650" w:rsidR="00B92519" w:rsidRPr="00981686" w:rsidRDefault="00B92519" w:rsidP="00B92519">
      <w:pPr>
        <w:widowControl w:val="0"/>
        <w:autoSpaceDE w:val="0"/>
        <w:autoSpaceDN w:val="0"/>
        <w:adjustRightInd w:val="0"/>
        <w:spacing w:after="0" w:line="240" w:lineRule="auto"/>
        <w:rPr>
          <w:rFonts w:ascii="Times New Roman" w:hAnsi="Times New Roman" w:cs="Times New Roman"/>
          <w:sz w:val="20"/>
        </w:rPr>
      </w:pPr>
      <w:r w:rsidRPr="00BE091D">
        <w:rPr>
          <w:rFonts w:ascii="Times New Roman" w:hAnsi="Times New Roman" w:cs="Times New Roman"/>
          <w:sz w:val="20"/>
        </w:rPr>
        <w:t>Fonte:</w:t>
      </w:r>
      <w:r w:rsidRPr="00981686">
        <w:rPr>
          <w:rFonts w:ascii="Times New Roman" w:hAnsi="Times New Roman" w:cs="Times New Roman"/>
          <w:b/>
          <w:sz w:val="20"/>
        </w:rPr>
        <w:t xml:space="preserve"> </w:t>
      </w:r>
      <w:r w:rsidRPr="00981686">
        <w:rPr>
          <w:rFonts w:ascii="Times New Roman" w:hAnsi="Times New Roman" w:cs="Times New Roman"/>
          <w:sz w:val="20"/>
        </w:rPr>
        <w:t xml:space="preserve">Elaboração própria. </w:t>
      </w:r>
      <w:r w:rsidRPr="00981686">
        <w:rPr>
          <w:rFonts w:ascii="Times New Roman" w:hAnsi="Times New Roman"/>
          <w:sz w:val="20"/>
          <w:szCs w:val="20"/>
        </w:rPr>
        <w:t xml:space="preserve">Nota: p-valor: * p&lt;0.10, ** p&lt;0.05, *** p&lt;0.01. </w:t>
      </w:r>
      <w:proofErr w:type="spellStart"/>
      <w:r w:rsidRPr="00981686">
        <w:rPr>
          <w:rFonts w:ascii="Times New Roman" w:hAnsi="Times New Roman"/>
          <w:sz w:val="20"/>
          <w:szCs w:val="20"/>
        </w:rPr>
        <w:t>Coef</w:t>
      </w:r>
      <w:proofErr w:type="spellEnd"/>
      <w:r w:rsidRPr="00981686">
        <w:rPr>
          <w:rFonts w:ascii="Times New Roman" w:hAnsi="Times New Roman"/>
          <w:sz w:val="20"/>
          <w:szCs w:val="20"/>
        </w:rPr>
        <w:t xml:space="preserve">(b) refere-se ao resultado em logaritmo, </w:t>
      </w:r>
      <w:proofErr w:type="spellStart"/>
      <w:r w:rsidRPr="00981686">
        <w:rPr>
          <w:rFonts w:ascii="Times New Roman" w:hAnsi="Times New Roman"/>
          <w:sz w:val="20"/>
          <w:szCs w:val="20"/>
        </w:rPr>
        <w:t>Exp</w:t>
      </w:r>
      <w:proofErr w:type="spellEnd"/>
      <w:r w:rsidRPr="00981686">
        <w:rPr>
          <w:rFonts w:ascii="Times New Roman" w:hAnsi="Times New Roman"/>
          <w:sz w:val="20"/>
          <w:szCs w:val="20"/>
        </w:rPr>
        <w:t>(b) refere-se aos valores em nível.</w:t>
      </w:r>
    </w:p>
    <w:p w14:paraId="06152B63" w14:textId="5BE6001C" w:rsidR="0070569D" w:rsidRPr="00981686" w:rsidRDefault="0070569D" w:rsidP="004C54C1">
      <w:pPr>
        <w:widowControl w:val="0"/>
        <w:autoSpaceDE w:val="0"/>
        <w:autoSpaceDN w:val="0"/>
        <w:adjustRightInd w:val="0"/>
        <w:spacing w:after="0" w:line="360" w:lineRule="auto"/>
        <w:ind w:firstLine="720"/>
        <w:jc w:val="both"/>
        <w:rPr>
          <w:rFonts w:ascii="Times New Roman" w:hAnsi="Times New Roman"/>
          <w:sz w:val="24"/>
          <w:szCs w:val="24"/>
        </w:rPr>
      </w:pPr>
    </w:p>
    <w:p w14:paraId="58A98DDD" w14:textId="4AED08E0" w:rsidR="00B92519" w:rsidRPr="00981686" w:rsidRDefault="00B92519" w:rsidP="00B92519">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No que tange à diferença atribuída aos fatores produtivos, os brancos recebem, em média, 4,6% a mais do que os não brancos, segundo o modelo de </w:t>
      </w:r>
      <w:proofErr w:type="spellStart"/>
      <w:r w:rsidRPr="00981686">
        <w:rPr>
          <w:rFonts w:ascii="Times New Roman" w:hAnsi="Times New Roman"/>
          <w:sz w:val="24"/>
          <w:szCs w:val="24"/>
        </w:rPr>
        <w:t>Oaxaca-Blinder</w:t>
      </w:r>
      <w:proofErr w:type="spellEnd"/>
      <w:r w:rsidRPr="00981686">
        <w:rPr>
          <w:rFonts w:ascii="Times New Roman" w:hAnsi="Times New Roman"/>
          <w:sz w:val="24"/>
          <w:szCs w:val="24"/>
        </w:rPr>
        <w:t xml:space="preserve">. Através do modelo de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essa diferença se acentua em 1,2 pontos percentuais (</w:t>
      </w:r>
      <w:proofErr w:type="spellStart"/>
      <w:r w:rsidRPr="00981686">
        <w:rPr>
          <w:rFonts w:ascii="Times New Roman" w:hAnsi="Times New Roman"/>
          <w:sz w:val="24"/>
          <w:szCs w:val="24"/>
        </w:rPr>
        <w:t>p.p</w:t>
      </w:r>
      <w:proofErr w:type="spellEnd"/>
      <w:r w:rsidRPr="00981686">
        <w:rPr>
          <w:rFonts w:ascii="Times New Roman" w:hAnsi="Times New Roman"/>
          <w:sz w:val="24"/>
          <w:szCs w:val="24"/>
        </w:rPr>
        <w:t>.), chegando a 5,7%.</w:t>
      </w:r>
    </w:p>
    <w:p w14:paraId="4A3FEAF3" w14:textId="0DF3DF4C" w:rsidR="00883540" w:rsidRPr="00981686" w:rsidRDefault="001048DC" w:rsidP="004C54C1">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Na outra parte do diferencial, àquele atribuído a discriminação, o modelo de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enco</w:t>
      </w:r>
      <w:r w:rsidR="008F7550" w:rsidRPr="00981686">
        <w:rPr>
          <w:rFonts w:ascii="Times New Roman" w:hAnsi="Times New Roman"/>
          <w:sz w:val="24"/>
          <w:szCs w:val="24"/>
        </w:rPr>
        <w:t xml:space="preserve">ntra uma diferença de </w:t>
      </w:r>
      <w:r w:rsidR="005B155A" w:rsidRPr="00981686">
        <w:rPr>
          <w:rFonts w:ascii="Times New Roman" w:hAnsi="Times New Roman"/>
          <w:sz w:val="24"/>
          <w:szCs w:val="24"/>
        </w:rPr>
        <w:t>9,7</w:t>
      </w:r>
      <w:r w:rsidR="008F7550" w:rsidRPr="00981686">
        <w:rPr>
          <w:rFonts w:ascii="Times New Roman" w:hAnsi="Times New Roman"/>
          <w:sz w:val="24"/>
          <w:szCs w:val="24"/>
        </w:rPr>
        <w:t>% pró-</w:t>
      </w:r>
      <w:proofErr w:type="gramStart"/>
      <w:r w:rsidRPr="00981686">
        <w:rPr>
          <w:rFonts w:ascii="Times New Roman" w:hAnsi="Times New Roman"/>
          <w:sz w:val="24"/>
          <w:szCs w:val="24"/>
        </w:rPr>
        <w:t>brancos</w:t>
      </w:r>
      <w:proofErr w:type="gramEnd"/>
      <w:r w:rsidRPr="00981686">
        <w:rPr>
          <w:rFonts w:ascii="Times New Roman" w:hAnsi="Times New Roman"/>
          <w:sz w:val="24"/>
          <w:szCs w:val="24"/>
        </w:rPr>
        <w:t xml:space="preserve">. Ainda a favor dos brancos, essa diferença aumenta para </w:t>
      </w:r>
      <w:r w:rsidR="005B155A" w:rsidRPr="00981686">
        <w:rPr>
          <w:rFonts w:ascii="Times New Roman" w:hAnsi="Times New Roman"/>
          <w:sz w:val="24"/>
          <w:szCs w:val="24"/>
        </w:rPr>
        <w:t>10</w:t>
      </w:r>
      <w:r w:rsidRPr="00981686">
        <w:rPr>
          <w:rFonts w:ascii="Times New Roman" w:hAnsi="Times New Roman"/>
          <w:sz w:val="24"/>
          <w:szCs w:val="24"/>
        </w:rPr>
        <w:t>,9% quando observ</w:t>
      </w:r>
      <w:r w:rsidR="0005519A" w:rsidRPr="00981686">
        <w:rPr>
          <w:rFonts w:ascii="Times New Roman" w:hAnsi="Times New Roman"/>
          <w:sz w:val="24"/>
          <w:szCs w:val="24"/>
        </w:rPr>
        <w:t xml:space="preserve">ado o modelo de </w:t>
      </w:r>
      <w:proofErr w:type="spellStart"/>
      <w:r w:rsidR="0005519A" w:rsidRPr="00981686">
        <w:rPr>
          <w:rFonts w:ascii="Times New Roman" w:hAnsi="Times New Roman"/>
          <w:sz w:val="24"/>
          <w:szCs w:val="24"/>
        </w:rPr>
        <w:t>Oaxaca-Blinder</w:t>
      </w:r>
      <w:proofErr w:type="spellEnd"/>
      <w:r w:rsidR="0005519A" w:rsidRPr="00981686">
        <w:rPr>
          <w:rFonts w:ascii="Times New Roman" w:hAnsi="Times New Roman"/>
          <w:sz w:val="24"/>
          <w:szCs w:val="24"/>
        </w:rPr>
        <w:t>.</w:t>
      </w:r>
      <w:r w:rsidR="004C7B86" w:rsidRPr="00981686">
        <w:rPr>
          <w:rFonts w:ascii="Times New Roman" w:hAnsi="Times New Roman"/>
          <w:sz w:val="24"/>
          <w:szCs w:val="24"/>
        </w:rPr>
        <w:t xml:space="preserve"> </w:t>
      </w:r>
      <w:r w:rsidR="00626C40" w:rsidRPr="00981686">
        <w:rPr>
          <w:rFonts w:ascii="Times New Roman" w:hAnsi="Times New Roman"/>
          <w:sz w:val="24"/>
          <w:szCs w:val="24"/>
        </w:rPr>
        <w:t>Nes</w:t>
      </w:r>
      <w:r w:rsidR="00B81466" w:rsidRPr="00981686">
        <w:rPr>
          <w:rFonts w:ascii="Times New Roman" w:hAnsi="Times New Roman"/>
          <w:sz w:val="24"/>
          <w:szCs w:val="24"/>
        </w:rPr>
        <w:t>s</w:t>
      </w:r>
      <w:r w:rsidR="00626C40" w:rsidRPr="00981686">
        <w:rPr>
          <w:rFonts w:ascii="Times New Roman" w:hAnsi="Times New Roman"/>
          <w:sz w:val="24"/>
          <w:szCs w:val="24"/>
        </w:rPr>
        <w:t xml:space="preserve">e </w:t>
      </w:r>
      <w:r w:rsidR="00B81466" w:rsidRPr="00981686">
        <w:rPr>
          <w:rFonts w:ascii="Times New Roman" w:hAnsi="Times New Roman"/>
          <w:sz w:val="24"/>
          <w:szCs w:val="24"/>
        </w:rPr>
        <w:t>contexto</w:t>
      </w:r>
      <w:r w:rsidR="00626C40" w:rsidRPr="00981686">
        <w:rPr>
          <w:rFonts w:ascii="Times New Roman" w:hAnsi="Times New Roman"/>
          <w:sz w:val="24"/>
          <w:szCs w:val="24"/>
        </w:rPr>
        <w:t>, a</w:t>
      </w:r>
      <w:r w:rsidR="004C7B86" w:rsidRPr="00981686">
        <w:rPr>
          <w:rFonts w:ascii="Times New Roman" w:hAnsi="Times New Roman"/>
          <w:sz w:val="24"/>
          <w:szCs w:val="24"/>
        </w:rPr>
        <w:t xml:space="preserve"> diferença considerada </w:t>
      </w:r>
      <w:r w:rsidR="00797D00" w:rsidRPr="00981686">
        <w:rPr>
          <w:rFonts w:ascii="Times New Roman" w:hAnsi="Times New Roman"/>
          <w:sz w:val="24"/>
          <w:szCs w:val="24"/>
        </w:rPr>
        <w:t>“</w:t>
      </w:r>
      <w:r w:rsidR="004C7B86" w:rsidRPr="00981686">
        <w:rPr>
          <w:rFonts w:ascii="Times New Roman" w:hAnsi="Times New Roman"/>
          <w:sz w:val="24"/>
          <w:szCs w:val="24"/>
        </w:rPr>
        <w:t>discriminação</w:t>
      </w:r>
      <w:r w:rsidR="00797D00" w:rsidRPr="00981686">
        <w:rPr>
          <w:rFonts w:ascii="Times New Roman" w:hAnsi="Times New Roman"/>
          <w:sz w:val="24"/>
          <w:szCs w:val="24"/>
        </w:rPr>
        <w:t>”</w:t>
      </w:r>
      <w:r w:rsidR="004C7B86" w:rsidRPr="00981686">
        <w:rPr>
          <w:rFonts w:ascii="Times New Roman" w:hAnsi="Times New Roman"/>
          <w:sz w:val="24"/>
          <w:szCs w:val="24"/>
        </w:rPr>
        <w:t xml:space="preserve"> </w:t>
      </w:r>
      <w:r w:rsidR="00626C40" w:rsidRPr="00981686">
        <w:rPr>
          <w:rFonts w:ascii="Times New Roman" w:hAnsi="Times New Roman"/>
          <w:sz w:val="24"/>
          <w:szCs w:val="24"/>
        </w:rPr>
        <w:t xml:space="preserve">representa 69% do diferencial total. </w:t>
      </w:r>
      <w:r w:rsidR="00883540" w:rsidRPr="00981686">
        <w:rPr>
          <w:rFonts w:ascii="Times New Roman" w:hAnsi="Times New Roman"/>
          <w:sz w:val="24"/>
          <w:szCs w:val="24"/>
        </w:rPr>
        <w:t>Esse percentual, em comparação com os trabalhos presentes na</w:t>
      </w:r>
      <w:r w:rsidR="00C71F40" w:rsidRPr="00981686">
        <w:rPr>
          <w:rFonts w:ascii="Times New Roman" w:hAnsi="Times New Roman"/>
          <w:sz w:val="24"/>
          <w:szCs w:val="24"/>
        </w:rPr>
        <w:t xml:space="preserve"> literatura empírica nacional, </w:t>
      </w:r>
      <w:r w:rsidR="00883540" w:rsidRPr="00981686">
        <w:rPr>
          <w:rFonts w:ascii="Times New Roman" w:hAnsi="Times New Roman"/>
          <w:sz w:val="24"/>
          <w:szCs w:val="24"/>
        </w:rPr>
        <w:t xml:space="preserve">ficou </w:t>
      </w:r>
      <w:r w:rsidR="00C71F40" w:rsidRPr="00981686">
        <w:rPr>
          <w:rFonts w:ascii="Times New Roman" w:hAnsi="Times New Roman"/>
          <w:sz w:val="24"/>
          <w:szCs w:val="24"/>
        </w:rPr>
        <w:t>pr</w:t>
      </w:r>
      <w:r w:rsidR="00883540" w:rsidRPr="00981686">
        <w:rPr>
          <w:rFonts w:ascii="Times New Roman" w:hAnsi="Times New Roman"/>
          <w:sz w:val="24"/>
          <w:szCs w:val="24"/>
        </w:rPr>
        <w:t>ó</w:t>
      </w:r>
      <w:r w:rsidR="00C71F40" w:rsidRPr="00981686">
        <w:rPr>
          <w:rFonts w:ascii="Times New Roman" w:hAnsi="Times New Roman"/>
          <w:sz w:val="24"/>
          <w:szCs w:val="24"/>
        </w:rPr>
        <w:t>xim</w:t>
      </w:r>
      <w:r w:rsidR="00883540" w:rsidRPr="00981686">
        <w:rPr>
          <w:rFonts w:ascii="Times New Roman" w:hAnsi="Times New Roman"/>
          <w:sz w:val="24"/>
          <w:szCs w:val="24"/>
        </w:rPr>
        <w:t>o</w:t>
      </w:r>
      <w:r w:rsidR="00C71F40" w:rsidRPr="00981686">
        <w:rPr>
          <w:rFonts w:ascii="Times New Roman" w:hAnsi="Times New Roman"/>
          <w:sz w:val="24"/>
          <w:szCs w:val="24"/>
        </w:rPr>
        <w:t xml:space="preserve"> </w:t>
      </w:r>
      <w:r w:rsidR="00883540" w:rsidRPr="00981686">
        <w:rPr>
          <w:rFonts w:ascii="Times New Roman" w:hAnsi="Times New Roman"/>
          <w:sz w:val="24"/>
          <w:szCs w:val="24"/>
        </w:rPr>
        <w:t xml:space="preserve">somente do percentual para </w:t>
      </w:r>
      <w:r w:rsidR="00C71F40" w:rsidRPr="00981686">
        <w:rPr>
          <w:rFonts w:ascii="Times New Roman" w:hAnsi="Times New Roman"/>
          <w:sz w:val="24"/>
          <w:szCs w:val="24"/>
        </w:rPr>
        <w:t xml:space="preserve">o mercado de enfermeiros, </w:t>
      </w:r>
      <w:r w:rsidR="00883540" w:rsidRPr="00981686">
        <w:rPr>
          <w:rFonts w:ascii="Times New Roman" w:hAnsi="Times New Roman"/>
          <w:sz w:val="24"/>
          <w:szCs w:val="24"/>
        </w:rPr>
        <w:t>que atribuiu</w:t>
      </w:r>
      <w:r w:rsidR="00C71F40" w:rsidRPr="00981686">
        <w:rPr>
          <w:rFonts w:ascii="Times New Roman" w:hAnsi="Times New Roman"/>
          <w:sz w:val="24"/>
          <w:szCs w:val="24"/>
        </w:rPr>
        <w:t xml:space="preserve"> dois terços do diferencial total</w:t>
      </w:r>
      <w:r w:rsidR="00883540" w:rsidRPr="00981686">
        <w:rPr>
          <w:rFonts w:ascii="Times New Roman" w:hAnsi="Times New Roman"/>
          <w:sz w:val="24"/>
          <w:szCs w:val="24"/>
        </w:rPr>
        <w:t xml:space="preserve"> à discriminação</w:t>
      </w:r>
      <w:r w:rsidR="004C54C1" w:rsidRPr="00981686">
        <w:rPr>
          <w:rFonts w:ascii="Times New Roman" w:hAnsi="Times New Roman"/>
          <w:sz w:val="24"/>
          <w:szCs w:val="24"/>
        </w:rPr>
        <w:t xml:space="preserve"> de raça</w:t>
      </w:r>
      <w:r w:rsidR="00C71F40" w:rsidRPr="00981686">
        <w:rPr>
          <w:rFonts w:ascii="Times New Roman" w:hAnsi="Times New Roman"/>
          <w:sz w:val="24"/>
          <w:szCs w:val="24"/>
        </w:rPr>
        <w:t xml:space="preserve"> (</w:t>
      </w:r>
      <w:r w:rsidR="004C7B86" w:rsidRPr="00981686">
        <w:rPr>
          <w:rFonts w:ascii="Times New Roman" w:hAnsi="Times New Roman" w:cs="Times New Roman"/>
          <w:sz w:val="24"/>
        </w:rPr>
        <w:fldChar w:fldCharType="begin" w:fldLock="1"/>
      </w:r>
      <w:r w:rsidR="004C7B86" w:rsidRPr="00981686">
        <w:rPr>
          <w:rFonts w:ascii="Times New Roman" w:hAnsi="Times New Roman" w:cs="Times New Roman"/>
          <w:sz w:val="24"/>
        </w:rPr>
        <w:instrText>ADDIN CSL_CITATION { "citationItems" : [ { "id" : "ITEM-1", "itemData" : { "ISSN" : "2176-5456", "author" : [ { "dropping-particle" : "", "family" : "Loureiro", "given" : "Paulo Roberto Amorim", "non-dropping-particle" : "", "parse-names" : false, "suffix" : "" }, { "dropping-particle" : "", "family" : "Moreira", "given" : "Tito Belchior Silva", "non-dropping-particle" : "", "parse-names" : false, "suffix" : "" }, { "dropping-particle" : "", "family" : "J\u00fanior", "given" : "Ant\u00f4nio Nascimento", "non-dropping-particle" : "", "parse-names" : false, "suffix" : "" } ], "container-title" : "An\u00e1lise Econ\u00f4mica", "id" : "ITEM-1", "issue" : "66", "issued" : { "date-parts" : [ [ "2016" ] ] }, "title" : "Discrimina\u00e7\u00e3o Racial no Mercado de Enfermagem no Brasil: Evid\u00eancias a Partir de Estimativa de Dados em Painel", "type" : "article-journal", "volume" : "34" }, "uris" : [ "http://www.mendeley.com/documents/?uuid=b434d45b-744c-4567-a1c0-35376ce094dc" ] } ], "mendeley" : { "formattedCitation" : "(LOUREIRO; MOREIRA; J\u00daNIOR, 2016)", "manualFormatting" : "Loureiro et al. (2016)", "plainTextFormattedCitation" : "(LOUREIRO; MOREIRA; J\u00daNIOR, 2016)", "previouslyFormattedCitation" : "(LOUREIRO; MOREIRA; J\u00daNIOR, 2016)" }, "properties" : { "noteIndex" : 0 }, "schema" : "https://github.com/citation-style-language/schema/raw/master/csl-citation.json" }</w:instrText>
      </w:r>
      <w:r w:rsidR="004C7B86" w:rsidRPr="00981686">
        <w:rPr>
          <w:rFonts w:ascii="Times New Roman" w:hAnsi="Times New Roman" w:cs="Times New Roman"/>
          <w:sz w:val="24"/>
        </w:rPr>
        <w:fldChar w:fldCharType="separate"/>
      </w:r>
      <w:r w:rsidR="00C71F40" w:rsidRPr="00981686">
        <w:rPr>
          <w:rFonts w:ascii="Times New Roman" w:hAnsi="Times New Roman" w:cs="Times New Roman"/>
          <w:noProof/>
          <w:sz w:val="24"/>
        </w:rPr>
        <w:t xml:space="preserve">LOUREIRO </w:t>
      </w:r>
      <w:r w:rsidR="00EE45BD" w:rsidRPr="00981686">
        <w:rPr>
          <w:rFonts w:ascii="Times New Roman" w:hAnsi="Times New Roman" w:cs="Times New Roman"/>
          <w:i/>
          <w:noProof/>
          <w:sz w:val="24"/>
        </w:rPr>
        <w:t>et al</w:t>
      </w:r>
      <w:r w:rsidR="00C71F40" w:rsidRPr="00981686">
        <w:rPr>
          <w:rFonts w:ascii="Times New Roman" w:hAnsi="Times New Roman" w:cs="Times New Roman"/>
          <w:noProof/>
          <w:sz w:val="24"/>
        </w:rPr>
        <w:t>.</w:t>
      </w:r>
      <w:r w:rsidR="00EE45BD" w:rsidRPr="00981686">
        <w:rPr>
          <w:rFonts w:ascii="Times New Roman" w:hAnsi="Times New Roman" w:cs="Times New Roman"/>
          <w:noProof/>
          <w:sz w:val="24"/>
        </w:rPr>
        <w:t>,</w:t>
      </w:r>
      <w:r w:rsidR="00C71F40" w:rsidRPr="00981686">
        <w:rPr>
          <w:rFonts w:ascii="Times New Roman" w:hAnsi="Times New Roman" w:cs="Times New Roman"/>
          <w:noProof/>
          <w:sz w:val="24"/>
        </w:rPr>
        <w:t xml:space="preserve"> </w:t>
      </w:r>
      <w:r w:rsidR="004C7B86" w:rsidRPr="00981686">
        <w:rPr>
          <w:rFonts w:ascii="Times New Roman" w:hAnsi="Times New Roman" w:cs="Times New Roman"/>
          <w:noProof/>
          <w:sz w:val="24"/>
        </w:rPr>
        <w:t>2016)</w:t>
      </w:r>
      <w:r w:rsidR="004C7B86" w:rsidRPr="00981686">
        <w:rPr>
          <w:rFonts w:ascii="Times New Roman" w:hAnsi="Times New Roman" w:cs="Times New Roman"/>
          <w:sz w:val="24"/>
        </w:rPr>
        <w:fldChar w:fldCharType="end"/>
      </w:r>
      <w:r w:rsidR="00883540" w:rsidRPr="00981686">
        <w:rPr>
          <w:rFonts w:ascii="Times New Roman" w:hAnsi="Times New Roman" w:cs="Times New Roman"/>
          <w:sz w:val="24"/>
        </w:rPr>
        <w:t>.</w:t>
      </w:r>
    </w:p>
    <w:p w14:paraId="5577D948" w14:textId="093CE343" w:rsidR="00210046" w:rsidRPr="00981686" w:rsidRDefault="00210046" w:rsidP="004B00AB">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A comparação dos resultados aqui obtidos com outros trabalhos para o mercado de trabalho de engenheiros fica prejudicada, pois não foi localizado na literatura nacional outro trabalho empírico sobre discriminação salarial exclusivamente no mercado de engenheiros. Por outro lado, é interessante compará-lo com estudos que abordam esse mesmo tema em outras profissões brasileiras (profissionais do </w:t>
      </w:r>
      <w:r w:rsidR="00896E0B" w:rsidRPr="00981686">
        <w:rPr>
          <w:rFonts w:ascii="Times New Roman" w:hAnsi="Times New Roman"/>
          <w:sz w:val="24"/>
          <w:szCs w:val="24"/>
        </w:rPr>
        <w:t>mercado financeiro, enfermagem</w:t>
      </w:r>
      <w:r w:rsidRPr="00981686">
        <w:rPr>
          <w:rFonts w:ascii="Times New Roman" w:hAnsi="Times New Roman"/>
          <w:sz w:val="24"/>
          <w:szCs w:val="24"/>
        </w:rPr>
        <w:t xml:space="preserve"> e advogados). Porém, evidentemente, são mercados de trabalho </w:t>
      </w:r>
      <w:r w:rsidRPr="00981686">
        <w:rPr>
          <w:rFonts w:ascii="Times New Roman" w:hAnsi="Times New Roman"/>
          <w:sz w:val="24"/>
          <w:szCs w:val="24"/>
        </w:rPr>
        <w:lastRenderedPageBreak/>
        <w:t>diferentes, com características discriminatórias distintas.</w:t>
      </w:r>
    </w:p>
    <w:p w14:paraId="72F616C9" w14:textId="371652E5" w:rsidR="009F6D30" w:rsidRPr="00981686" w:rsidRDefault="00F56F59" w:rsidP="009F6D30">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O</w:t>
      </w:r>
      <w:r w:rsidR="00D26128" w:rsidRPr="00981686">
        <w:rPr>
          <w:rFonts w:ascii="Times New Roman" w:hAnsi="Times New Roman"/>
          <w:sz w:val="24"/>
          <w:szCs w:val="24"/>
        </w:rPr>
        <w:t xml:space="preserve"> mercado de engenheiros brasileiros da iniciativa privada, </w:t>
      </w:r>
      <w:r w:rsidRPr="00981686">
        <w:rPr>
          <w:rFonts w:ascii="Times New Roman" w:hAnsi="Times New Roman"/>
          <w:sz w:val="24"/>
          <w:szCs w:val="24"/>
        </w:rPr>
        <w:t xml:space="preserve">conforme tabela 4, </w:t>
      </w:r>
      <w:r w:rsidR="00D26128" w:rsidRPr="00981686">
        <w:rPr>
          <w:rFonts w:ascii="Times New Roman" w:hAnsi="Times New Roman"/>
          <w:sz w:val="24"/>
          <w:szCs w:val="24"/>
        </w:rPr>
        <w:t>a</w:t>
      </w:r>
      <w:r w:rsidRPr="00981686">
        <w:rPr>
          <w:rFonts w:ascii="Times New Roman" w:hAnsi="Times New Roman"/>
          <w:sz w:val="24"/>
          <w:szCs w:val="24"/>
        </w:rPr>
        <w:t>presenta uma</w:t>
      </w:r>
      <w:r w:rsidR="00D26128" w:rsidRPr="00981686">
        <w:rPr>
          <w:rFonts w:ascii="Times New Roman" w:hAnsi="Times New Roman"/>
          <w:sz w:val="24"/>
          <w:szCs w:val="24"/>
        </w:rPr>
        <w:t xml:space="preserve"> diferença salarial entre brancos e n</w:t>
      </w:r>
      <w:r w:rsidRPr="00981686">
        <w:rPr>
          <w:rFonts w:ascii="Times New Roman" w:hAnsi="Times New Roman"/>
          <w:sz w:val="24"/>
          <w:szCs w:val="24"/>
        </w:rPr>
        <w:t>ão brancos</w:t>
      </w:r>
      <w:r w:rsidR="00D26128" w:rsidRPr="00981686">
        <w:rPr>
          <w:rFonts w:ascii="Times New Roman" w:hAnsi="Times New Roman"/>
          <w:sz w:val="24"/>
          <w:szCs w:val="24"/>
        </w:rPr>
        <w:t xml:space="preserve"> de 16%</w:t>
      </w:r>
      <w:r w:rsidRPr="00981686">
        <w:rPr>
          <w:rFonts w:ascii="Times New Roman" w:hAnsi="Times New Roman"/>
          <w:sz w:val="24"/>
          <w:szCs w:val="24"/>
        </w:rPr>
        <w:t>. Para o setor financeiro, Souza e Câmara (2005) encontraram discriminação de raça de 6%</w:t>
      </w:r>
      <w:r w:rsidR="00D26128" w:rsidRPr="00981686">
        <w:rPr>
          <w:rFonts w:ascii="Times New Roman" w:hAnsi="Times New Roman"/>
          <w:sz w:val="24"/>
          <w:szCs w:val="24"/>
        </w:rPr>
        <w:t xml:space="preserve">. </w:t>
      </w:r>
      <w:r w:rsidR="00D26128" w:rsidRPr="00981686">
        <w:rPr>
          <w:rFonts w:ascii="Times New Roman" w:hAnsi="Times New Roman" w:cs="Times New Roman"/>
          <w:sz w:val="24"/>
        </w:rPr>
        <w:t xml:space="preserve">No que tange aos advogados, a diferença total entre </w:t>
      </w:r>
      <w:r w:rsidR="00077FFE" w:rsidRPr="00981686">
        <w:rPr>
          <w:rFonts w:ascii="Times New Roman" w:hAnsi="Times New Roman" w:cs="Times New Roman"/>
          <w:sz w:val="24"/>
        </w:rPr>
        <w:t>raças</w:t>
      </w:r>
      <w:r w:rsidR="00D26128" w:rsidRPr="00981686">
        <w:rPr>
          <w:rFonts w:ascii="Times New Roman" w:hAnsi="Times New Roman" w:cs="Times New Roman"/>
          <w:sz w:val="24"/>
        </w:rPr>
        <w:t xml:space="preserve"> foi de </w:t>
      </w:r>
      <w:r w:rsidR="009F6D30" w:rsidRPr="00981686">
        <w:rPr>
          <w:rFonts w:ascii="Times New Roman" w:hAnsi="Times New Roman" w:cs="Times New Roman"/>
          <w:sz w:val="24"/>
        </w:rPr>
        <w:t>10</w:t>
      </w:r>
      <w:r w:rsidR="00D26128" w:rsidRPr="00981686">
        <w:rPr>
          <w:rFonts w:ascii="Times New Roman" w:hAnsi="Times New Roman" w:cs="Times New Roman"/>
          <w:sz w:val="24"/>
        </w:rPr>
        <w:t>%</w:t>
      </w:r>
      <w:r w:rsidR="00E4380D" w:rsidRPr="00981686">
        <w:rPr>
          <w:rFonts w:ascii="Times New Roman" w:hAnsi="Times New Roman" w:cs="Times New Roman"/>
          <w:sz w:val="24"/>
        </w:rPr>
        <w:t>,</w:t>
      </w:r>
      <w:r w:rsidR="00D26128" w:rsidRPr="00981686">
        <w:rPr>
          <w:rFonts w:ascii="Times New Roman" w:hAnsi="Times New Roman" w:cs="Times New Roman"/>
          <w:sz w:val="24"/>
        </w:rPr>
        <w:t xml:space="preserve"> em </w:t>
      </w:r>
      <w:r w:rsidR="00D26128" w:rsidRPr="00981686">
        <w:rPr>
          <w:rFonts w:ascii="Times New Roman" w:hAnsi="Times New Roman" w:cs="Times New Roman"/>
          <w:sz w:val="24"/>
        </w:rPr>
        <w:fldChar w:fldCharType="begin" w:fldLock="1"/>
      </w:r>
      <w:r w:rsidR="00D26128" w:rsidRPr="00981686">
        <w:rPr>
          <w:rFonts w:ascii="Times New Roman" w:hAnsi="Times New Roman" w:cs="Times New Roman"/>
          <w:sz w:val="24"/>
        </w:rPr>
        <w:instrText>ADDIN CSL_CITATION { "citationItems" : [ { "id" : "ITEM-1", "itemData" : { "author" : [ { "dropping-particle" : "", "family" : "Frio", "given" : "Gustavo Saraiva", "non-dropping-particle" : "", "parse-names" : false, "suffix" : "" }, { "dropping-particle" : "", "family" : "Uhr", "given" : "Daniel de Abreu Pereira", "non-dropping-particle" : "", "parse-names" : false, "suffix" : "" } ], "container-title" : "VI Congresso Anual da AMDE", "id" : "ITEM-1", "issued" : { "date-parts" : [ [ "2014" ] ] }, "title" : "Existe Discrimina\u00e7\u00e3o Salarial no Mercado de Trabalho dos Advogados? Evid\u00eancias Adicionais.", "type" : "paper-conference" }, "uris" : [ "http://www.mendeley.com/documents/?uuid=30cbd746-adbc-4a69-87b1-d06b50bb4b3b" ] } ], "mendeley" : { "formattedCitation" : "(FRIO; UHR, 2014)", "manualFormatting" : "Frio e Uhr (2014)", "plainTextFormattedCitation" : "(FRIO; UHR, 2014)", "previouslyFormattedCitation" : "(FRIO; UHR, 2014)" }, "properties" : { "noteIndex" : 0 }, "schema" : "https://github.com/citation-style-language/schema/raw/master/csl-citation.json" }</w:instrText>
      </w:r>
      <w:r w:rsidR="00D26128" w:rsidRPr="00981686">
        <w:rPr>
          <w:rFonts w:ascii="Times New Roman" w:hAnsi="Times New Roman" w:cs="Times New Roman"/>
          <w:sz w:val="24"/>
        </w:rPr>
        <w:fldChar w:fldCharType="separate"/>
      </w:r>
      <w:r w:rsidR="00D26128" w:rsidRPr="00981686">
        <w:rPr>
          <w:rFonts w:ascii="Times New Roman" w:hAnsi="Times New Roman" w:cs="Times New Roman"/>
          <w:noProof/>
          <w:sz w:val="24"/>
        </w:rPr>
        <w:t>Frio e Uhr (2014)</w:t>
      </w:r>
      <w:r w:rsidR="00D26128" w:rsidRPr="00981686">
        <w:rPr>
          <w:rFonts w:ascii="Times New Roman" w:hAnsi="Times New Roman" w:cs="Times New Roman"/>
          <w:sz w:val="24"/>
        </w:rPr>
        <w:fldChar w:fldCharType="end"/>
      </w:r>
      <w:r w:rsidRPr="00981686">
        <w:rPr>
          <w:rFonts w:ascii="Times New Roman" w:hAnsi="Times New Roman" w:cs="Times New Roman"/>
          <w:sz w:val="24"/>
        </w:rPr>
        <w:t xml:space="preserve">. </w:t>
      </w:r>
      <w:r w:rsidR="009F6D30" w:rsidRPr="00981686">
        <w:rPr>
          <w:rFonts w:ascii="Times New Roman" w:hAnsi="Times New Roman" w:cs="Times New Roman"/>
          <w:sz w:val="24"/>
        </w:rPr>
        <w:t xml:space="preserve">No mercado de enfermagem, a diferença foi de 14% em </w:t>
      </w:r>
      <w:r w:rsidR="009F6D30" w:rsidRPr="00981686">
        <w:rPr>
          <w:rFonts w:ascii="Times New Roman" w:hAnsi="Times New Roman" w:cs="Times New Roman"/>
          <w:sz w:val="24"/>
        </w:rPr>
        <w:fldChar w:fldCharType="begin" w:fldLock="1"/>
      </w:r>
      <w:r w:rsidR="009F6D30" w:rsidRPr="00981686">
        <w:rPr>
          <w:rFonts w:ascii="Times New Roman" w:hAnsi="Times New Roman" w:cs="Times New Roman"/>
          <w:sz w:val="24"/>
        </w:rPr>
        <w:instrText>ADDIN CSL_CITATION { "citationItems" : [ { "id" : "ITEM-1", "itemData" : { "author" : [ { "dropping-particle" : "", "family" : "Loureiro", "given" : "Paulo Roberto Amorim", "non-dropping-particle" : "", "parse-names" : false, "suffix" : "" }, { "dropping-particle" : "", "family" : "Sachsida", "given" : "Adolfo", "non-dropping-particle" : "", "parse-names" : false, "suffix" : "" }, { "dropping-particle" : "", "family" : "Moreira", "given" : "Tito Belchior S.", "non-dropping-particle" : "", "parse-names" : false, "suffix" : "" } ], "container-title" : "An\u00e1lise Econ\u00f4mica", "id" : "ITEM-1", "issue" : "56", "issued" : { "date-parts" : [ [ "2011" ] ] }, "page" : "293-307", "title" : "Is There Discrimination Among Brazilian Lawyers? A Random-Effects Approach", "type" : "article-journal", "volume" : "29" }, "uris" : [ "http://www.mendeley.com/documents/?uuid=0bbd0b62-6093-4610-91cb-fe088e0f6953" ] } ], "mendeley" : { "formattedCitation" : "(LOUREIRO; SACHSIDA; MOREIRA, 2011)", "manualFormatting" : "Loureiro et al. (2011)", "plainTextFormattedCitation" : "(LOUREIRO; SACHSIDA; MOREIRA, 2011)", "previouslyFormattedCitation" : "(LOUREIRO; SACHSIDA; MOREIRA, 2011)" }, "properties" : { "noteIndex" : 0 }, "schema" : "https://github.com/citation-style-language/schema/raw/master/csl-citation.json" }</w:instrText>
      </w:r>
      <w:r w:rsidR="009F6D30" w:rsidRPr="00981686">
        <w:rPr>
          <w:rFonts w:ascii="Times New Roman" w:hAnsi="Times New Roman" w:cs="Times New Roman"/>
          <w:sz w:val="24"/>
        </w:rPr>
        <w:fldChar w:fldCharType="separate"/>
      </w:r>
      <w:r w:rsidR="009F6D30" w:rsidRPr="00981686">
        <w:rPr>
          <w:rFonts w:ascii="Times New Roman" w:hAnsi="Times New Roman" w:cs="Times New Roman"/>
          <w:noProof/>
          <w:sz w:val="24"/>
        </w:rPr>
        <w:t xml:space="preserve">Loureiro </w:t>
      </w:r>
      <w:r w:rsidR="009F6D30" w:rsidRPr="00981686">
        <w:rPr>
          <w:rFonts w:ascii="Times New Roman" w:hAnsi="Times New Roman" w:cs="Times New Roman"/>
          <w:i/>
          <w:noProof/>
          <w:sz w:val="24"/>
        </w:rPr>
        <w:t>et al</w:t>
      </w:r>
      <w:r w:rsidR="009F6D30" w:rsidRPr="00981686">
        <w:rPr>
          <w:rFonts w:ascii="Times New Roman" w:hAnsi="Times New Roman" w:cs="Times New Roman"/>
          <w:noProof/>
          <w:sz w:val="24"/>
        </w:rPr>
        <w:t>. (2016)</w:t>
      </w:r>
      <w:r w:rsidR="009F6D30" w:rsidRPr="00981686">
        <w:rPr>
          <w:rFonts w:ascii="Times New Roman" w:hAnsi="Times New Roman" w:cs="Times New Roman"/>
          <w:sz w:val="24"/>
        </w:rPr>
        <w:fldChar w:fldCharType="end"/>
      </w:r>
      <w:r w:rsidR="00D26128" w:rsidRPr="00981686">
        <w:rPr>
          <w:rFonts w:ascii="Times New Roman" w:hAnsi="Times New Roman" w:cs="Times New Roman"/>
          <w:sz w:val="24"/>
        </w:rPr>
        <w:t xml:space="preserve">, um pouco abaixo dos </w:t>
      </w:r>
      <w:r w:rsidR="00077FFE" w:rsidRPr="00981686">
        <w:rPr>
          <w:rFonts w:ascii="Times New Roman" w:hAnsi="Times New Roman" w:cs="Times New Roman"/>
          <w:sz w:val="24"/>
        </w:rPr>
        <w:t>1</w:t>
      </w:r>
      <w:r w:rsidR="00D26128" w:rsidRPr="00981686">
        <w:rPr>
          <w:rFonts w:ascii="Times New Roman" w:hAnsi="Times New Roman" w:cs="Times New Roman"/>
          <w:sz w:val="24"/>
        </w:rPr>
        <w:t>6% aqui encontrados.</w:t>
      </w:r>
    </w:p>
    <w:p w14:paraId="773C597B" w14:textId="17A2494D" w:rsidR="009F6D30" w:rsidRPr="00981686" w:rsidRDefault="0005519A" w:rsidP="009F6D30">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t xml:space="preserve">A </w:t>
      </w:r>
      <w:r w:rsidR="0015011B" w:rsidRPr="00981686">
        <w:rPr>
          <w:rFonts w:ascii="Times New Roman" w:hAnsi="Times New Roman"/>
          <w:sz w:val="24"/>
          <w:szCs w:val="24"/>
        </w:rPr>
        <w:t>t</w:t>
      </w:r>
      <w:r w:rsidRPr="00981686">
        <w:rPr>
          <w:rFonts w:ascii="Times New Roman" w:hAnsi="Times New Roman"/>
          <w:sz w:val="24"/>
          <w:szCs w:val="24"/>
        </w:rPr>
        <w:t>abela 5</w:t>
      </w:r>
      <w:r w:rsidR="001048DC" w:rsidRPr="00981686">
        <w:rPr>
          <w:rFonts w:ascii="Times New Roman" w:hAnsi="Times New Roman"/>
          <w:sz w:val="24"/>
          <w:szCs w:val="24"/>
        </w:rPr>
        <w:t xml:space="preserve"> mostra os ganhos salariais de engenheiros ao longo da distribuição, distinguindo-os por raça. Também apresenta as diferenças salariais entre os grupos, separando-as por diferenças de atributos produtivos e diferença não explicada.</w:t>
      </w:r>
    </w:p>
    <w:p w14:paraId="658BF66F" w14:textId="77777777" w:rsidR="009F6D30" w:rsidRPr="00981686" w:rsidRDefault="009F6D30" w:rsidP="009F6D30">
      <w:pPr>
        <w:widowControl w:val="0"/>
        <w:autoSpaceDE w:val="0"/>
        <w:autoSpaceDN w:val="0"/>
        <w:adjustRightInd w:val="0"/>
        <w:spacing w:after="0" w:line="360" w:lineRule="auto"/>
        <w:ind w:firstLine="720"/>
        <w:jc w:val="both"/>
        <w:rPr>
          <w:rFonts w:ascii="Times New Roman" w:hAnsi="Times New Roman"/>
          <w:sz w:val="24"/>
          <w:szCs w:val="24"/>
        </w:rPr>
      </w:pPr>
    </w:p>
    <w:p w14:paraId="1C869A45" w14:textId="43103BEF" w:rsidR="001048DC" w:rsidRPr="00BE091D" w:rsidRDefault="001048DC" w:rsidP="009E5490">
      <w:pPr>
        <w:keepNext/>
        <w:widowControl w:val="0"/>
        <w:autoSpaceDE w:val="0"/>
        <w:autoSpaceDN w:val="0"/>
        <w:adjustRightInd w:val="0"/>
        <w:spacing w:after="0" w:line="240" w:lineRule="auto"/>
        <w:rPr>
          <w:rFonts w:ascii="Times New Roman" w:hAnsi="Times New Roman"/>
          <w:b/>
          <w:sz w:val="24"/>
          <w:szCs w:val="24"/>
        </w:rPr>
      </w:pPr>
      <w:r w:rsidRPr="00BE091D">
        <w:rPr>
          <w:rFonts w:ascii="Times New Roman" w:hAnsi="Times New Roman"/>
          <w:b/>
          <w:sz w:val="24"/>
          <w:szCs w:val="24"/>
        </w:rPr>
        <w:t xml:space="preserve">Tabela </w:t>
      </w:r>
      <w:r w:rsidR="0005519A" w:rsidRPr="00BE091D">
        <w:rPr>
          <w:rFonts w:ascii="Times New Roman" w:hAnsi="Times New Roman"/>
          <w:b/>
          <w:sz w:val="24"/>
          <w:szCs w:val="24"/>
        </w:rPr>
        <w:t>5</w:t>
      </w:r>
      <w:r w:rsidR="00C61E5A" w:rsidRPr="00BE091D">
        <w:rPr>
          <w:rFonts w:ascii="Times New Roman" w:hAnsi="Times New Roman"/>
          <w:b/>
          <w:sz w:val="24"/>
          <w:szCs w:val="24"/>
        </w:rPr>
        <w:t>.</w:t>
      </w:r>
      <w:r w:rsidRPr="00BE091D">
        <w:rPr>
          <w:rFonts w:ascii="Times New Roman" w:hAnsi="Times New Roman"/>
          <w:b/>
          <w:sz w:val="24"/>
          <w:szCs w:val="24"/>
        </w:rPr>
        <w:t xml:space="preserve"> Diferenças salariais nos </w:t>
      </w:r>
      <w:proofErr w:type="spellStart"/>
      <w:r w:rsidRPr="00BE091D">
        <w:rPr>
          <w:rFonts w:ascii="Times New Roman" w:hAnsi="Times New Roman"/>
          <w:b/>
          <w:sz w:val="24"/>
          <w:szCs w:val="24"/>
        </w:rPr>
        <w:t>qu</w:t>
      </w:r>
      <w:r w:rsidR="0078213D" w:rsidRPr="00BE091D">
        <w:rPr>
          <w:rFonts w:ascii="Times New Roman" w:hAnsi="Times New Roman"/>
          <w:b/>
          <w:sz w:val="24"/>
          <w:szCs w:val="24"/>
        </w:rPr>
        <w:t>a</w:t>
      </w:r>
      <w:r w:rsidRPr="00BE091D">
        <w:rPr>
          <w:rFonts w:ascii="Times New Roman" w:hAnsi="Times New Roman"/>
          <w:b/>
          <w:sz w:val="24"/>
          <w:szCs w:val="24"/>
        </w:rPr>
        <w:t>ntis</w:t>
      </w:r>
      <w:proofErr w:type="spellEnd"/>
      <w:r w:rsidRPr="00BE091D">
        <w:rPr>
          <w:rFonts w:ascii="Times New Roman" w:hAnsi="Times New Roman"/>
          <w:b/>
          <w:sz w:val="24"/>
          <w:szCs w:val="24"/>
        </w:rPr>
        <w:t xml:space="preserve"> de renda para as raças</w:t>
      </w:r>
    </w:p>
    <w:tbl>
      <w:tblPr>
        <w:tblW w:w="4877" w:type="pct"/>
        <w:tblInd w:w="108" w:type="dxa"/>
        <w:tblLook w:val="04A0" w:firstRow="1" w:lastRow="0" w:firstColumn="1" w:lastColumn="0" w:noHBand="0" w:noVBand="1"/>
      </w:tblPr>
      <w:tblGrid>
        <w:gridCol w:w="1695"/>
        <w:gridCol w:w="1116"/>
        <w:gridCol w:w="1454"/>
        <w:gridCol w:w="1454"/>
        <w:gridCol w:w="1454"/>
        <w:gridCol w:w="1332"/>
      </w:tblGrid>
      <w:tr w:rsidR="000D6AB4" w:rsidRPr="00981686" w14:paraId="625E91FE" w14:textId="77777777" w:rsidTr="009E5490">
        <w:tc>
          <w:tcPr>
            <w:tcW w:w="996" w:type="pct"/>
            <w:tcBorders>
              <w:top w:val="single" w:sz="4" w:space="0" w:color="auto"/>
              <w:left w:val="nil"/>
              <w:bottom w:val="single" w:sz="4" w:space="0" w:color="auto"/>
              <w:right w:val="nil"/>
            </w:tcBorders>
          </w:tcPr>
          <w:p w14:paraId="4855F4A2" w14:textId="77777777" w:rsidR="000D6AB4" w:rsidRPr="00981686" w:rsidRDefault="000D6AB4" w:rsidP="00144442">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656" w:type="pct"/>
            <w:tcBorders>
              <w:top w:val="single" w:sz="4" w:space="0" w:color="auto"/>
              <w:left w:val="nil"/>
              <w:bottom w:val="single" w:sz="4" w:space="0" w:color="auto"/>
              <w:right w:val="nil"/>
            </w:tcBorders>
            <w:hideMark/>
          </w:tcPr>
          <w:p w14:paraId="2496B961" w14:textId="77777777" w:rsidR="000D6AB4" w:rsidRPr="00981686" w:rsidRDefault="000D6AB4" w:rsidP="00144442">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Q.10</w:t>
            </w:r>
          </w:p>
        </w:tc>
        <w:tc>
          <w:tcPr>
            <w:tcW w:w="855" w:type="pct"/>
            <w:tcBorders>
              <w:top w:val="single" w:sz="4" w:space="0" w:color="auto"/>
              <w:left w:val="nil"/>
              <w:bottom w:val="single" w:sz="4" w:space="0" w:color="auto"/>
              <w:right w:val="nil"/>
            </w:tcBorders>
            <w:hideMark/>
          </w:tcPr>
          <w:p w14:paraId="45527F80" w14:textId="77777777" w:rsidR="000D6AB4" w:rsidRPr="00981686" w:rsidRDefault="000D6AB4" w:rsidP="00144442">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Q.25</w:t>
            </w:r>
          </w:p>
        </w:tc>
        <w:tc>
          <w:tcPr>
            <w:tcW w:w="855" w:type="pct"/>
            <w:tcBorders>
              <w:top w:val="single" w:sz="4" w:space="0" w:color="auto"/>
              <w:left w:val="nil"/>
              <w:bottom w:val="single" w:sz="4" w:space="0" w:color="auto"/>
              <w:right w:val="nil"/>
            </w:tcBorders>
            <w:hideMark/>
          </w:tcPr>
          <w:p w14:paraId="08F2335C" w14:textId="77777777" w:rsidR="000D6AB4" w:rsidRPr="00981686" w:rsidRDefault="000D6AB4" w:rsidP="00144442">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Q.50</w:t>
            </w:r>
          </w:p>
        </w:tc>
        <w:tc>
          <w:tcPr>
            <w:tcW w:w="855" w:type="pct"/>
            <w:tcBorders>
              <w:top w:val="single" w:sz="4" w:space="0" w:color="auto"/>
              <w:left w:val="nil"/>
              <w:bottom w:val="single" w:sz="4" w:space="0" w:color="auto"/>
              <w:right w:val="nil"/>
            </w:tcBorders>
            <w:hideMark/>
          </w:tcPr>
          <w:p w14:paraId="4EA90C70" w14:textId="77777777" w:rsidR="000D6AB4" w:rsidRPr="00981686" w:rsidRDefault="000D6AB4" w:rsidP="00144442">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Q.75</w:t>
            </w:r>
          </w:p>
        </w:tc>
        <w:tc>
          <w:tcPr>
            <w:tcW w:w="784" w:type="pct"/>
            <w:tcBorders>
              <w:top w:val="single" w:sz="4" w:space="0" w:color="auto"/>
              <w:left w:val="nil"/>
              <w:bottom w:val="single" w:sz="4" w:space="0" w:color="auto"/>
              <w:right w:val="nil"/>
            </w:tcBorders>
            <w:hideMark/>
          </w:tcPr>
          <w:p w14:paraId="464F117C" w14:textId="77777777" w:rsidR="000D6AB4" w:rsidRPr="00981686" w:rsidRDefault="000D6AB4" w:rsidP="00144442">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Q.90</w:t>
            </w:r>
          </w:p>
        </w:tc>
      </w:tr>
      <w:tr w:rsidR="000D6AB4" w:rsidRPr="00981686" w14:paraId="3638DA2E" w14:textId="77777777" w:rsidTr="009E5490">
        <w:tc>
          <w:tcPr>
            <w:tcW w:w="996" w:type="pct"/>
            <w:tcBorders>
              <w:top w:val="single" w:sz="4" w:space="0" w:color="auto"/>
              <w:left w:val="nil"/>
              <w:bottom w:val="nil"/>
              <w:right w:val="nil"/>
            </w:tcBorders>
            <w:hideMark/>
          </w:tcPr>
          <w:p w14:paraId="6113B635" w14:textId="3870DBDD" w:rsidR="000D6AB4" w:rsidRPr="00981686" w:rsidRDefault="000D6AB4" w:rsidP="000D6AB4">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Brancos</w:t>
            </w:r>
          </w:p>
        </w:tc>
        <w:tc>
          <w:tcPr>
            <w:tcW w:w="656" w:type="pct"/>
            <w:tcBorders>
              <w:top w:val="single" w:sz="4" w:space="0" w:color="auto"/>
              <w:left w:val="nil"/>
              <w:bottom w:val="nil"/>
              <w:right w:val="nil"/>
            </w:tcBorders>
            <w:hideMark/>
          </w:tcPr>
          <w:p w14:paraId="4C41EF89" w14:textId="457C972D"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14,73</w:t>
            </w:r>
          </w:p>
        </w:tc>
        <w:tc>
          <w:tcPr>
            <w:tcW w:w="855" w:type="pct"/>
            <w:tcBorders>
              <w:top w:val="single" w:sz="4" w:space="0" w:color="auto"/>
              <w:left w:val="nil"/>
              <w:bottom w:val="nil"/>
              <w:right w:val="nil"/>
            </w:tcBorders>
            <w:hideMark/>
          </w:tcPr>
          <w:p w14:paraId="188F4445" w14:textId="7B6E5AD4"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22,87</w:t>
            </w:r>
          </w:p>
        </w:tc>
        <w:tc>
          <w:tcPr>
            <w:tcW w:w="855" w:type="pct"/>
            <w:tcBorders>
              <w:top w:val="single" w:sz="4" w:space="0" w:color="auto"/>
              <w:left w:val="nil"/>
              <w:bottom w:val="nil"/>
              <w:right w:val="nil"/>
            </w:tcBorders>
            <w:hideMark/>
          </w:tcPr>
          <w:p w14:paraId="4B3ADB50" w14:textId="77A8515A"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34,67</w:t>
            </w:r>
          </w:p>
        </w:tc>
        <w:tc>
          <w:tcPr>
            <w:tcW w:w="855" w:type="pct"/>
            <w:tcBorders>
              <w:top w:val="single" w:sz="4" w:space="0" w:color="auto"/>
              <w:left w:val="nil"/>
              <w:bottom w:val="nil"/>
              <w:right w:val="nil"/>
            </w:tcBorders>
            <w:hideMark/>
          </w:tcPr>
          <w:p w14:paraId="2BFC7A82" w14:textId="0D17E768"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52,98</w:t>
            </w:r>
          </w:p>
        </w:tc>
        <w:tc>
          <w:tcPr>
            <w:tcW w:w="784" w:type="pct"/>
            <w:tcBorders>
              <w:top w:val="single" w:sz="4" w:space="0" w:color="auto"/>
              <w:left w:val="nil"/>
              <w:bottom w:val="nil"/>
              <w:right w:val="nil"/>
            </w:tcBorders>
            <w:hideMark/>
          </w:tcPr>
          <w:p w14:paraId="0FF49D07" w14:textId="1243B666"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78,26</w:t>
            </w:r>
          </w:p>
        </w:tc>
      </w:tr>
      <w:tr w:rsidR="000D6AB4" w:rsidRPr="00981686" w14:paraId="4726E55B" w14:textId="77777777" w:rsidTr="009E5490">
        <w:tc>
          <w:tcPr>
            <w:tcW w:w="996" w:type="pct"/>
            <w:hideMark/>
          </w:tcPr>
          <w:p w14:paraId="3E16D8E0" w14:textId="0742F08B" w:rsidR="000D6AB4" w:rsidRPr="00981686" w:rsidRDefault="000D6AB4" w:rsidP="000D6AB4">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Não Brancos</w:t>
            </w:r>
          </w:p>
        </w:tc>
        <w:tc>
          <w:tcPr>
            <w:tcW w:w="656" w:type="pct"/>
            <w:hideMark/>
          </w:tcPr>
          <w:p w14:paraId="0D8ACBC4" w14:textId="06EA0EB9"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12,30</w:t>
            </w:r>
          </w:p>
        </w:tc>
        <w:tc>
          <w:tcPr>
            <w:tcW w:w="855" w:type="pct"/>
            <w:hideMark/>
          </w:tcPr>
          <w:p w14:paraId="20B7CF22" w14:textId="7CF02163"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19,49</w:t>
            </w:r>
          </w:p>
        </w:tc>
        <w:tc>
          <w:tcPr>
            <w:tcW w:w="855" w:type="pct"/>
            <w:hideMark/>
          </w:tcPr>
          <w:p w14:paraId="46921648" w14:textId="587316FE"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29,96</w:t>
            </w:r>
          </w:p>
        </w:tc>
        <w:tc>
          <w:tcPr>
            <w:tcW w:w="855" w:type="pct"/>
            <w:hideMark/>
          </w:tcPr>
          <w:p w14:paraId="6D6D9435" w14:textId="5A9B5D6B"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44,26</w:t>
            </w:r>
          </w:p>
        </w:tc>
        <w:tc>
          <w:tcPr>
            <w:tcW w:w="784" w:type="pct"/>
            <w:hideMark/>
          </w:tcPr>
          <w:p w14:paraId="1FDB9D1B" w14:textId="7BE81272"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70,10</w:t>
            </w:r>
          </w:p>
        </w:tc>
      </w:tr>
      <w:tr w:rsidR="000D6AB4" w:rsidRPr="00981686" w14:paraId="1D9E496D" w14:textId="77777777" w:rsidTr="009E5490">
        <w:tc>
          <w:tcPr>
            <w:tcW w:w="996" w:type="pct"/>
            <w:hideMark/>
          </w:tcPr>
          <w:p w14:paraId="3A39B803" w14:textId="77777777" w:rsidR="000D6AB4" w:rsidRPr="00981686" w:rsidRDefault="000D6AB4" w:rsidP="000D6AB4">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Diferença</w:t>
            </w:r>
          </w:p>
        </w:tc>
        <w:tc>
          <w:tcPr>
            <w:tcW w:w="656" w:type="pct"/>
            <w:hideMark/>
          </w:tcPr>
          <w:p w14:paraId="535530C4" w14:textId="430E20C9"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1,20</w:t>
            </w:r>
            <w:r w:rsidR="008B1693" w:rsidRPr="00981686">
              <w:rPr>
                <w:rFonts w:ascii="Times New Roman" w:eastAsiaTheme="minorEastAsia" w:hAnsi="Times New Roman"/>
                <w:sz w:val="24"/>
                <w:szCs w:val="24"/>
              </w:rPr>
              <w:t>***</w:t>
            </w:r>
          </w:p>
          <w:p w14:paraId="063CBBB4" w14:textId="19024446"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(0,05)</w:t>
            </w:r>
          </w:p>
        </w:tc>
        <w:tc>
          <w:tcPr>
            <w:tcW w:w="855" w:type="pct"/>
            <w:hideMark/>
          </w:tcPr>
          <w:p w14:paraId="06711A3D" w14:textId="2C74A372"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1,165</w:t>
            </w:r>
            <w:r w:rsidR="008B1693" w:rsidRPr="00981686">
              <w:rPr>
                <w:rFonts w:ascii="Times New Roman" w:eastAsiaTheme="minorEastAsia" w:hAnsi="Times New Roman"/>
                <w:sz w:val="24"/>
                <w:szCs w:val="24"/>
              </w:rPr>
              <w:t>***</w:t>
            </w:r>
          </w:p>
          <w:p w14:paraId="1CF4644A" w14:textId="4DF64182"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(0,03)</w:t>
            </w:r>
          </w:p>
        </w:tc>
        <w:tc>
          <w:tcPr>
            <w:tcW w:w="855" w:type="pct"/>
            <w:hideMark/>
          </w:tcPr>
          <w:p w14:paraId="3686EBF9" w14:textId="051BAF33"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1,151</w:t>
            </w:r>
            <w:r w:rsidR="008B1693" w:rsidRPr="00981686">
              <w:rPr>
                <w:rFonts w:ascii="Times New Roman" w:eastAsiaTheme="minorEastAsia" w:hAnsi="Times New Roman"/>
                <w:sz w:val="24"/>
                <w:szCs w:val="24"/>
              </w:rPr>
              <w:t>***</w:t>
            </w:r>
          </w:p>
          <w:p w14:paraId="412F388F" w14:textId="26012CCD"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(0,03)</w:t>
            </w:r>
          </w:p>
        </w:tc>
        <w:tc>
          <w:tcPr>
            <w:tcW w:w="855" w:type="pct"/>
            <w:hideMark/>
          </w:tcPr>
          <w:p w14:paraId="3C535E8C" w14:textId="7DE07A83"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1,195</w:t>
            </w:r>
            <w:r w:rsidR="008B1693" w:rsidRPr="00981686">
              <w:rPr>
                <w:rFonts w:ascii="Times New Roman" w:eastAsiaTheme="minorEastAsia" w:hAnsi="Times New Roman"/>
                <w:sz w:val="24"/>
                <w:szCs w:val="24"/>
              </w:rPr>
              <w:t>***</w:t>
            </w:r>
          </w:p>
          <w:p w14:paraId="5EFE60C7" w14:textId="7C4F83C9"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(0,03)</w:t>
            </w:r>
          </w:p>
        </w:tc>
        <w:tc>
          <w:tcPr>
            <w:tcW w:w="784" w:type="pct"/>
            <w:hideMark/>
          </w:tcPr>
          <w:p w14:paraId="2A473E8F" w14:textId="30882827"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1,109</w:t>
            </w:r>
            <w:r w:rsidR="008B1693" w:rsidRPr="00981686">
              <w:rPr>
                <w:rFonts w:ascii="Times New Roman" w:eastAsiaTheme="minorEastAsia" w:hAnsi="Times New Roman"/>
                <w:sz w:val="24"/>
                <w:szCs w:val="24"/>
              </w:rPr>
              <w:t>***</w:t>
            </w:r>
          </w:p>
          <w:p w14:paraId="5500E000" w14:textId="75B2F9AD" w:rsidR="000D6AB4" w:rsidRPr="00981686" w:rsidRDefault="000D6AB4" w:rsidP="000D6AB4">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(0,04)</w:t>
            </w:r>
          </w:p>
        </w:tc>
      </w:tr>
      <w:tr w:rsidR="008B1693" w:rsidRPr="00981686" w14:paraId="6908D8AA" w14:textId="77777777" w:rsidTr="009E5490">
        <w:tc>
          <w:tcPr>
            <w:tcW w:w="996" w:type="pct"/>
            <w:hideMark/>
          </w:tcPr>
          <w:p w14:paraId="5C73A3E0" w14:textId="77777777" w:rsidR="008B1693" w:rsidRPr="00981686" w:rsidRDefault="008B1693" w:rsidP="008B1693">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Explicada</w:t>
            </w:r>
          </w:p>
        </w:tc>
        <w:tc>
          <w:tcPr>
            <w:tcW w:w="656" w:type="pct"/>
            <w:vMerge w:val="restart"/>
            <w:hideMark/>
          </w:tcPr>
          <w:p w14:paraId="3F4A38FF" w14:textId="28B56545"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067***</w:t>
            </w:r>
          </w:p>
          <w:p w14:paraId="75AA7EF9" w14:textId="1D7A9855"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855" w:type="pct"/>
            <w:vMerge w:val="restart"/>
            <w:hideMark/>
          </w:tcPr>
          <w:p w14:paraId="3F221166" w14:textId="49A25A88"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052</w:t>
            </w:r>
            <w:r w:rsidRPr="00981686">
              <w:rPr>
                <w:rFonts w:ascii="Times New Roman" w:eastAsiaTheme="minorEastAsia" w:hAnsi="Times New Roman"/>
                <w:sz w:val="24"/>
                <w:szCs w:val="24"/>
              </w:rPr>
              <w:t>***</w:t>
            </w:r>
          </w:p>
          <w:p w14:paraId="3589C1AA" w14:textId="38C407D4"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855" w:type="pct"/>
            <w:vMerge w:val="restart"/>
            <w:hideMark/>
          </w:tcPr>
          <w:p w14:paraId="2F1126E2" w14:textId="1CFA1319"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047</w:t>
            </w:r>
            <w:r w:rsidRPr="00981686">
              <w:rPr>
                <w:rFonts w:ascii="Times New Roman" w:eastAsiaTheme="minorEastAsia" w:hAnsi="Times New Roman"/>
                <w:sz w:val="24"/>
                <w:szCs w:val="24"/>
              </w:rPr>
              <w:t>***</w:t>
            </w:r>
          </w:p>
          <w:p w14:paraId="61472EF0" w14:textId="6E78D3D8"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855" w:type="pct"/>
            <w:vMerge w:val="restart"/>
            <w:hideMark/>
          </w:tcPr>
          <w:p w14:paraId="25F68955" w14:textId="107494B0"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053</w:t>
            </w:r>
            <w:r w:rsidRPr="00981686">
              <w:rPr>
                <w:rFonts w:ascii="Times New Roman" w:eastAsiaTheme="minorEastAsia" w:hAnsi="Times New Roman"/>
                <w:sz w:val="24"/>
                <w:szCs w:val="24"/>
              </w:rPr>
              <w:t>***</w:t>
            </w:r>
          </w:p>
          <w:p w14:paraId="7C6C405F" w14:textId="2F70DDB9"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784" w:type="pct"/>
            <w:vMerge w:val="restart"/>
            <w:hideMark/>
          </w:tcPr>
          <w:p w14:paraId="49AEC3B4" w14:textId="71708C0B"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046</w:t>
            </w:r>
            <w:r w:rsidRPr="00981686">
              <w:rPr>
                <w:rFonts w:ascii="Times New Roman" w:eastAsiaTheme="minorEastAsia" w:hAnsi="Times New Roman"/>
                <w:sz w:val="24"/>
                <w:szCs w:val="24"/>
              </w:rPr>
              <w:t>***</w:t>
            </w:r>
          </w:p>
          <w:p w14:paraId="5AB4E6D8" w14:textId="34668282"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r>
      <w:tr w:rsidR="008B1693" w:rsidRPr="00981686" w14:paraId="515B510C" w14:textId="77777777" w:rsidTr="009E5490">
        <w:tc>
          <w:tcPr>
            <w:tcW w:w="996" w:type="pct"/>
          </w:tcPr>
          <w:p w14:paraId="136CD6B0" w14:textId="77777777" w:rsidR="008B1693" w:rsidRPr="00981686" w:rsidRDefault="008B1693" w:rsidP="008B1693">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656" w:type="pct"/>
            <w:vMerge/>
            <w:hideMark/>
          </w:tcPr>
          <w:p w14:paraId="5174EB1D" w14:textId="77777777" w:rsidR="008B1693" w:rsidRPr="00981686" w:rsidRDefault="008B1693" w:rsidP="008B1693">
            <w:pPr>
              <w:spacing w:after="0" w:line="240" w:lineRule="auto"/>
              <w:rPr>
                <w:rFonts w:ascii="Times New Roman" w:eastAsiaTheme="minorEastAsia" w:hAnsi="Times New Roman" w:cs="Times New Roman"/>
                <w:sz w:val="24"/>
                <w:szCs w:val="24"/>
                <w:lang w:val="en-US"/>
              </w:rPr>
            </w:pPr>
          </w:p>
        </w:tc>
        <w:tc>
          <w:tcPr>
            <w:tcW w:w="0" w:type="auto"/>
            <w:vMerge/>
            <w:hideMark/>
          </w:tcPr>
          <w:p w14:paraId="0D6C94D3" w14:textId="77777777" w:rsidR="008B1693" w:rsidRPr="00981686" w:rsidRDefault="008B1693" w:rsidP="008B1693">
            <w:pPr>
              <w:spacing w:after="0" w:line="240" w:lineRule="auto"/>
              <w:rPr>
                <w:rFonts w:ascii="Times New Roman" w:eastAsiaTheme="minorEastAsia" w:hAnsi="Times New Roman" w:cs="Times New Roman"/>
                <w:sz w:val="24"/>
                <w:szCs w:val="24"/>
                <w:lang w:val="en-US"/>
              </w:rPr>
            </w:pPr>
          </w:p>
        </w:tc>
        <w:tc>
          <w:tcPr>
            <w:tcW w:w="0" w:type="auto"/>
            <w:vMerge/>
            <w:hideMark/>
          </w:tcPr>
          <w:p w14:paraId="19961B9A" w14:textId="77777777" w:rsidR="008B1693" w:rsidRPr="00981686" w:rsidRDefault="008B1693" w:rsidP="008B1693">
            <w:pPr>
              <w:spacing w:after="0" w:line="240" w:lineRule="auto"/>
              <w:rPr>
                <w:rFonts w:ascii="Times New Roman" w:eastAsiaTheme="minorEastAsia" w:hAnsi="Times New Roman" w:cs="Times New Roman"/>
                <w:sz w:val="24"/>
                <w:szCs w:val="24"/>
                <w:lang w:val="en-US"/>
              </w:rPr>
            </w:pPr>
          </w:p>
        </w:tc>
        <w:tc>
          <w:tcPr>
            <w:tcW w:w="0" w:type="auto"/>
            <w:vMerge/>
            <w:hideMark/>
          </w:tcPr>
          <w:p w14:paraId="2EAD9839" w14:textId="77777777" w:rsidR="008B1693" w:rsidRPr="00981686" w:rsidRDefault="008B1693" w:rsidP="008B1693">
            <w:pPr>
              <w:spacing w:after="0" w:line="240" w:lineRule="auto"/>
              <w:rPr>
                <w:rFonts w:ascii="Times New Roman" w:eastAsiaTheme="minorEastAsia" w:hAnsi="Times New Roman" w:cs="Times New Roman"/>
                <w:sz w:val="24"/>
                <w:szCs w:val="24"/>
                <w:lang w:val="en-US"/>
              </w:rPr>
            </w:pPr>
          </w:p>
        </w:tc>
        <w:tc>
          <w:tcPr>
            <w:tcW w:w="784" w:type="pct"/>
            <w:vMerge/>
            <w:hideMark/>
          </w:tcPr>
          <w:p w14:paraId="54B57BCD" w14:textId="77777777" w:rsidR="008B1693" w:rsidRPr="00981686" w:rsidRDefault="008B1693" w:rsidP="008B1693">
            <w:pPr>
              <w:spacing w:after="0" w:line="240" w:lineRule="auto"/>
              <w:rPr>
                <w:rFonts w:ascii="Times New Roman" w:eastAsiaTheme="minorEastAsia" w:hAnsi="Times New Roman" w:cs="Times New Roman"/>
                <w:sz w:val="24"/>
                <w:szCs w:val="24"/>
                <w:lang w:val="en-US"/>
              </w:rPr>
            </w:pPr>
          </w:p>
        </w:tc>
      </w:tr>
      <w:tr w:rsidR="008B1693" w:rsidRPr="00981686" w14:paraId="0427353B" w14:textId="77777777" w:rsidTr="009E5490">
        <w:tc>
          <w:tcPr>
            <w:tcW w:w="996" w:type="pct"/>
            <w:tcBorders>
              <w:top w:val="nil"/>
              <w:left w:val="nil"/>
              <w:right w:val="nil"/>
            </w:tcBorders>
            <w:hideMark/>
          </w:tcPr>
          <w:p w14:paraId="37411094" w14:textId="77777777" w:rsidR="008B1693" w:rsidRPr="00981686" w:rsidRDefault="008B1693" w:rsidP="008B1693">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Não Explicada</w:t>
            </w:r>
          </w:p>
        </w:tc>
        <w:tc>
          <w:tcPr>
            <w:tcW w:w="656" w:type="pct"/>
            <w:tcBorders>
              <w:top w:val="nil"/>
              <w:left w:val="nil"/>
              <w:right w:val="nil"/>
            </w:tcBorders>
            <w:hideMark/>
          </w:tcPr>
          <w:p w14:paraId="0185CCBF" w14:textId="1197BFB9"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125***</w:t>
            </w:r>
          </w:p>
        </w:tc>
        <w:tc>
          <w:tcPr>
            <w:tcW w:w="855" w:type="pct"/>
            <w:tcBorders>
              <w:top w:val="nil"/>
              <w:left w:val="nil"/>
              <w:right w:val="nil"/>
            </w:tcBorders>
            <w:hideMark/>
          </w:tcPr>
          <w:p w14:paraId="4B110E6C" w14:textId="53FD479D"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108</w:t>
            </w:r>
            <w:r w:rsidRPr="00981686">
              <w:rPr>
                <w:rFonts w:ascii="Times New Roman" w:eastAsiaTheme="minorEastAsia" w:hAnsi="Times New Roman"/>
                <w:sz w:val="24"/>
                <w:szCs w:val="24"/>
              </w:rPr>
              <w:t>***</w:t>
            </w:r>
          </w:p>
        </w:tc>
        <w:tc>
          <w:tcPr>
            <w:tcW w:w="855" w:type="pct"/>
            <w:tcBorders>
              <w:top w:val="nil"/>
              <w:left w:val="nil"/>
              <w:right w:val="nil"/>
            </w:tcBorders>
            <w:hideMark/>
          </w:tcPr>
          <w:p w14:paraId="3C292100" w14:textId="4703D581"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099</w:t>
            </w:r>
            <w:r w:rsidRPr="00981686">
              <w:rPr>
                <w:rFonts w:ascii="Times New Roman" w:eastAsiaTheme="minorEastAsia" w:hAnsi="Times New Roman"/>
                <w:sz w:val="24"/>
                <w:szCs w:val="24"/>
              </w:rPr>
              <w:t>***</w:t>
            </w:r>
          </w:p>
        </w:tc>
        <w:tc>
          <w:tcPr>
            <w:tcW w:w="855" w:type="pct"/>
            <w:tcBorders>
              <w:top w:val="nil"/>
              <w:left w:val="nil"/>
              <w:right w:val="nil"/>
            </w:tcBorders>
            <w:hideMark/>
          </w:tcPr>
          <w:p w14:paraId="0FB5C7C8" w14:textId="3B747AA5"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135</w:t>
            </w:r>
            <w:r w:rsidRPr="00981686">
              <w:rPr>
                <w:rFonts w:ascii="Times New Roman" w:eastAsiaTheme="minorEastAsia" w:hAnsi="Times New Roman"/>
                <w:sz w:val="24"/>
                <w:szCs w:val="24"/>
              </w:rPr>
              <w:t>***</w:t>
            </w:r>
          </w:p>
        </w:tc>
        <w:tc>
          <w:tcPr>
            <w:tcW w:w="784" w:type="pct"/>
            <w:tcBorders>
              <w:top w:val="nil"/>
              <w:left w:val="nil"/>
              <w:right w:val="nil"/>
            </w:tcBorders>
            <w:hideMark/>
          </w:tcPr>
          <w:p w14:paraId="51AD65CC" w14:textId="3C9C4D2D" w:rsidR="008B1693" w:rsidRPr="00981686" w:rsidRDefault="008B1693" w:rsidP="008B1693">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061</w:t>
            </w:r>
            <w:r w:rsidRPr="00981686">
              <w:rPr>
                <w:rFonts w:ascii="Times New Roman" w:eastAsiaTheme="minorEastAsia" w:hAnsi="Times New Roman"/>
                <w:sz w:val="24"/>
                <w:szCs w:val="24"/>
              </w:rPr>
              <w:t>*</w:t>
            </w:r>
          </w:p>
        </w:tc>
      </w:tr>
      <w:tr w:rsidR="008B1693" w:rsidRPr="00981686" w14:paraId="651F561D" w14:textId="77777777" w:rsidTr="009E5490">
        <w:tc>
          <w:tcPr>
            <w:tcW w:w="996" w:type="pct"/>
            <w:tcBorders>
              <w:top w:val="nil"/>
              <w:left w:val="nil"/>
              <w:bottom w:val="single" w:sz="4" w:space="0" w:color="auto"/>
              <w:right w:val="nil"/>
            </w:tcBorders>
          </w:tcPr>
          <w:p w14:paraId="65D10BD5" w14:textId="77777777" w:rsidR="008B1693" w:rsidRPr="00981686" w:rsidRDefault="008B1693" w:rsidP="008B1693">
            <w:pPr>
              <w:widowControl w:val="0"/>
              <w:autoSpaceDE w:val="0"/>
              <w:autoSpaceDN w:val="0"/>
              <w:adjustRightInd w:val="0"/>
              <w:spacing w:after="0" w:line="240" w:lineRule="auto"/>
              <w:rPr>
                <w:rFonts w:ascii="Times New Roman" w:hAnsi="Times New Roman"/>
                <w:sz w:val="24"/>
                <w:szCs w:val="24"/>
              </w:rPr>
            </w:pPr>
          </w:p>
        </w:tc>
        <w:tc>
          <w:tcPr>
            <w:tcW w:w="656" w:type="pct"/>
            <w:tcBorders>
              <w:top w:val="nil"/>
              <w:left w:val="nil"/>
              <w:bottom w:val="single" w:sz="4" w:space="0" w:color="auto"/>
              <w:right w:val="nil"/>
            </w:tcBorders>
          </w:tcPr>
          <w:p w14:paraId="1FBFD66E" w14:textId="473FBC86" w:rsidR="008B1693" w:rsidRPr="00981686" w:rsidRDefault="008B1693" w:rsidP="008B1693">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04)</w:t>
            </w:r>
          </w:p>
        </w:tc>
        <w:tc>
          <w:tcPr>
            <w:tcW w:w="855" w:type="pct"/>
            <w:tcBorders>
              <w:top w:val="nil"/>
              <w:left w:val="nil"/>
              <w:bottom w:val="single" w:sz="4" w:space="0" w:color="auto"/>
              <w:right w:val="nil"/>
            </w:tcBorders>
          </w:tcPr>
          <w:p w14:paraId="1D91EA98" w14:textId="1DFC7E13" w:rsidR="008B1693" w:rsidRPr="00981686" w:rsidRDefault="008B1693" w:rsidP="008B1693">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855" w:type="pct"/>
            <w:tcBorders>
              <w:top w:val="nil"/>
              <w:left w:val="nil"/>
              <w:bottom w:val="single" w:sz="4" w:space="0" w:color="auto"/>
              <w:right w:val="nil"/>
            </w:tcBorders>
          </w:tcPr>
          <w:p w14:paraId="01E17847" w14:textId="375D876D" w:rsidR="008B1693" w:rsidRPr="00981686" w:rsidRDefault="008B1693" w:rsidP="008B1693">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855" w:type="pct"/>
            <w:tcBorders>
              <w:top w:val="nil"/>
              <w:left w:val="nil"/>
              <w:bottom w:val="single" w:sz="4" w:space="0" w:color="auto"/>
              <w:right w:val="nil"/>
            </w:tcBorders>
          </w:tcPr>
          <w:p w14:paraId="41CFF1F7" w14:textId="04E60DBB" w:rsidR="008B1693" w:rsidRPr="00981686" w:rsidRDefault="008B1693" w:rsidP="008B1693">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784" w:type="pct"/>
            <w:tcBorders>
              <w:top w:val="nil"/>
              <w:left w:val="nil"/>
              <w:bottom w:val="single" w:sz="4" w:space="0" w:color="auto"/>
              <w:right w:val="nil"/>
            </w:tcBorders>
          </w:tcPr>
          <w:p w14:paraId="61827715" w14:textId="65E20B79" w:rsidR="008B1693" w:rsidRPr="00981686" w:rsidRDefault="008B1693" w:rsidP="008B1693">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04)</w:t>
            </w:r>
          </w:p>
        </w:tc>
      </w:tr>
    </w:tbl>
    <w:p w14:paraId="3D0CFB24" w14:textId="6193E676" w:rsidR="001048DC" w:rsidRPr="00981686" w:rsidRDefault="00726744" w:rsidP="00726744">
      <w:pPr>
        <w:widowControl w:val="0"/>
        <w:autoSpaceDE w:val="0"/>
        <w:autoSpaceDN w:val="0"/>
        <w:adjustRightInd w:val="0"/>
        <w:spacing w:after="0" w:line="240" w:lineRule="auto"/>
        <w:rPr>
          <w:rFonts w:ascii="Times New Roman" w:eastAsiaTheme="minorEastAsia" w:hAnsi="Times New Roman"/>
          <w:sz w:val="20"/>
          <w:szCs w:val="20"/>
        </w:rPr>
      </w:pPr>
      <w:r w:rsidRPr="003E5955">
        <w:rPr>
          <w:rFonts w:ascii="Times New Roman" w:hAnsi="Times New Roman" w:cs="Times New Roman"/>
          <w:sz w:val="20"/>
        </w:rPr>
        <w:t>Fonte:</w:t>
      </w:r>
      <w:r w:rsidRPr="00981686">
        <w:rPr>
          <w:rFonts w:ascii="Times New Roman" w:hAnsi="Times New Roman" w:cs="Times New Roman"/>
          <w:b/>
          <w:sz w:val="20"/>
        </w:rPr>
        <w:t xml:space="preserve"> </w:t>
      </w:r>
      <w:r w:rsidRPr="00981686">
        <w:rPr>
          <w:rFonts w:ascii="Times New Roman" w:hAnsi="Times New Roman" w:cs="Times New Roman"/>
          <w:sz w:val="20"/>
        </w:rPr>
        <w:t>Elaboração própria</w:t>
      </w:r>
      <w:r w:rsidR="00E4380D" w:rsidRPr="00981686">
        <w:rPr>
          <w:rFonts w:ascii="Times New Roman" w:hAnsi="Times New Roman" w:cs="Times New Roman"/>
          <w:sz w:val="20"/>
        </w:rPr>
        <w:t>.</w:t>
      </w:r>
      <w:r w:rsidR="00E4380D" w:rsidRPr="00981686">
        <w:rPr>
          <w:rFonts w:ascii="Times New Roman" w:eastAsiaTheme="minorEastAsia" w:hAnsi="Times New Roman"/>
          <w:sz w:val="20"/>
          <w:szCs w:val="20"/>
        </w:rPr>
        <w:t xml:space="preserve"> </w:t>
      </w:r>
      <w:r w:rsidR="000B3996" w:rsidRPr="00981686">
        <w:rPr>
          <w:rFonts w:ascii="Times New Roman" w:hAnsi="Times New Roman"/>
          <w:sz w:val="20"/>
          <w:szCs w:val="20"/>
        </w:rPr>
        <w:t xml:space="preserve">Nota: p-valor: </w:t>
      </w:r>
      <w:r w:rsidR="001048DC" w:rsidRPr="00981686">
        <w:rPr>
          <w:rFonts w:ascii="Times New Roman" w:hAnsi="Times New Roman"/>
          <w:sz w:val="20"/>
          <w:szCs w:val="20"/>
        </w:rPr>
        <w:t>* p&lt;0.10, ** p&lt;0.05, *** p&lt;0.01</w:t>
      </w:r>
      <w:r w:rsidR="00E4380D" w:rsidRPr="00981686">
        <w:rPr>
          <w:rFonts w:ascii="Times New Roman" w:hAnsi="Times New Roman"/>
          <w:sz w:val="20"/>
          <w:szCs w:val="20"/>
        </w:rPr>
        <w:t>.</w:t>
      </w:r>
    </w:p>
    <w:p w14:paraId="360B66CD" w14:textId="77777777" w:rsidR="001048DC"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r>
    </w:p>
    <w:p w14:paraId="6E738E54" w14:textId="78FB9B63" w:rsidR="001048DC" w:rsidRPr="00981686" w:rsidRDefault="001048DC" w:rsidP="003F12BE">
      <w:pPr>
        <w:widowControl w:val="0"/>
        <w:autoSpaceDE w:val="0"/>
        <w:autoSpaceDN w:val="0"/>
        <w:adjustRightInd w:val="0"/>
        <w:spacing w:after="0" w:line="360" w:lineRule="auto"/>
        <w:ind w:firstLine="708"/>
        <w:jc w:val="both"/>
        <w:rPr>
          <w:rFonts w:ascii="Times New Roman" w:hAnsi="Times New Roman"/>
          <w:sz w:val="24"/>
          <w:szCs w:val="24"/>
        </w:rPr>
      </w:pPr>
      <w:r w:rsidRPr="00981686">
        <w:rPr>
          <w:rFonts w:ascii="Times New Roman" w:hAnsi="Times New Roman"/>
          <w:sz w:val="24"/>
          <w:szCs w:val="24"/>
        </w:rPr>
        <w:t>No que tange a valores monetários, deflacionados para 201</w:t>
      </w:r>
      <w:r w:rsidR="008B1693" w:rsidRPr="00981686">
        <w:rPr>
          <w:rFonts w:ascii="Times New Roman" w:hAnsi="Times New Roman"/>
          <w:sz w:val="24"/>
          <w:szCs w:val="24"/>
        </w:rPr>
        <w:t>5</w:t>
      </w:r>
      <w:r w:rsidRPr="00981686">
        <w:rPr>
          <w:rFonts w:ascii="Times New Roman" w:hAnsi="Times New Roman"/>
          <w:sz w:val="24"/>
          <w:szCs w:val="24"/>
        </w:rPr>
        <w:t xml:space="preserve">, as pessoas autodeclaradas brancas ganham entre R$ </w:t>
      </w:r>
      <w:r w:rsidR="008B1693" w:rsidRPr="00981686">
        <w:rPr>
          <w:rFonts w:ascii="Times New Roman" w:hAnsi="Times New Roman"/>
          <w:sz w:val="24"/>
          <w:szCs w:val="24"/>
        </w:rPr>
        <w:t>14,73</w:t>
      </w:r>
      <w:r w:rsidRPr="00981686">
        <w:rPr>
          <w:rFonts w:ascii="Times New Roman" w:hAnsi="Times New Roman"/>
          <w:sz w:val="24"/>
          <w:szCs w:val="24"/>
        </w:rPr>
        <w:t xml:space="preserve"> e R$ 7</w:t>
      </w:r>
      <w:r w:rsidR="008B1693" w:rsidRPr="00981686">
        <w:rPr>
          <w:rFonts w:ascii="Times New Roman" w:hAnsi="Times New Roman"/>
          <w:sz w:val="24"/>
          <w:szCs w:val="24"/>
        </w:rPr>
        <w:t>8,26</w:t>
      </w:r>
      <w:r w:rsidRPr="00981686">
        <w:rPr>
          <w:rFonts w:ascii="Times New Roman" w:hAnsi="Times New Roman"/>
          <w:sz w:val="24"/>
          <w:szCs w:val="24"/>
        </w:rPr>
        <w:t xml:space="preserve"> por ho</w:t>
      </w:r>
      <w:r w:rsidR="0064767F" w:rsidRPr="00981686">
        <w:rPr>
          <w:rFonts w:ascii="Times New Roman" w:hAnsi="Times New Roman"/>
          <w:sz w:val="24"/>
          <w:szCs w:val="24"/>
        </w:rPr>
        <w:t>ra trabalhada. A diferença</w:t>
      </w:r>
      <w:r w:rsidRPr="00981686">
        <w:rPr>
          <w:rFonts w:ascii="Times New Roman" w:hAnsi="Times New Roman"/>
          <w:sz w:val="24"/>
          <w:szCs w:val="24"/>
        </w:rPr>
        <w:t xml:space="preserve"> </w:t>
      </w:r>
      <w:r w:rsidR="0064767F" w:rsidRPr="00981686">
        <w:rPr>
          <w:rFonts w:ascii="Times New Roman" w:hAnsi="Times New Roman"/>
          <w:sz w:val="24"/>
          <w:szCs w:val="24"/>
        </w:rPr>
        <w:t xml:space="preserve">é </w:t>
      </w:r>
      <w:r w:rsidRPr="00981686">
        <w:rPr>
          <w:rFonts w:ascii="Times New Roman" w:hAnsi="Times New Roman"/>
          <w:sz w:val="24"/>
          <w:szCs w:val="24"/>
        </w:rPr>
        <w:t xml:space="preserve">acentuada, o que colabora na justificativa de olhar os salários pela distribuição. Essa acentuada diferença também se mantém quando </w:t>
      </w:r>
      <w:r w:rsidR="0064767F" w:rsidRPr="00981686">
        <w:rPr>
          <w:rFonts w:ascii="Times New Roman" w:hAnsi="Times New Roman"/>
          <w:sz w:val="24"/>
          <w:szCs w:val="24"/>
        </w:rPr>
        <w:t xml:space="preserve">se </w:t>
      </w:r>
      <w:r w:rsidRPr="00981686">
        <w:rPr>
          <w:rFonts w:ascii="Times New Roman" w:hAnsi="Times New Roman"/>
          <w:sz w:val="24"/>
          <w:szCs w:val="24"/>
        </w:rPr>
        <w:t xml:space="preserve">olha para os salários dos não brancos (estes recebem entre R$ </w:t>
      </w:r>
      <w:r w:rsidR="008B1693" w:rsidRPr="00981686">
        <w:rPr>
          <w:rFonts w:ascii="Times New Roman" w:hAnsi="Times New Roman"/>
          <w:sz w:val="24"/>
          <w:szCs w:val="24"/>
        </w:rPr>
        <w:t>12,30</w:t>
      </w:r>
      <w:r w:rsidRPr="00981686">
        <w:rPr>
          <w:rFonts w:ascii="Times New Roman" w:hAnsi="Times New Roman"/>
          <w:sz w:val="24"/>
          <w:szCs w:val="24"/>
        </w:rPr>
        <w:t xml:space="preserve"> e R$ </w:t>
      </w:r>
      <w:r w:rsidR="008B1693" w:rsidRPr="00981686">
        <w:rPr>
          <w:rFonts w:ascii="Times New Roman" w:hAnsi="Times New Roman"/>
          <w:sz w:val="24"/>
          <w:szCs w:val="24"/>
        </w:rPr>
        <w:t>70,10</w:t>
      </w:r>
      <w:r w:rsidRPr="00981686">
        <w:rPr>
          <w:rFonts w:ascii="Times New Roman" w:hAnsi="Times New Roman"/>
          <w:sz w:val="24"/>
          <w:szCs w:val="24"/>
        </w:rPr>
        <w:t xml:space="preserve">). Interessante observar que as diferenças </w:t>
      </w:r>
      <w:r w:rsidR="00F20E9E" w:rsidRPr="00981686">
        <w:rPr>
          <w:rFonts w:ascii="Times New Roman" w:hAnsi="Times New Roman"/>
          <w:sz w:val="24"/>
          <w:szCs w:val="24"/>
        </w:rPr>
        <w:t xml:space="preserve">são </w:t>
      </w:r>
      <w:r w:rsidRPr="00981686">
        <w:rPr>
          <w:rFonts w:ascii="Times New Roman" w:hAnsi="Times New Roman"/>
          <w:sz w:val="24"/>
          <w:szCs w:val="24"/>
        </w:rPr>
        <w:t>todas significativas, sendo a maioria a 1%.</w:t>
      </w:r>
    </w:p>
    <w:p w14:paraId="62280DC5" w14:textId="48AC7C6F" w:rsidR="001048DC"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A diferença salarial total é </w:t>
      </w:r>
      <w:r w:rsidR="006E41E8" w:rsidRPr="00981686">
        <w:rPr>
          <w:rFonts w:ascii="Times New Roman" w:hAnsi="Times New Roman"/>
          <w:sz w:val="24"/>
          <w:szCs w:val="24"/>
        </w:rPr>
        <w:t>consideravelmente</w:t>
      </w:r>
      <w:r w:rsidRPr="00981686">
        <w:rPr>
          <w:rFonts w:ascii="Times New Roman" w:hAnsi="Times New Roman"/>
          <w:sz w:val="24"/>
          <w:szCs w:val="24"/>
        </w:rPr>
        <w:t xml:space="preserve"> elevada nos quatro primeiros quintis e se reduz </w:t>
      </w:r>
      <w:r w:rsidR="006E41E8" w:rsidRPr="00981686">
        <w:rPr>
          <w:rFonts w:ascii="Times New Roman" w:hAnsi="Times New Roman"/>
          <w:sz w:val="24"/>
          <w:szCs w:val="24"/>
        </w:rPr>
        <w:t>acentuada</w:t>
      </w:r>
      <w:r w:rsidRPr="00981686">
        <w:rPr>
          <w:rFonts w:ascii="Times New Roman" w:hAnsi="Times New Roman"/>
          <w:sz w:val="24"/>
          <w:szCs w:val="24"/>
        </w:rPr>
        <w:t xml:space="preserve">mente após, </w:t>
      </w:r>
      <w:r w:rsidR="008B1693" w:rsidRPr="00981686">
        <w:rPr>
          <w:rFonts w:ascii="Times New Roman" w:hAnsi="Times New Roman"/>
          <w:sz w:val="24"/>
          <w:szCs w:val="24"/>
        </w:rPr>
        <w:t>pouco acima</w:t>
      </w:r>
      <w:r w:rsidRPr="00981686">
        <w:rPr>
          <w:rFonts w:ascii="Times New Roman" w:hAnsi="Times New Roman"/>
          <w:sz w:val="24"/>
          <w:szCs w:val="24"/>
        </w:rPr>
        <w:t xml:space="preserve"> da metade da diferença na cauda superior em relação </w:t>
      </w:r>
      <w:r w:rsidR="006E41E8" w:rsidRPr="00981686">
        <w:rPr>
          <w:rFonts w:ascii="Times New Roman" w:hAnsi="Times New Roman"/>
          <w:sz w:val="24"/>
          <w:szCs w:val="24"/>
        </w:rPr>
        <w:t>à</w:t>
      </w:r>
      <w:r w:rsidRPr="00981686">
        <w:rPr>
          <w:rFonts w:ascii="Times New Roman" w:hAnsi="Times New Roman"/>
          <w:sz w:val="24"/>
          <w:szCs w:val="24"/>
        </w:rPr>
        <w:t xml:space="preserve"> cauda inferior. Em números, </w:t>
      </w:r>
      <w:r w:rsidR="008B1693" w:rsidRPr="00981686">
        <w:rPr>
          <w:rFonts w:ascii="Times New Roman" w:hAnsi="Times New Roman"/>
          <w:sz w:val="24"/>
          <w:szCs w:val="24"/>
        </w:rPr>
        <w:t>20</w:t>
      </w:r>
      <w:r w:rsidRPr="00981686">
        <w:rPr>
          <w:rFonts w:ascii="Times New Roman" w:hAnsi="Times New Roman"/>
          <w:sz w:val="24"/>
          <w:szCs w:val="24"/>
        </w:rPr>
        <w:t>% é a diferença salarial entre brancos e não brancos no menor qu</w:t>
      </w:r>
      <w:r w:rsidR="006E41E8" w:rsidRPr="00981686">
        <w:rPr>
          <w:rFonts w:ascii="Times New Roman" w:hAnsi="Times New Roman"/>
          <w:sz w:val="24"/>
          <w:szCs w:val="24"/>
        </w:rPr>
        <w:t>i</w:t>
      </w:r>
      <w:r w:rsidRPr="00981686">
        <w:rPr>
          <w:rFonts w:ascii="Times New Roman" w:hAnsi="Times New Roman"/>
          <w:sz w:val="24"/>
          <w:szCs w:val="24"/>
        </w:rPr>
        <w:t>ntil de renda. Ao olharmos o outro lado da distribuição, essa diferença é de 1</w:t>
      </w:r>
      <w:r w:rsidR="008B1693" w:rsidRPr="00981686">
        <w:rPr>
          <w:rFonts w:ascii="Times New Roman" w:hAnsi="Times New Roman"/>
          <w:sz w:val="24"/>
          <w:szCs w:val="24"/>
        </w:rPr>
        <w:t>0,9</w:t>
      </w:r>
      <w:r w:rsidRPr="00981686">
        <w:rPr>
          <w:rFonts w:ascii="Times New Roman" w:hAnsi="Times New Roman"/>
          <w:sz w:val="24"/>
          <w:szCs w:val="24"/>
        </w:rPr>
        <w:t>%. Nota-se um processo de redução do diferencial total ao longo da distribuição de renda</w:t>
      </w:r>
      <w:r w:rsidR="007333CE" w:rsidRPr="00981686">
        <w:rPr>
          <w:rFonts w:ascii="Times New Roman" w:hAnsi="Times New Roman"/>
          <w:sz w:val="24"/>
          <w:szCs w:val="24"/>
        </w:rPr>
        <w:t>, porém no quarto quintil há um aumento no valor da discriminação</w:t>
      </w:r>
      <w:r w:rsidRPr="00981686">
        <w:rPr>
          <w:rFonts w:ascii="Times New Roman" w:hAnsi="Times New Roman"/>
          <w:sz w:val="24"/>
          <w:szCs w:val="24"/>
        </w:rPr>
        <w:t>.</w:t>
      </w:r>
    </w:p>
    <w:p w14:paraId="35A535EE" w14:textId="5D119386" w:rsidR="001048DC"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Quanto à diferença explicada por atributos produtivos, como experiência</w:t>
      </w:r>
      <w:r w:rsidR="007333CE" w:rsidRPr="00981686">
        <w:rPr>
          <w:rFonts w:ascii="Times New Roman" w:hAnsi="Times New Roman"/>
          <w:sz w:val="24"/>
          <w:szCs w:val="24"/>
        </w:rPr>
        <w:t xml:space="preserve"> </w:t>
      </w:r>
      <w:r w:rsidR="007333CE" w:rsidRPr="00981686">
        <w:rPr>
          <w:rFonts w:ascii="Times New Roman" w:hAnsi="Times New Roman"/>
          <w:sz w:val="24"/>
          <w:szCs w:val="24"/>
        </w:rPr>
        <w:lastRenderedPageBreak/>
        <w:t>específica</w:t>
      </w:r>
      <w:r w:rsidRPr="00981686">
        <w:rPr>
          <w:rFonts w:ascii="Times New Roman" w:hAnsi="Times New Roman"/>
          <w:sz w:val="24"/>
          <w:szCs w:val="24"/>
        </w:rPr>
        <w:t xml:space="preserve"> e educação, se observa o mesmo movimento da diferença total</w:t>
      </w:r>
      <w:r w:rsidR="007333CE" w:rsidRPr="00981686">
        <w:rPr>
          <w:rFonts w:ascii="Times New Roman" w:hAnsi="Times New Roman"/>
          <w:sz w:val="24"/>
          <w:szCs w:val="24"/>
        </w:rPr>
        <w:t>, reduzindo até o quarto quintil, em que há uma suba, e reduzindo-se novamente</w:t>
      </w:r>
      <w:r w:rsidRPr="00981686">
        <w:rPr>
          <w:rFonts w:ascii="Times New Roman" w:hAnsi="Times New Roman"/>
          <w:sz w:val="24"/>
          <w:szCs w:val="24"/>
        </w:rPr>
        <w:t xml:space="preserve">. A diferença de atributos produtivos de brancos em relação a não brancos na cauda inferior é de </w:t>
      </w:r>
      <w:r w:rsidR="007333CE" w:rsidRPr="00981686">
        <w:rPr>
          <w:rFonts w:ascii="Times New Roman" w:hAnsi="Times New Roman"/>
          <w:sz w:val="24"/>
          <w:szCs w:val="24"/>
        </w:rPr>
        <w:t>6,7</w:t>
      </w:r>
      <w:r w:rsidRPr="00981686">
        <w:rPr>
          <w:rFonts w:ascii="Times New Roman" w:hAnsi="Times New Roman"/>
          <w:sz w:val="24"/>
          <w:szCs w:val="24"/>
        </w:rPr>
        <w:t xml:space="preserve">%. Essa diferença, conforme aumentam </w:t>
      </w:r>
      <w:r w:rsidR="00F156B1" w:rsidRPr="00981686">
        <w:rPr>
          <w:rFonts w:ascii="Times New Roman" w:hAnsi="Times New Roman"/>
          <w:sz w:val="24"/>
          <w:szCs w:val="24"/>
        </w:rPr>
        <w:t>os quintis</w:t>
      </w:r>
      <w:r w:rsidRPr="00981686">
        <w:rPr>
          <w:rFonts w:ascii="Times New Roman" w:hAnsi="Times New Roman"/>
          <w:sz w:val="24"/>
          <w:szCs w:val="24"/>
        </w:rPr>
        <w:t>, vai reduzindo-se para</w:t>
      </w:r>
      <w:r w:rsidR="007333CE" w:rsidRPr="00981686">
        <w:rPr>
          <w:rFonts w:ascii="Times New Roman" w:hAnsi="Times New Roman"/>
          <w:sz w:val="24"/>
          <w:szCs w:val="24"/>
        </w:rPr>
        <w:t xml:space="preserve"> </w:t>
      </w:r>
      <w:r w:rsidRPr="00981686">
        <w:rPr>
          <w:rFonts w:ascii="Times New Roman" w:hAnsi="Times New Roman"/>
          <w:sz w:val="24"/>
          <w:szCs w:val="24"/>
        </w:rPr>
        <w:t>5</w:t>
      </w:r>
      <w:r w:rsidR="007333CE" w:rsidRPr="00981686">
        <w:rPr>
          <w:rFonts w:ascii="Times New Roman" w:hAnsi="Times New Roman"/>
          <w:sz w:val="24"/>
          <w:szCs w:val="24"/>
        </w:rPr>
        <w:t>,2</w:t>
      </w:r>
      <w:r w:rsidRPr="00981686">
        <w:rPr>
          <w:rFonts w:ascii="Times New Roman" w:hAnsi="Times New Roman"/>
          <w:sz w:val="24"/>
          <w:szCs w:val="24"/>
        </w:rPr>
        <w:t>%</w:t>
      </w:r>
      <w:r w:rsidR="007333CE" w:rsidRPr="00981686">
        <w:rPr>
          <w:rFonts w:ascii="Times New Roman" w:hAnsi="Times New Roman"/>
          <w:sz w:val="24"/>
          <w:szCs w:val="24"/>
        </w:rPr>
        <w:t xml:space="preserve"> e</w:t>
      </w:r>
      <w:r w:rsidRPr="00981686">
        <w:rPr>
          <w:rFonts w:ascii="Times New Roman" w:hAnsi="Times New Roman"/>
          <w:sz w:val="24"/>
          <w:szCs w:val="24"/>
        </w:rPr>
        <w:t xml:space="preserve"> </w:t>
      </w:r>
      <w:r w:rsidR="007333CE" w:rsidRPr="00981686">
        <w:rPr>
          <w:rFonts w:ascii="Times New Roman" w:hAnsi="Times New Roman"/>
          <w:sz w:val="24"/>
          <w:szCs w:val="24"/>
        </w:rPr>
        <w:t>4,7</w:t>
      </w:r>
      <w:r w:rsidRPr="00981686">
        <w:rPr>
          <w:rFonts w:ascii="Times New Roman" w:hAnsi="Times New Roman"/>
          <w:sz w:val="24"/>
          <w:szCs w:val="24"/>
        </w:rPr>
        <w:t>% até que acelera n</w:t>
      </w:r>
      <w:r w:rsidR="007333CE" w:rsidRPr="00981686">
        <w:rPr>
          <w:rFonts w:ascii="Times New Roman" w:hAnsi="Times New Roman"/>
          <w:sz w:val="24"/>
          <w:szCs w:val="24"/>
        </w:rPr>
        <w:t xml:space="preserve">o quarto quintil </w:t>
      </w:r>
      <w:r w:rsidR="00F156B1" w:rsidRPr="00981686">
        <w:rPr>
          <w:rFonts w:ascii="Times New Roman" w:hAnsi="Times New Roman"/>
          <w:sz w:val="24"/>
          <w:szCs w:val="24"/>
        </w:rPr>
        <w:t>(</w:t>
      </w:r>
      <w:r w:rsidR="007333CE" w:rsidRPr="00981686">
        <w:rPr>
          <w:rFonts w:ascii="Times New Roman" w:hAnsi="Times New Roman"/>
          <w:sz w:val="24"/>
          <w:szCs w:val="24"/>
        </w:rPr>
        <w:t>5,3</w:t>
      </w:r>
      <w:r w:rsidRPr="00981686">
        <w:rPr>
          <w:rFonts w:ascii="Times New Roman" w:hAnsi="Times New Roman"/>
          <w:sz w:val="24"/>
          <w:szCs w:val="24"/>
        </w:rPr>
        <w:t>%</w:t>
      </w:r>
      <w:r w:rsidR="00F156B1" w:rsidRPr="00981686">
        <w:rPr>
          <w:rFonts w:ascii="Times New Roman" w:hAnsi="Times New Roman"/>
          <w:sz w:val="24"/>
          <w:szCs w:val="24"/>
        </w:rPr>
        <w:t>)</w:t>
      </w:r>
      <w:r w:rsidRPr="00981686">
        <w:rPr>
          <w:rFonts w:ascii="Times New Roman" w:hAnsi="Times New Roman"/>
          <w:sz w:val="24"/>
          <w:szCs w:val="24"/>
        </w:rPr>
        <w:t xml:space="preserve">. </w:t>
      </w:r>
      <w:r w:rsidR="00F156B1" w:rsidRPr="00981686">
        <w:rPr>
          <w:rFonts w:ascii="Times New Roman" w:hAnsi="Times New Roman"/>
          <w:sz w:val="24"/>
          <w:szCs w:val="24"/>
        </w:rPr>
        <w:t>Dessa forma, m</w:t>
      </w:r>
      <w:r w:rsidRPr="00981686">
        <w:rPr>
          <w:rFonts w:ascii="Times New Roman" w:hAnsi="Times New Roman"/>
          <w:sz w:val="24"/>
          <w:szCs w:val="24"/>
        </w:rPr>
        <w:t>esmo que haja uma persistência de diferenças explicadas, a redução ajuda a entender porque o diferencial total se reduz ao longo da distribuição.</w:t>
      </w:r>
    </w:p>
    <w:p w14:paraId="3994503C" w14:textId="146F2FDA" w:rsidR="00E86643"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r>
      <w:r w:rsidR="00F156B1" w:rsidRPr="00981686">
        <w:rPr>
          <w:rFonts w:ascii="Times New Roman" w:hAnsi="Times New Roman"/>
          <w:sz w:val="24"/>
          <w:szCs w:val="24"/>
        </w:rPr>
        <w:t>Por fim,</w:t>
      </w:r>
      <w:r w:rsidR="00A20265" w:rsidRPr="00981686">
        <w:rPr>
          <w:rFonts w:ascii="Times New Roman" w:hAnsi="Times New Roman"/>
          <w:sz w:val="24"/>
          <w:szCs w:val="24"/>
        </w:rPr>
        <w:t xml:space="preserve"> também</w:t>
      </w:r>
      <w:r w:rsidR="00F156B1" w:rsidRPr="00981686">
        <w:rPr>
          <w:rFonts w:ascii="Times New Roman" w:hAnsi="Times New Roman"/>
          <w:sz w:val="24"/>
          <w:szCs w:val="24"/>
        </w:rPr>
        <w:t xml:space="preserve"> a</w:t>
      </w:r>
      <w:r w:rsidRPr="00981686">
        <w:rPr>
          <w:rFonts w:ascii="Times New Roman" w:hAnsi="Times New Roman"/>
          <w:sz w:val="24"/>
          <w:szCs w:val="24"/>
        </w:rPr>
        <w:t>s diferenças não explicadas, comumente atribuídas à discriminação, possuem uma forma de comportamento</w:t>
      </w:r>
      <w:r w:rsidR="00A20265" w:rsidRPr="00981686">
        <w:rPr>
          <w:rFonts w:ascii="Times New Roman" w:hAnsi="Times New Roman"/>
          <w:sz w:val="24"/>
          <w:szCs w:val="24"/>
        </w:rPr>
        <w:t>, reduzindo-se até o quarto quintil, em que sobe e volta a descer na cauda inferior</w:t>
      </w:r>
      <w:r w:rsidRPr="00981686">
        <w:rPr>
          <w:rFonts w:ascii="Times New Roman" w:hAnsi="Times New Roman"/>
          <w:sz w:val="24"/>
          <w:szCs w:val="24"/>
        </w:rPr>
        <w:t xml:space="preserve">. </w:t>
      </w:r>
      <w:r w:rsidR="00A20265" w:rsidRPr="00981686">
        <w:rPr>
          <w:rFonts w:ascii="Times New Roman" w:hAnsi="Times New Roman"/>
          <w:sz w:val="24"/>
          <w:szCs w:val="24"/>
        </w:rPr>
        <w:t xml:space="preserve">A diferença atribuída </w:t>
      </w:r>
      <w:proofErr w:type="gramStart"/>
      <w:r w:rsidR="00A20265" w:rsidRPr="00981686">
        <w:rPr>
          <w:rFonts w:ascii="Times New Roman" w:hAnsi="Times New Roman"/>
          <w:sz w:val="24"/>
          <w:szCs w:val="24"/>
        </w:rPr>
        <w:t>a</w:t>
      </w:r>
      <w:proofErr w:type="gramEnd"/>
      <w:r w:rsidR="00A20265" w:rsidRPr="00981686">
        <w:rPr>
          <w:rFonts w:ascii="Times New Roman" w:hAnsi="Times New Roman"/>
          <w:sz w:val="24"/>
          <w:szCs w:val="24"/>
        </w:rPr>
        <w:t xml:space="preserve"> discriminação é da ordem de 12,5% na cauda inferior, reduzindo para 10,8% e 9,9% no segundo e terceiro quartis, respectivamente. O ponto onde tem maior diferença não explicada é no quarto quartil, 13,5% e a menor, no último (6,1%). </w:t>
      </w:r>
    </w:p>
    <w:p w14:paraId="5016DF56" w14:textId="77777777" w:rsidR="000B3996" w:rsidRPr="00981686" w:rsidRDefault="000B3996" w:rsidP="003F12BE">
      <w:pPr>
        <w:widowControl w:val="0"/>
        <w:autoSpaceDE w:val="0"/>
        <w:autoSpaceDN w:val="0"/>
        <w:adjustRightInd w:val="0"/>
        <w:spacing w:after="0" w:line="360" w:lineRule="auto"/>
        <w:jc w:val="both"/>
        <w:rPr>
          <w:rFonts w:ascii="Times New Roman" w:hAnsi="Times New Roman"/>
          <w:sz w:val="24"/>
          <w:szCs w:val="24"/>
        </w:rPr>
      </w:pPr>
    </w:p>
    <w:p w14:paraId="6EA36585" w14:textId="1C68267E" w:rsidR="001048DC" w:rsidRPr="00537070" w:rsidRDefault="006C2745" w:rsidP="000B3996">
      <w:pPr>
        <w:widowControl w:val="0"/>
        <w:autoSpaceDE w:val="0"/>
        <w:autoSpaceDN w:val="0"/>
        <w:adjustRightInd w:val="0"/>
        <w:spacing w:after="0" w:line="360" w:lineRule="auto"/>
        <w:jc w:val="both"/>
        <w:rPr>
          <w:rFonts w:ascii="Times New Roman" w:hAnsi="Times New Roman"/>
          <w:sz w:val="24"/>
          <w:szCs w:val="24"/>
        </w:rPr>
      </w:pPr>
      <w:r w:rsidRPr="00537070">
        <w:rPr>
          <w:rFonts w:ascii="Times New Roman" w:hAnsi="Times New Roman"/>
          <w:b/>
          <w:sz w:val="24"/>
        </w:rPr>
        <w:t>5.2</w:t>
      </w:r>
      <w:r w:rsidRPr="00537070">
        <w:rPr>
          <w:rFonts w:ascii="Times New Roman" w:hAnsi="Times New Roman"/>
          <w:b/>
          <w:sz w:val="24"/>
        </w:rPr>
        <w:tab/>
      </w:r>
      <w:r w:rsidR="001048DC" w:rsidRPr="00537070">
        <w:rPr>
          <w:rFonts w:ascii="Times New Roman" w:hAnsi="Times New Roman"/>
          <w:b/>
          <w:sz w:val="24"/>
        </w:rPr>
        <w:t>Gênero</w:t>
      </w:r>
    </w:p>
    <w:p w14:paraId="70B05D37" w14:textId="77777777" w:rsidR="000B3996" w:rsidRPr="00981686" w:rsidRDefault="000B3996" w:rsidP="003F12BE">
      <w:pPr>
        <w:spacing w:after="0" w:line="360" w:lineRule="auto"/>
        <w:ind w:firstLine="720"/>
        <w:jc w:val="both"/>
        <w:rPr>
          <w:rFonts w:ascii="Times New Roman" w:hAnsi="Times New Roman"/>
          <w:sz w:val="24"/>
          <w:szCs w:val="24"/>
        </w:rPr>
      </w:pPr>
    </w:p>
    <w:p w14:paraId="0D7A8AFE" w14:textId="42045A05" w:rsidR="001048DC" w:rsidRPr="00981686" w:rsidRDefault="001048DC" w:rsidP="003F12BE">
      <w:pPr>
        <w:spacing w:after="0" w:line="360" w:lineRule="auto"/>
        <w:ind w:firstLine="720"/>
        <w:jc w:val="both"/>
        <w:rPr>
          <w:rFonts w:ascii="Times New Roman" w:hAnsi="Times New Roman"/>
          <w:sz w:val="24"/>
          <w:szCs w:val="24"/>
        </w:rPr>
      </w:pPr>
      <w:r w:rsidRPr="00981686">
        <w:rPr>
          <w:rFonts w:ascii="Times New Roman" w:hAnsi="Times New Roman"/>
          <w:sz w:val="24"/>
          <w:szCs w:val="24"/>
        </w:rPr>
        <w:t>As diferenças salaria</w:t>
      </w:r>
      <w:r w:rsidR="00726744" w:rsidRPr="00981686">
        <w:rPr>
          <w:rFonts w:ascii="Times New Roman" w:hAnsi="Times New Roman"/>
          <w:sz w:val="24"/>
          <w:szCs w:val="24"/>
        </w:rPr>
        <w:t>i</w:t>
      </w:r>
      <w:r w:rsidRPr="00981686">
        <w:rPr>
          <w:rFonts w:ascii="Times New Roman" w:hAnsi="Times New Roman"/>
          <w:sz w:val="24"/>
          <w:szCs w:val="24"/>
        </w:rPr>
        <w:t xml:space="preserve">s médias entre homens e mulheres estão </w:t>
      </w:r>
      <w:r w:rsidR="00BD1B75" w:rsidRPr="00981686">
        <w:rPr>
          <w:rFonts w:ascii="Times New Roman" w:hAnsi="Times New Roman"/>
          <w:sz w:val="24"/>
          <w:szCs w:val="24"/>
        </w:rPr>
        <w:t>ex</w:t>
      </w:r>
      <w:r w:rsidRPr="00981686">
        <w:rPr>
          <w:rFonts w:ascii="Times New Roman" w:hAnsi="Times New Roman"/>
          <w:sz w:val="24"/>
          <w:szCs w:val="24"/>
        </w:rPr>
        <w:t xml:space="preserve">postas na </w:t>
      </w:r>
      <w:r w:rsidR="00726744" w:rsidRPr="00981686">
        <w:rPr>
          <w:rFonts w:ascii="Times New Roman" w:hAnsi="Times New Roman"/>
          <w:sz w:val="24"/>
          <w:szCs w:val="24"/>
        </w:rPr>
        <w:t>t</w:t>
      </w:r>
      <w:r w:rsidRPr="00981686">
        <w:rPr>
          <w:rFonts w:ascii="Times New Roman" w:hAnsi="Times New Roman"/>
          <w:sz w:val="24"/>
          <w:szCs w:val="24"/>
        </w:rPr>
        <w:t>abela</w:t>
      </w:r>
      <w:r w:rsidRPr="00981686">
        <w:rPr>
          <w:rFonts w:ascii="Times New Roman" w:hAnsi="Times New Roman"/>
          <w:sz w:val="24"/>
          <w:szCs w:val="24"/>
          <w:highlight w:val="yellow"/>
        </w:rPr>
        <w:t xml:space="preserve"> </w:t>
      </w:r>
      <w:r w:rsidR="00BD1B75" w:rsidRPr="00981686">
        <w:rPr>
          <w:rFonts w:ascii="Times New Roman" w:hAnsi="Times New Roman"/>
          <w:sz w:val="24"/>
          <w:szCs w:val="24"/>
        </w:rPr>
        <w:t>6</w:t>
      </w:r>
      <w:r w:rsidRPr="00981686">
        <w:rPr>
          <w:rFonts w:ascii="Times New Roman" w:hAnsi="Times New Roman"/>
          <w:sz w:val="24"/>
          <w:szCs w:val="24"/>
        </w:rPr>
        <w:t>. Os resultados estão dispostos em coeficiente da diferença do logaritmo natural e diferença nos valores reais (</w:t>
      </w:r>
      <w:proofErr w:type="spellStart"/>
      <w:r w:rsidRPr="00981686">
        <w:rPr>
          <w:rFonts w:ascii="Times New Roman" w:hAnsi="Times New Roman"/>
          <w:sz w:val="24"/>
          <w:szCs w:val="24"/>
        </w:rPr>
        <w:t>Exp</w:t>
      </w:r>
      <w:proofErr w:type="spellEnd"/>
      <w:r w:rsidRPr="00981686">
        <w:rPr>
          <w:rFonts w:ascii="Times New Roman" w:hAnsi="Times New Roman"/>
          <w:sz w:val="24"/>
          <w:szCs w:val="24"/>
        </w:rPr>
        <w:t xml:space="preserve">(b)), para os modelos de </w:t>
      </w:r>
      <w:proofErr w:type="spellStart"/>
      <w:r w:rsidRPr="00981686">
        <w:rPr>
          <w:rFonts w:ascii="Times New Roman" w:hAnsi="Times New Roman"/>
          <w:sz w:val="24"/>
          <w:szCs w:val="24"/>
        </w:rPr>
        <w:t>Oaxaca-Blinder</w:t>
      </w:r>
      <w:proofErr w:type="spellEnd"/>
      <w:r w:rsidRPr="00981686">
        <w:rPr>
          <w:rFonts w:ascii="Times New Roman" w:hAnsi="Times New Roman"/>
          <w:sz w:val="24"/>
          <w:szCs w:val="24"/>
        </w:rPr>
        <w:t xml:space="preserve"> 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w:t>
      </w:r>
    </w:p>
    <w:p w14:paraId="683E8E06" w14:textId="77777777" w:rsidR="00707743" w:rsidRPr="00981686" w:rsidRDefault="00707743" w:rsidP="00707743">
      <w:pPr>
        <w:spacing w:after="0" w:line="360" w:lineRule="auto"/>
        <w:ind w:firstLine="720"/>
        <w:jc w:val="both"/>
        <w:rPr>
          <w:rFonts w:ascii="Times New Roman" w:hAnsi="Times New Roman"/>
          <w:sz w:val="24"/>
          <w:szCs w:val="24"/>
        </w:rPr>
      </w:pPr>
    </w:p>
    <w:p w14:paraId="42DB6395" w14:textId="77777777" w:rsidR="00707743" w:rsidRPr="00BE091D" w:rsidRDefault="00707743" w:rsidP="00707743">
      <w:pPr>
        <w:keepNext/>
        <w:widowControl w:val="0"/>
        <w:autoSpaceDE w:val="0"/>
        <w:autoSpaceDN w:val="0"/>
        <w:adjustRightInd w:val="0"/>
        <w:spacing w:after="0" w:line="240" w:lineRule="auto"/>
        <w:rPr>
          <w:rFonts w:ascii="Times New Roman" w:hAnsi="Times New Roman"/>
          <w:b/>
          <w:sz w:val="24"/>
          <w:szCs w:val="24"/>
        </w:rPr>
      </w:pPr>
      <w:r w:rsidRPr="00BE091D">
        <w:rPr>
          <w:rFonts w:ascii="Times New Roman" w:hAnsi="Times New Roman"/>
          <w:b/>
          <w:sz w:val="24"/>
          <w:szCs w:val="24"/>
        </w:rPr>
        <w:t>Tabela 6. Diferenças entre gêneros</w:t>
      </w:r>
    </w:p>
    <w:tbl>
      <w:tblPr>
        <w:tblW w:w="4884" w:type="pct"/>
        <w:tblInd w:w="108" w:type="dxa"/>
        <w:tblLook w:val="04A0" w:firstRow="1" w:lastRow="0" w:firstColumn="1" w:lastColumn="0" w:noHBand="0" w:noVBand="1"/>
      </w:tblPr>
      <w:tblGrid>
        <w:gridCol w:w="2162"/>
        <w:gridCol w:w="1312"/>
        <w:gridCol w:w="1523"/>
        <w:gridCol w:w="290"/>
        <w:gridCol w:w="1129"/>
        <w:gridCol w:w="227"/>
        <w:gridCol w:w="1429"/>
        <w:gridCol w:w="211"/>
        <w:gridCol w:w="235"/>
      </w:tblGrid>
      <w:tr w:rsidR="00707743" w:rsidRPr="00981686" w14:paraId="5FD9D191" w14:textId="77777777" w:rsidTr="00543745">
        <w:trPr>
          <w:gridAfter w:val="2"/>
          <w:wAfter w:w="262" w:type="pct"/>
          <w:trHeight w:val="277"/>
        </w:trPr>
        <w:tc>
          <w:tcPr>
            <w:tcW w:w="1269" w:type="pct"/>
            <w:tcBorders>
              <w:top w:val="single" w:sz="4" w:space="0" w:color="auto"/>
              <w:left w:val="nil"/>
              <w:bottom w:val="nil"/>
              <w:right w:val="nil"/>
            </w:tcBorders>
            <w:hideMark/>
          </w:tcPr>
          <w:p w14:paraId="75881814"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Modelo</w:t>
            </w:r>
          </w:p>
        </w:tc>
        <w:tc>
          <w:tcPr>
            <w:tcW w:w="1664" w:type="pct"/>
            <w:gridSpan w:val="2"/>
            <w:tcBorders>
              <w:top w:val="single" w:sz="4" w:space="0" w:color="auto"/>
              <w:left w:val="nil"/>
              <w:bottom w:val="nil"/>
              <w:right w:val="nil"/>
            </w:tcBorders>
            <w:hideMark/>
          </w:tcPr>
          <w:p w14:paraId="0110A604"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Oaxaca-Blinder</w:t>
            </w:r>
            <w:proofErr w:type="spellEnd"/>
          </w:p>
        </w:tc>
        <w:tc>
          <w:tcPr>
            <w:tcW w:w="1804" w:type="pct"/>
            <w:gridSpan w:val="4"/>
            <w:tcBorders>
              <w:top w:val="single" w:sz="4" w:space="0" w:color="auto"/>
              <w:left w:val="nil"/>
              <w:bottom w:val="nil"/>
              <w:right w:val="nil"/>
            </w:tcBorders>
            <w:hideMark/>
          </w:tcPr>
          <w:p w14:paraId="76BD8665"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Oaxaca-Ransom</w:t>
            </w:r>
            <w:proofErr w:type="spellEnd"/>
          </w:p>
        </w:tc>
      </w:tr>
      <w:tr w:rsidR="00707743" w:rsidRPr="00981686" w14:paraId="3BCDA749" w14:textId="77777777" w:rsidTr="00543745">
        <w:trPr>
          <w:gridAfter w:val="2"/>
          <w:wAfter w:w="262" w:type="pct"/>
          <w:trHeight w:val="277"/>
        </w:trPr>
        <w:tc>
          <w:tcPr>
            <w:tcW w:w="1269" w:type="pct"/>
          </w:tcPr>
          <w:p w14:paraId="42499D3D"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
        </w:tc>
        <w:tc>
          <w:tcPr>
            <w:tcW w:w="770" w:type="pct"/>
            <w:hideMark/>
          </w:tcPr>
          <w:p w14:paraId="1D2206C7"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roofErr w:type="spellStart"/>
            <w:r w:rsidRPr="00981686">
              <w:rPr>
                <w:rFonts w:ascii="Times New Roman" w:hAnsi="Times New Roman"/>
                <w:sz w:val="24"/>
                <w:szCs w:val="24"/>
              </w:rPr>
              <w:t>Coef</w:t>
            </w:r>
            <w:proofErr w:type="spellEnd"/>
            <w:r w:rsidRPr="00981686">
              <w:rPr>
                <w:rFonts w:ascii="Times New Roman" w:hAnsi="Times New Roman"/>
                <w:sz w:val="24"/>
                <w:szCs w:val="24"/>
              </w:rPr>
              <w:t>(b)</w:t>
            </w:r>
          </w:p>
        </w:tc>
        <w:tc>
          <w:tcPr>
            <w:tcW w:w="894" w:type="pct"/>
            <w:hideMark/>
          </w:tcPr>
          <w:p w14:paraId="3D6ABD0F"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 xml:space="preserve">      </w:t>
            </w:r>
            <w:proofErr w:type="spellStart"/>
            <w:r w:rsidRPr="00981686">
              <w:rPr>
                <w:rFonts w:ascii="Times New Roman" w:hAnsi="Times New Roman"/>
                <w:sz w:val="24"/>
                <w:szCs w:val="24"/>
              </w:rPr>
              <w:t>Exp</w:t>
            </w:r>
            <w:proofErr w:type="spellEnd"/>
            <w:r w:rsidRPr="00981686">
              <w:rPr>
                <w:rFonts w:ascii="Times New Roman" w:hAnsi="Times New Roman"/>
                <w:sz w:val="24"/>
                <w:szCs w:val="24"/>
              </w:rPr>
              <w:t>(b)</w:t>
            </w:r>
          </w:p>
        </w:tc>
        <w:tc>
          <w:tcPr>
            <w:tcW w:w="170" w:type="pct"/>
          </w:tcPr>
          <w:p w14:paraId="42E3CE34"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
        </w:tc>
        <w:tc>
          <w:tcPr>
            <w:tcW w:w="796" w:type="pct"/>
            <w:gridSpan w:val="2"/>
            <w:hideMark/>
          </w:tcPr>
          <w:p w14:paraId="386A6DFE"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 xml:space="preserve">  </w:t>
            </w:r>
            <w:proofErr w:type="spellStart"/>
            <w:r w:rsidRPr="00981686">
              <w:rPr>
                <w:rFonts w:ascii="Times New Roman" w:hAnsi="Times New Roman"/>
                <w:sz w:val="24"/>
                <w:szCs w:val="24"/>
              </w:rPr>
              <w:t>Coef</w:t>
            </w:r>
            <w:proofErr w:type="spellEnd"/>
            <w:r w:rsidRPr="00981686">
              <w:rPr>
                <w:rFonts w:ascii="Times New Roman" w:hAnsi="Times New Roman"/>
                <w:sz w:val="24"/>
                <w:szCs w:val="24"/>
              </w:rPr>
              <w:t>(b)</w:t>
            </w:r>
          </w:p>
        </w:tc>
        <w:tc>
          <w:tcPr>
            <w:tcW w:w="839" w:type="pct"/>
            <w:hideMark/>
          </w:tcPr>
          <w:p w14:paraId="660A7F97" w14:textId="77777777" w:rsidR="00707743" w:rsidRPr="00981686" w:rsidRDefault="00707743" w:rsidP="00543745">
            <w:pPr>
              <w:widowControl w:val="0"/>
              <w:autoSpaceDE w:val="0"/>
              <w:autoSpaceDN w:val="0"/>
              <w:adjustRightInd w:val="0"/>
              <w:spacing w:after="0" w:line="240" w:lineRule="auto"/>
              <w:ind w:right="-244"/>
              <w:rPr>
                <w:rFonts w:ascii="Times New Roman" w:eastAsiaTheme="minorEastAsia" w:hAnsi="Times New Roman" w:cs="Times New Roman"/>
                <w:sz w:val="24"/>
                <w:szCs w:val="24"/>
              </w:rPr>
            </w:pPr>
            <w:r w:rsidRPr="00981686">
              <w:rPr>
                <w:rFonts w:ascii="Times New Roman" w:hAnsi="Times New Roman"/>
                <w:sz w:val="24"/>
                <w:szCs w:val="24"/>
              </w:rPr>
              <w:t xml:space="preserve">        </w:t>
            </w:r>
            <w:proofErr w:type="spellStart"/>
            <w:r w:rsidRPr="00981686">
              <w:rPr>
                <w:rFonts w:ascii="Times New Roman" w:hAnsi="Times New Roman"/>
                <w:sz w:val="24"/>
                <w:szCs w:val="24"/>
              </w:rPr>
              <w:t>Exp</w:t>
            </w:r>
            <w:proofErr w:type="spellEnd"/>
            <w:r w:rsidRPr="00981686">
              <w:rPr>
                <w:rFonts w:ascii="Times New Roman" w:hAnsi="Times New Roman"/>
                <w:sz w:val="24"/>
                <w:szCs w:val="24"/>
              </w:rPr>
              <w:t>(b)</w:t>
            </w:r>
          </w:p>
        </w:tc>
      </w:tr>
      <w:tr w:rsidR="00707743" w:rsidRPr="00981686" w14:paraId="16BE077F" w14:textId="77777777" w:rsidTr="00543745">
        <w:trPr>
          <w:gridAfter w:val="2"/>
          <w:wAfter w:w="262" w:type="pct"/>
          <w:trHeight w:val="277"/>
        </w:trPr>
        <w:tc>
          <w:tcPr>
            <w:tcW w:w="1269" w:type="pct"/>
            <w:tcBorders>
              <w:top w:val="single" w:sz="4" w:space="0" w:color="auto"/>
              <w:left w:val="nil"/>
              <w:bottom w:val="nil"/>
              <w:right w:val="nil"/>
            </w:tcBorders>
            <w:hideMark/>
          </w:tcPr>
          <w:p w14:paraId="5B9776C8"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Homens</w:t>
            </w:r>
          </w:p>
        </w:tc>
        <w:tc>
          <w:tcPr>
            <w:tcW w:w="770" w:type="pct"/>
            <w:tcBorders>
              <w:top w:val="single" w:sz="4" w:space="0" w:color="auto"/>
              <w:left w:val="nil"/>
              <w:bottom w:val="nil"/>
              <w:right w:val="nil"/>
            </w:tcBorders>
            <w:hideMark/>
          </w:tcPr>
          <w:p w14:paraId="5CB4B9A3" w14:textId="19DE41D9"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550***</w:t>
            </w:r>
          </w:p>
        </w:tc>
        <w:tc>
          <w:tcPr>
            <w:tcW w:w="1064" w:type="pct"/>
            <w:gridSpan w:val="2"/>
            <w:vMerge w:val="restart"/>
            <w:tcBorders>
              <w:top w:val="single" w:sz="4" w:space="0" w:color="auto"/>
              <w:left w:val="nil"/>
              <w:bottom w:val="nil"/>
              <w:right w:val="nil"/>
            </w:tcBorders>
            <w:hideMark/>
          </w:tcPr>
          <w:p w14:paraId="1C427A09" w14:textId="149651E9"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34</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81***</w:t>
            </w:r>
          </w:p>
          <w:p w14:paraId="3D505A40" w14:textId="201770C3"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37)</w:t>
            </w:r>
          </w:p>
        </w:tc>
        <w:tc>
          <w:tcPr>
            <w:tcW w:w="663" w:type="pct"/>
            <w:tcBorders>
              <w:top w:val="single" w:sz="4" w:space="0" w:color="auto"/>
              <w:left w:val="nil"/>
              <w:bottom w:val="nil"/>
              <w:right w:val="nil"/>
            </w:tcBorders>
            <w:hideMark/>
          </w:tcPr>
          <w:p w14:paraId="4EA31ED1" w14:textId="466C3351"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550***</w:t>
            </w:r>
          </w:p>
        </w:tc>
        <w:tc>
          <w:tcPr>
            <w:tcW w:w="971" w:type="pct"/>
            <w:gridSpan w:val="2"/>
            <w:vMerge w:val="restart"/>
            <w:tcBorders>
              <w:top w:val="single" w:sz="4" w:space="0" w:color="auto"/>
              <w:left w:val="nil"/>
              <w:bottom w:val="nil"/>
              <w:right w:val="nil"/>
            </w:tcBorders>
            <w:hideMark/>
          </w:tcPr>
          <w:p w14:paraId="62E22266" w14:textId="621A78F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34</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81***</w:t>
            </w:r>
          </w:p>
          <w:p w14:paraId="184E812B" w14:textId="7777ACDF"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37)</w:t>
            </w:r>
          </w:p>
        </w:tc>
      </w:tr>
      <w:tr w:rsidR="00707743" w:rsidRPr="00981686" w14:paraId="66E897CE" w14:textId="77777777" w:rsidTr="00543745">
        <w:trPr>
          <w:gridAfter w:val="2"/>
          <w:wAfter w:w="262" w:type="pct"/>
          <w:trHeight w:val="277"/>
        </w:trPr>
        <w:tc>
          <w:tcPr>
            <w:tcW w:w="1269" w:type="pct"/>
          </w:tcPr>
          <w:p w14:paraId="13324172"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70" w:type="pct"/>
            <w:hideMark/>
          </w:tcPr>
          <w:p w14:paraId="0A056FA2" w14:textId="56B81DE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0" w:type="auto"/>
            <w:gridSpan w:val="2"/>
            <w:vMerge/>
            <w:tcBorders>
              <w:top w:val="single" w:sz="4" w:space="0" w:color="auto"/>
              <w:left w:val="nil"/>
              <w:bottom w:val="nil"/>
              <w:right w:val="nil"/>
            </w:tcBorders>
            <w:hideMark/>
          </w:tcPr>
          <w:p w14:paraId="0D985CB1"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c>
          <w:tcPr>
            <w:tcW w:w="663" w:type="pct"/>
            <w:hideMark/>
          </w:tcPr>
          <w:p w14:paraId="2928A6AD" w14:textId="3045EA6A"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971" w:type="pct"/>
            <w:gridSpan w:val="2"/>
            <w:vMerge/>
            <w:tcBorders>
              <w:top w:val="single" w:sz="4" w:space="0" w:color="auto"/>
              <w:left w:val="nil"/>
              <w:bottom w:val="nil"/>
              <w:right w:val="nil"/>
            </w:tcBorders>
            <w:hideMark/>
          </w:tcPr>
          <w:p w14:paraId="178F136A"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r>
      <w:tr w:rsidR="00707743" w:rsidRPr="00981686" w14:paraId="5C87AACF" w14:textId="77777777" w:rsidTr="00543745">
        <w:trPr>
          <w:gridAfter w:val="2"/>
          <w:wAfter w:w="262" w:type="pct"/>
          <w:trHeight w:val="277"/>
        </w:trPr>
        <w:tc>
          <w:tcPr>
            <w:tcW w:w="1269" w:type="pct"/>
            <w:hideMark/>
          </w:tcPr>
          <w:p w14:paraId="0414B2ED"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Mulheres</w:t>
            </w:r>
          </w:p>
        </w:tc>
        <w:tc>
          <w:tcPr>
            <w:tcW w:w="770" w:type="pct"/>
            <w:hideMark/>
          </w:tcPr>
          <w:p w14:paraId="2920CF98" w14:textId="50E0079C"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338***</w:t>
            </w:r>
          </w:p>
        </w:tc>
        <w:tc>
          <w:tcPr>
            <w:tcW w:w="1064" w:type="pct"/>
            <w:gridSpan w:val="2"/>
            <w:vMerge w:val="restart"/>
            <w:hideMark/>
          </w:tcPr>
          <w:p w14:paraId="6AC8B51C" w14:textId="77717330"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28</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16***</w:t>
            </w:r>
          </w:p>
          <w:p w14:paraId="30D8EA89" w14:textId="46A1CA00"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70)</w:t>
            </w:r>
          </w:p>
        </w:tc>
        <w:tc>
          <w:tcPr>
            <w:tcW w:w="663" w:type="pct"/>
            <w:hideMark/>
          </w:tcPr>
          <w:p w14:paraId="0CAA4AE3" w14:textId="7279ECD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3</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338***</w:t>
            </w:r>
          </w:p>
        </w:tc>
        <w:tc>
          <w:tcPr>
            <w:tcW w:w="971" w:type="pct"/>
            <w:gridSpan w:val="2"/>
            <w:vMerge w:val="restart"/>
            <w:hideMark/>
          </w:tcPr>
          <w:p w14:paraId="7C079405" w14:textId="0AF9CF60"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28</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16***</w:t>
            </w:r>
          </w:p>
          <w:p w14:paraId="49C66E70" w14:textId="755FBC8C"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70)</w:t>
            </w:r>
          </w:p>
        </w:tc>
      </w:tr>
      <w:tr w:rsidR="00707743" w:rsidRPr="00981686" w14:paraId="02E8C31F" w14:textId="77777777" w:rsidTr="00543745">
        <w:trPr>
          <w:gridAfter w:val="2"/>
          <w:wAfter w:w="262" w:type="pct"/>
          <w:trHeight w:val="277"/>
        </w:trPr>
        <w:tc>
          <w:tcPr>
            <w:tcW w:w="1269" w:type="pct"/>
          </w:tcPr>
          <w:p w14:paraId="5BB0A528"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70" w:type="pct"/>
            <w:hideMark/>
          </w:tcPr>
          <w:p w14:paraId="22BCE732" w14:textId="1969BBF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0" w:type="auto"/>
            <w:gridSpan w:val="2"/>
            <w:vMerge/>
            <w:hideMark/>
          </w:tcPr>
          <w:p w14:paraId="43FE1FB6"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c>
          <w:tcPr>
            <w:tcW w:w="663" w:type="pct"/>
            <w:hideMark/>
          </w:tcPr>
          <w:p w14:paraId="07136BF4" w14:textId="664146D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971" w:type="pct"/>
            <w:gridSpan w:val="2"/>
            <w:vMerge/>
            <w:hideMark/>
          </w:tcPr>
          <w:p w14:paraId="0F211329"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r>
      <w:tr w:rsidR="00707743" w:rsidRPr="00981686" w14:paraId="2FF7CF3B" w14:textId="77777777" w:rsidTr="00543745">
        <w:trPr>
          <w:gridAfter w:val="2"/>
          <w:wAfter w:w="262" w:type="pct"/>
          <w:trHeight w:val="277"/>
        </w:trPr>
        <w:tc>
          <w:tcPr>
            <w:tcW w:w="1269" w:type="pct"/>
            <w:hideMark/>
          </w:tcPr>
          <w:p w14:paraId="36922AB8"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Diferença</w:t>
            </w:r>
          </w:p>
        </w:tc>
        <w:tc>
          <w:tcPr>
            <w:tcW w:w="770" w:type="pct"/>
            <w:hideMark/>
          </w:tcPr>
          <w:p w14:paraId="207DA000" w14:textId="5CC55273"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212***</w:t>
            </w:r>
          </w:p>
        </w:tc>
        <w:tc>
          <w:tcPr>
            <w:tcW w:w="1064" w:type="pct"/>
            <w:gridSpan w:val="2"/>
            <w:vMerge w:val="restart"/>
            <w:hideMark/>
          </w:tcPr>
          <w:p w14:paraId="0E6FF19A" w14:textId="215F22C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236***</w:t>
            </w:r>
          </w:p>
          <w:p w14:paraId="77944D00" w14:textId="171ADAC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663" w:type="pct"/>
            <w:hideMark/>
          </w:tcPr>
          <w:p w14:paraId="0F5AF1B6" w14:textId="4C0A41A3"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212***</w:t>
            </w:r>
          </w:p>
        </w:tc>
        <w:tc>
          <w:tcPr>
            <w:tcW w:w="971" w:type="pct"/>
            <w:gridSpan w:val="2"/>
            <w:vMerge w:val="restart"/>
            <w:hideMark/>
          </w:tcPr>
          <w:p w14:paraId="2EF79E92" w14:textId="452DBEC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236***</w:t>
            </w:r>
          </w:p>
          <w:p w14:paraId="6C8B1D81" w14:textId="0A7A9FE1"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r>
      <w:tr w:rsidR="00707743" w:rsidRPr="00981686" w14:paraId="40A42C3B" w14:textId="77777777" w:rsidTr="00543745">
        <w:trPr>
          <w:gridAfter w:val="2"/>
          <w:wAfter w:w="262" w:type="pct"/>
          <w:trHeight w:val="277"/>
        </w:trPr>
        <w:tc>
          <w:tcPr>
            <w:tcW w:w="1269" w:type="pct"/>
          </w:tcPr>
          <w:p w14:paraId="50D5DD87"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70" w:type="pct"/>
            <w:hideMark/>
          </w:tcPr>
          <w:p w14:paraId="37A06EBE" w14:textId="3F615DF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0" w:type="auto"/>
            <w:gridSpan w:val="2"/>
            <w:vMerge/>
            <w:hideMark/>
          </w:tcPr>
          <w:p w14:paraId="20C53BAD"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c>
          <w:tcPr>
            <w:tcW w:w="663" w:type="pct"/>
            <w:hideMark/>
          </w:tcPr>
          <w:p w14:paraId="498F2EB8" w14:textId="6C37348D"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03)</w:t>
            </w:r>
          </w:p>
        </w:tc>
        <w:tc>
          <w:tcPr>
            <w:tcW w:w="971" w:type="pct"/>
            <w:gridSpan w:val="2"/>
            <w:vMerge/>
            <w:hideMark/>
          </w:tcPr>
          <w:p w14:paraId="15001EA4"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r>
      <w:tr w:rsidR="00707743" w:rsidRPr="00981686" w14:paraId="3040DE42" w14:textId="77777777" w:rsidTr="00543745">
        <w:trPr>
          <w:gridAfter w:val="2"/>
          <w:wAfter w:w="262" w:type="pct"/>
          <w:trHeight w:val="277"/>
        </w:trPr>
        <w:tc>
          <w:tcPr>
            <w:tcW w:w="1269" w:type="pct"/>
            <w:hideMark/>
          </w:tcPr>
          <w:p w14:paraId="7541A52D"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Explicada</w:t>
            </w:r>
          </w:p>
        </w:tc>
        <w:tc>
          <w:tcPr>
            <w:tcW w:w="770" w:type="pct"/>
            <w:hideMark/>
          </w:tcPr>
          <w:p w14:paraId="726AB611" w14:textId="0B83FF9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090***</w:t>
            </w:r>
          </w:p>
        </w:tc>
        <w:tc>
          <w:tcPr>
            <w:tcW w:w="1064" w:type="pct"/>
            <w:gridSpan w:val="2"/>
            <w:vMerge w:val="restart"/>
            <w:hideMark/>
          </w:tcPr>
          <w:p w14:paraId="02D79AA6" w14:textId="755E5D43"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095***</w:t>
            </w:r>
          </w:p>
          <w:p w14:paraId="24547825" w14:textId="117D3B8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663" w:type="pct"/>
            <w:hideMark/>
          </w:tcPr>
          <w:p w14:paraId="5791F2DE" w14:textId="0DCC2ED0"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096***</w:t>
            </w:r>
          </w:p>
        </w:tc>
        <w:tc>
          <w:tcPr>
            <w:tcW w:w="971" w:type="pct"/>
            <w:gridSpan w:val="2"/>
            <w:vMerge w:val="restart"/>
            <w:hideMark/>
          </w:tcPr>
          <w:p w14:paraId="151F0DCF" w14:textId="6158DE1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101***</w:t>
            </w:r>
          </w:p>
          <w:p w14:paraId="63618BE6" w14:textId="6F9C523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r>
      <w:tr w:rsidR="00707743" w:rsidRPr="00981686" w14:paraId="3DF14EAF" w14:textId="77777777" w:rsidTr="00543745">
        <w:trPr>
          <w:gridAfter w:val="2"/>
          <w:wAfter w:w="262" w:type="pct"/>
          <w:trHeight w:val="277"/>
        </w:trPr>
        <w:tc>
          <w:tcPr>
            <w:tcW w:w="1269" w:type="pct"/>
          </w:tcPr>
          <w:p w14:paraId="439B4C70"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70" w:type="pct"/>
            <w:hideMark/>
          </w:tcPr>
          <w:p w14:paraId="37D042F3" w14:textId="4AD3CF0E"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0" w:type="auto"/>
            <w:gridSpan w:val="2"/>
            <w:vMerge/>
            <w:hideMark/>
          </w:tcPr>
          <w:p w14:paraId="4BA52B16"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c>
          <w:tcPr>
            <w:tcW w:w="663" w:type="pct"/>
            <w:hideMark/>
          </w:tcPr>
          <w:p w14:paraId="1A72B76C" w14:textId="37B0B20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971" w:type="pct"/>
            <w:gridSpan w:val="2"/>
            <w:vMerge/>
            <w:hideMark/>
          </w:tcPr>
          <w:p w14:paraId="3DF36833"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r>
      <w:tr w:rsidR="00707743" w:rsidRPr="00981686" w14:paraId="4D6642DC" w14:textId="77777777" w:rsidTr="00543745">
        <w:trPr>
          <w:gridAfter w:val="2"/>
          <w:wAfter w:w="262" w:type="pct"/>
          <w:trHeight w:val="277"/>
        </w:trPr>
        <w:tc>
          <w:tcPr>
            <w:tcW w:w="1269" w:type="pct"/>
            <w:hideMark/>
          </w:tcPr>
          <w:p w14:paraId="6D646776"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Não Explicada</w:t>
            </w:r>
          </w:p>
        </w:tc>
        <w:tc>
          <w:tcPr>
            <w:tcW w:w="770" w:type="pct"/>
            <w:hideMark/>
          </w:tcPr>
          <w:p w14:paraId="3FE21C8B" w14:textId="70DDDF9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122***</w:t>
            </w:r>
          </w:p>
        </w:tc>
        <w:tc>
          <w:tcPr>
            <w:tcW w:w="1064" w:type="pct"/>
            <w:gridSpan w:val="2"/>
            <w:vMerge w:val="restart"/>
            <w:tcBorders>
              <w:top w:val="nil"/>
              <w:left w:val="nil"/>
              <w:bottom w:val="single" w:sz="4" w:space="0" w:color="auto"/>
              <w:right w:val="nil"/>
            </w:tcBorders>
            <w:hideMark/>
          </w:tcPr>
          <w:p w14:paraId="606DD1F1" w14:textId="05CD608F" w:rsidR="00707743" w:rsidRPr="00981686" w:rsidRDefault="00707743"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129***</w:t>
            </w:r>
          </w:p>
          <w:p w14:paraId="701BF565" w14:textId="552AA889"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w:t>
            </w:r>
            <w:r w:rsidR="009B211B">
              <w:rPr>
                <w:rFonts w:ascii="Times New Roman" w:eastAsiaTheme="minorEastAsia" w:hAnsi="Times New Roman" w:cs="Times New Roman"/>
                <w:sz w:val="24"/>
                <w:szCs w:val="24"/>
              </w:rPr>
              <w:t>,</w:t>
            </w:r>
            <w:r w:rsidRPr="00981686">
              <w:rPr>
                <w:rFonts w:ascii="Times New Roman" w:eastAsiaTheme="minorEastAsia" w:hAnsi="Times New Roman" w:cs="Times New Roman"/>
                <w:sz w:val="24"/>
                <w:szCs w:val="24"/>
              </w:rPr>
              <w:t>03)</w:t>
            </w:r>
          </w:p>
        </w:tc>
        <w:tc>
          <w:tcPr>
            <w:tcW w:w="663" w:type="pct"/>
            <w:hideMark/>
          </w:tcPr>
          <w:p w14:paraId="7BA224A4" w14:textId="2241140A"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116***</w:t>
            </w:r>
          </w:p>
        </w:tc>
        <w:tc>
          <w:tcPr>
            <w:tcW w:w="971" w:type="pct"/>
            <w:gridSpan w:val="2"/>
            <w:vMerge w:val="restart"/>
            <w:tcBorders>
              <w:top w:val="nil"/>
              <w:left w:val="nil"/>
              <w:bottom w:val="single" w:sz="4" w:space="0" w:color="auto"/>
              <w:right w:val="nil"/>
            </w:tcBorders>
            <w:hideMark/>
          </w:tcPr>
          <w:p w14:paraId="166498A6" w14:textId="6B76B300" w:rsidR="00707743" w:rsidRPr="00981686" w:rsidRDefault="00707743"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123***</w:t>
            </w:r>
          </w:p>
          <w:p w14:paraId="2C40CF87" w14:textId="69B1A3E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(0</w:t>
            </w:r>
            <w:r w:rsidR="009B211B">
              <w:rPr>
                <w:rFonts w:ascii="Times New Roman" w:eastAsiaTheme="minorEastAsia" w:hAnsi="Times New Roman" w:cs="Times New Roman"/>
                <w:sz w:val="24"/>
                <w:szCs w:val="24"/>
              </w:rPr>
              <w:t>,</w:t>
            </w:r>
            <w:r w:rsidRPr="00981686">
              <w:rPr>
                <w:rFonts w:ascii="Times New Roman" w:eastAsiaTheme="minorEastAsia" w:hAnsi="Times New Roman" w:cs="Times New Roman"/>
                <w:sz w:val="24"/>
                <w:szCs w:val="24"/>
              </w:rPr>
              <w:t>03)</w:t>
            </w:r>
          </w:p>
        </w:tc>
      </w:tr>
      <w:tr w:rsidR="00707743" w:rsidRPr="00981686" w14:paraId="0F3362F8" w14:textId="77777777" w:rsidTr="00543745">
        <w:trPr>
          <w:gridAfter w:val="2"/>
          <w:wAfter w:w="262" w:type="pct"/>
          <w:trHeight w:val="277"/>
        </w:trPr>
        <w:tc>
          <w:tcPr>
            <w:tcW w:w="1269" w:type="pct"/>
            <w:tcBorders>
              <w:top w:val="nil"/>
              <w:left w:val="nil"/>
              <w:bottom w:val="single" w:sz="4" w:space="0" w:color="auto"/>
              <w:right w:val="nil"/>
            </w:tcBorders>
          </w:tcPr>
          <w:p w14:paraId="671FE370"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770" w:type="pct"/>
            <w:tcBorders>
              <w:top w:val="nil"/>
              <w:left w:val="nil"/>
              <w:bottom w:val="single" w:sz="4" w:space="0" w:color="auto"/>
              <w:right w:val="nil"/>
            </w:tcBorders>
            <w:hideMark/>
          </w:tcPr>
          <w:p w14:paraId="4D6520A5" w14:textId="2C176336"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0" w:type="auto"/>
            <w:gridSpan w:val="2"/>
            <w:vMerge/>
            <w:tcBorders>
              <w:top w:val="nil"/>
              <w:left w:val="nil"/>
              <w:bottom w:val="single" w:sz="4" w:space="0" w:color="auto"/>
              <w:right w:val="nil"/>
            </w:tcBorders>
            <w:vAlign w:val="center"/>
            <w:hideMark/>
          </w:tcPr>
          <w:p w14:paraId="3BA2356E"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c>
          <w:tcPr>
            <w:tcW w:w="663" w:type="pct"/>
            <w:tcBorders>
              <w:top w:val="nil"/>
              <w:left w:val="nil"/>
              <w:bottom w:val="single" w:sz="4" w:space="0" w:color="auto"/>
              <w:right w:val="nil"/>
            </w:tcBorders>
            <w:hideMark/>
          </w:tcPr>
          <w:p w14:paraId="58E88E7B" w14:textId="4B6F93A2"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(0</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971" w:type="pct"/>
            <w:gridSpan w:val="2"/>
            <w:vMerge/>
            <w:tcBorders>
              <w:top w:val="nil"/>
              <w:left w:val="nil"/>
              <w:bottom w:val="single" w:sz="4" w:space="0" w:color="auto"/>
              <w:right w:val="nil"/>
            </w:tcBorders>
            <w:vAlign w:val="center"/>
            <w:hideMark/>
          </w:tcPr>
          <w:p w14:paraId="6CAEF67F" w14:textId="77777777" w:rsidR="00707743" w:rsidRPr="00981686" w:rsidRDefault="00707743" w:rsidP="00543745">
            <w:pPr>
              <w:spacing w:after="0" w:line="240" w:lineRule="auto"/>
              <w:rPr>
                <w:rFonts w:ascii="Times New Roman" w:eastAsiaTheme="minorEastAsia" w:hAnsi="Times New Roman" w:cs="Times New Roman"/>
                <w:sz w:val="24"/>
                <w:szCs w:val="24"/>
              </w:rPr>
            </w:pPr>
          </w:p>
        </w:tc>
      </w:tr>
      <w:tr w:rsidR="00707743" w:rsidRPr="00981686" w14:paraId="478BEFCA" w14:textId="77777777" w:rsidTr="00543745">
        <w:trPr>
          <w:trHeight w:val="277"/>
        </w:trPr>
        <w:tc>
          <w:tcPr>
            <w:tcW w:w="1269" w:type="pct"/>
            <w:tcBorders>
              <w:top w:val="single" w:sz="4" w:space="0" w:color="auto"/>
              <w:left w:val="nil"/>
              <w:bottom w:val="nil"/>
              <w:right w:val="nil"/>
            </w:tcBorders>
            <w:hideMark/>
          </w:tcPr>
          <w:p w14:paraId="41688F19"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i/>
                <w:iCs/>
                <w:sz w:val="24"/>
                <w:szCs w:val="24"/>
              </w:rPr>
              <w:t>Observações</w:t>
            </w:r>
          </w:p>
        </w:tc>
        <w:tc>
          <w:tcPr>
            <w:tcW w:w="1664" w:type="pct"/>
            <w:gridSpan w:val="2"/>
            <w:tcBorders>
              <w:top w:val="single" w:sz="4" w:space="0" w:color="auto"/>
              <w:left w:val="nil"/>
              <w:bottom w:val="nil"/>
              <w:right w:val="nil"/>
            </w:tcBorders>
            <w:hideMark/>
          </w:tcPr>
          <w:p w14:paraId="6346851A"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6.795</w:t>
            </w:r>
          </w:p>
        </w:tc>
        <w:tc>
          <w:tcPr>
            <w:tcW w:w="170" w:type="pct"/>
            <w:tcBorders>
              <w:top w:val="single" w:sz="4" w:space="0" w:color="auto"/>
              <w:left w:val="nil"/>
              <w:bottom w:val="nil"/>
              <w:right w:val="nil"/>
            </w:tcBorders>
          </w:tcPr>
          <w:p w14:paraId="236D1A2D"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759" w:type="pct"/>
            <w:gridSpan w:val="4"/>
            <w:tcBorders>
              <w:top w:val="single" w:sz="4" w:space="0" w:color="auto"/>
              <w:left w:val="nil"/>
              <w:bottom w:val="nil"/>
              <w:right w:val="nil"/>
            </w:tcBorders>
            <w:hideMark/>
          </w:tcPr>
          <w:p w14:paraId="2B92011F"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cs="Times New Roman"/>
                <w:sz w:val="24"/>
                <w:szCs w:val="24"/>
                <w:lang w:val="en-US"/>
              </w:rPr>
              <w:t>6.795</w:t>
            </w:r>
          </w:p>
        </w:tc>
        <w:tc>
          <w:tcPr>
            <w:tcW w:w="139" w:type="pct"/>
            <w:tcBorders>
              <w:top w:val="single" w:sz="4" w:space="0" w:color="auto"/>
              <w:left w:val="nil"/>
              <w:bottom w:val="nil"/>
              <w:right w:val="nil"/>
            </w:tcBorders>
          </w:tcPr>
          <w:p w14:paraId="1B41D4C3"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
        </w:tc>
      </w:tr>
      <w:tr w:rsidR="00707743" w:rsidRPr="00981686" w14:paraId="64430F26" w14:textId="77777777" w:rsidTr="00543745">
        <w:trPr>
          <w:trHeight w:val="277"/>
        </w:trPr>
        <w:tc>
          <w:tcPr>
            <w:tcW w:w="1269" w:type="pct"/>
            <w:tcBorders>
              <w:top w:val="nil"/>
              <w:left w:val="nil"/>
              <w:bottom w:val="single" w:sz="4" w:space="0" w:color="auto"/>
              <w:right w:val="nil"/>
            </w:tcBorders>
            <w:hideMark/>
          </w:tcPr>
          <w:p w14:paraId="5E7B0600"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i/>
                <w:iCs/>
                <w:sz w:val="24"/>
                <w:szCs w:val="24"/>
              </w:rPr>
            </w:pPr>
            <w:r w:rsidRPr="00981686">
              <w:rPr>
                <w:rFonts w:ascii="Times New Roman" w:hAnsi="Times New Roman"/>
                <w:i/>
                <w:iCs/>
                <w:sz w:val="24"/>
                <w:szCs w:val="24"/>
              </w:rPr>
              <w:t>População</w:t>
            </w:r>
          </w:p>
        </w:tc>
        <w:tc>
          <w:tcPr>
            <w:tcW w:w="1664" w:type="pct"/>
            <w:gridSpan w:val="2"/>
            <w:tcBorders>
              <w:top w:val="nil"/>
              <w:left w:val="nil"/>
              <w:bottom w:val="single" w:sz="4" w:space="0" w:color="auto"/>
              <w:right w:val="nil"/>
            </w:tcBorders>
            <w:hideMark/>
          </w:tcPr>
          <w:p w14:paraId="30A2243D"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3.721.986</w:t>
            </w:r>
          </w:p>
        </w:tc>
        <w:tc>
          <w:tcPr>
            <w:tcW w:w="170" w:type="pct"/>
            <w:tcBorders>
              <w:top w:val="nil"/>
              <w:left w:val="nil"/>
              <w:bottom w:val="single" w:sz="4" w:space="0" w:color="auto"/>
              <w:right w:val="nil"/>
            </w:tcBorders>
          </w:tcPr>
          <w:p w14:paraId="575503C3" w14:textId="77777777" w:rsidR="00707743" w:rsidRPr="00981686" w:rsidRDefault="00707743"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759" w:type="pct"/>
            <w:gridSpan w:val="4"/>
            <w:tcBorders>
              <w:top w:val="nil"/>
              <w:left w:val="nil"/>
              <w:bottom w:val="single" w:sz="4" w:space="0" w:color="auto"/>
              <w:right w:val="nil"/>
            </w:tcBorders>
            <w:hideMark/>
          </w:tcPr>
          <w:p w14:paraId="737E343E"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3.721.986</w:t>
            </w:r>
          </w:p>
        </w:tc>
        <w:tc>
          <w:tcPr>
            <w:tcW w:w="139" w:type="pct"/>
            <w:tcBorders>
              <w:top w:val="nil"/>
              <w:left w:val="nil"/>
              <w:bottom w:val="single" w:sz="4" w:space="0" w:color="auto"/>
              <w:right w:val="nil"/>
            </w:tcBorders>
          </w:tcPr>
          <w:p w14:paraId="4BA717A6" w14:textId="77777777" w:rsidR="00707743" w:rsidRPr="00981686" w:rsidRDefault="00707743"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
        </w:tc>
      </w:tr>
    </w:tbl>
    <w:p w14:paraId="7BA90875" w14:textId="77777777" w:rsidR="00707743" w:rsidRPr="00981686" w:rsidRDefault="00707743" w:rsidP="00707743">
      <w:pPr>
        <w:widowControl w:val="0"/>
        <w:autoSpaceDE w:val="0"/>
        <w:autoSpaceDN w:val="0"/>
        <w:adjustRightInd w:val="0"/>
        <w:spacing w:after="0" w:line="240" w:lineRule="auto"/>
        <w:rPr>
          <w:rFonts w:ascii="Times New Roman" w:eastAsiaTheme="minorEastAsia" w:hAnsi="Times New Roman"/>
          <w:sz w:val="20"/>
          <w:szCs w:val="20"/>
        </w:rPr>
      </w:pPr>
      <w:r w:rsidRPr="00BE091D">
        <w:rPr>
          <w:rFonts w:ascii="Times New Roman" w:hAnsi="Times New Roman" w:cs="Times New Roman"/>
          <w:sz w:val="20"/>
        </w:rPr>
        <w:t>Fonte:</w:t>
      </w:r>
      <w:r w:rsidRPr="00981686">
        <w:rPr>
          <w:rFonts w:ascii="Times New Roman" w:hAnsi="Times New Roman" w:cs="Times New Roman"/>
          <w:b/>
          <w:sz w:val="20"/>
        </w:rPr>
        <w:t xml:space="preserve"> </w:t>
      </w:r>
      <w:r w:rsidRPr="00981686">
        <w:rPr>
          <w:rFonts w:ascii="Times New Roman" w:hAnsi="Times New Roman" w:cs="Times New Roman"/>
          <w:sz w:val="20"/>
        </w:rPr>
        <w:t>Elaboração própria</w:t>
      </w:r>
      <w:r w:rsidRPr="00981686">
        <w:rPr>
          <w:rFonts w:ascii="Times New Roman" w:eastAsiaTheme="minorEastAsia" w:hAnsi="Times New Roman"/>
          <w:sz w:val="20"/>
          <w:szCs w:val="20"/>
        </w:rPr>
        <w:t xml:space="preserve">. </w:t>
      </w:r>
      <w:r w:rsidRPr="00981686">
        <w:rPr>
          <w:rFonts w:ascii="Times New Roman" w:hAnsi="Times New Roman"/>
          <w:sz w:val="20"/>
          <w:szCs w:val="20"/>
        </w:rPr>
        <w:t>Nota: p-valor: * p&lt;0.10, ** p&lt;0.05, *** p&lt;0.01.</w:t>
      </w:r>
    </w:p>
    <w:p w14:paraId="5F3673BF" w14:textId="77777777" w:rsidR="00707743" w:rsidRPr="00981686" w:rsidRDefault="00707743" w:rsidP="003F12BE">
      <w:pPr>
        <w:spacing w:after="0" w:line="360" w:lineRule="auto"/>
        <w:ind w:firstLine="720"/>
        <w:jc w:val="both"/>
        <w:rPr>
          <w:rFonts w:ascii="Times New Roman" w:hAnsi="Times New Roman"/>
          <w:sz w:val="24"/>
          <w:szCs w:val="24"/>
        </w:rPr>
      </w:pPr>
    </w:p>
    <w:p w14:paraId="3132E680" w14:textId="157A0742" w:rsidR="001048DC" w:rsidRPr="00981686" w:rsidRDefault="000B3996" w:rsidP="003F12BE">
      <w:pPr>
        <w:spacing w:after="0" w:line="360" w:lineRule="auto"/>
        <w:ind w:firstLine="720"/>
        <w:jc w:val="both"/>
        <w:rPr>
          <w:rFonts w:ascii="Times New Roman" w:hAnsi="Times New Roman"/>
          <w:sz w:val="24"/>
          <w:szCs w:val="24"/>
        </w:rPr>
      </w:pPr>
      <w:r w:rsidRPr="00981686">
        <w:rPr>
          <w:rFonts w:ascii="Times New Roman" w:hAnsi="Times New Roman"/>
          <w:sz w:val="24"/>
          <w:szCs w:val="24"/>
        </w:rPr>
        <w:lastRenderedPageBreak/>
        <w:t xml:space="preserve">Os modelos </w:t>
      </w:r>
      <w:r w:rsidR="00707743" w:rsidRPr="00981686">
        <w:rPr>
          <w:rFonts w:ascii="Times New Roman" w:hAnsi="Times New Roman"/>
          <w:sz w:val="24"/>
          <w:szCs w:val="24"/>
        </w:rPr>
        <w:t>acima</w:t>
      </w:r>
      <w:r w:rsidRPr="00981686">
        <w:rPr>
          <w:rFonts w:ascii="Times New Roman" w:hAnsi="Times New Roman"/>
          <w:sz w:val="24"/>
          <w:szCs w:val="24"/>
        </w:rPr>
        <w:t xml:space="preserve"> dispostos foram estimados com uma amostra de </w:t>
      </w:r>
      <w:r w:rsidR="008242B0" w:rsidRPr="00981686">
        <w:rPr>
          <w:rFonts w:ascii="Times New Roman" w:hAnsi="Times New Roman"/>
          <w:sz w:val="24"/>
          <w:szCs w:val="24"/>
        </w:rPr>
        <w:t>6.795</w:t>
      </w:r>
      <w:r w:rsidRPr="00981686">
        <w:rPr>
          <w:rFonts w:ascii="Times New Roman" w:hAnsi="Times New Roman"/>
          <w:sz w:val="24"/>
          <w:szCs w:val="24"/>
        </w:rPr>
        <w:t xml:space="preserve"> engenheiros dispostos entre 2002 e 201</w:t>
      </w:r>
      <w:r w:rsidR="00C16FF2" w:rsidRPr="00981686">
        <w:rPr>
          <w:rFonts w:ascii="Times New Roman" w:hAnsi="Times New Roman"/>
          <w:sz w:val="24"/>
          <w:szCs w:val="24"/>
        </w:rPr>
        <w:t>5</w:t>
      </w:r>
      <w:r w:rsidRPr="00981686">
        <w:rPr>
          <w:rFonts w:ascii="Times New Roman" w:hAnsi="Times New Roman"/>
          <w:sz w:val="24"/>
          <w:szCs w:val="24"/>
        </w:rPr>
        <w:t>. Todas as diferenças apresentam 1% de significância. O salário real médio de um engenheiro é de R$ 3</w:t>
      </w:r>
      <w:r w:rsidR="00C16FF2" w:rsidRPr="00981686">
        <w:rPr>
          <w:rFonts w:ascii="Times New Roman" w:hAnsi="Times New Roman"/>
          <w:sz w:val="24"/>
          <w:szCs w:val="24"/>
        </w:rPr>
        <w:t>4</w:t>
      </w:r>
      <w:r w:rsidRPr="00981686">
        <w:rPr>
          <w:rFonts w:ascii="Times New Roman" w:hAnsi="Times New Roman"/>
          <w:sz w:val="24"/>
          <w:szCs w:val="24"/>
        </w:rPr>
        <w:t>,</w:t>
      </w:r>
      <w:r w:rsidR="00C16FF2" w:rsidRPr="00981686">
        <w:rPr>
          <w:rFonts w:ascii="Times New Roman" w:hAnsi="Times New Roman"/>
          <w:sz w:val="24"/>
          <w:szCs w:val="24"/>
        </w:rPr>
        <w:t>81</w:t>
      </w:r>
      <w:r w:rsidRPr="00981686">
        <w:rPr>
          <w:rFonts w:ascii="Times New Roman" w:hAnsi="Times New Roman"/>
          <w:sz w:val="24"/>
          <w:szCs w:val="24"/>
        </w:rPr>
        <w:t>, enquanto uma engenheira recebe, em média, R$ 2</w:t>
      </w:r>
      <w:r w:rsidR="00C16FF2" w:rsidRPr="00981686">
        <w:rPr>
          <w:rFonts w:ascii="Times New Roman" w:hAnsi="Times New Roman"/>
          <w:sz w:val="24"/>
          <w:szCs w:val="24"/>
        </w:rPr>
        <w:t>8</w:t>
      </w:r>
      <w:r w:rsidRPr="00981686">
        <w:rPr>
          <w:rFonts w:ascii="Times New Roman" w:hAnsi="Times New Roman"/>
          <w:sz w:val="24"/>
          <w:szCs w:val="24"/>
        </w:rPr>
        <w:t>,</w:t>
      </w:r>
      <w:r w:rsidR="00C16FF2" w:rsidRPr="00981686">
        <w:rPr>
          <w:rFonts w:ascii="Times New Roman" w:hAnsi="Times New Roman"/>
          <w:sz w:val="24"/>
          <w:szCs w:val="24"/>
        </w:rPr>
        <w:t>16</w:t>
      </w:r>
      <w:r w:rsidRPr="00981686">
        <w:rPr>
          <w:rFonts w:ascii="Times New Roman" w:hAnsi="Times New Roman"/>
          <w:sz w:val="24"/>
          <w:szCs w:val="24"/>
        </w:rPr>
        <w:t>, ambos por hora de trabalho. Em log natural, o coeficiente dos homens é de 3,</w:t>
      </w:r>
      <w:r w:rsidR="00C16FF2" w:rsidRPr="00981686">
        <w:rPr>
          <w:rFonts w:ascii="Times New Roman" w:hAnsi="Times New Roman"/>
          <w:sz w:val="24"/>
          <w:szCs w:val="24"/>
        </w:rPr>
        <w:t>55</w:t>
      </w:r>
      <w:r w:rsidRPr="00981686">
        <w:rPr>
          <w:rFonts w:ascii="Times New Roman" w:hAnsi="Times New Roman"/>
          <w:sz w:val="24"/>
          <w:szCs w:val="24"/>
        </w:rPr>
        <w:t xml:space="preserve"> e das mulheres 3,</w:t>
      </w:r>
      <w:r w:rsidR="00C16FF2" w:rsidRPr="00981686">
        <w:rPr>
          <w:rFonts w:ascii="Times New Roman" w:hAnsi="Times New Roman"/>
          <w:sz w:val="24"/>
          <w:szCs w:val="24"/>
        </w:rPr>
        <w:t>338</w:t>
      </w:r>
      <w:r w:rsidRPr="00981686">
        <w:rPr>
          <w:rFonts w:ascii="Times New Roman" w:hAnsi="Times New Roman"/>
          <w:sz w:val="24"/>
          <w:szCs w:val="24"/>
        </w:rPr>
        <w:t xml:space="preserve">. Por meio do modelo de </w:t>
      </w:r>
      <w:proofErr w:type="spellStart"/>
      <w:r w:rsidRPr="00981686">
        <w:rPr>
          <w:rFonts w:ascii="Times New Roman" w:hAnsi="Times New Roman"/>
          <w:sz w:val="24"/>
          <w:szCs w:val="24"/>
        </w:rPr>
        <w:t>Oaxaca-Blinder</w:t>
      </w:r>
      <w:proofErr w:type="spellEnd"/>
      <w:r w:rsidRPr="00981686">
        <w:rPr>
          <w:rFonts w:ascii="Times New Roman" w:hAnsi="Times New Roman"/>
          <w:sz w:val="24"/>
          <w:szCs w:val="24"/>
        </w:rPr>
        <w:t>, obtém-se uma diferença total de 0,2</w:t>
      </w:r>
      <w:r w:rsidR="00C16FF2" w:rsidRPr="00981686">
        <w:rPr>
          <w:rFonts w:ascii="Times New Roman" w:hAnsi="Times New Roman"/>
          <w:sz w:val="24"/>
          <w:szCs w:val="24"/>
        </w:rPr>
        <w:t>1</w:t>
      </w:r>
      <w:r w:rsidRPr="00981686">
        <w:rPr>
          <w:rFonts w:ascii="Times New Roman" w:hAnsi="Times New Roman"/>
          <w:sz w:val="24"/>
          <w:szCs w:val="24"/>
        </w:rPr>
        <w:t xml:space="preserve">2, sendo </w:t>
      </w:r>
      <w:proofErr w:type="gramStart"/>
      <w:r w:rsidRPr="00981686">
        <w:rPr>
          <w:rFonts w:ascii="Times New Roman" w:hAnsi="Times New Roman"/>
          <w:sz w:val="24"/>
          <w:szCs w:val="24"/>
        </w:rPr>
        <w:t>0,</w:t>
      </w:r>
      <w:r w:rsidR="00C65D3F" w:rsidRPr="00981686">
        <w:rPr>
          <w:rFonts w:ascii="Times New Roman" w:hAnsi="Times New Roman"/>
          <w:sz w:val="24"/>
          <w:szCs w:val="24"/>
        </w:rPr>
        <w:t>09</w:t>
      </w:r>
      <w:r w:rsidRPr="00981686">
        <w:rPr>
          <w:rFonts w:ascii="Times New Roman" w:hAnsi="Times New Roman"/>
          <w:sz w:val="24"/>
          <w:szCs w:val="24"/>
        </w:rPr>
        <w:t xml:space="preserve"> explicada</w:t>
      </w:r>
      <w:proofErr w:type="gramEnd"/>
      <w:r w:rsidRPr="00981686">
        <w:rPr>
          <w:rFonts w:ascii="Times New Roman" w:hAnsi="Times New Roman"/>
          <w:sz w:val="24"/>
          <w:szCs w:val="24"/>
        </w:rPr>
        <w:t xml:space="preserve"> por fatores produtivos e 0,1</w:t>
      </w:r>
      <w:r w:rsidR="00C65D3F" w:rsidRPr="00981686">
        <w:rPr>
          <w:rFonts w:ascii="Times New Roman" w:hAnsi="Times New Roman"/>
          <w:sz w:val="24"/>
          <w:szCs w:val="24"/>
        </w:rPr>
        <w:t>22</w:t>
      </w:r>
      <w:r w:rsidRPr="00981686">
        <w:rPr>
          <w:rFonts w:ascii="Times New Roman" w:hAnsi="Times New Roman"/>
          <w:sz w:val="24"/>
          <w:szCs w:val="24"/>
        </w:rPr>
        <w:t xml:space="preserve"> não explicado. O modelo de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suaviza a diferença não explicada para 0,</w:t>
      </w:r>
      <w:r w:rsidR="00C65D3F" w:rsidRPr="00981686">
        <w:rPr>
          <w:rFonts w:ascii="Times New Roman" w:hAnsi="Times New Roman"/>
          <w:sz w:val="24"/>
          <w:szCs w:val="24"/>
        </w:rPr>
        <w:t>116</w:t>
      </w:r>
      <w:r w:rsidRPr="00981686">
        <w:rPr>
          <w:rFonts w:ascii="Times New Roman" w:hAnsi="Times New Roman"/>
          <w:sz w:val="24"/>
          <w:szCs w:val="24"/>
        </w:rPr>
        <w:t>, porém a diferença de produtividade sobe para 0,</w:t>
      </w:r>
      <w:r w:rsidR="00C65D3F" w:rsidRPr="00981686">
        <w:rPr>
          <w:rFonts w:ascii="Times New Roman" w:hAnsi="Times New Roman"/>
          <w:sz w:val="24"/>
          <w:szCs w:val="24"/>
        </w:rPr>
        <w:t>096</w:t>
      </w:r>
      <w:r w:rsidRPr="00981686">
        <w:rPr>
          <w:rFonts w:ascii="Times New Roman" w:hAnsi="Times New Roman"/>
          <w:sz w:val="24"/>
          <w:szCs w:val="24"/>
        </w:rPr>
        <w:t>.</w:t>
      </w:r>
    </w:p>
    <w:p w14:paraId="3443D00E" w14:textId="0BCDE394" w:rsidR="001048DC"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Quanto </w:t>
      </w:r>
      <w:r w:rsidR="00300203" w:rsidRPr="00981686">
        <w:rPr>
          <w:rFonts w:ascii="Times New Roman" w:hAnsi="Times New Roman"/>
          <w:sz w:val="24"/>
          <w:szCs w:val="24"/>
        </w:rPr>
        <w:t>à</w:t>
      </w:r>
      <w:r w:rsidRPr="00981686">
        <w:rPr>
          <w:rFonts w:ascii="Times New Roman" w:hAnsi="Times New Roman"/>
          <w:sz w:val="24"/>
          <w:szCs w:val="24"/>
        </w:rPr>
        <w:t xml:space="preserve"> diferença explicada por atributos produtivos, ao olharmos os valores depois do exponencial, segundo o modelo de </w:t>
      </w:r>
      <w:proofErr w:type="spellStart"/>
      <w:r w:rsidRPr="00981686">
        <w:rPr>
          <w:rFonts w:ascii="Times New Roman" w:hAnsi="Times New Roman"/>
          <w:sz w:val="24"/>
          <w:szCs w:val="24"/>
        </w:rPr>
        <w:t>Oaxaca-Blinder</w:t>
      </w:r>
      <w:proofErr w:type="spellEnd"/>
      <w:r w:rsidR="001A4606" w:rsidRPr="00981686">
        <w:rPr>
          <w:rFonts w:ascii="Times New Roman" w:hAnsi="Times New Roman"/>
          <w:sz w:val="24"/>
          <w:szCs w:val="24"/>
        </w:rPr>
        <w:t>,</w:t>
      </w:r>
      <w:r w:rsidRPr="00981686">
        <w:rPr>
          <w:rFonts w:ascii="Times New Roman" w:hAnsi="Times New Roman"/>
          <w:sz w:val="24"/>
          <w:szCs w:val="24"/>
        </w:rPr>
        <w:t xml:space="preserve"> os homens possuem fatores produtiv</w:t>
      </w:r>
      <w:r w:rsidR="001A4606" w:rsidRPr="00981686">
        <w:rPr>
          <w:rFonts w:ascii="Times New Roman" w:hAnsi="Times New Roman"/>
          <w:sz w:val="24"/>
          <w:szCs w:val="24"/>
        </w:rPr>
        <w:t>os que fazem seus salários ser</w:t>
      </w:r>
      <w:r w:rsidRPr="00981686">
        <w:rPr>
          <w:rFonts w:ascii="Times New Roman" w:hAnsi="Times New Roman"/>
          <w:sz w:val="24"/>
          <w:szCs w:val="24"/>
        </w:rPr>
        <w:t xml:space="preserve"> </w:t>
      </w:r>
      <w:r w:rsidR="00C65D3F" w:rsidRPr="00981686">
        <w:rPr>
          <w:rFonts w:ascii="Times New Roman" w:hAnsi="Times New Roman"/>
          <w:sz w:val="24"/>
          <w:szCs w:val="24"/>
        </w:rPr>
        <w:t>9,5</w:t>
      </w:r>
      <w:r w:rsidRPr="00981686">
        <w:rPr>
          <w:rFonts w:ascii="Times New Roman" w:hAnsi="Times New Roman"/>
          <w:sz w:val="24"/>
          <w:szCs w:val="24"/>
        </w:rPr>
        <w:t xml:space="preserve">% superiores aos das mulheres. O modelo de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aumenta essa diferença em 0,6 pontos percentuais</w:t>
      </w:r>
      <w:r w:rsidR="001A4606" w:rsidRPr="00981686">
        <w:rPr>
          <w:rFonts w:ascii="Times New Roman" w:hAnsi="Times New Roman"/>
          <w:sz w:val="24"/>
          <w:szCs w:val="24"/>
        </w:rPr>
        <w:t xml:space="preserve"> (</w:t>
      </w:r>
      <w:r w:rsidRPr="00981686">
        <w:rPr>
          <w:rFonts w:ascii="Times New Roman" w:hAnsi="Times New Roman"/>
          <w:sz w:val="24"/>
          <w:szCs w:val="24"/>
        </w:rPr>
        <w:t xml:space="preserve">para </w:t>
      </w:r>
      <w:r w:rsidR="00C65D3F" w:rsidRPr="00981686">
        <w:rPr>
          <w:rFonts w:ascii="Times New Roman" w:hAnsi="Times New Roman"/>
          <w:sz w:val="24"/>
          <w:szCs w:val="24"/>
        </w:rPr>
        <w:t>10,1</w:t>
      </w:r>
      <w:r w:rsidRPr="00981686">
        <w:rPr>
          <w:rFonts w:ascii="Times New Roman" w:hAnsi="Times New Roman"/>
          <w:sz w:val="24"/>
          <w:szCs w:val="24"/>
        </w:rPr>
        <w:t>%</w:t>
      </w:r>
      <w:r w:rsidR="001A4606" w:rsidRPr="00981686">
        <w:rPr>
          <w:rFonts w:ascii="Times New Roman" w:hAnsi="Times New Roman"/>
          <w:sz w:val="24"/>
          <w:szCs w:val="24"/>
        </w:rPr>
        <w:t>)</w:t>
      </w:r>
      <w:r w:rsidRPr="00981686">
        <w:rPr>
          <w:rFonts w:ascii="Times New Roman" w:hAnsi="Times New Roman"/>
          <w:sz w:val="24"/>
          <w:szCs w:val="24"/>
        </w:rPr>
        <w:t>. Esses resultados mostram que a diferença de atributos produtivos é bastante relevante em favor dos engenheiros.</w:t>
      </w:r>
    </w:p>
    <w:p w14:paraId="28916ED9" w14:textId="2176E92E" w:rsidR="001048DC" w:rsidRPr="00981686" w:rsidRDefault="001048DC" w:rsidP="003F12BE">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Na parte não explicada, atribuída </w:t>
      </w:r>
      <w:r w:rsidR="001A4606" w:rsidRPr="00981686">
        <w:rPr>
          <w:rFonts w:ascii="Times New Roman" w:hAnsi="Times New Roman"/>
          <w:sz w:val="24"/>
          <w:szCs w:val="24"/>
        </w:rPr>
        <w:t>à</w:t>
      </w:r>
      <w:r w:rsidRPr="00981686">
        <w:rPr>
          <w:rFonts w:ascii="Times New Roman" w:hAnsi="Times New Roman"/>
          <w:sz w:val="24"/>
          <w:szCs w:val="24"/>
        </w:rPr>
        <w:t xml:space="preserve"> discriminação salarial, o modelo de </w:t>
      </w:r>
      <w:proofErr w:type="spellStart"/>
      <w:r w:rsidRPr="00981686">
        <w:rPr>
          <w:rFonts w:ascii="Times New Roman" w:hAnsi="Times New Roman"/>
          <w:sz w:val="24"/>
          <w:szCs w:val="24"/>
        </w:rPr>
        <w:t>Oaxaca-Ransom</w:t>
      </w:r>
      <w:proofErr w:type="spellEnd"/>
      <w:r w:rsidRPr="00981686">
        <w:rPr>
          <w:rFonts w:ascii="Times New Roman" w:hAnsi="Times New Roman"/>
          <w:sz w:val="24"/>
          <w:szCs w:val="24"/>
        </w:rPr>
        <w:t xml:space="preserve"> mostra uma discriminação na ordem de 1</w:t>
      </w:r>
      <w:r w:rsidR="00C65D3F" w:rsidRPr="00981686">
        <w:rPr>
          <w:rFonts w:ascii="Times New Roman" w:hAnsi="Times New Roman"/>
          <w:sz w:val="24"/>
          <w:szCs w:val="24"/>
        </w:rPr>
        <w:t>1</w:t>
      </w:r>
      <w:r w:rsidRPr="00981686">
        <w:rPr>
          <w:rFonts w:ascii="Times New Roman" w:hAnsi="Times New Roman"/>
          <w:sz w:val="24"/>
          <w:szCs w:val="24"/>
        </w:rPr>
        <w:t>,</w:t>
      </w:r>
      <w:r w:rsidR="00C65D3F" w:rsidRPr="00981686">
        <w:rPr>
          <w:rFonts w:ascii="Times New Roman" w:hAnsi="Times New Roman"/>
          <w:sz w:val="24"/>
          <w:szCs w:val="24"/>
        </w:rPr>
        <w:t>6</w:t>
      </w:r>
      <w:r w:rsidRPr="00981686">
        <w:rPr>
          <w:rFonts w:ascii="Times New Roman" w:hAnsi="Times New Roman"/>
          <w:sz w:val="24"/>
          <w:szCs w:val="24"/>
        </w:rPr>
        <w:t xml:space="preserve">% em favor dos homens. O modelo de </w:t>
      </w:r>
      <w:proofErr w:type="spellStart"/>
      <w:r w:rsidRPr="00981686">
        <w:rPr>
          <w:rFonts w:ascii="Times New Roman" w:hAnsi="Times New Roman"/>
          <w:sz w:val="24"/>
          <w:szCs w:val="24"/>
        </w:rPr>
        <w:t>Oaxaca-Blinder</w:t>
      </w:r>
      <w:proofErr w:type="spellEnd"/>
      <w:r w:rsidRPr="00981686">
        <w:rPr>
          <w:rFonts w:ascii="Times New Roman" w:hAnsi="Times New Roman"/>
          <w:sz w:val="24"/>
          <w:szCs w:val="24"/>
        </w:rPr>
        <w:t xml:space="preserve"> constata uma diferença de 1</w:t>
      </w:r>
      <w:r w:rsidR="00C65D3F" w:rsidRPr="00981686">
        <w:rPr>
          <w:rFonts w:ascii="Times New Roman" w:hAnsi="Times New Roman"/>
          <w:sz w:val="24"/>
          <w:szCs w:val="24"/>
        </w:rPr>
        <w:t>2,2</w:t>
      </w:r>
      <w:r w:rsidRPr="00981686">
        <w:rPr>
          <w:rFonts w:ascii="Times New Roman" w:hAnsi="Times New Roman"/>
          <w:sz w:val="24"/>
          <w:szCs w:val="24"/>
        </w:rPr>
        <w:t xml:space="preserve">% atribuída </w:t>
      </w:r>
      <w:r w:rsidR="001A4606" w:rsidRPr="00981686">
        <w:rPr>
          <w:rFonts w:ascii="Times New Roman" w:hAnsi="Times New Roman"/>
          <w:sz w:val="24"/>
          <w:szCs w:val="24"/>
        </w:rPr>
        <w:t>à</w:t>
      </w:r>
      <w:r w:rsidRPr="00981686">
        <w:rPr>
          <w:rFonts w:ascii="Times New Roman" w:hAnsi="Times New Roman"/>
          <w:sz w:val="24"/>
          <w:szCs w:val="24"/>
        </w:rPr>
        <w:t xml:space="preserve"> discriminação, aumentando em 0,</w:t>
      </w:r>
      <w:r w:rsidR="00C65D3F" w:rsidRPr="00981686">
        <w:rPr>
          <w:rFonts w:ascii="Times New Roman" w:hAnsi="Times New Roman"/>
          <w:sz w:val="24"/>
          <w:szCs w:val="24"/>
        </w:rPr>
        <w:t>6</w:t>
      </w:r>
      <w:r w:rsidRPr="00981686">
        <w:rPr>
          <w:rFonts w:ascii="Times New Roman" w:hAnsi="Times New Roman"/>
          <w:sz w:val="24"/>
          <w:szCs w:val="24"/>
        </w:rPr>
        <w:t xml:space="preserve"> pontos percentua</w:t>
      </w:r>
      <w:r w:rsidR="001A4606" w:rsidRPr="00981686">
        <w:rPr>
          <w:rFonts w:ascii="Times New Roman" w:hAnsi="Times New Roman"/>
          <w:sz w:val="24"/>
          <w:szCs w:val="24"/>
        </w:rPr>
        <w:t>is o resultado do outro modelo.</w:t>
      </w:r>
      <w:r w:rsidR="00144442" w:rsidRPr="00981686">
        <w:rPr>
          <w:rFonts w:ascii="Times New Roman" w:hAnsi="Times New Roman"/>
          <w:sz w:val="24"/>
          <w:szCs w:val="24"/>
        </w:rPr>
        <w:t xml:space="preserve"> Essa diferença é maior que a encontrada no setor financeiro por </w:t>
      </w:r>
      <w:proofErr w:type="spellStart"/>
      <w:r w:rsidR="00144442" w:rsidRPr="00981686">
        <w:rPr>
          <w:rFonts w:ascii="Times New Roman" w:hAnsi="Times New Roman"/>
          <w:sz w:val="24"/>
          <w:szCs w:val="24"/>
        </w:rPr>
        <w:t>Camara</w:t>
      </w:r>
      <w:proofErr w:type="spellEnd"/>
      <w:r w:rsidR="00144442" w:rsidRPr="00981686">
        <w:rPr>
          <w:rFonts w:ascii="Times New Roman" w:hAnsi="Times New Roman"/>
          <w:sz w:val="24"/>
          <w:szCs w:val="24"/>
        </w:rPr>
        <w:t xml:space="preserve"> e Souza (2005), de 4%.</w:t>
      </w:r>
      <w:r w:rsidR="00846F34" w:rsidRPr="00981686">
        <w:rPr>
          <w:rFonts w:ascii="Times New Roman" w:hAnsi="Times New Roman"/>
          <w:sz w:val="24"/>
          <w:szCs w:val="24"/>
        </w:rPr>
        <w:t xml:space="preserve"> </w:t>
      </w:r>
      <w:r w:rsidR="00846F34" w:rsidRPr="00981686">
        <w:rPr>
          <w:rFonts w:ascii="Times New Roman" w:hAnsi="Times New Roman" w:cs="Times New Roman"/>
          <w:sz w:val="24"/>
        </w:rPr>
        <w:t xml:space="preserve">No que </w:t>
      </w:r>
      <w:r w:rsidR="00B34F9E" w:rsidRPr="00981686">
        <w:rPr>
          <w:rFonts w:ascii="Times New Roman" w:hAnsi="Times New Roman" w:cs="Times New Roman"/>
          <w:sz w:val="24"/>
        </w:rPr>
        <w:t>mercado de trabalho de</w:t>
      </w:r>
      <w:r w:rsidR="00846F34" w:rsidRPr="00981686">
        <w:rPr>
          <w:rFonts w:ascii="Times New Roman" w:hAnsi="Times New Roman" w:cs="Times New Roman"/>
          <w:sz w:val="24"/>
        </w:rPr>
        <w:t xml:space="preserve"> advogados, a diferença total entre gêneros foi de 20% em </w:t>
      </w:r>
      <w:r w:rsidR="00846F34" w:rsidRPr="00981686">
        <w:rPr>
          <w:rFonts w:ascii="Times New Roman" w:hAnsi="Times New Roman" w:cs="Times New Roman"/>
          <w:sz w:val="24"/>
        </w:rPr>
        <w:fldChar w:fldCharType="begin" w:fldLock="1"/>
      </w:r>
      <w:r w:rsidR="00846F34" w:rsidRPr="00981686">
        <w:rPr>
          <w:rFonts w:ascii="Times New Roman" w:hAnsi="Times New Roman" w:cs="Times New Roman"/>
          <w:sz w:val="24"/>
        </w:rPr>
        <w:instrText>ADDIN CSL_CITATION { "citationItems" : [ { "id" : "ITEM-1", "itemData" : { "author" : [ { "dropping-particle" : "", "family" : "Loureiro", "given" : "Paulo Roberto Amorim", "non-dropping-particle" : "", "parse-names" : false, "suffix" : "" }, { "dropping-particle" : "", "family" : "Sachsida", "given" : "Adolfo", "non-dropping-particle" : "", "parse-names" : false, "suffix" : "" }, { "dropping-particle" : "", "family" : "Moreira", "given" : "Tito Belchior S.", "non-dropping-particle" : "", "parse-names" : false, "suffix" : "" } ], "container-title" : "An\u00e1lise Econ\u00f4mica", "id" : "ITEM-1", "issue" : "56", "issued" : { "date-parts" : [ [ "2011" ] ] }, "page" : "293-307", "title" : "Is There Discrimination Among Brazilian Lawyers? A Random-Effects Approach", "type" : "article-journal", "volume" : "29" }, "uris" : [ "http://www.mendeley.com/documents/?uuid=0bbd0b62-6093-4610-91cb-fe088e0f6953" ] } ], "mendeley" : { "formattedCitation" : "(LOUREIRO; SACHSIDA; MOREIRA, 2011)", "manualFormatting" : "Loureiro et al. (2011)", "plainTextFormattedCitation" : "(LOUREIRO; SACHSIDA; MOREIRA, 2011)", "previouslyFormattedCitation" : "(LOUREIRO; SACHSIDA; MOREIRA, 2011)" }, "properties" : { "noteIndex" : 0 }, "schema" : "https://github.com/citation-style-language/schema/raw/master/csl-citation.json" }</w:instrText>
      </w:r>
      <w:r w:rsidR="00846F34" w:rsidRPr="00981686">
        <w:rPr>
          <w:rFonts w:ascii="Times New Roman" w:hAnsi="Times New Roman" w:cs="Times New Roman"/>
          <w:sz w:val="24"/>
        </w:rPr>
        <w:fldChar w:fldCharType="separate"/>
      </w:r>
      <w:r w:rsidR="00846F34" w:rsidRPr="00981686">
        <w:rPr>
          <w:rFonts w:ascii="Times New Roman" w:hAnsi="Times New Roman" w:cs="Times New Roman"/>
          <w:noProof/>
          <w:sz w:val="24"/>
        </w:rPr>
        <w:t xml:space="preserve">Loureiro </w:t>
      </w:r>
      <w:r w:rsidR="00846F34" w:rsidRPr="00981686">
        <w:rPr>
          <w:rFonts w:ascii="Times New Roman" w:hAnsi="Times New Roman" w:cs="Times New Roman"/>
          <w:i/>
          <w:noProof/>
          <w:sz w:val="24"/>
        </w:rPr>
        <w:t>et al</w:t>
      </w:r>
      <w:r w:rsidR="00846F34" w:rsidRPr="00981686">
        <w:rPr>
          <w:rFonts w:ascii="Times New Roman" w:hAnsi="Times New Roman" w:cs="Times New Roman"/>
          <w:noProof/>
          <w:sz w:val="24"/>
        </w:rPr>
        <w:t>. (2011)</w:t>
      </w:r>
      <w:r w:rsidR="00846F34" w:rsidRPr="00981686">
        <w:rPr>
          <w:rFonts w:ascii="Times New Roman" w:hAnsi="Times New Roman" w:cs="Times New Roman"/>
          <w:sz w:val="24"/>
        </w:rPr>
        <w:fldChar w:fldCharType="end"/>
      </w:r>
      <w:r w:rsidR="00846F34" w:rsidRPr="00981686">
        <w:rPr>
          <w:rFonts w:ascii="Times New Roman" w:hAnsi="Times New Roman" w:cs="Times New Roman"/>
          <w:sz w:val="24"/>
        </w:rPr>
        <w:t xml:space="preserve"> e de 22,8% </w:t>
      </w:r>
      <w:proofErr w:type="gramStart"/>
      <w:r w:rsidR="00846F34" w:rsidRPr="00981686">
        <w:rPr>
          <w:rFonts w:ascii="Times New Roman" w:hAnsi="Times New Roman" w:cs="Times New Roman"/>
          <w:sz w:val="24"/>
        </w:rPr>
        <w:t>em</w:t>
      </w:r>
      <w:proofErr w:type="gramEnd"/>
      <w:r w:rsidR="00846F34" w:rsidRPr="00981686">
        <w:rPr>
          <w:rFonts w:ascii="Times New Roman" w:hAnsi="Times New Roman" w:cs="Times New Roman"/>
          <w:sz w:val="24"/>
        </w:rPr>
        <w:t xml:space="preserve"> </w:t>
      </w:r>
      <w:r w:rsidR="00846F34" w:rsidRPr="00981686">
        <w:rPr>
          <w:rFonts w:ascii="Times New Roman" w:hAnsi="Times New Roman" w:cs="Times New Roman"/>
          <w:sz w:val="24"/>
        </w:rPr>
        <w:fldChar w:fldCharType="begin" w:fldLock="1"/>
      </w:r>
      <w:r w:rsidR="00846F34" w:rsidRPr="00981686">
        <w:rPr>
          <w:rFonts w:ascii="Times New Roman" w:hAnsi="Times New Roman" w:cs="Times New Roman"/>
          <w:sz w:val="24"/>
        </w:rPr>
        <w:instrText>ADDIN CSL_CITATION { "citationItems" : [ { "id" : "ITEM-1", "itemData" : { "author" : [ { "dropping-particle" : "", "family" : "Frio", "given" : "Gustavo Saraiva", "non-dropping-particle" : "", "parse-names" : false, "suffix" : "" }, { "dropping-particle" : "", "family" : "Uhr", "given" : "Daniel de Abreu Pereira", "non-dropping-particle" : "", "parse-names" : false, "suffix" : "" } ], "container-title" : "VI Congresso Anual da AMDE", "id" : "ITEM-1", "issued" : { "date-parts" : [ [ "2014" ] ] }, "title" : "Existe Discrimina\u00e7\u00e3o Salarial no Mercado de Trabalho dos Advogados? Evid\u00eancias Adicionais.", "type" : "paper-conference" }, "uris" : [ "http://www.mendeley.com/documents/?uuid=30cbd746-adbc-4a69-87b1-d06b50bb4b3b" ] } ], "mendeley" : { "formattedCitation" : "(FRIO; UHR, 2014)", "manualFormatting" : "Frio e Uhr (2014)", "plainTextFormattedCitation" : "(FRIO; UHR, 2014)", "previouslyFormattedCitation" : "(FRIO; UHR, 2014)" }, "properties" : { "noteIndex" : 0 }, "schema" : "https://github.com/citation-style-language/schema/raw/master/csl-citation.json" }</w:instrText>
      </w:r>
      <w:r w:rsidR="00846F34" w:rsidRPr="00981686">
        <w:rPr>
          <w:rFonts w:ascii="Times New Roman" w:hAnsi="Times New Roman" w:cs="Times New Roman"/>
          <w:sz w:val="24"/>
        </w:rPr>
        <w:fldChar w:fldCharType="separate"/>
      </w:r>
      <w:r w:rsidR="00846F34" w:rsidRPr="00981686">
        <w:rPr>
          <w:rFonts w:ascii="Times New Roman" w:hAnsi="Times New Roman" w:cs="Times New Roman"/>
          <w:noProof/>
          <w:sz w:val="24"/>
        </w:rPr>
        <w:t>Frio e Uhr (2014)</w:t>
      </w:r>
      <w:r w:rsidR="00846F34" w:rsidRPr="00981686">
        <w:rPr>
          <w:rFonts w:ascii="Times New Roman" w:hAnsi="Times New Roman" w:cs="Times New Roman"/>
          <w:sz w:val="24"/>
        </w:rPr>
        <w:fldChar w:fldCharType="end"/>
      </w:r>
      <w:r w:rsidR="00846F34" w:rsidRPr="00981686">
        <w:rPr>
          <w:rFonts w:ascii="Times New Roman" w:hAnsi="Times New Roman" w:cs="Times New Roman"/>
          <w:sz w:val="24"/>
        </w:rPr>
        <w:t>, um pouco abaixo dos 23,6% aqui encontrados.</w:t>
      </w:r>
    </w:p>
    <w:p w14:paraId="6E56326D" w14:textId="1129F165" w:rsidR="001048DC" w:rsidRPr="00981686" w:rsidRDefault="001048DC" w:rsidP="003F12BE">
      <w:pPr>
        <w:keepNext/>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A tabela </w:t>
      </w:r>
      <w:r w:rsidR="00836E3F" w:rsidRPr="00981686">
        <w:rPr>
          <w:rFonts w:ascii="Times New Roman" w:hAnsi="Times New Roman"/>
          <w:sz w:val="24"/>
          <w:szCs w:val="24"/>
        </w:rPr>
        <w:t>7</w:t>
      </w:r>
      <w:r w:rsidRPr="00981686">
        <w:rPr>
          <w:rFonts w:ascii="Times New Roman" w:hAnsi="Times New Roman"/>
          <w:sz w:val="24"/>
          <w:szCs w:val="24"/>
        </w:rPr>
        <w:t xml:space="preserve"> mostra como se comporta a distribuição salarial de engenheiros no Brasil, sendo separados em dois grupos: homens e mulheres. Além da distribuição salarial, mostra também a diferença salarial total, diferindo-a em diferença explicada e diferença não explicada.</w:t>
      </w:r>
    </w:p>
    <w:p w14:paraId="47FBF0EC" w14:textId="77777777" w:rsidR="00F416BB" w:rsidRPr="00981686" w:rsidRDefault="00F416BB" w:rsidP="00F416BB">
      <w:pPr>
        <w:widowControl w:val="0"/>
        <w:autoSpaceDE w:val="0"/>
        <w:autoSpaceDN w:val="0"/>
        <w:adjustRightInd w:val="0"/>
        <w:spacing w:after="0" w:line="360" w:lineRule="auto"/>
        <w:ind w:firstLine="720"/>
        <w:jc w:val="both"/>
        <w:rPr>
          <w:rFonts w:ascii="Times New Roman" w:hAnsi="Times New Roman"/>
          <w:sz w:val="10"/>
          <w:szCs w:val="10"/>
        </w:rPr>
      </w:pPr>
    </w:p>
    <w:p w14:paraId="27565D89" w14:textId="77777777" w:rsidR="00F416BB" w:rsidRPr="00BE091D" w:rsidRDefault="00F416BB" w:rsidP="00F416BB">
      <w:pPr>
        <w:keepNext/>
        <w:widowControl w:val="0"/>
        <w:autoSpaceDE w:val="0"/>
        <w:autoSpaceDN w:val="0"/>
        <w:adjustRightInd w:val="0"/>
        <w:spacing w:after="0" w:line="240" w:lineRule="auto"/>
        <w:rPr>
          <w:rFonts w:ascii="Times New Roman" w:hAnsi="Times New Roman"/>
          <w:b/>
          <w:sz w:val="24"/>
          <w:szCs w:val="24"/>
        </w:rPr>
      </w:pPr>
      <w:r w:rsidRPr="00BE091D">
        <w:rPr>
          <w:rFonts w:ascii="Times New Roman" w:hAnsi="Times New Roman"/>
          <w:b/>
          <w:sz w:val="24"/>
          <w:szCs w:val="24"/>
        </w:rPr>
        <w:t xml:space="preserve">Tabela 7. Diferenças salariais nos </w:t>
      </w:r>
      <w:proofErr w:type="spellStart"/>
      <w:r w:rsidRPr="00BE091D">
        <w:rPr>
          <w:rFonts w:ascii="Times New Roman" w:hAnsi="Times New Roman"/>
          <w:b/>
          <w:sz w:val="24"/>
          <w:szCs w:val="24"/>
        </w:rPr>
        <w:t>quantis</w:t>
      </w:r>
      <w:proofErr w:type="spellEnd"/>
      <w:r w:rsidRPr="00BE091D">
        <w:rPr>
          <w:rFonts w:ascii="Times New Roman" w:hAnsi="Times New Roman"/>
          <w:b/>
          <w:sz w:val="24"/>
          <w:szCs w:val="24"/>
        </w:rPr>
        <w:t xml:space="preserve"> de renda para os gêneros</w:t>
      </w:r>
    </w:p>
    <w:tbl>
      <w:tblPr>
        <w:tblW w:w="4877" w:type="pct"/>
        <w:tblInd w:w="108" w:type="dxa"/>
        <w:tblLook w:val="04A0" w:firstRow="1" w:lastRow="0" w:firstColumn="1" w:lastColumn="0" w:noHBand="0" w:noVBand="1"/>
      </w:tblPr>
      <w:tblGrid>
        <w:gridCol w:w="1693"/>
        <w:gridCol w:w="1116"/>
        <w:gridCol w:w="1454"/>
        <w:gridCol w:w="1454"/>
        <w:gridCol w:w="1454"/>
        <w:gridCol w:w="1334"/>
      </w:tblGrid>
      <w:tr w:rsidR="00F416BB" w:rsidRPr="00981686" w14:paraId="484885C5" w14:textId="77777777" w:rsidTr="003E5955">
        <w:tc>
          <w:tcPr>
            <w:tcW w:w="995" w:type="pct"/>
            <w:tcBorders>
              <w:top w:val="single" w:sz="4" w:space="0" w:color="auto"/>
              <w:left w:val="nil"/>
              <w:bottom w:val="single" w:sz="4" w:space="0" w:color="auto"/>
              <w:right w:val="nil"/>
            </w:tcBorders>
          </w:tcPr>
          <w:p w14:paraId="374F1568" w14:textId="77777777" w:rsidR="00F416BB" w:rsidRPr="00981686" w:rsidRDefault="00F416BB"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656" w:type="pct"/>
            <w:tcBorders>
              <w:top w:val="single" w:sz="4" w:space="0" w:color="auto"/>
              <w:left w:val="nil"/>
              <w:bottom w:val="single" w:sz="4" w:space="0" w:color="auto"/>
              <w:right w:val="nil"/>
            </w:tcBorders>
            <w:hideMark/>
          </w:tcPr>
          <w:p w14:paraId="6FF4F8F1"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Q.10</w:t>
            </w:r>
          </w:p>
        </w:tc>
        <w:tc>
          <w:tcPr>
            <w:tcW w:w="855" w:type="pct"/>
            <w:tcBorders>
              <w:top w:val="single" w:sz="4" w:space="0" w:color="auto"/>
              <w:left w:val="nil"/>
              <w:bottom w:val="single" w:sz="4" w:space="0" w:color="auto"/>
              <w:right w:val="nil"/>
            </w:tcBorders>
            <w:hideMark/>
          </w:tcPr>
          <w:p w14:paraId="23FF1E4D"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Q.25</w:t>
            </w:r>
          </w:p>
        </w:tc>
        <w:tc>
          <w:tcPr>
            <w:tcW w:w="855" w:type="pct"/>
            <w:tcBorders>
              <w:top w:val="single" w:sz="4" w:space="0" w:color="auto"/>
              <w:left w:val="nil"/>
              <w:bottom w:val="single" w:sz="4" w:space="0" w:color="auto"/>
              <w:right w:val="nil"/>
            </w:tcBorders>
            <w:hideMark/>
          </w:tcPr>
          <w:p w14:paraId="0D3A4744"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Q.50</w:t>
            </w:r>
          </w:p>
        </w:tc>
        <w:tc>
          <w:tcPr>
            <w:tcW w:w="855" w:type="pct"/>
            <w:tcBorders>
              <w:top w:val="single" w:sz="4" w:space="0" w:color="auto"/>
              <w:left w:val="nil"/>
              <w:bottom w:val="single" w:sz="4" w:space="0" w:color="auto"/>
              <w:right w:val="nil"/>
            </w:tcBorders>
            <w:hideMark/>
          </w:tcPr>
          <w:p w14:paraId="0FCCC6A2"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Q.75</w:t>
            </w:r>
          </w:p>
        </w:tc>
        <w:tc>
          <w:tcPr>
            <w:tcW w:w="784" w:type="pct"/>
            <w:tcBorders>
              <w:top w:val="single" w:sz="4" w:space="0" w:color="auto"/>
              <w:left w:val="nil"/>
              <w:bottom w:val="single" w:sz="4" w:space="0" w:color="auto"/>
              <w:right w:val="nil"/>
            </w:tcBorders>
            <w:hideMark/>
          </w:tcPr>
          <w:p w14:paraId="3DED00E7"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Q.90</w:t>
            </w:r>
          </w:p>
        </w:tc>
      </w:tr>
      <w:tr w:rsidR="00F416BB" w:rsidRPr="00981686" w14:paraId="6C4A2EF0" w14:textId="77777777" w:rsidTr="003E5955">
        <w:tc>
          <w:tcPr>
            <w:tcW w:w="995" w:type="pct"/>
            <w:tcBorders>
              <w:top w:val="single" w:sz="4" w:space="0" w:color="auto"/>
              <w:left w:val="nil"/>
              <w:bottom w:val="nil"/>
              <w:right w:val="nil"/>
            </w:tcBorders>
            <w:hideMark/>
          </w:tcPr>
          <w:p w14:paraId="2140A6F7" w14:textId="77777777" w:rsidR="00F416BB" w:rsidRPr="00981686" w:rsidRDefault="00F416BB"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Homens</w:t>
            </w:r>
          </w:p>
        </w:tc>
        <w:tc>
          <w:tcPr>
            <w:tcW w:w="656" w:type="pct"/>
            <w:tcBorders>
              <w:top w:val="single" w:sz="4" w:space="0" w:color="auto"/>
              <w:left w:val="nil"/>
              <w:bottom w:val="nil"/>
              <w:right w:val="nil"/>
            </w:tcBorders>
            <w:hideMark/>
          </w:tcPr>
          <w:p w14:paraId="485227BF"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14,73</w:t>
            </w:r>
          </w:p>
        </w:tc>
        <w:tc>
          <w:tcPr>
            <w:tcW w:w="855" w:type="pct"/>
            <w:tcBorders>
              <w:top w:val="single" w:sz="4" w:space="0" w:color="auto"/>
              <w:left w:val="nil"/>
              <w:bottom w:val="nil"/>
              <w:right w:val="nil"/>
            </w:tcBorders>
            <w:hideMark/>
          </w:tcPr>
          <w:p w14:paraId="12CBB84F"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22,87</w:t>
            </w:r>
          </w:p>
        </w:tc>
        <w:tc>
          <w:tcPr>
            <w:tcW w:w="855" w:type="pct"/>
            <w:tcBorders>
              <w:top w:val="single" w:sz="4" w:space="0" w:color="auto"/>
              <w:left w:val="nil"/>
              <w:bottom w:val="nil"/>
              <w:right w:val="nil"/>
            </w:tcBorders>
            <w:hideMark/>
          </w:tcPr>
          <w:p w14:paraId="2C6A7416"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34,47</w:t>
            </w:r>
          </w:p>
        </w:tc>
        <w:tc>
          <w:tcPr>
            <w:tcW w:w="855" w:type="pct"/>
            <w:tcBorders>
              <w:top w:val="single" w:sz="4" w:space="0" w:color="auto"/>
              <w:left w:val="nil"/>
              <w:bottom w:val="nil"/>
              <w:right w:val="nil"/>
            </w:tcBorders>
            <w:hideMark/>
          </w:tcPr>
          <w:p w14:paraId="0AF42B1D"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52,98</w:t>
            </w:r>
          </w:p>
        </w:tc>
        <w:tc>
          <w:tcPr>
            <w:tcW w:w="784" w:type="pct"/>
            <w:tcBorders>
              <w:top w:val="single" w:sz="4" w:space="0" w:color="auto"/>
              <w:left w:val="nil"/>
              <w:bottom w:val="nil"/>
              <w:right w:val="nil"/>
            </w:tcBorders>
            <w:hideMark/>
          </w:tcPr>
          <w:p w14:paraId="5426B713"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78,25</w:t>
            </w:r>
          </w:p>
        </w:tc>
      </w:tr>
      <w:tr w:rsidR="00F416BB" w:rsidRPr="00981686" w14:paraId="24BF3622" w14:textId="77777777" w:rsidTr="003E5955">
        <w:tc>
          <w:tcPr>
            <w:tcW w:w="995" w:type="pct"/>
            <w:hideMark/>
          </w:tcPr>
          <w:p w14:paraId="74F7A1A0" w14:textId="77777777" w:rsidR="00F416BB" w:rsidRPr="00981686" w:rsidRDefault="00F416BB"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Mulheres</w:t>
            </w:r>
          </w:p>
        </w:tc>
        <w:tc>
          <w:tcPr>
            <w:tcW w:w="656" w:type="pct"/>
            <w:hideMark/>
          </w:tcPr>
          <w:p w14:paraId="5B005B4E"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11,36</w:t>
            </w:r>
          </w:p>
        </w:tc>
        <w:tc>
          <w:tcPr>
            <w:tcW w:w="855" w:type="pct"/>
            <w:hideMark/>
          </w:tcPr>
          <w:p w14:paraId="37BB93A2"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18,73</w:t>
            </w:r>
          </w:p>
        </w:tc>
        <w:tc>
          <w:tcPr>
            <w:tcW w:w="855" w:type="pct"/>
            <w:hideMark/>
          </w:tcPr>
          <w:p w14:paraId="321B6E97"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28,50</w:t>
            </w:r>
          </w:p>
        </w:tc>
        <w:tc>
          <w:tcPr>
            <w:tcW w:w="855" w:type="pct"/>
            <w:hideMark/>
          </w:tcPr>
          <w:p w14:paraId="616E6E4C"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42,95</w:t>
            </w:r>
          </w:p>
        </w:tc>
        <w:tc>
          <w:tcPr>
            <w:tcW w:w="784" w:type="pct"/>
            <w:hideMark/>
          </w:tcPr>
          <w:p w14:paraId="648A3279"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eastAsiaTheme="minorEastAsia" w:hAnsi="Times New Roman" w:cs="Times New Roman"/>
                <w:sz w:val="24"/>
                <w:szCs w:val="24"/>
              </w:rPr>
              <w:t>65,36</w:t>
            </w:r>
          </w:p>
        </w:tc>
      </w:tr>
      <w:tr w:rsidR="00F416BB" w:rsidRPr="00981686" w14:paraId="2AEC6E7F" w14:textId="77777777" w:rsidTr="003E5955">
        <w:tc>
          <w:tcPr>
            <w:tcW w:w="995" w:type="pct"/>
            <w:hideMark/>
          </w:tcPr>
          <w:p w14:paraId="568C7896" w14:textId="77777777" w:rsidR="00F416BB" w:rsidRPr="00981686" w:rsidRDefault="00F416BB"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Diferença</w:t>
            </w:r>
          </w:p>
        </w:tc>
        <w:tc>
          <w:tcPr>
            <w:tcW w:w="656" w:type="pct"/>
            <w:hideMark/>
          </w:tcPr>
          <w:p w14:paraId="65FB0235"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1,305***</w:t>
            </w:r>
          </w:p>
          <w:p w14:paraId="6990A4C9"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(0,07)</w:t>
            </w:r>
          </w:p>
        </w:tc>
        <w:tc>
          <w:tcPr>
            <w:tcW w:w="855" w:type="pct"/>
            <w:hideMark/>
          </w:tcPr>
          <w:p w14:paraId="6D0EA4AF"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1,215***</w:t>
            </w:r>
          </w:p>
          <w:p w14:paraId="65D0BC77"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(0,04)</w:t>
            </w:r>
          </w:p>
        </w:tc>
        <w:tc>
          <w:tcPr>
            <w:tcW w:w="855" w:type="pct"/>
            <w:hideMark/>
          </w:tcPr>
          <w:p w14:paraId="13DB1AD8"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1,209***</w:t>
            </w:r>
          </w:p>
          <w:p w14:paraId="57A17C60"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(0,04)</w:t>
            </w:r>
          </w:p>
        </w:tc>
        <w:tc>
          <w:tcPr>
            <w:tcW w:w="855" w:type="pct"/>
            <w:hideMark/>
          </w:tcPr>
          <w:p w14:paraId="692D59A5"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1,225***</w:t>
            </w:r>
          </w:p>
          <w:p w14:paraId="0BD508EE"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(0,04)</w:t>
            </w:r>
          </w:p>
        </w:tc>
        <w:tc>
          <w:tcPr>
            <w:tcW w:w="784" w:type="pct"/>
            <w:hideMark/>
          </w:tcPr>
          <w:p w14:paraId="06C43ADA"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sz w:val="24"/>
                <w:szCs w:val="24"/>
              </w:rPr>
            </w:pPr>
            <w:r w:rsidRPr="00981686">
              <w:rPr>
                <w:rFonts w:ascii="Times New Roman" w:eastAsiaTheme="minorEastAsia" w:hAnsi="Times New Roman"/>
                <w:sz w:val="24"/>
                <w:szCs w:val="24"/>
              </w:rPr>
              <w:t>1,193***</w:t>
            </w:r>
          </w:p>
          <w:p w14:paraId="31126D00" w14:textId="77777777"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r w:rsidRPr="00981686">
              <w:rPr>
                <w:rFonts w:ascii="Times New Roman" w:hAnsi="Times New Roman"/>
                <w:sz w:val="24"/>
                <w:szCs w:val="24"/>
              </w:rPr>
              <w:t>(0,05)</w:t>
            </w:r>
          </w:p>
        </w:tc>
      </w:tr>
      <w:tr w:rsidR="003E5955" w:rsidRPr="00981686" w14:paraId="0B72D2F4" w14:textId="77777777" w:rsidTr="003E5955">
        <w:trPr>
          <w:trHeight w:val="552"/>
        </w:trPr>
        <w:tc>
          <w:tcPr>
            <w:tcW w:w="995" w:type="pct"/>
            <w:hideMark/>
          </w:tcPr>
          <w:p w14:paraId="4B57BB47" w14:textId="77777777" w:rsidR="003E5955" w:rsidRPr="00981686" w:rsidRDefault="003E5955"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Explicada</w:t>
            </w:r>
          </w:p>
        </w:tc>
        <w:tc>
          <w:tcPr>
            <w:tcW w:w="656" w:type="pct"/>
            <w:hideMark/>
          </w:tcPr>
          <w:p w14:paraId="7FB87505" w14:textId="364C8931"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083</w:t>
            </w:r>
            <w:r w:rsidRPr="00981686">
              <w:rPr>
                <w:rFonts w:ascii="Times New Roman" w:hAnsi="Times New Roman"/>
                <w:sz w:val="24"/>
                <w:szCs w:val="24"/>
              </w:rPr>
              <w:t>***</w:t>
            </w:r>
          </w:p>
          <w:p w14:paraId="626E460A" w14:textId="4C67F2F4"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855" w:type="pct"/>
            <w:hideMark/>
          </w:tcPr>
          <w:p w14:paraId="3B81C5D3" w14:textId="1DB0A65B"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094</w:t>
            </w:r>
            <w:r w:rsidRPr="00981686">
              <w:rPr>
                <w:rFonts w:ascii="Times New Roman" w:hAnsi="Times New Roman"/>
                <w:sz w:val="24"/>
                <w:szCs w:val="24"/>
              </w:rPr>
              <w:t>***</w:t>
            </w:r>
          </w:p>
          <w:p w14:paraId="7C8F0178" w14:textId="7118A90B"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855" w:type="pct"/>
            <w:hideMark/>
          </w:tcPr>
          <w:p w14:paraId="15386649" w14:textId="305B213F"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097</w:t>
            </w:r>
            <w:r w:rsidRPr="00981686">
              <w:rPr>
                <w:rFonts w:ascii="Times New Roman" w:hAnsi="Times New Roman"/>
                <w:sz w:val="24"/>
                <w:szCs w:val="24"/>
              </w:rPr>
              <w:t>***</w:t>
            </w:r>
          </w:p>
          <w:p w14:paraId="2FB8C494" w14:textId="1D64308C"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01)</w:t>
            </w:r>
          </w:p>
        </w:tc>
        <w:tc>
          <w:tcPr>
            <w:tcW w:w="855" w:type="pct"/>
            <w:hideMark/>
          </w:tcPr>
          <w:p w14:paraId="5E5A353C" w14:textId="562BC266"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Pr>
                <w:rFonts w:ascii="Times New Roman" w:hAnsi="Times New Roman" w:cs="Times New Roman"/>
                <w:sz w:val="24"/>
                <w:szCs w:val="24"/>
                <w:lang w:val="en-US"/>
              </w:rPr>
              <w:t>,</w:t>
            </w:r>
            <w:r w:rsidRPr="00981686">
              <w:rPr>
                <w:rFonts w:ascii="Times New Roman" w:hAnsi="Times New Roman" w:cs="Times New Roman"/>
                <w:sz w:val="24"/>
                <w:szCs w:val="24"/>
                <w:lang w:val="en-US"/>
              </w:rPr>
              <w:t>118</w:t>
            </w:r>
            <w:r w:rsidRPr="00981686">
              <w:rPr>
                <w:rFonts w:ascii="Times New Roman" w:hAnsi="Times New Roman"/>
                <w:sz w:val="24"/>
                <w:szCs w:val="24"/>
              </w:rPr>
              <w:t>***</w:t>
            </w:r>
          </w:p>
          <w:p w14:paraId="45B925F9" w14:textId="564AEBE3"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c>
          <w:tcPr>
            <w:tcW w:w="784" w:type="pct"/>
            <w:hideMark/>
          </w:tcPr>
          <w:p w14:paraId="6AF29FDD" w14:textId="585E68BC"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1</w:t>
            </w:r>
            <w:r>
              <w:rPr>
                <w:rFonts w:ascii="Times New Roman" w:hAnsi="Times New Roman" w:cs="Times New Roman"/>
                <w:sz w:val="24"/>
                <w:szCs w:val="24"/>
                <w:lang w:val="en-US"/>
              </w:rPr>
              <w:t>,</w:t>
            </w:r>
            <w:r w:rsidRPr="00981686">
              <w:rPr>
                <w:rFonts w:ascii="Times New Roman" w:hAnsi="Times New Roman" w:cs="Times New Roman"/>
                <w:sz w:val="24"/>
                <w:szCs w:val="24"/>
                <w:lang w:val="en-US"/>
              </w:rPr>
              <w:t>105</w:t>
            </w:r>
            <w:r w:rsidRPr="00981686">
              <w:rPr>
                <w:rFonts w:ascii="Times New Roman" w:hAnsi="Times New Roman"/>
                <w:sz w:val="24"/>
                <w:szCs w:val="24"/>
              </w:rPr>
              <w:t>***</w:t>
            </w:r>
          </w:p>
          <w:p w14:paraId="78EBDC64" w14:textId="3FC463DB" w:rsidR="003E5955" w:rsidRPr="00981686" w:rsidRDefault="003E5955"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hAnsi="Times New Roman" w:cs="Times New Roman"/>
                <w:sz w:val="24"/>
                <w:szCs w:val="24"/>
                <w:lang w:val="en-US"/>
              </w:rPr>
              <w:t>(0</w:t>
            </w:r>
            <w:r>
              <w:rPr>
                <w:rFonts w:ascii="Times New Roman" w:hAnsi="Times New Roman" w:cs="Times New Roman"/>
                <w:sz w:val="24"/>
                <w:szCs w:val="24"/>
                <w:lang w:val="en-US"/>
              </w:rPr>
              <w:t>,</w:t>
            </w:r>
            <w:r w:rsidRPr="00981686">
              <w:rPr>
                <w:rFonts w:ascii="Times New Roman" w:hAnsi="Times New Roman" w:cs="Times New Roman"/>
                <w:sz w:val="24"/>
                <w:szCs w:val="24"/>
                <w:lang w:val="en-US"/>
              </w:rPr>
              <w:t>02)</w:t>
            </w:r>
          </w:p>
        </w:tc>
      </w:tr>
      <w:tr w:rsidR="00F416BB" w:rsidRPr="00981686" w14:paraId="5A8FC45E" w14:textId="77777777" w:rsidTr="003E5955">
        <w:tc>
          <w:tcPr>
            <w:tcW w:w="995" w:type="pct"/>
            <w:tcBorders>
              <w:top w:val="nil"/>
              <w:left w:val="nil"/>
              <w:bottom w:val="single" w:sz="4" w:space="0" w:color="auto"/>
              <w:right w:val="nil"/>
            </w:tcBorders>
            <w:hideMark/>
          </w:tcPr>
          <w:p w14:paraId="4756F49B" w14:textId="77777777" w:rsidR="00F416BB" w:rsidRPr="00981686" w:rsidRDefault="00F416BB" w:rsidP="00543745">
            <w:pPr>
              <w:widowControl w:val="0"/>
              <w:autoSpaceDE w:val="0"/>
              <w:autoSpaceDN w:val="0"/>
              <w:adjustRightInd w:val="0"/>
              <w:spacing w:after="0" w:line="240" w:lineRule="auto"/>
              <w:rPr>
                <w:rFonts w:ascii="Times New Roman" w:eastAsiaTheme="minorEastAsia" w:hAnsi="Times New Roman" w:cs="Times New Roman"/>
                <w:sz w:val="24"/>
                <w:szCs w:val="24"/>
              </w:rPr>
            </w:pPr>
            <w:r w:rsidRPr="00981686">
              <w:rPr>
                <w:rFonts w:ascii="Times New Roman" w:hAnsi="Times New Roman"/>
                <w:sz w:val="24"/>
                <w:szCs w:val="24"/>
              </w:rPr>
              <w:t>Não Explicada</w:t>
            </w:r>
          </w:p>
        </w:tc>
        <w:tc>
          <w:tcPr>
            <w:tcW w:w="656" w:type="pct"/>
            <w:tcBorders>
              <w:top w:val="nil"/>
              <w:left w:val="nil"/>
              <w:bottom w:val="single" w:sz="4" w:space="0" w:color="auto"/>
              <w:right w:val="nil"/>
            </w:tcBorders>
            <w:hideMark/>
          </w:tcPr>
          <w:p w14:paraId="6DF2B825" w14:textId="2F21406C" w:rsidR="00F416BB" w:rsidRPr="00981686" w:rsidRDefault="00F416BB"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205</w:t>
            </w:r>
            <w:r w:rsidRPr="00981686">
              <w:rPr>
                <w:rFonts w:ascii="Times New Roman" w:hAnsi="Times New Roman"/>
                <w:sz w:val="24"/>
                <w:szCs w:val="24"/>
              </w:rPr>
              <w:t>***</w:t>
            </w:r>
          </w:p>
          <w:p w14:paraId="138F5B7B" w14:textId="1205274D"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(0</w:t>
            </w:r>
            <w:r w:rsidR="009B211B">
              <w:rPr>
                <w:rFonts w:ascii="Times New Roman" w:eastAsiaTheme="minorEastAsia" w:hAnsi="Times New Roman" w:cs="Times New Roman"/>
                <w:sz w:val="24"/>
                <w:szCs w:val="24"/>
                <w:lang w:val="en-US"/>
              </w:rPr>
              <w:t>,</w:t>
            </w:r>
            <w:r w:rsidRPr="00981686">
              <w:rPr>
                <w:rFonts w:ascii="Times New Roman" w:eastAsiaTheme="minorEastAsia" w:hAnsi="Times New Roman" w:cs="Times New Roman"/>
                <w:sz w:val="24"/>
                <w:szCs w:val="24"/>
                <w:lang w:val="en-US"/>
              </w:rPr>
              <w:t>06)</w:t>
            </w:r>
          </w:p>
        </w:tc>
        <w:tc>
          <w:tcPr>
            <w:tcW w:w="855" w:type="pct"/>
            <w:tcBorders>
              <w:top w:val="nil"/>
              <w:left w:val="nil"/>
              <w:bottom w:val="single" w:sz="4" w:space="0" w:color="auto"/>
              <w:right w:val="nil"/>
            </w:tcBorders>
            <w:hideMark/>
          </w:tcPr>
          <w:p w14:paraId="7DB530B5" w14:textId="19778DF3" w:rsidR="00F416BB" w:rsidRPr="00981686" w:rsidRDefault="00F416BB"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110</w:t>
            </w:r>
            <w:r w:rsidRPr="00981686">
              <w:rPr>
                <w:rFonts w:ascii="Times New Roman" w:hAnsi="Times New Roman"/>
                <w:sz w:val="24"/>
                <w:szCs w:val="24"/>
              </w:rPr>
              <w:t>***</w:t>
            </w:r>
          </w:p>
          <w:p w14:paraId="2B1A8458" w14:textId="3FA1499B"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(0</w:t>
            </w:r>
            <w:r w:rsidR="009B211B">
              <w:rPr>
                <w:rFonts w:ascii="Times New Roman" w:eastAsiaTheme="minorEastAsia" w:hAnsi="Times New Roman" w:cs="Times New Roman"/>
                <w:sz w:val="24"/>
                <w:szCs w:val="24"/>
                <w:lang w:val="en-US"/>
              </w:rPr>
              <w:t>,</w:t>
            </w:r>
            <w:r w:rsidRPr="00981686">
              <w:rPr>
                <w:rFonts w:ascii="Times New Roman" w:eastAsiaTheme="minorEastAsia" w:hAnsi="Times New Roman" w:cs="Times New Roman"/>
                <w:sz w:val="24"/>
                <w:szCs w:val="24"/>
                <w:lang w:val="en-US"/>
              </w:rPr>
              <w:t>04)</w:t>
            </w:r>
          </w:p>
        </w:tc>
        <w:tc>
          <w:tcPr>
            <w:tcW w:w="855" w:type="pct"/>
            <w:tcBorders>
              <w:top w:val="nil"/>
              <w:left w:val="nil"/>
              <w:bottom w:val="single" w:sz="4" w:space="0" w:color="auto"/>
              <w:right w:val="nil"/>
            </w:tcBorders>
            <w:hideMark/>
          </w:tcPr>
          <w:p w14:paraId="3353EFB9" w14:textId="5373440B" w:rsidR="00F416BB" w:rsidRPr="00981686" w:rsidRDefault="00F416BB"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103</w:t>
            </w:r>
            <w:r w:rsidRPr="00981686">
              <w:rPr>
                <w:rFonts w:ascii="Times New Roman" w:hAnsi="Times New Roman"/>
                <w:sz w:val="24"/>
                <w:szCs w:val="24"/>
              </w:rPr>
              <w:t>***</w:t>
            </w:r>
          </w:p>
          <w:p w14:paraId="3620582F" w14:textId="71166960"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(0</w:t>
            </w:r>
            <w:r w:rsidR="009B211B">
              <w:rPr>
                <w:rFonts w:ascii="Times New Roman" w:eastAsiaTheme="minorEastAsia" w:hAnsi="Times New Roman" w:cs="Times New Roman"/>
                <w:sz w:val="24"/>
                <w:szCs w:val="24"/>
                <w:lang w:val="en-US"/>
              </w:rPr>
              <w:t>,</w:t>
            </w:r>
            <w:r w:rsidRPr="00981686">
              <w:rPr>
                <w:rFonts w:ascii="Times New Roman" w:eastAsiaTheme="minorEastAsia" w:hAnsi="Times New Roman" w:cs="Times New Roman"/>
                <w:sz w:val="24"/>
                <w:szCs w:val="24"/>
                <w:lang w:val="en-US"/>
              </w:rPr>
              <w:t>03)</w:t>
            </w:r>
          </w:p>
        </w:tc>
        <w:tc>
          <w:tcPr>
            <w:tcW w:w="855" w:type="pct"/>
            <w:tcBorders>
              <w:top w:val="nil"/>
              <w:left w:val="nil"/>
              <w:bottom w:val="single" w:sz="4" w:space="0" w:color="auto"/>
              <w:right w:val="nil"/>
            </w:tcBorders>
            <w:hideMark/>
          </w:tcPr>
          <w:p w14:paraId="11E3E3F6" w14:textId="328FF07A" w:rsidR="00F416BB" w:rsidRPr="00981686" w:rsidRDefault="00F416BB"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095</w:t>
            </w:r>
            <w:r w:rsidRPr="00981686">
              <w:rPr>
                <w:rFonts w:ascii="Times New Roman" w:hAnsi="Times New Roman"/>
                <w:sz w:val="24"/>
                <w:szCs w:val="24"/>
              </w:rPr>
              <w:t>***</w:t>
            </w:r>
          </w:p>
          <w:p w14:paraId="6EAD0285" w14:textId="1C179B44"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(0</w:t>
            </w:r>
            <w:r w:rsidR="009B211B">
              <w:rPr>
                <w:rFonts w:ascii="Times New Roman" w:eastAsiaTheme="minorEastAsia" w:hAnsi="Times New Roman" w:cs="Times New Roman"/>
                <w:sz w:val="24"/>
                <w:szCs w:val="24"/>
                <w:lang w:val="en-US"/>
              </w:rPr>
              <w:t>,</w:t>
            </w:r>
            <w:r w:rsidRPr="00981686">
              <w:rPr>
                <w:rFonts w:ascii="Times New Roman" w:eastAsiaTheme="minorEastAsia" w:hAnsi="Times New Roman" w:cs="Times New Roman"/>
                <w:sz w:val="24"/>
                <w:szCs w:val="24"/>
                <w:lang w:val="en-US"/>
              </w:rPr>
              <w:t>03)</w:t>
            </w:r>
          </w:p>
        </w:tc>
        <w:tc>
          <w:tcPr>
            <w:tcW w:w="784" w:type="pct"/>
            <w:tcBorders>
              <w:top w:val="nil"/>
              <w:left w:val="nil"/>
              <w:bottom w:val="single" w:sz="4" w:space="0" w:color="auto"/>
              <w:right w:val="nil"/>
            </w:tcBorders>
            <w:hideMark/>
          </w:tcPr>
          <w:p w14:paraId="7E46A452" w14:textId="7C8FB6B6" w:rsidR="00F416BB" w:rsidRPr="00981686" w:rsidRDefault="00F416BB" w:rsidP="00543745">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81686">
              <w:rPr>
                <w:rFonts w:ascii="Times New Roman" w:hAnsi="Times New Roman" w:cs="Times New Roman"/>
                <w:sz w:val="24"/>
                <w:szCs w:val="24"/>
                <w:lang w:val="en-US"/>
              </w:rPr>
              <w:t>1</w:t>
            </w:r>
            <w:r w:rsidR="009B211B">
              <w:rPr>
                <w:rFonts w:ascii="Times New Roman" w:hAnsi="Times New Roman" w:cs="Times New Roman"/>
                <w:sz w:val="24"/>
                <w:szCs w:val="24"/>
                <w:lang w:val="en-US"/>
              </w:rPr>
              <w:t>,</w:t>
            </w:r>
            <w:r w:rsidRPr="00981686">
              <w:rPr>
                <w:rFonts w:ascii="Times New Roman" w:hAnsi="Times New Roman" w:cs="Times New Roman"/>
                <w:sz w:val="24"/>
                <w:szCs w:val="24"/>
                <w:lang w:val="en-US"/>
              </w:rPr>
              <w:t>080*</w:t>
            </w:r>
          </w:p>
          <w:p w14:paraId="771ACF4D" w14:textId="2291D821" w:rsidR="00F416BB" w:rsidRPr="00981686" w:rsidRDefault="00F416BB" w:rsidP="0054374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981686">
              <w:rPr>
                <w:rFonts w:ascii="Times New Roman" w:eastAsiaTheme="minorEastAsia" w:hAnsi="Times New Roman" w:cs="Times New Roman"/>
                <w:sz w:val="24"/>
                <w:szCs w:val="24"/>
                <w:lang w:val="en-US"/>
              </w:rPr>
              <w:t>(0</w:t>
            </w:r>
            <w:r w:rsidR="009B211B">
              <w:rPr>
                <w:rFonts w:ascii="Times New Roman" w:eastAsiaTheme="minorEastAsia" w:hAnsi="Times New Roman" w:cs="Times New Roman"/>
                <w:sz w:val="24"/>
                <w:szCs w:val="24"/>
                <w:lang w:val="en-US"/>
              </w:rPr>
              <w:t>,</w:t>
            </w:r>
            <w:r w:rsidRPr="00981686">
              <w:rPr>
                <w:rFonts w:ascii="Times New Roman" w:eastAsiaTheme="minorEastAsia" w:hAnsi="Times New Roman" w:cs="Times New Roman"/>
                <w:sz w:val="24"/>
                <w:szCs w:val="24"/>
                <w:lang w:val="en-US"/>
              </w:rPr>
              <w:t>05)</w:t>
            </w:r>
          </w:p>
        </w:tc>
      </w:tr>
    </w:tbl>
    <w:p w14:paraId="586D2CAE" w14:textId="77777777" w:rsidR="00F416BB" w:rsidRPr="00981686" w:rsidRDefault="00F416BB" w:rsidP="00F416BB">
      <w:pPr>
        <w:widowControl w:val="0"/>
        <w:autoSpaceDE w:val="0"/>
        <w:autoSpaceDN w:val="0"/>
        <w:adjustRightInd w:val="0"/>
        <w:spacing w:after="0" w:line="240" w:lineRule="auto"/>
        <w:rPr>
          <w:rFonts w:ascii="Times New Roman" w:eastAsiaTheme="minorEastAsia" w:hAnsi="Times New Roman"/>
          <w:sz w:val="20"/>
          <w:szCs w:val="20"/>
        </w:rPr>
      </w:pPr>
      <w:r w:rsidRPr="003E5955">
        <w:rPr>
          <w:rFonts w:ascii="Times New Roman" w:hAnsi="Times New Roman" w:cs="Times New Roman"/>
          <w:sz w:val="20"/>
        </w:rPr>
        <w:t>Fonte:</w:t>
      </w:r>
      <w:r w:rsidRPr="00981686">
        <w:rPr>
          <w:rFonts w:ascii="Times New Roman" w:hAnsi="Times New Roman" w:cs="Times New Roman"/>
          <w:b/>
          <w:sz w:val="20"/>
        </w:rPr>
        <w:t xml:space="preserve"> </w:t>
      </w:r>
      <w:r w:rsidRPr="00981686">
        <w:rPr>
          <w:rFonts w:ascii="Times New Roman" w:hAnsi="Times New Roman" w:cs="Times New Roman"/>
          <w:sz w:val="20"/>
        </w:rPr>
        <w:t>Elaboração própria.</w:t>
      </w:r>
      <w:r w:rsidRPr="00981686">
        <w:rPr>
          <w:rFonts w:ascii="Times New Roman" w:eastAsiaTheme="minorEastAsia" w:hAnsi="Times New Roman"/>
          <w:sz w:val="20"/>
          <w:szCs w:val="20"/>
        </w:rPr>
        <w:t xml:space="preserve"> </w:t>
      </w:r>
      <w:r w:rsidRPr="00981686">
        <w:rPr>
          <w:rFonts w:ascii="Times New Roman" w:hAnsi="Times New Roman"/>
          <w:sz w:val="20"/>
          <w:szCs w:val="20"/>
        </w:rPr>
        <w:t>Nota: p-valor: * p&lt;0.10, ** p&lt;0.05, *** p&lt;</w:t>
      </w:r>
      <w:proofErr w:type="gramStart"/>
      <w:r w:rsidRPr="00981686">
        <w:rPr>
          <w:rFonts w:ascii="Times New Roman" w:hAnsi="Times New Roman"/>
          <w:sz w:val="20"/>
          <w:szCs w:val="20"/>
        </w:rPr>
        <w:t>0.01</w:t>
      </w:r>
      <w:proofErr w:type="gramEnd"/>
    </w:p>
    <w:p w14:paraId="588C277E" w14:textId="34BA47F4" w:rsidR="00304EBE" w:rsidRPr="00981686" w:rsidRDefault="00304EBE" w:rsidP="00304EBE">
      <w:pPr>
        <w:widowControl w:val="0"/>
        <w:autoSpaceDE w:val="0"/>
        <w:autoSpaceDN w:val="0"/>
        <w:adjustRightInd w:val="0"/>
        <w:spacing w:after="0" w:line="360" w:lineRule="auto"/>
        <w:ind w:firstLine="720"/>
        <w:jc w:val="both"/>
        <w:rPr>
          <w:rFonts w:ascii="Times New Roman" w:hAnsi="Times New Roman"/>
          <w:sz w:val="24"/>
          <w:szCs w:val="24"/>
        </w:rPr>
      </w:pPr>
      <w:r w:rsidRPr="00981686">
        <w:rPr>
          <w:rFonts w:ascii="Times New Roman" w:hAnsi="Times New Roman"/>
          <w:sz w:val="24"/>
          <w:szCs w:val="24"/>
        </w:rPr>
        <w:lastRenderedPageBreak/>
        <w:t xml:space="preserve">Os salários de homens e mulheres se diferenciam bastante ao longo da distribuição de ganhos da amostra. As mulheres que menos recebem por hora de trabalho, percebem R$ </w:t>
      </w:r>
      <w:r w:rsidR="004C67A5" w:rsidRPr="00981686">
        <w:rPr>
          <w:rFonts w:ascii="Times New Roman" w:hAnsi="Times New Roman"/>
          <w:sz w:val="24"/>
          <w:szCs w:val="24"/>
        </w:rPr>
        <w:t>11,36</w:t>
      </w:r>
      <w:r w:rsidRPr="00981686">
        <w:rPr>
          <w:rFonts w:ascii="Times New Roman" w:hAnsi="Times New Roman"/>
          <w:sz w:val="24"/>
          <w:szCs w:val="24"/>
        </w:rPr>
        <w:t>. Já os homens, R$ 1</w:t>
      </w:r>
      <w:r w:rsidR="004C67A5" w:rsidRPr="00981686">
        <w:rPr>
          <w:rFonts w:ascii="Times New Roman" w:hAnsi="Times New Roman"/>
          <w:sz w:val="24"/>
          <w:szCs w:val="24"/>
        </w:rPr>
        <w:t>4,73</w:t>
      </w:r>
      <w:r w:rsidRPr="00981686">
        <w:rPr>
          <w:rFonts w:ascii="Times New Roman" w:hAnsi="Times New Roman"/>
          <w:sz w:val="24"/>
          <w:szCs w:val="24"/>
        </w:rPr>
        <w:t>. A diferença monetária se expande até chegar em R$ 12,8</w:t>
      </w:r>
      <w:r w:rsidR="004C67A5" w:rsidRPr="00981686">
        <w:rPr>
          <w:rFonts w:ascii="Times New Roman" w:hAnsi="Times New Roman"/>
          <w:sz w:val="24"/>
          <w:szCs w:val="24"/>
        </w:rPr>
        <w:t>9</w:t>
      </w:r>
      <w:r w:rsidRPr="00981686">
        <w:rPr>
          <w:rFonts w:ascii="Times New Roman" w:hAnsi="Times New Roman"/>
          <w:sz w:val="24"/>
          <w:szCs w:val="24"/>
        </w:rPr>
        <w:t>, no último quintil de renda. A diferença percentual é bastante elevada no primeiro quinti</w:t>
      </w:r>
      <w:r w:rsidR="004C67A5" w:rsidRPr="00981686">
        <w:rPr>
          <w:rFonts w:ascii="Times New Roman" w:hAnsi="Times New Roman"/>
          <w:sz w:val="24"/>
          <w:szCs w:val="24"/>
        </w:rPr>
        <w:t>l</w:t>
      </w:r>
      <w:r w:rsidRPr="00981686">
        <w:rPr>
          <w:rFonts w:ascii="Times New Roman" w:hAnsi="Times New Roman"/>
          <w:sz w:val="24"/>
          <w:szCs w:val="24"/>
        </w:rPr>
        <w:t xml:space="preserve"> de renda, </w:t>
      </w:r>
      <w:r w:rsidR="004C67A5" w:rsidRPr="00981686">
        <w:rPr>
          <w:rFonts w:ascii="Times New Roman" w:hAnsi="Times New Roman"/>
          <w:sz w:val="24"/>
          <w:szCs w:val="24"/>
        </w:rPr>
        <w:t>30%</w:t>
      </w:r>
      <w:r w:rsidRPr="00981686">
        <w:rPr>
          <w:rFonts w:ascii="Times New Roman" w:hAnsi="Times New Roman"/>
          <w:sz w:val="24"/>
          <w:szCs w:val="24"/>
        </w:rPr>
        <w:t xml:space="preserve">, se reduzindo a </w:t>
      </w:r>
      <w:r w:rsidR="004C67A5" w:rsidRPr="00981686">
        <w:rPr>
          <w:rFonts w:ascii="Times New Roman" w:hAnsi="Times New Roman"/>
          <w:sz w:val="24"/>
          <w:szCs w:val="24"/>
        </w:rPr>
        <w:t>1</w:t>
      </w:r>
      <w:r w:rsidRPr="00981686">
        <w:rPr>
          <w:rFonts w:ascii="Times New Roman" w:hAnsi="Times New Roman"/>
          <w:sz w:val="24"/>
          <w:szCs w:val="24"/>
        </w:rPr>
        <w:t>9,3% no</w:t>
      </w:r>
      <w:r w:rsidR="004C67A5" w:rsidRPr="00981686">
        <w:rPr>
          <w:rFonts w:ascii="Times New Roman" w:hAnsi="Times New Roman"/>
          <w:sz w:val="24"/>
          <w:szCs w:val="24"/>
        </w:rPr>
        <w:t xml:space="preserve"> último</w:t>
      </w:r>
      <w:r w:rsidRPr="00981686">
        <w:rPr>
          <w:rFonts w:ascii="Times New Roman" w:hAnsi="Times New Roman"/>
          <w:sz w:val="24"/>
          <w:szCs w:val="24"/>
        </w:rPr>
        <w:t xml:space="preserve"> quintil da distribuição. Nos </w:t>
      </w:r>
      <w:r w:rsidR="004C67A5" w:rsidRPr="00981686">
        <w:rPr>
          <w:rFonts w:ascii="Times New Roman" w:hAnsi="Times New Roman"/>
          <w:sz w:val="24"/>
          <w:szCs w:val="24"/>
        </w:rPr>
        <w:t>três</w:t>
      </w:r>
      <w:r w:rsidRPr="00981686">
        <w:rPr>
          <w:rFonts w:ascii="Times New Roman" w:hAnsi="Times New Roman"/>
          <w:sz w:val="24"/>
          <w:szCs w:val="24"/>
        </w:rPr>
        <w:t xml:space="preserve"> quintis</w:t>
      </w:r>
      <w:r w:rsidR="004C67A5" w:rsidRPr="00981686">
        <w:rPr>
          <w:rFonts w:ascii="Times New Roman" w:hAnsi="Times New Roman"/>
          <w:sz w:val="24"/>
          <w:szCs w:val="24"/>
        </w:rPr>
        <w:t xml:space="preserve"> médios</w:t>
      </w:r>
      <w:r w:rsidRPr="00981686">
        <w:rPr>
          <w:rFonts w:ascii="Times New Roman" w:hAnsi="Times New Roman"/>
          <w:sz w:val="24"/>
          <w:szCs w:val="24"/>
        </w:rPr>
        <w:t>, a diferença total ainda se mantém elevada (acima dos 20 por cento), porém menor do que as diferenças apresentadas na parte inferior da distribuição. As diferenças totais são significativas a 1%.</w:t>
      </w:r>
    </w:p>
    <w:p w14:paraId="495E4929" w14:textId="19C292D7" w:rsidR="00DE1E11" w:rsidRPr="00981686" w:rsidRDefault="001048DC" w:rsidP="00DE1E11">
      <w:pPr>
        <w:widowControl w:val="0"/>
        <w:autoSpaceDE w:val="0"/>
        <w:autoSpaceDN w:val="0"/>
        <w:adjustRightInd w:val="0"/>
        <w:spacing w:after="0" w:line="360" w:lineRule="auto"/>
        <w:jc w:val="both"/>
        <w:rPr>
          <w:rFonts w:ascii="Times New Roman" w:hAnsi="Times New Roman"/>
          <w:sz w:val="24"/>
          <w:szCs w:val="24"/>
        </w:rPr>
      </w:pPr>
      <w:r w:rsidRPr="00981686">
        <w:rPr>
          <w:rFonts w:ascii="Times New Roman" w:hAnsi="Times New Roman"/>
          <w:sz w:val="24"/>
          <w:szCs w:val="24"/>
        </w:rPr>
        <w:tab/>
        <w:t xml:space="preserve">A diferença explicada por atributos produtivos </w:t>
      </w:r>
      <w:r w:rsidR="00DE1E11" w:rsidRPr="00981686">
        <w:rPr>
          <w:rFonts w:ascii="Times New Roman" w:hAnsi="Times New Roman"/>
          <w:sz w:val="24"/>
          <w:szCs w:val="24"/>
        </w:rPr>
        <w:t>aumenta de acordo com o aumento dos níveis de renda, reduzindo-se um pouco do quarto para o quinto quintil (11,8% para 10,5%)</w:t>
      </w:r>
      <w:r w:rsidRPr="00981686">
        <w:rPr>
          <w:rFonts w:ascii="Times New Roman" w:hAnsi="Times New Roman"/>
          <w:sz w:val="24"/>
          <w:szCs w:val="24"/>
        </w:rPr>
        <w:t xml:space="preserve">. Em números, a diferença explicada pelos atributos produtivos pró-homens é de </w:t>
      </w:r>
      <w:r w:rsidR="00DE1E11" w:rsidRPr="00981686">
        <w:rPr>
          <w:rFonts w:ascii="Times New Roman" w:hAnsi="Times New Roman"/>
          <w:sz w:val="24"/>
          <w:szCs w:val="24"/>
        </w:rPr>
        <w:t>8,3</w:t>
      </w:r>
      <w:r w:rsidRPr="00981686">
        <w:rPr>
          <w:rFonts w:ascii="Times New Roman" w:hAnsi="Times New Roman"/>
          <w:sz w:val="24"/>
          <w:szCs w:val="24"/>
        </w:rPr>
        <w:t xml:space="preserve">% no primeiro quintil e passa a ser </w:t>
      </w:r>
      <w:r w:rsidR="00DE1E11" w:rsidRPr="00981686">
        <w:rPr>
          <w:rFonts w:ascii="Times New Roman" w:hAnsi="Times New Roman"/>
          <w:sz w:val="24"/>
          <w:szCs w:val="24"/>
        </w:rPr>
        <w:t>10,5</w:t>
      </w:r>
      <w:r w:rsidRPr="00981686">
        <w:rPr>
          <w:rFonts w:ascii="Times New Roman" w:hAnsi="Times New Roman"/>
          <w:sz w:val="24"/>
          <w:szCs w:val="24"/>
        </w:rPr>
        <w:t xml:space="preserve">% no último, </w:t>
      </w:r>
      <w:r w:rsidR="00DE1E11" w:rsidRPr="00981686">
        <w:rPr>
          <w:rFonts w:ascii="Times New Roman" w:hAnsi="Times New Roman"/>
          <w:sz w:val="24"/>
          <w:szCs w:val="24"/>
        </w:rPr>
        <w:t>aumento de 2,2 pontos percentuais</w:t>
      </w:r>
      <w:r w:rsidR="000F0AF0" w:rsidRPr="00981686">
        <w:rPr>
          <w:rFonts w:ascii="Times New Roman" w:hAnsi="Times New Roman"/>
          <w:sz w:val="24"/>
          <w:szCs w:val="24"/>
        </w:rPr>
        <w:t>.</w:t>
      </w:r>
      <w:r w:rsidR="00DE1E11" w:rsidRPr="00981686">
        <w:rPr>
          <w:rFonts w:ascii="Times New Roman" w:hAnsi="Times New Roman"/>
          <w:sz w:val="24"/>
          <w:szCs w:val="24"/>
        </w:rPr>
        <w:t xml:space="preserve"> </w:t>
      </w:r>
      <w:r w:rsidR="000F0AF0" w:rsidRPr="00981686">
        <w:rPr>
          <w:rFonts w:ascii="Times New Roman" w:hAnsi="Times New Roman"/>
          <w:sz w:val="24"/>
          <w:szCs w:val="24"/>
        </w:rPr>
        <w:t>Por fim, d</w:t>
      </w:r>
      <w:r w:rsidRPr="00981686">
        <w:rPr>
          <w:rFonts w:ascii="Times New Roman" w:hAnsi="Times New Roman"/>
          <w:sz w:val="24"/>
          <w:szCs w:val="24"/>
        </w:rPr>
        <w:t>e</w:t>
      </w:r>
      <w:r w:rsidR="000F0AF0" w:rsidRPr="00981686">
        <w:rPr>
          <w:rFonts w:ascii="Times New Roman" w:hAnsi="Times New Roman"/>
          <w:sz w:val="24"/>
          <w:szCs w:val="24"/>
        </w:rPr>
        <w:t>staca-se que quanto mais</w:t>
      </w:r>
      <w:r w:rsidRPr="00981686">
        <w:rPr>
          <w:rFonts w:ascii="Times New Roman" w:hAnsi="Times New Roman"/>
          <w:sz w:val="24"/>
          <w:szCs w:val="24"/>
        </w:rPr>
        <w:t xml:space="preserve"> o salário</w:t>
      </w:r>
      <w:r w:rsidR="000F0AF0" w:rsidRPr="00981686">
        <w:rPr>
          <w:rFonts w:ascii="Times New Roman" w:hAnsi="Times New Roman"/>
          <w:sz w:val="24"/>
          <w:szCs w:val="24"/>
        </w:rPr>
        <w:t xml:space="preserve"> aumenta</w:t>
      </w:r>
      <w:r w:rsidRPr="00981686">
        <w:rPr>
          <w:rFonts w:ascii="Times New Roman" w:hAnsi="Times New Roman"/>
          <w:sz w:val="24"/>
          <w:szCs w:val="24"/>
        </w:rPr>
        <w:t xml:space="preserve">, mais os atributos produtivos ficam </w:t>
      </w:r>
      <w:r w:rsidR="00DE1E11" w:rsidRPr="00981686">
        <w:rPr>
          <w:rFonts w:ascii="Times New Roman" w:hAnsi="Times New Roman"/>
          <w:sz w:val="24"/>
          <w:szCs w:val="24"/>
        </w:rPr>
        <w:t>diferentes</w:t>
      </w:r>
      <w:r w:rsidRPr="00981686">
        <w:rPr>
          <w:rFonts w:ascii="Times New Roman" w:hAnsi="Times New Roman"/>
          <w:sz w:val="24"/>
          <w:szCs w:val="24"/>
        </w:rPr>
        <w:t xml:space="preserve"> entre</w:t>
      </w:r>
      <w:r w:rsidR="000F0AF0" w:rsidRPr="00981686">
        <w:rPr>
          <w:rFonts w:ascii="Times New Roman" w:hAnsi="Times New Roman"/>
          <w:sz w:val="24"/>
          <w:szCs w:val="24"/>
        </w:rPr>
        <w:t xml:space="preserve"> os engenheiros</w:t>
      </w:r>
      <w:r w:rsidRPr="00981686">
        <w:rPr>
          <w:rFonts w:ascii="Times New Roman" w:hAnsi="Times New Roman"/>
          <w:sz w:val="24"/>
          <w:szCs w:val="24"/>
        </w:rPr>
        <w:t xml:space="preserve"> homens e mulheres.</w:t>
      </w:r>
    </w:p>
    <w:p w14:paraId="69F6435C" w14:textId="5C1261D6" w:rsidR="001048DC" w:rsidRPr="00981686" w:rsidRDefault="00DE1E11" w:rsidP="00DE1E11">
      <w:pPr>
        <w:widowControl w:val="0"/>
        <w:autoSpaceDE w:val="0"/>
        <w:autoSpaceDN w:val="0"/>
        <w:adjustRightInd w:val="0"/>
        <w:spacing w:after="0" w:line="360" w:lineRule="auto"/>
        <w:ind w:firstLine="708"/>
        <w:jc w:val="both"/>
        <w:rPr>
          <w:rFonts w:ascii="Times New Roman" w:hAnsi="Times New Roman"/>
          <w:sz w:val="24"/>
          <w:szCs w:val="24"/>
        </w:rPr>
      </w:pPr>
      <w:r w:rsidRPr="00981686">
        <w:rPr>
          <w:rFonts w:ascii="Times New Roman" w:hAnsi="Times New Roman"/>
          <w:sz w:val="24"/>
          <w:szCs w:val="24"/>
        </w:rPr>
        <w:t xml:space="preserve">Na questão da análise de diferenças não explicadas (comumente atribuída </w:t>
      </w:r>
      <w:proofErr w:type="gramStart"/>
      <w:r w:rsidRPr="00981686">
        <w:rPr>
          <w:rFonts w:ascii="Times New Roman" w:hAnsi="Times New Roman"/>
          <w:sz w:val="24"/>
          <w:szCs w:val="24"/>
        </w:rPr>
        <w:t>a</w:t>
      </w:r>
      <w:proofErr w:type="gramEnd"/>
      <w:r w:rsidRPr="00981686">
        <w:rPr>
          <w:rFonts w:ascii="Times New Roman" w:hAnsi="Times New Roman"/>
          <w:sz w:val="24"/>
          <w:szCs w:val="24"/>
        </w:rPr>
        <w:t xml:space="preserve"> discriminação), há uma diminuição ao longo da distribuição salarial no total de 12,5 pontos percentuais (de 20,5% no primeiro quintil para 8% no último). </w:t>
      </w:r>
      <w:r w:rsidR="00BA5F9B" w:rsidRPr="00981686">
        <w:rPr>
          <w:rFonts w:ascii="Times New Roman" w:hAnsi="Times New Roman"/>
          <w:sz w:val="24"/>
          <w:szCs w:val="24"/>
        </w:rPr>
        <w:t>A diferença média na média da distribuição é de 10,3%.</w:t>
      </w:r>
    </w:p>
    <w:p w14:paraId="4C2ECE72" w14:textId="6E0BA60C" w:rsidR="00C96A44" w:rsidRPr="00981686" w:rsidRDefault="00C96A44" w:rsidP="003F12BE">
      <w:pPr>
        <w:spacing w:after="0" w:line="360" w:lineRule="auto"/>
        <w:rPr>
          <w:rFonts w:ascii="Times New Roman" w:hAnsi="Times New Roman" w:cs="Times New Roman"/>
          <w:b/>
          <w:sz w:val="24"/>
        </w:rPr>
      </w:pPr>
    </w:p>
    <w:p w14:paraId="61C3A368" w14:textId="506CCAB2" w:rsidR="00661837" w:rsidRPr="00981686" w:rsidRDefault="00C9455E" w:rsidP="003F12BE">
      <w:pPr>
        <w:pStyle w:val="PargrafodaLista"/>
        <w:numPr>
          <w:ilvl w:val="0"/>
          <w:numId w:val="4"/>
        </w:numPr>
        <w:spacing w:after="0" w:line="360" w:lineRule="auto"/>
        <w:ind w:hanging="720"/>
        <w:rPr>
          <w:rFonts w:ascii="Times New Roman" w:hAnsi="Times New Roman" w:cs="Times New Roman"/>
          <w:b/>
          <w:sz w:val="24"/>
        </w:rPr>
      </w:pPr>
      <w:r>
        <w:rPr>
          <w:rFonts w:ascii="Times New Roman" w:hAnsi="Times New Roman" w:cs="Times New Roman"/>
          <w:b/>
          <w:sz w:val="24"/>
        </w:rPr>
        <w:t>C</w:t>
      </w:r>
      <w:r w:rsidRPr="00981686">
        <w:rPr>
          <w:rFonts w:ascii="Times New Roman" w:hAnsi="Times New Roman" w:cs="Times New Roman"/>
          <w:b/>
          <w:sz w:val="24"/>
        </w:rPr>
        <w:t>onsiderações finais</w:t>
      </w:r>
    </w:p>
    <w:p w14:paraId="644ADD6C" w14:textId="271D6FF9" w:rsidR="00F117D1" w:rsidRPr="00981686" w:rsidRDefault="00F117D1" w:rsidP="003F12BE">
      <w:pPr>
        <w:spacing w:after="0" w:line="360" w:lineRule="auto"/>
        <w:rPr>
          <w:rFonts w:ascii="Times New Roman" w:hAnsi="Times New Roman" w:cs="Times New Roman"/>
          <w:b/>
          <w:sz w:val="24"/>
        </w:rPr>
      </w:pPr>
    </w:p>
    <w:p w14:paraId="46801A87" w14:textId="51FD3AC4" w:rsidR="00126F47" w:rsidRPr="00981686" w:rsidRDefault="00C822AF" w:rsidP="003F12BE">
      <w:pPr>
        <w:spacing w:after="0" w:line="360" w:lineRule="auto"/>
        <w:jc w:val="both"/>
        <w:rPr>
          <w:rFonts w:ascii="Times New Roman" w:hAnsi="Times New Roman" w:cs="Times New Roman"/>
          <w:sz w:val="24"/>
        </w:rPr>
      </w:pPr>
      <w:r w:rsidRPr="00981686">
        <w:rPr>
          <w:rFonts w:ascii="Times New Roman" w:hAnsi="Times New Roman" w:cs="Times New Roman"/>
          <w:b/>
          <w:sz w:val="24"/>
        </w:rPr>
        <w:tab/>
      </w:r>
      <w:r w:rsidRPr="00981686">
        <w:rPr>
          <w:rFonts w:ascii="Times New Roman" w:hAnsi="Times New Roman" w:cs="Times New Roman"/>
          <w:sz w:val="24"/>
        </w:rPr>
        <w:t xml:space="preserve">Este trabalho teve por objetivo entender melhor a dinâmica de </w:t>
      </w:r>
      <w:r w:rsidR="00516EF6" w:rsidRPr="00981686">
        <w:rPr>
          <w:rFonts w:ascii="Times New Roman" w:hAnsi="Times New Roman" w:cs="Times New Roman"/>
          <w:sz w:val="24"/>
        </w:rPr>
        <w:t>sa</w:t>
      </w:r>
      <w:r w:rsidRPr="00981686">
        <w:rPr>
          <w:rFonts w:ascii="Times New Roman" w:hAnsi="Times New Roman" w:cs="Times New Roman"/>
          <w:sz w:val="24"/>
        </w:rPr>
        <w:t xml:space="preserve">lários no mercado de trabalho de engenheiros no Brasil. Por ser uma profissão diretamente ligada </w:t>
      </w:r>
      <w:r w:rsidR="00E539DE" w:rsidRPr="00981686">
        <w:rPr>
          <w:rFonts w:ascii="Times New Roman" w:hAnsi="Times New Roman" w:cs="Times New Roman"/>
          <w:sz w:val="24"/>
        </w:rPr>
        <w:t>à</w:t>
      </w:r>
      <w:r w:rsidRPr="00981686">
        <w:rPr>
          <w:rFonts w:ascii="Times New Roman" w:hAnsi="Times New Roman" w:cs="Times New Roman"/>
          <w:sz w:val="24"/>
        </w:rPr>
        <w:t xml:space="preserve"> tecnologia, tratada pela ciência econômica como fator principal da dinâmica de crescimento real, é interessante saber como se comporta a questão de discriminação salarial, pois este fator pode ser inibitivo para não brancos e mulheres n</w:t>
      </w:r>
      <w:r w:rsidR="00126F47" w:rsidRPr="00981686">
        <w:rPr>
          <w:rFonts w:ascii="Times New Roman" w:hAnsi="Times New Roman" w:cs="Times New Roman"/>
          <w:sz w:val="24"/>
        </w:rPr>
        <w:t>a hora da escolha da profissão.</w:t>
      </w:r>
    </w:p>
    <w:p w14:paraId="19126B6B" w14:textId="6ACC9420" w:rsidR="000B7171" w:rsidRPr="00981686" w:rsidRDefault="00C822AF" w:rsidP="00126F47">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Utiliza</w:t>
      </w:r>
      <w:r w:rsidR="00426A22" w:rsidRPr="00981686">
        <w:rPr>
          <w:rFonts w:ascii="Times New Roman" w:hAnsi="Times New Roman" w:cs="Times New Roman"/>
          <w:sz w:val="24"/>
        </w:rPr>
        <w:t>m</w:t>
      </w:r>
      <w:r w:rsidR="00126F47" w:rsidRPr="00981686">
        <w:rPr>
          <w:rFonts w:ascii="Times New Roman" w:hAnsi="Times New Roman" w:cs="Times New Roman"/>
          <w:sz w:val="24"/>
        </w:rPr>
        <w:t>-se</w:t>
      </w:r>
      <w:r w:rsidRPr="00981686">
        <w:rPr>
          <w:rFonts w:ascii="Times New Roman" w:hAnsi="Times New Roman" w:cs="Times New Roman"/>
          <w:sz w:val="24"/>
        </w:rPr>
        <w:t xml:space="preserve"> </w:t>
      </w:r>
      <w:r w:rsidR="00126F47" w:rsidRPr="00981686">
        <w:rPr>
          <w:rFonts w:ascii="Times New Roman" w:hAnsi="Times New Roman" w:cs="Times New Roman"/>
          <w:sz w:val="24"/>
        </w:rPr>
        <w:t xml:space="preserve">os </w:t>
      </w:r>
      <w:r w:rsidRPr="00981686">
        <w:rPr>
          <w:rFonts w:ascii="Times New Roman" w:hAnsi="Times New Roman" w:cs="Times New Roman"/>
          <w:sz w:val="24"/>
        </w:rPr>
        <w:t xml:space="preserve">dados das </w:t>
      </w:r>
      <w:proofErr w:type="spellStart"/>
      <w:r w:rsidRPr="00981686">
        <w:rPr>
          <w:rFonts w:ascii="Times New Roman" w:hAnsi="Times New Roman" w:cs="Times New Roman"/>
          <w:sz w:val="24"/>
        </w:rPr>
        <w:t>PNADs</w:t>
      </w:r>
      <w:proofErr w:type="spellEnd"/>
      <w:r w:rsidRPr="00981686">
        <w:rPr>
          <w:rFonts w:ascii="Times New Roman" w:hAnsi="Times New Roman" w:cs="Times New Roman"/>
          <w:sz w:val="24"/>
        </w:rPr>
        <w:t xml:space="preserve"> </w:t>
      </w:r>
      <w:r w:rsidR="00537070">
        <w:rPr>
          <w:rFonts w:ascii="Times New Roman" w:hAnsi="Times New Roman" w:cs="Times New Roman"/>
          <w:sz w:val="24"/>
        </w:rPr>
        <w:t>de</w:t>
      </w:r>
      <w:r w:rsidRPr="00981686">
        <w:rPr>
          <w:rFonts w:ascii="Times New Roman" w:hAnsi="Times New Roman" w:cs="Times New Roman"/>
          <w:sz w:val="24"/>
        </w:rPr>
        <w:t xml:space="preserve"> 2002 </w:t>
      </w:r>
      <w:r w:rsidR="00537070">
        <w:rPr>
          <w:rFonts w:ascii="Times New Roman" w:hAnsi="Times New Roman" w:cs="Times New Roman"/>
          <w:sz w:val="24"/>
        </w:rPr>
        <w:t>a</w:t>
      </w:r>
      <w:r w:rsidRPr="00981686">
        <w:rPr>
          <w:rFonts w:ascii="Times New Roman" w:hAnsi="Times New Roman" w:cs="Times New Roman"/>
          <w:sz w:val="24"/>
        </w:rPr>
        <w:t xml:space="preserve"> 201</w:t>
      </w:r>
      <w:r w:rsidR="003D0789" w:rsidRPr="00981686">
        <w:rPr>
          <w:rFonts w:ascii="Times New Roman" w:hAnsi="Times New Roman" w:cs="Times New Roman"/>
          <w:sz w:val="24"/>
        </w:rPr>
        <w:t>5</w:t>
      </w:r>
      <w:r w:rsidRPr="00981686">
        <w:rPr>
          <w:rFonts w:ascii="Times New Roman" w:hAnsi="Times New Roman" w:cs="Times New Roman"/>
          <w:sz w:val="24"/>
        </w:rPr>
        <w:t xml:space="preserve"> e </w:t>
      </w:r>
      <w:r w:rsidR="00D8565C" w:rsidRPr="00981686">
        <w:rPr>
          <w:rFonts w:ascii="Times New Roman" w:hAnsi="Times New Roman" w:cs="Times New Roman"/>
          <w:sz w:val="24"/>
        </w:rPr>
        <w:t xml:space="preserve">a metodologia de </w:t>
      </w:r>
      <w:proofErr w:type="spellStart"/>
      <w:r w:rsidR="00D8565C" w:rsidRPr="00981686">
        <w:rPr>
          <w:rFonts w:ascii="Times New Roman" w:hAnsi="Times New Roman" w:cs="Times New Roman"/>
          <w:sz w:val="24"/>
        </w:rPr>
        <w:t>pseudo-painel</w:t>
      </w:r>
      <w:proofErr w:type="spellEnd"/>
      <w:r w:rsidR="00D8565C" w:rsidRPr="00981686">
        <w:rPr>
          <w:rFonts w:ascii="Times New Roman" w:hAnsi="Times New Roman" w:cs="Times New Roman"/>
          <w:sz w:val="24"/>
        </w:rPr>
        <w:t xml:space="preserve"> (</w:t>
      </w:r>
      <w:r w:rsidR="00D8565C" w:rsidRPr="00981686">
        <w:rPr>
          <w:rFonts w:ascii="Times New Roman" w:hAnsi="Times New Roman" w:cs="Times New Roman"/>
          <w:sz w:val="24"/>
          <w:szCs w:val="24"/>
        </w:rPr>
        <w:fldChar w:fldCharType="begin" w:fldLock="1"/>
      </w:r>
      <w:r w:rsidR="00D8565C" w:rsidRPr="00981686">
        <w:rPr>
          <w:rFonts w:ascii="Times New Roman" w:hAnsi="Times New Roman" w:cs="Times New Roman"/>
          <w:sz w:val="24"/>
          <w:szCs w:val="24"/>
        </w:rPr>
        <w:instrText>ADDIN CSL_CITATION { "citationItems" : [ { "id" : "ITEM-1", "itemData" : { "ISBN" : "0801852544", "author" : [ { "dropping-particle" : "", "family" : "Deaton", "given" : "Angus", "non-dropping-particle" : "", "parse-names" : false, "suffix" : "" } ], "id" : "ITEM-1", "issued" : { "date-parts" : [ [ "1997" ] ] }, "publisher" : "World Bank Publications", "title" : "The analysis of household surveys: a microeconometric approach to development policy", "type" : "book" }, "uris" : [ "http://www.mendeley.com/documents/?uuid=919bfd35-1e9d-4184-b168-fb7dc2b5ed4a" ] } ], "mendeley" : { "formattedCitation" : "(DEATON, 1997)", "manualFormatting" : "Deaton (1997)", "plainTextFormattedCitation" : "(DEATON, 1997)", "previouslyFormattedCitation" : "(DEATON, 1997)" }, "properties" : { "noteIndex" : 11 }, "schema" : "https://github.com/citation-style-language/schema/raw/master/csl-citation.json" }</w:instrText>
      </w:r>
      <w:r w:rsidR="00D8565C" w:rsidRPr="00981686">
        <w:rPr>
          <w:rFonts w:ascii="Times New Roman" w:hAnsi="Times New Roman" w:cs="Times New Roman"/>
          <w:sz w:val="24"/>
          <w:szCs w:val="24"/>
        </w:rPr>
        <w:fldChar w:fldCharType="separate"/>
      </w:r>
      <w:r w:rsidR="00D8565C" w:rsidRPr="00981686">
        <w:rPr>
          <w:rFonts w:ascii="Times New Roman" w:hAnsi="Times New Roman" w:cs="Times New Roman"/>
          <w:noProof/>
          <w:sz w:val="24"/>
          <w:szCs w:val="24"/>
        </w:rPr>
        <w:t>DEATON, 1997)</w:t>
      </w:r>
      <w:r w:rsidR="00D8565C" w:rsidRPr="00981686">
        <w:rPr>
          <w:rFonts w:ascii="Times New Roman" w:hAnsi="Times New Roman" w:cs="Times New Roman"/>
          <w:sz w:val="24"/>
          <w:szCs w:val="24"/>
        </w:rPr>
        <w:fldChar w:fldCharType="end"/>
      </w:r>
      <w:r w:rsidR="00D8565C" w:rsidRPr="00981686">
        <w:rPr>
          <w:rFonts w:ascii="Times New Roman" w:hAnsi="Times New Roman" w:cs="Times New Roman"/>
          <w:sz w:val="24"/>
          <w:szCs w:val="24"/>
        </w:rPr>
        <w:t xml:space="preserve"> associada a</w:t>
      </w:r>
      <w:r w:rsidRPr="00981686">
        <w:rPr>
          <w:rFonts w:ascii="Times New Roman" w:hAnsi="Times New Roman" w:cs="Times New Roman"/>
          <w:sz w:val="24"/>
        </w:rPr>
        <w:t xml:space="preserve">os modelos de </w:t>
      </w:r>
      <w:proofErr w:type="spellStart"/>
      <w:r w:rsidRPr="00981686">
        <w:rPr>
          <w:rFonts w:ascii="Times New Roman" w:hAnsi="Times New Roman" w:cs="Times New Roman"/>
          <w:sz w:val="24"/>
        </w:rPr>
        <w:t>Oaxaca-Blinder</w:t>
      </w:r>
      <w:proofErr w:type="spellEnd"/>
      <w:r w:rsidRPr="00981686">
        <w:rPr>
          <w:rFonts w:ascii="Times New Roman" w:hAnsi="Times New Roman" w:cs="Times New Roman"/>
          <w:sz w:val="24"/>
        </w:rPr>
        <w:t xml:space="preserve">, </w:t>
      </w:r>
      <w:proofErr w:type="spellStart"/>
      <w:r w:rsidRPr="00981686">
        <w:rPr>
          <w:rFonts w:ascii="Times New Roman" w:hAnsi="Times New Roman" w:cs="Times New Roman"/>
          <w:sz w:val="24"/>
        </w:rPr>
        <w:t>Oaxaca-Ransom</w:t>
      </w:r>
      <w:proofErr w:type="spellEnd"/>
      <w:r w:rsidRPr="00981686">
        <w:rPr>
          <w:rFonts w:ascii="Times New Roman" w:hAnsi="Times New Roman" w:cs="Times New Roman"/>
          <w:sz w:val="24"/>
        </w:rPr>
        <w:t xml:space="preserve"> e o modelo de regressões </w:t>
      </w:r>
      <w:proofErr w:type="spellStart"/>
      <w:r w:rsidRPr="00981686">
        <w:rPr>
          <w:rFonts w:ascii="Times New Roman" w:hAnsi="Times New Roman" w:cs="Times New Roman"/>
          <w:sz w:val="24"/>
        </w:rPr>
        <w:t>quantílicas</w:t>
      </w:r>
      <w:proofErr w:type="spellEnd"/>
      <w:r w:rsidRPr="00981686">
        <w:rPr>
          <w:rFonts w:ascii="Times New Roman" w:hAnsi="Times New Roman" w:cs="Times New Roman"/>
          <w:sz w:val="24"/>
        </w:rPr>
        <w:t xml:space="preserve">, proposto </w:t>
      </w:r>
      <w:proofErr w:type="gramStart"/>
      <w:r w:rsidRPr="00981686">
        <w:rPr>
          <w:rFonts w:ascii="Times New Roman" w:hAnsi="Times New Roman" w:cs="Times New Roman"/>
          <w:sz w:val="24"/>
        </w:rPr>
        <w:t>por</w:t>
      </w:r>
      <w:proofErr w:type="gramEnd"/>
      <w:r w:rsidRPr="00981686">
        <w:rPr>
          <w:rFonts w:ascii="Times New Roman" w:hAnsi="Times New Roman" w:cs="Times New Roman"/>
          <w:sz w:val="24"/>
        </w:rPr>
        <w:t xml:space="preserve"> </w:t>
      </w:r>
      <w:r w:rsidRPr="00981686">
        <w:rPr>
          <w:rFonts w:ascii="Times New Roman" w:hAnsi="Times New Roman" w:cs="Times New Roman"/>
          <w:sz w:val="24"/>
        </w:rPr>
        <w:fldChar w:fldCharType="begin" w:fldLock="1"/>
      </w:r>
      <w:r w:rsidR="002B39A8" w:rsidRPr="00981686">
        <w:rPr>
          <w:rFonts w:ascii="Times New Roman" w:hAnsi="Times New Roman" w:cs="Times New Roman"/>
          <w:sz w:val="24"/>
        </w:rPr>
        <w:instrText>ADDIN CSL_CITATION { "citationItems" : [ { "id" : "ITEM-1", "itemData" : { "ISSN" : "1468-0262", "author" : [ { "dropping-particle" : "", "family" : "Firpo", "given" : "Sergio", "non-dropping-particle" : "", "parse-names" : false, "suffix" : "" }, { "dropping-particle" : "", "family" : "Fortin", "given" : "Nicole M", "non-dropping-particle" : "", "parse-names" : false, "suffix" : "" }, { "dropping-particle" : "", "family" : "Lemieux", "given" : "Thomas", "non-dropping-particle" : "", "parse-names" : false, "suffix" : "" } ], "container-title" : "Econometrica", "id" : "ITEM-1", "issue" : "3", "issued" : { "date-parts" : [ [ "2009" ] ] }, "page" : "953-973", "publisher" : "Wiley Online Library", "title" : "Unconditional quantile regressions", "type" : "article-journal", "volume" : "77" }, "uris" : [ "http://www.mendeley.com/documents/?uuid=5ad3f7fd-03d7-4dac-846a-10fe7e137ed5" ] } ], "mendeley" : { "formattedCitation" : "(FIRPO; FORTIN; LEMIEUX, 2009)", "manualFormatting" : "Firpo et al. (2009)", "plainTextFormattedCitation" : "(FIRPO; FORTIN; LEMIEUX, 2009)", "previouslyFormattedCitation" : "(FIRPO; FORTIN; LEMIEUX, 2009)" }, "properties" : { "noteIndex" : 0 }, "schema" : "https://github.com/citation-style-language/schema/raw/master/csl-citation.json" }</w:instrText>
      </w:r>
      <w:r w:rsidRPr="00981686">
        <w:rPr>
          <w:rFonts w:ascii="Times New Roman" w:hAnsi="Times New Roman" w:cs="Times New Roman"/>
          <w:sz w:val="24"/>
        </w:rPr>
        <w:fldChar w:fldCharType="separate"/>
      </w:r>
      <w:r w:rsidRPr="00981686">
        <w:rPr>
          <w:rFonts w:ascii="Times New Roman" w:hAnsi="Times New Roman" w:cs="Times New Roman"/>
          <w:noProof/>
          <w:sz w:val="24"/>
        </w:rPr>
        <w:t xml:space="preserve">Firpo </w:t>
      </w:r>
      <w:r w:rsidRPr="00981686">
        <w:rPr>
          <w:rFonts w:ascii="Times New Roman" w:hAnsi="Times New Roman" w:cs="Times New Roman"/>
          <w:i/>
          <w:noProof/>
          <w:sz w:val="24"/>
        </w:rPr>
        <w:t>et al</w:t>
      </w:r>
      <w:r w:rsidRPr="00981686">
        <w:rPr>
          <w:rFonts w:ascii="Times New Roman" w:hAnsi="Times New Roman" w:cs="Times New Roman"/>
          <w:noProof/>
          <w:sz w:val="24"/>
        </w:rPr>
        <w:t>. (2009)</w:t>
      </w:r>
      <w:r w:rsidRPr="00981686">
        <w:rPr>
          <w:rFonts w:ascii="Times New Roman" w:hAnsi="Times New Roman" w:cs="Times New Roman"/>
          <w:sz w:val="24"/>
        </w:rPr>
        <w:fldChar w:fldCharType="end"/>
      </w:r>
      <w:r w:rsidR="00433DC0" w:rsidRPr="00981686">
        <w:rPr>
          <w:rFonts w:ascii="Times New Roman" w:hAnsi="Times New Roman" w:cs="Times New Roman"/>
          <w:sz w:val="24"/>
        </w:rPr>
        <w:t xml:space="preserve">, que é um modelo </w:t>
      </w:r>
      <w:proofErr w:type="spellStart"/>
      <w:proofErr w:type="gramStart"/>
      <w:r w:rsidR="00433DC0" w:rsidRPr="00981686">
        <w:rPr>
          <w:rFonts w:ascii="Times New Roman" w:hAnsi="Times New Roman" w:cs="Times New Roman"/>
          <w:sz w:val="24"/>
        </w:rPr>
        <w:t>semi-paramétrico</w:t>
      </w:r>
      <w:proofErr w:type="spellEnd"/>
      <w:proofErr w:type="gramEnd"/>
      <w:r w:rsidR="00433DC0" w:rsidRPr="00981686">
        <w:rPr>
          <w:rFonts w:ascii="Times New Roman" w:hAnsi="Times New Roman" w:cs="Times New Roman"/>
          <w:sz w:val="24"/>
        </w:rPr>
        <w:t xml:space="preserve">. </w:t>
      </w:r>
      <w:r w:rsidR="00E539DE" w:rsidRPr="00981686">
        <w:rPr>
          <w:rFonts w:ascii="Times New Roman" w:hAnsi="Times New Roman" w:cs="Times New Roman"/>
          <w:sz w:val="24"/>
        </w:rPr>
        <w:t>Essa metodologia s</w:t>
      </w:r>
      <w:r w:rsidR="00433DC0" w:rsidRPr="00981686">
        <w:rPr>
          <w:rFonts w:ascii="Times New Roman" w:hAnsi="Times New Roman" w:cs="Times New Roman"/>
          <w:sz w:val="24"/>
        </w:rPr>
        <w:t xml:space="preserve">e justifica porque ajuda a contornar o problema de distribuição de variáveis e analisa a distribuição salarial como um todo, </w:t>
      </w:r>
      <w:r w:rsidR="000B7171" w:rsidRPr="00981686">
        <w:rPr>
          <w:rFonts w:ascii="Times New Roman" w:hAnsi="Times New Roman" w:cs="Times New Roman"/>
          <w:sz w:val="24"/>
        </w:rPr>
        <w:t>não apenas a média de salários.</w:t>
      </w:r>
    </w:p>
    <w:p w14:paraId="4DE82FB1" w14:textId="1EB3EA89" w:rsidR="001A6841" w:rsidRPr="00981686" w:rsidRDefault="00433DC0" w:rsidP="003F12BE">
      <w:pPr>
        <w:spacing w:after="0" w:line="360" w:lineRule="auto"/>
        <w:jc w:val="both"/>
        <w:rPr>
          <w:rFonts w:ascii="Times New Roman" w:hAnsi="Times New Roman" w:cs="Times New Roman"/>
          <w:sz w:val="24"/>
        </w:rPr>
      </w:pPr>
      <w:r w:rsidRPr="00981686">
        <w:rPr>
          <w:rFonts w:ascii="Times New Roman" w:hAnsi="Times New Roman" w:cs="Times New Roman"/>
          <w:sz w:val="24"/>
        </w:rPr>
        <w:lastRenderedPageBreak/>
        <w:tab/>
        <w:t xml:space="preserve">Em linhas gerais, os resultados apontaram </w:t>
      </w:r>
      <w:r w:rsidR="003D0789" w:rsidRPr="00981686">
        <w:rPr>
          <w:rFonts w:ascii="Times New Roman" w:hAnsi="Times New Roman" w:cs="Times New Roman"/>
          <w:sz w:val="24"/>
        </w:rPr>
        <w:t>16</w:t>
      </w:r>
      <w:r w:rsidRPr="00981686">
        <w:rPr>
          <w:rFonts w:ascii="Times New Roman" w:hAnsi="Times New Roman" w:cs="Times New Roman"/>
          <w:sz w:val="24"/>
        </w:rPr>
        <w:t>% de diferencial total de salários entre raças, na média</w:t>
      </w:r>
      <w:r w:rsidR="00B0252F" w:rsidRPr="00981686">
        <w:rPr>
          <w:rFonts w:ascii="Times New Roman" w:hAnsi="Times New Roman" w:cs="Times New Roman"/>
          <w:sz w:val="24"/>
        </w:rPr>
        <w:t>. Desse total</w:t>
      </w:r>
      <w:r w:rsidRPr="00981686">
        <w:rPr>
          <w:rFonts w:ascii="Times New Roman" w:hAnsi="Times New Roman" w:cs="Times New Roman"/>
          <w:sz w:val="24"/>
        </w:rPr>
        <w:t xml:space="preserve">, </w:t>
      </w:r>
      <w:r w:rsidR="00B0252F" w:rsidRPr="00981686">
        <w:rPr>
          <w:rFonts w:ascii="Times New Roman" w:hAnsi="Times New Roman" w:cs="Times New Roman"/>
          <w:sz w:val="24"/>
        </w:rPr>
        <w:t>aproximadamente</w:t>
      </w:r>
      <w:r w:rsidR="00B31EE9" w:rsidRPr="00981686">
        <w:rPr>
          <w:rFonts w:ascii="Times New Roman" w:hAnsi="Times New Roman" w:cs="Times New Roman"/>
          <w:sz w:val="24"/>
        </w:rPr>
        <w:t xml:space="preserve"> de</w:t>
      </w:r>
      <w:r w:rsidRPr="00981686">
        <w:rPr>
          <w:rFonts w:ascii="Times New Roman" w:hAnsi="Times New Roman" w:cs="Times New Roman"/>
          <w:sz w:val="24"/>
        </w:rPr>
        <w:t xml:space="preserve"> </w:t>
      </w:r>
      <w:r w:rsidR="003D0789" w:rsidRPr="00981686">
        <w:rPr>
          <w:rFonts w:ascii="Times New Roman" w:hAnsi="Times New Roman" w:cs="Times New Roman"/>
          <w:sz w:val="24"/>
        </w:rPr>
        <w:t>9,7%</w:t>
      </w:r>
      <w:r w:rsidRPr="00981686">
        <w:rPr>
          <w:rFonts w:ascii="Times New Roman" w:hAnsi="Times New Roman" w:cs="Times New Roman"/>
          <w:sz w:val="24"/>
        </w:rPr>
        <w:t xml:space="preserve"> </w:t>
      </w:r>
      <w:r w:rsidR="00B31EE9" w:rsidRPr="00981686">
        <w:rPr>
          <w:rFonts w:ascii="Times New Roman" w:hAnsi="Times New Roman" w:cs="Times New Roman"/>
          <w:sz w:val="24"/>
        </w:rPr>
        <w:t>a</w:t>
      </w:r>
      <w:r w:rsidR="003D0789" w:rsidRPr="00981686">
        <w:rPr>
          <w:rFonts w:ascii="Times New Roman" w:hAnsi="Times New Roman" w:cs="Times New Roman"/>
          <w:sz w:val="24"/>
        </w:rPr>
        <w:t xml:space="preserve"> 10,9%</w:t>
      </w:r>
      <w:r w:rsidRPr="00981686">
        <w:rPr>
          <w:rFonts w:ascii="Times New Roman" w:hAnsi="Times New Roman" w:cs="Times New Roman"/>
          <w:sz w:val="24"/>
        </w:rPr>
        <w:t xml:space="preserve"> </w:t>
      </w:r>
      <w:r w:rsidR="00B0252F" w:rsidRPr="00981686">
        <w:rPr>
          <w:rFonts w:ascii="Times New Roman" w:hAnsi="Times New Roman" w:cs="Times New Roman"/>
          <w:sz w:val="24"/>
        </w:rPr>
        <w:t xml:space="preserve">são </w:t>
      </w:r>
      <w:r w:rsidRPr="00981686">
        <w:rPr>
          <w:rFonts w:ascii="Times New Roman" w:hAnsi="Times New Roman" w:cs="Times New Roman"/>
          <w:sz w:val="24"/>
        </w:rPr>
        <w:t xml:space="preserve">atribuídos </w:t>
      </w:r>
      <w:r w:rsidR="00B0252F" w:rsidRPr="00981686">
        <w:rPr>
          <w:rFonts w:ascii="Times New Roman" w:hAnsi="Times New Roman" w:cs="Times New Roman"/>
          <w:sz w:val="24"/>
        </w:rPr>
        <w:t>à</w:t>
      </w:r>
      <w:r w:rsidRPr="00981686">
        <w:rPr>
          <w:rFonts w:ascii="Times New Roman" w:hAnsi="Times New Roman" w:cs="Times New Roman"/>
          <w:sz w:val="24"/>
        </w:rPr>
        <w:t xml:space="preserve"> discriminação.</w:t>
      </w:r>
      <w:r w:rsidR="003D0789" w:rsidRPr="00981686">
        <w:rPr>
          <w:rFonts w:ascii="Times New Roman" w:hAnsi="Times New Roman" w:cs="Times New Roman"/>
          <w:sz w:val="24"/>
        </w:rPr>
        <w:t xml:space="preserve"> Em geral,</w:t>
      </w:r>
      <w:r w:rsidRPr="00981686">
        <w:rPr>
          <w:rFonts w:ascii="Times New Roman" w:hAnsi="Times New Roman" w:cs="Times New Roman"/>
          <w:sz w:val="24"/>
        </w:rPr>
        <w:t xml:space="preserve"> </w:t>
      </w:r>
      <w:r w:rsidR="003D0789" w:rsidRPr="00981686">
        <w:rPr>
          <w:rFonts w:ascii="Times New Roman" w:hAnsi="Times New Roman" w:cs="Times New Roman"/>
          <w:sz w:val="24"/>
        </w:rPr>
        <w:t>a</w:t>
      </w:r>
      <w:r w:rsidRPr="00981686">
        <w:rPr>
          <w:rFonts w:ascii="Times New Roman" w:hAnsi="Times New Roman" w:cs="Times New Roman"/>
          <w:sz w:val="24"/>
        </w:rPr>
        <w:t xml:space="preserve">o longo da distribuição vai </w:t>
      </w:r>
      <w:r w:rsidR="003D0789" w:rsidRPr="00981686">
        <w:rPr>
          <w:rFonts w:ascii="Times New Roman" w:hAnsi="Times New Roman" w:cs="Times New Roman"/>
          <w:sz w:val="24"/>
        </w:rPr>
        <w:t>reduzindo</w:t>
      </w:r>
      <w:r w:rsidRPr="00981686">
        <w:rPr>
          <w:rFonts w:ascii="Times New Roman" w:hAnsi="Times New Roman" w:cs="Times New Roman"/>
          <w:sz w:val="24"/>
        </w:rPr>
        <w:t xml:space="preserve"> o componente não explicado do diferencial, </w:t>
      </w:r>
      <w:r w:rsidR="001A6841" w:rsidRPr="00981686">
        <w:rPr>
          <w:rFonts w:ascii="Times New Roman" w:hAnsi="Times New Roman" w:cs="Times New Roman"/>
          <w:sz w:val="24"/>
        </w:rPr>
        <w:t xml:space="preserve">no último quintil </w:t>
      </w:r>
      <w:r w:rsidR="003D0789" w:rsidRPr="00981686">
        <w:rPr>
          <w:rFonts w:ascii="Times New Roman" w:hAnsi="Times New Roman" w:cs="Times New Roman"/>
          <w:sz w:val="24"/>
        </w:rPr>
        <w:t>tal componente é de</w:t>
      </w:r>
      <w:r w:rsidR="001A6841" w:rsidRPr="00981686">
        <w:rPr>
          <w:rFonts w:ascii="Times New Roman" w:hAnsi="Times New Roman" w:cs="Times New Roman"/>
          <w:sz w:val="24"/>
        </w:rPr>
        <w:t xml:space="preserve"> </w:t>
      </w:r>
      <w:r w:rsidR="003D0789" w:rsidRPr="00981686">
        <w:rPr>
          <w:rFonts w:ascii="Times New Roman" w:hAnsi="Times New Roman" w:cs="Times New Roman"/>
          <w:sz w:val="24"/>
        </w:rPr>
        <w:t>6,1</w:t>
      </w:r>
      <w:r w:rsidR="001A6841" w:rsidRPr="00981686">
        <w:rPr>
          <w:rFonts w:ascii="Times New Roman" w:hAnsi="Times New Roman" w:cs="Times New Roman"/>
          <w:sz w:val="24"/>
        </w:rPr>
        <w:t>%.</w:t>
      </w:r>
    </w:p>
    <w:p w14:paraId="5DE8A204" w14:textId="10B1FC93" w:rsidR="001C0596" w:rsidRPr="00981686" w:rsidRDefault="00433DC0" w:rsidP="001C0596">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 xml:space="preserve">No diferencial salarial de gêneros, a diferença média é ainda mais profunda: </w:t>
      </w:r>
      <w:r w:rsidR="003D0789" w:rsidRPr="00981686">
        <w:rPr>
          <w:rFonts w:ascii="Times New Roman" w:hAnsi="Times New Roman" w:cs="Times New Roman"/>
          <w:sz w:val="24"/>
        </w:rPr>
        <w:t>23,6</w:t>
      </w:r>
      <w:r w:rsidRPr="00981686">
        <w:rPr>
          <w:rFonts w:ascii="Times New Roman" w:hAnsi="Times New Roman" w:cs="Times New Roman"/>
          <w:sz w:val="24"/>
        </w:rPr>
        <w:t xml:space="preserve">%. O componente atribuído </w:t>
      </w:r>
      <w:r w:rsidR="00AE655D" w:rsidRPr="00981686">
        <w:rPr>
          <w:rFonts w:ascii="Times New Roman" w:hAnsi="Times New Roman" w:cs="Times New Roman"/>
          <w:sz w:val="24"/>
        </w:rPr>
        <w:t>à</w:t>
      </w:r>
      <w:r w:rsidRPr="00981686">
        <w:rPr>
          <w:rFonts w:ascii="Times New Roman" w:hAnsi="Times New Roman" w:cs="Times New Roman"/>
          <w:sz w:val="24"/>
        </w:rPr>
        <w:t xml:space="preserve"> discriminação varia entre </w:t>
      </w:r>
      <w:r w:rsidR="003D615D" w:rsidRPr="00981686">
        <w:rPr>
          <w:rFonts w:ascii="Times New Roman" w:hAnsi="Times New Roman" w:cs="Times New Roman"/>
          <w:sz w:val="24"/>
        </w:rPr>
        <w:t>12,3</w:t>
      </w:r>
      <w:r w:rsidRPr="00981686">
        <w:rPr>
          <w:rFonts w:ascii="Times New Roman" w:hAnsi="Times New Roman" w:cs="Times New Roman"/>
          <w:sz w:val="24"/>
        </w:rPr>
        <w:t xml:space="preserve"> e 1</w:t>
      </w:r>
      <w:r w:rsidR="003D615D" w:rsidRPr="00981686">
        <w:rPr>
          <w:rFonts w:ascii="Times New Roman" w:hAnsi="Times New Roman" w:cs="Times New Roman"/>
          <w:sz w:val="24"/>
        </w:rPr>
        <w:t>2</w:t>
      </w:r>
      <w:r w:rsidRPr="00981686">
        <w:rPr>
          <w:rFonts w:ascii="Times New Roman" w:hAnsi="Times New Roman" w:cs="Times New Roman"/>
          <w:sz w:val="24"/>
        </w:rPr>
        <w:t xml:space="preserve">,9 </w:t>
      </w:r>
      <w:r w:rsidR="003D615D" w:rsidRPr="00981686">
        <w:rPr>
          <w:rFonts w:ascii="Times New Roman" w:hAnsi="Times New Roman" w:cs="Times New Roman"/>
          <w:sz w:val="24"/>
        </w:rPr>
        <w:t>por cento</w:t>
      </w:r>
      <w:r w:rsidRPr="00981686">
        <w:rPr>
          <w:rFonts w:ascii="Times New Roman" w:hAnsi="Times New Roman" w:cs="Times New Roman"/>
          <w:sz w:val="24"/>
        </w:rPr>
        <w:t xml:space="preserve">, </w:t>
      </w:r>
      <w:r w:rsidR="001A6841" w:rsidRPr="00981686">
        <w:rPr>
          <w:rFonts w:ascii="Times New Roman" w:hAnsi="Times New Roman" w:cs="Times New Roman"/>
          <w:sz w:val="24"/>
        </w:rPr>
        <w:t xml:space="preserve">e a diferença </w:t>
      </w:r>
      <w:r w:rsidR="00B155B8" w:rsidRPr="00981686">
        <w:rPr>
          <w:rFonts w:ascii="Times New Roman" w:hAnsi="Times New Roman" w:cs="Times New Roman"/>
          <w:sz w:val="24"/>
        </w:rPr>
        <w:t>vinculada</w:t>
      </w:r>
      <w:r w:rsidR="001A6841" w:rsidRPr="00981686">
        <w:rPr>
          <w:rFonts w:ascii="Times New Roman" w:hAnsi="Times New Roman" w:cs="Times New Roman"/>
          <w:sz w:val="24"/>
        </w:rPr>
        <w:t xml:space="preserve"> aos atributos produtivos </w:t>
      </w:r>
      <w:r w:rsidR="00B155B8" w:rsidRPr="00981686">
        <w:rPr>
          <w:rFonts w:ascii="Times New Roman" w:hAnsi="Times New Roman" w:cs="Times New Roman"/>
          <w:sz w:val="24"/>
        </w:rPr>
        <w:t xml:space="preserve">varia </w:t>
      </w:r>
      <w:r w:rsidRPr="00981686">
        <w:rPr>
          <w:rFonts w:ascii="Times New Roman" w:hAnsi="Times New Roman" w:cs="Times New Roman"/>
          <w:sz w:val="24"/>
        </w:rPr>
        <w:t>entre</w:t>
      </w:r>
      <w:r w:rsidR="00B155B8" w:rsidRPr="00981686">
        <w:rPr>
          <w:rFonts w:ascii="Times New Roman" w:hAnsi="Times New Roman" w:cs="Times New Roman"/>
          <w:sz w:val="24"/>
        </w:rPr>
        <w:t xml:space="preserve"> </w:t>
      </w:r>
      <w:r w:rsidR="003D615D" w:rsidRPr="00981686">
        <w:rPr>
          <w:rFonts w:ascii="Times New Roman" w:hAnsi="Times New Roman" w:cs="Times New Roman"/>
          <w:sz w:val="24"/>
        </w:rPr>
        <w:t>9,5%</w:t>
      </w:r>
      <w:r w:rsidR="00B155B8" w:rsidRPr="00981686">
        <w:rPr>
          <w:rFonts w:ascii="Times New Roman" w:hAnsi="Times New Roman" w:cs="Times New Roman"/>
          <w:sz w:val="24"/>
        </w:rPr>
        <w:t xml:space="preserve"> e </w:t>
      </w:r>
      <w:r w:rsidR="003D615D" w:rsidRPr="00981686">
        <w:rPr>
          <w:rFonts w:ascii="Times New Roman" w:hAnsi="Times New Roman" w:cs="Times New Roman"/>
          <w:sz w:val="24"/>
        </w:rPr>
        <w:t>10,1%</w:t>
      </w:r>
      <w:r w:rsidRPr="00981686">
        <w:rPr>
          <w:rFonts w:ascii="Times New Roman" w:hAnsi="Times New Roman" w:cs="Times New Roman"/>
          <w:sz w:val="24"/>
        </w:rPr>
        <w:t>. Ao longo da distribuição salarial,</w:t>
      </w:r>
      <w:r w:rsidR="003D615D" w:rsidRPr="00981686">
        <w:rPr>
          <w:rFonts w:ascii="Times New Roman" w:hAnsi="Times New Roman" w:cs="Times New Roman"/>
          <w:sz w:val="24"/>
        </w:rPr>
        <w:t xml:space="preserve"> há reduções, partindo de 20,5% no primeiro quintil até 8% no último – significativo a 10%, apenas.</w:t>
      </w:r>
      <w:r w:rsidRPr="00981686">
        <w:rPr>
          <w:rFonts w:ascii="Times New Roman" w:hAnsi="Times New Roman" w:cs="Times New Roman"/>
          <w:sz w:val="24"/>
        </w:rPr>
        <w:t xml:space="preserve"> </w:t>
      </w:r>
      <w:r w:rsidR="003D615D" w:rsidRPr="00981686">
        <w:rPr>
          <w:rFonts w:ascii="Times New Roman" w:hAnsi="Times New Roman" w:cs="Times New Roman"/>
          <w:sz w:val="24"/>
        </w:rPr>
        <w:t>Cabe destaque que o diferencial salarial entre homens e mulheres no quarto e quinto quintis são explicados mais por diferenças de atributos produtivos do que diferenças não explicadas.</w:t>
      </w:r>
      <w:r w:rsidR="001C0596" w:rsidRPr="00981686">
        <w:rPr>
          <w:rFonts w:ascii="Times New Roman" w:hAnsi="Times New Roman" w:cs="Times New Roman"/>
          <w:sz w:val="24"/>
        </w:rPr>
        <w:t xml:space="preserve"> Apesar de tais diferenças, é impossível inferir se essas diferenças são fruto de discriminação por parte do cliente, do trabalhador ou chefe.</w:t>
      </w:r>
    </w:p>
    <w:p w14:paraId="5AA0497C" w14:textId="33478F01" w:rsidR="00433DC0" w:rsidRPr="00981686" w:rsidRDefault="00433DC0" w:rsidP="001C0596">
      <w:pPr>
        <w:spacing w:after="0" w:line="360" w:lineRule="auto"/>
        <w:ind w:firstLine="708"/>
        <w:jc w:val="both"/>
        <w:rPr>
          <w:rFonts w:ascii="Times New Roman" w:hAnsi="Times New Roman" w:cs="Times New Roman"/>
          <w:sz w:val="24"/>
        </w:rPr>
      </w:pPr>
      <w:r w:rsidRPr="00981686">
        <w:rPr>
          <w:rFonts w:ascii="Times New Roman" w:hAnsi="Times New Roman" w:cs="Times New Roman"/>
          <w:sz w:val="24"/>
        </w:rPr>
        <w:t xml:space="preserve">Por fim, </w:t>
      </w:r>
      <w:r w:rsidR="00835AF0" w:rsidRPr="00981686">
        <w:rPr>
          <w:rFonts w:ascii="Times New Roman" w:hAnsi="Times New Roman" w:cs="Times New Roman"/>
          <w:sz w:val="24"/>
        </w:rPr>
        <w:t>f</w:t>
      </w:r>
      <w:r w:rsidR="00681E01" w:rsidRPr="00981686">
        <w:rPr>
          <w:rFonts w:ascii="Times New Roman" w:hAnsi="Times New Roman" w:cs="Times New Roman"/>
          <w:sz w:val="24"/>
        </w:rPr>
        <w:t xml:space="preserve">ica como </w:t>
      </w:r>
      <w:r w:rsidR="00835AF0" w:rsidRPr="00981686">
        <w:rPr>
          <w:rFonts w:ascii="Times New Roman" w:hAnsi="Times New Roman" w:cs="Times New Roman"/>
          <w:sz w:val="24"/>
        </w:rPr>
        <w:t>sugestão para futuros trabalhos</w:t>
      </w:r>
      <w:r w:rsidR="00681E01" w:rsidRPr="00981686">
        <w:rPr>
          <w:rFonts w:ascii="Times New Roman" w:hAnsi="Times New Roman" w:cs="Times New Roman"/>
          <w:sz w:val="24"/>
        </w:rPr>
        <w:t xml:space="preserve"> o acompanhamento de engenheiros e </w:t>
      </w:r>
      <w:r w:rsidR="00835AF0" w:rsidRPr="00981686">
        <w:rPr>
          <w:rFonts w:ascii="Times New Roman" w:hAnsi="Times New Roman" w:cs="Times New Roman"/>
          <w:sz w:val="24"/>
        </w:rPr>
        <w:t xml:space="preserve">a </w:t>
      </w:r>
      <w:r w:rsidR="00681E01" w:rsidRPr="00981686">
        <w:rPr>
          <w:rFonts w:ascii="Times New Roman" w:hAnsi="Times New Roman" w:cs="Times New Roman"/>
          <w:sz w:val="24"/>
        </w:rPr>
        <w:t xml:space="preserve">utilização de modelos </w:t>
      </w:r>
      <w:r w:rsidR="00835AF0" w:rsidRPr="00981686">
        <w:rPr>
          <w:rFonts w:ascii="Times New Roman" w:hAnsi="Times New Roman" w:cs="Times New Roman"/>
          <w:sz w:val="24"/>
        </w:rPr>
        <w:t>de</w:t>
      </w:r>
      <w:r w:rsidR="00681E01" w:rsidRPr="00981686">
        <w:rPr>
          <w:rFonts w:ascii="Times New Roman" w:hAnsi="Times New Roman" w:cs="Times New Roman"/>
          <w:sz w:val="24"/>
        </w:rPr>
        <w:t xml:space="preserve"> dados em painel para avaliar a discriminação, bem como fazer estudo</w:t>
      </w:r>
      <w:r w:rsidR="00835AF0" w:rsidRPr="00981686">
        <w:rPr>
          <w:rFonts w:ascii="Times New Roman" w:hAnsi="Times New Roman" w:cs="Times New Roman"/>
          <w:sz w:val="24"/>
        </w:rPr>
        <w:t>s</w:t>
      </w:r>
      <w:r w:rsidR="00681E01" w:rsidRPr="00981686">
        <w:rPr>
          <w:rFonts w:ascii="Times New Roman" w:hAnsi="Times New Roman" w:cs="Times New Roman"/>
          <w:sz w:val="24"/>
        </w:rPr>
        <w:t xml:space="preserve"> sobre a profissão de engenheiros em países latino-americanos ou em desenvolvimento, que sejam semelhantes ao Brasil, para que possa</w:t>
      </w:r>
      <w:r w:rsidR="00835AF0" w:rsidRPr="00981686">
        <w:rPr>
          <w:rFonts w:ascii="Times New Roman" w:hAnsi="Times New Roman" w:cs="Times New Roman"/>
          <w:sz w:val="24"/>
        </w:rPr>
        <w:t>m</w:t>
      </w:r>
      <w:r w:rsidR="00681E01" w:rsidRPr="00981686">
        <w:rPr>
          <w:rFonts w:ascii="Times New Roman" w:hAnsi="Times New Roman" w:cs="Times New Roman"/>
          <w:sz w:val="24"/>
        </w:rPr>
        <w:t xml:space="preserve"> ser comparado</w:t>
      </w:r>
      <w:r w:rsidR="00835AF0" w:rsidRPr="00981686">
        <w:rPr>
          <w:rFonts w:ascii="Times New Roman" w:hAnsi="Times New Roman" w:cs="Times New Roman"/>
          <w:sz w:val="24"/>
        </w:rPr>
        <w:t>s</w:t>
      </w:r>
      <w:r w:rsidR="00681E01" w:rsidRPr="00981686">
        <w:rPr>
          <w:rFonts w:ascii="Times New Roman" w:hAnsi="Times New Roman" w:cs="Times New Roman"/>
          <w:sz w:val="24"/>
        </w:rPr>
        <w:t xml:space="preserve"> aos resultados aqui encontrados. </w:t>
      </w:r>
    </w:p>
    <w:p w14:paraId="3F2CE930" w14:textId="3423D228" w:rsidR="00F117D1" w:rsidRPr="00981686" w:rsidRDefault="00F117D1" w:rsidP="003F12BE">
      <w:pPr>
        <w:spacing w:after="0" w:line="360" w:lineRule="auto"/>
        <w:jc w:val="both"/>
        <w:rPr>
          <w:rFonts w:ascii="Times New Roman" w:hAnsi="Times New Roman" w:cs="Times New Roman"/>
          <w:b/>
          <w:sz w:val="24"/>
        </w:rPr>
      </w:pPr>
    </w:p>
    <w:p w14:paraId="7B0918E1" w14:textId="77777777" w:rsidR="000C16D3" w:rsidRPr="00981686" w:rsidRDefault="000C16D3">
      <w:pPr>
        <w:rPr>
          <w:rFonts w:ascii="Times New Roman" w:hAnsi="Times New Roman" w:cs="Times New Roman"/>
          <w:b/>
          <w:sz w:val="24"/>
        </w:rPr>
      </w:pPr>
      <w:r w:rsidRPr="00981686">
        <w:rPr>
          <w:rFonts w:ascii="Times New Roman" w:hAnsi="Times New Roman" w:cs="Times New Roman"/>
          <w:b/>
          <w:sz w:val="24"/>
        </w:rPr>
        <w:br w:type="page"/>
      </w:r>
    </w:p>
    <w:p w14:paraId="2F5D60F9" w14:textId="319F1B23" w:rsidR="00F117D1" w:rsidRPr="00981686" w:rsidRDefault="00C9455E" w:rsidP="00661837">
      <w:pPr>
        <w:spacing w:after="0" w:line="240" w:lineRule="auto"/>
        <w:rPr>
          <w:rFonts w:ascii="Times New Roman" w:hAnsi="Times New Roman" w:cs="Times New Roman"/>
          <w:b/>
          <w:sz w:val="24"/>
          <w:lang w:val="en-US"/>
        </w:rPr>
      </w:pPr>
      <w:proofErr w:type="spellStart"/>
      <w:r>
        <w:rPr>
          <w:rFonts w:ascii="Times New Roman" w:hAnsi="Times New Roman" w:cs="Times New Roman"/>
          <w:b/>
          <w:sz w:val="24"/>
          <w:lang w:val="en-US"/>
        </w:rPr>
        <w:lastRenderedPageBreak/>
        <w:t>R</w:t>
      </w:r>
      <w:r w:rsidRPr="00981686">
        <w:rPr>
          <w:rFonts w:ascii="Times New Roman" w:hAnsi="Times New Roman" w:cs="Times New Roman"/>
          <w:b/>
          <w:sz w:val="24"/>
          <w:lang w:val="en-US"/>
        </w:rPr>
        <w:t>eferências</w:t>
      </w:r>
      <w:proofErr w:type="spellEnd"/>
    </w:p>
    <w:p w14:paraId="5D421E8C" w14:textId="77777777" w:rsidR="00EC510A" w:rsidRPr="00981686" w:rsidRDefault="00EC510A" w:rsidP="00661837">
      <w:pPr>
        <w:spacing w:after="0" w:line="240" w:lineRule="auto"/>
        <w:rPr>
          <w:rFonts w:ascii="Times New Roman" w:hAnsi="Times New Roman" w:cs="Times New Roman"/>
          <w:b/>
          <w:sz w:val="24"/>
          <w:lang w:val="en-US"/>
        </w:rPr>
      </w:pPr>
    </w:p>
    <w:p w14:paraId="4AC0C528" w14:textId="24DB1403" w:rsidR="00101CED" w:rsidRPr="00981686" w:rsidRDefault="00F117D1"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sz w:val="24"/>
          <w:vertAlign w:val="superscript"/>
        </w:rPr>
        <w:fldChar w:fldCharType="begin" w:fldLock="1"/>
      </w:r>
      <w:r w:rsidRPr="00981686">
        <w:rPr>
          <w:rFonts w:ascii="Times New Roman" w:hAnsi="Times New Roman" w:cs="Times New Roman"/>
          <w:sz w:val="24"/>
          <w:vertAlign w:val="superscript"/>
          <w:lang w:val="en-US"/>
        </w:rPr>
        <w:instrText xml:space="preserve">ADDIN Mendeley Bibliography CSL_BIBLIOGRAPHY </w:instrText>
      </w:r>
      <w:r w:rsidRPr="00981686">
        <w:rPr>
          <w:rFonts w:ascii="Times New Roman" w:hAnsi="Times New Roman" w:cs="Times New Roman"/>
          <w:sz w:val="24"/>
          <w:vertAlign w:val="superscript"/>
        </w:rPr>
        <w:fldChar w:fldCharType="separate"/>
      </w:r>
      <w:r w:rsidR="00101CED" w:rsidRPr="00981686">
        <w:rPr>
          <w:rFonts w:ascii="Times New Roman" w:hAnsi="Times New Roman" w:cs="Times New Roman"/>
          <w:noProof/>
          <w:sz w:val="24"/>
          <w:szCs w:val="24"/>
          <w:lang w:val="en-US"/>
        </w:rPr>
        <w:t xml:space="preserve">AHMED, A.; ANDERSSON, L.; HAMMARSTEDT, M. Sexual orientation and full-time monthly earnings, by public and private sector: evidence from Swedish register data. </w:t>
      </w:r>
      <w:r w:rsidR="00101CED" w:rsidRPr="00981686">
        <w:rPr>
          <w:rFonts w:ascii="Times New Roman" w:hAnsi="Times New Roman" w:cs="Times New Roman"/>
          <w:b/>
          <w:bCs/>
          <w:noProof/>
          <w:sz w:val="24"/>
          <w:szCs w:val="24"/>
          <w:lang w:val="en-US"/>
        </w:rPr>
        <w:t>Review of Economics of the Household</w:t>
      </w:r>
      <w:r w:rsidR="00101CED" w:rsidRPr="00981686">
        <w:rPr>
          <w:rFonts w:ascii="Times New Roman" w:hAnsi="Times New Roman" w:cs="Times New Roman"/>
          <w:noProof/>
          <w:sz w:val="24"/>
          <w:szCs w:val="24"/>
          <w:lang w:val="en-US"/>
        </w:rPr>
        <w:t xml:space="preserve">, v. 11, n. 1, p. 83–108, 2013. </w:t>
      </w:r>
    </w:p>
    <w:p w14:paraId="60587642"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AIGNER, D. J.; CAIN, G. G. Statistical theories of discrimination in labor markets. </w:t>
      </w:r>
      <w:r w:rsidRPr="00981686">
        <w:rPr>
          <w:rFonts w:ascii="Times New Roman" w:hAnsi="Times New Roman" w:cs="Times New Roman"/>
          <w:b/>
          <w:bCs/>
          <w:noProof/>
          <w:sz w:val="24"/>
          <w:szCs w:val="24"/>
          <w:lang w:val="en-US"/>
        </w:rPr>
        <w:t>Industrial and Labor relations review</w:t>
      </w:r>
      <w:r w:rsidRPr="00981686">
        <w:rPr>
          <w:rFonts w:ascii="Times New Roman" w:hAnsi="Times New Roman" w:cs="Times New Roman"/>
          <w:noProof/>
          <w:sz w:val="24"/>
          <w:szCs w:val="24"/>
          <w:lang w:val="en-US"/>
        </w:rPr>
        <w:t xml:space="preserve">, p. 175–187, 1977. </w:t>
      </w:r>
    </w:p>
    <w:p w14:paraId="3CBD9CF1"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ARABSHEIBANI, G. R.; MARIN, A.; WADSWORTH, J. In the pink: Homosexual-heterosexual wage differentials in the UK. </w:t>
      </w:r>
      <w:r w:rsidRPr="00981686">
        <w:rPr>
          <w:rFonts w:ascii="Times New Roman" w:hAnsi="Times New Roman" w:cs="Times New Roman"/>
          <w:b/>
          <w:bCs/>
          <w:noProof/>
          <w:sz w:val="24"/>
          <w:szCs w:val="24"/>
          <w:lang w:val="en-US"/>
        </w:rPr>
        <w:t>International Journal of Manpower</w:t>
      </w:r>
      <w:r w:rsidRPr="00981686">
        <w:rPr>
          <w:rFonts w:ascii="Times New Roman" w:hAnsi="Times New Roman" w:cs="Times New Roman"/>
          <w:noProof/>
          <w:sz w:val="24"/>
          <w:szCs w:val="24"/>
          <w:lang w:val="en-US"/>
        </w:rPr>
        <w:t xml:space="preserve">, v. 25, n. 3/4, p. 343–354, 2004. </w:t>
      </w:r>
    </w:p>
    <w:p w14:paraId="513A90A8"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ARROW, K. The theory of discrimination. </w:t>
      </w:r>
      <w:r w:rsidRPr="00981686">
        <w:rPr>
          <w:rFonts w:ascii="Times New Roman" w:hAnsi="Times New Roman" w:cs="Times New Roman"/>
          <w:b/>
          <w:bCs/>
          <w:noProof/>
          <w:sz w:val="24"/>
          <w:szCs w:val="24"/>
          <w:lang w:val="en-US"/>
        </w:rPr>
        <w:t>Discrimination in labor markets</w:t>
      </w:r>
      <w:r w:rsidRPr="00981686">
        <w:rPr>
          <w:rFonts w:ascii="Times New Roman" w:hAnsi="Times New Roman" w:cs="Times New Roman"/>
          <w:noProof/>
          <w:sz w:val="24"/>
          <w:szCs w:val="24"/>
          <w:lang w:val="en-US"/>
        </w:rPr>
        <w:t xml:space="preserve">, v. 3, n. 10, 1973. </w:t>
      </w:r>
    </w:p>
    <w:p w14:paraId="4ECC6555"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BAUMLE, A. K. The Cost of Parenthood: Unraveling the Effects of Sexual Orientation and Gender on Income*. </w:t>
      </w:r>
      <w:r w:rsidRPr="00981686">
        <w:rPr>
          <w:rFonts w:ascii="Times New Roman" w:hAnsi="Times New Roman" w:cs="Times New Roman"/>
          <w:b/>
          <w:bCs/>
          <w:noProof/>
          <w:sz w:val="24"/>
          <w:szCs w:val="24"/>
          <w:lang w:val="en-US"/>
        </w:rPr>
        <w:t>Social Science Quarterly</w:t>
      </w:r>
      <w:r w:rsidRPr="00981686">
        <w:rPr>
          <w:rFonts w:ascii="Times New Roman" w:hAnsi="Times New Roman" w:cs="Times New Roman"/>
          <w:noProof/>
          <w:sz w:val="24"/>
          <w:szCs w:val="24"/>
          <w:lang w:val="en-US"/>
        </w:rPr>
        <w:t xml:space="preserve">, v. 90, n. 4, p. 983–1002, 2009. </w:t>
      </w:r>
    </w:p>
    <w:p w14:paraId="125841BA"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BECKER, G. S. </w:t>
      </w:r>
      <w:r w:rsidRPr="00981686">
        <w:rPr>
          <w:rFonts w:ascii="Times New Roman" w:hAnsi="Times New Roman" w:cs="Times New Roman"/>
          <w:b/>
          <w:bCs/>
          <w:noProof/>
          <w:sz w:val="24"/>
          <w:szCs w:val="24"/>
          <w:lang w:val="en-US"/>
        </w:rPr>
        <w:t>The Economics of Discrimination</w:t>
      </w:r>
      <w:r w:rsidRPr="00981686">
        <w:rPr>
          <w:rFonts w:ascii="Times New Roman" w:hAnsi="Times New Roman" w:cs="Times New Roman"/>
          <w:noProof/>
          <w:sz w:val="24"/>
          <w:szCs w:val="24"/>
          <w:lang w:val="en-US"/>
        </w:rPr>
        <w:t xml:space="preserve">. first ed. [s.l: s.n.]. </w:t>
      </w:r>
    </w:p>
    <w:p w14:paraId="5EDE39DC"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lang w:val="en-US"/>
        </w:rPr>
        <w:t xml:space="preserve">BLINDER, A. S. Wage discrimination: reduced form and structural estimates. </w:t>
      </w:r>
      <w:r w:rsidRPr="00981686">
        <w:rPr>
          <w:rFonts w:ascii="Times New Roman" w:hAnsi="Times New Roman" w:cs="Times New Roman"/>
          <w:b/>
          <w:bCs/>
          <w:noProof/>
          <w:sz w:val="24"/>
          <w:szCs w:val="24"/>
        </w:rPr>
        <w:t>Journal of Human resources</w:t>
      </w:r>
      <w:r w:rsidRPr="00981686">
        <w:rPr>
          <w:rFonts w:ascii="Times New Roman" w:hAnsi="Times New Roman" w:cs="Times New Roman"/>
          <w:noProof/>
          <w:sz w:val="24"/>
          <w:szCs w:val="24"/>
        </w:rPr>
        <w:t xml:space="preserve">, p. 436–455, 1973. </w:t>
      </w:r>
    </w:p>
    <w:p w14:paraId="0E5E9D18"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BONINI, P.; POZZOBON, F. Discriminação Salarial Feminina e o Prêmio Salarial de TI na Indústria de Tecnologia da Região Sul. </w:t>
      </w:r>
      <w:r w:rsidRPr="00981686">
        <w:rPr>
          <w:rFonts w:ascii="Times New Roman" w:hAnsi="Times New Roman" w:cs="Times New Roman"/>
          <w:b/>
          <w:bCs/>
          <w:noProof/>
          <w:sz w:val="24"/>
          <w:szCs w:val="24"/>
          <w:lang w:val="en-US"/>
        </w:rPr>
        <w:t>Análise Econômica</w:t>
      </w:r>
      <w:r w:rsidRPr="00981686">
        <w:rPr>
          <w:rFonts w:ascii="Times New Roman" w:hAnsi="Times New Roman" w:cs="Times New Roman"/>
          <w:noProof/>
          <w:sz w:val="24"/>
          <w:szCs w:val="24"/>
          <w:lang w:val="en-US"/>
        </w:rPr>
        <w:t xml:space="preserve">, v. 34, n. 66, 2016. </w:t>
      </w:r>
    </w:p>
    <w:p w14:paraId="5EBD51F9"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CAIN, G. G. </w:t>
      </w:r>
      <w:r w:rsidRPr="00981686">
        <w:rPr>
          <w:rFonts w:ascii="Times New Roman" w:hAnsi="Times New Roman" w:cs="Times New Roman"/>
          <w:b/>
          <w:bCs/>
          <w:noProof/>
          <w:sz w:val="24"/>
          <w:szCs w:val="24"/>
          <w:lang w:val="en-US"/>
        </w:rPr>
        <w:t>The economic analysis of labor market discrimination: A survey</w:t>
      </w:r>
      <w:r w:rsidRPr="00981686">
        <w:rPr>
          <w:rFonts w:ascii="Times New Roman" w:hAnsi="Times New Roman" w:cs="Times New Roman"/>
          <w:noProof/>
          <w:sz w:val="24"/>
          <w:szCs w:val="24"/>
          <w:lang w:val="en-US"/>
        </w:rPr>
        <w:t xml:space="preserve">. [s.l.] University of Wisconsin--Madison, Institute for Research on Poverty, 1986. </w:t>
      </w:r>
    </w:p>
    <w:p w14:paraId="1FFE9666"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CAMPANTE, F. R.; CRESPO, A. R. V; LEITE, P. G. P. G. Desigualdade salarial entre raças no mercado de trabalho urbano brasileiro: aspectos regionais. </w:t>
      </w:r>
      <w:r w:rsidRPr="00981686">
        <w:rPr>
          <w:rFonts w:ascii="Times New Roman" w:hAnsi="Times New Roman" w:cs="Times New Roman"/>
          <w:b/>
          <w:bCs/>
          <w:noProof/>
          <w:sz w:val="24"/>
          <w:szCs w:val="24"/>
          <w:lang w:val="en-US"/>
        </w:rPr>
        <w:t>Revista Brasileira de Economia</w:t>
      </w:r>
      <w:r w:rsidRPr="00981686">
        <w:rPr>
          <w:rFonts w:ascii="Times New Roman" w:hAnsi="Times New Roman" w:cs="Times New Roman"/>
          <w:noProof/>
          <w:sz w:val="24"/>
          <w:szCs w:val="24"/>
          <w:lang w:val="en-US"/>
        </w:rPr>
        <w:t xml:space="preserve">, v. 58, p. 185–210, 2004. </w:t>
      </w:r>
    </w:p>
    <w:p w14:paraId="04DC91D6"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DEATON, A. </w:t>
      </w:r>
      <w:r w:rsidRPr="00981686">
        <w:rPr>
          <w:rFonts w:ascii="Times New Roman" w:hAnsi="Times New Roman" w:cs="Times New Roman"/>
          <w:b/>
          <w:bCs/>
          <w:noProof/>
          <w:sz w:val="24"/>
          <w:szCs w:val="24"/>
          <w:lang w:val="en-US"/>
        </w:rPr>
        <w:t>The analysis of household surveys: a microeconometric approach to development policy</w:t>
      </w:r>
      <w:r w:rsidRPr="00981686">
        <w:rPr>
          <w:rFonts w:ascii="Times New Roman" w:hAnsi="Times New Roman" w:cs="Times New Roman"/>
          <w:noProof/>
          <w:sz w:val="24"/>
          <w:szCs w:val="24"/>
          <w:lang w:val="en-US"/>
        </w:rPr>
        <w:t xml:space="preserve">. [s.l.] World Bank Publications, 1997. </w:t>
      </w:r>
    </w:p>
    <w:p w14:paraId="1CD37CDC"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DRYDAKIS, N. Sexual orientation discrimination in the labour market. </w:t>
      </w:r>
      <w:r w:rsidRPr="00981686">
        <w:rPr>
          <w:rFonts w:ascii="Times New Roman" w:hAnsi="Times New Roman" w:cs="Times New Roman"/>
          <w:b/>
          <w:bCs/>
          <w:noProof/>
          <w:sz w:val="24"/>
          <w:szCs w:val="24"/>
          <w:lang w:val="en-US"/>
        </w:rPr>
        <w:t>Labour Economics</w:t>
      </w:r>
      <w:r w:rsidRPr="00981686">
        <w:rPr>
          <w:rFonts w:ascii="Times New Roman" w:hAnsi="Times New Roman" w:cs="Times New Roman"/>
          <w:noProof/>
          <w:sz w:val="24"/>
          <w:szCs w:val="24"/>
          <w:lang w:val="en-US"/>
        </w:rPr>
        <w:t xml:space="preserve">, v. 16, n. 4, p. 364–372, 2009. </w:t>
      </w:r>
    </w:p>
    <w:p w14:paraId="7869CDA6"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lang w:val="en-US"/>
        </w:rPr>
        <w:t xml:space="preserve">FIRPO, S.; FORTIN, N. M.; LEMIEUX, T. Unconditional quantile regressions. </w:t>
      </w:r>
      <w:r w:rsidRPr="00981686">
        <w:rPr>
          <w:rFonts w:ascii="Times New Roman" w:hAnsi="Times New Roman" w:cs="Times New Roman"/>
          <w:b/>
          <w:bCs/>
          <w:noProof/>
          <w:sz w:val="24"/>
          <w:szCs w:val="24"/>
        </w:rPr>
        <w:t>Econometrica</w:t>
      </w:r>
      <w:r w:rsidRPr="00981686">
        <w:rPr>
          <w:rFonts w:ascii="Times New Roman" w:hAnsi="Times New Roman" w:cs="Times New Roman"/>
          <w:noProof/>
          <w:sz w:val="24"/>
          <w:szCs w:val="24"/>
        </w:rPr>
        <w:t xml:space="preserve">, v. 77, n. 3, p. 953–973, 2009. </w:t>
      </w:r>
    </w:p>
    <w:p w14:paraId="0E034F52"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rPr>
        <w:t xml:space="preserve">FRIO, G. S.; UHR, D. DE A. P. </w:t>
      </w:r>
      <w:r w:rsidRPr="00981686">
        <w:rPr>
          <w:rFonts w:ascii="Times New Roman" w:hAnsi="Times New Roman" w:cs="Times New Roman"/>
          <w:b/>
          <w:bCs/>
          <w:noProof/>
          <w:sz w:val="24"/>
          <w:szCs w:val="24"/>
        </w:rPr>
        <w:t>Existe Discriminação Salarial no Mercado de Trabalho dos Advogados? Evidências Adicionais.</w:t>
      </w:r>
      <w:r w:rsidRPr="00981686">
        <w:rPr>
          <w:rFonts w:ascii="Times New Roman" w:hAnsi="Times New Roman" w:cs="Times New Roman"/>
          <w:noProof/>
          <w:sz w:val="24"/>
          <w:szCs w:val="24"/>
        </w:rPr>
        <w:t xml:space="preserve"> VI Congresso Anual da AMDE. </w:t>
      </w:r>
      <w:r w:rsidRPr="00981686">
        <w:rPr>
          <w:rFonts w:ascii="Times New Roman" w:hAnsi="Times New Roman" w:cs="Times New Roman"/>
          <w:b/>
          <w:bCs/>
          <w:noProof/>
          <w:sz w:val="24"/>
          <w:szCs w:val="24"/>
        </w:rPr>
        <w:t>Anais</w:t>
      </w:r>
      <w:r w:rsidRPr="00981686">
        <w:rPr>
          <w:rFonts w:ascii="Times New Roman" w:hAnsi="Times New Roman" w:cs="Times New Roman"/>
          <w:noProof/>
          <w:sz w:val="24"/>
          <w:szCs w:val="24"/>
        </w:rPr>
        <w:t>...2014</w:t>
      </w:r>
    </w:p>
    <w:p w14:paraId="3006B390"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GIUBERTI, A. C.; MENEZES-FILHO, N. Discriminação de rendimentos por gênero: uma comparação entre o Brasil e os Estados Unidos. </w:t>
      </w:r>
      <w:r w:rsidRPr="00981686">
        <w:rPr>
          <w:rFonts w:ascii="Times New Roman" w:hAnsi="Times New Roman" w:cs="Times New Roman"/>
          <w:b/>
          <w:bCs/>
          <w:noProof/>
          <w:sz w:val="24"/>
          <w:szCs w:val="24"/>
          <w:lang w:val="en-US"/>
        </w:rPr>
        <w:t>Economia Aplicada</w:t>
      </w:r>
      <w:r w:rsidRPr="00981686">
        <w:rPr>
          <w:rFonts w:ascii="Times New Roman" w:hAnsi="Times New Roman" w:cs="Times New Roman"/>
          <w:noProof/>
          <w:sz w:val="24"/>
          <w:szCs w:val="24"/>
          <w:lang w:val="en-US"/>
        </w:rPr>
        <w:t xml:space="preserve">, v. 9, n. 3, p. 369–384, 2005. </w:t>
      </w:r>
    </w:p>
    <w:p w14:paraId="0C236CB0"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GRÜN, C. Direct and indirect gender discrimination in the South African labour market. </w:t>
      </w:r>
      <w:r w:rsidRPr="00981686">
        <w:rPr>
          <w:rFonts w:ascii="Times New Roman" w:hAnsi="Times New Roman" w:cs="Times New Roman"/>
          <w:b/>
          <w:bCs/>
          <w:noProof/>
          <w:sz w:val="24"/>
          <w:szCs w:val="24"/>
          <w:lang w:val="en-US"/>
        </w:rPr>
        <w:t>International Journal of Manpower</w:t>
      </w:r>
      <w:r w:rsidRPr="00981686">
        <w:rPr>
          <w:rFonts w:ascii="Times New Roman" w:hAnsi="Times New Roman" w:cs="Times New Roman"/>
          <w:noProof/>
          <w:sz w:val="24"/>
          <w:szCs w:val="24"/>
          <w:lang w:val="en-US"/>
        </w:rPr>
        <w:t xml:space="preserve">, v. 25, n. 3/4, p. 321–342, 2004. </w:t>
      </w:r>
    </w:p>
    <w:p w14:paraId="460D5974"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lang w:val="en-US"/>
        </w:rPr>
        <w:t xml:space="preserve">LINS, L. M. et al. </w:t>
      </w:r>
      <w:r w:rsidRPr="00981686">
        <w:rPr>
          <w:rFonts w:ascii="Times New Roman" w:hAnsi="Times New Roman" w:cs="Times New Roman"/>
          <w:noProof/>
          <w:sz w:val="24"/>
          <w:szCs w:val="24"/>
        </w:rPr>
        <w:t xml:space="preserve">Escassez de engenheiros no Brasil? Uma proposta de sistematização do debate. </w:t>
      </w:r>
      <w:r w:rsidRPr="00981686">
        <w:rPr>
          <w:rFonts w:ascii="Times New Roman" w:hAnsi="Times New Roman" w:cs="Times New Roman"/>
          <w:b/>
          <w:bCs/>
          <w:noProof/>
          <w:sz w:val="24"/>
          <w:szCs w:val="24"/>
        </w:rPr>
        <w:t>Novos Estudos-CEBRAP</w:t>
      </w:r>
      <w:r w:rsidRPr="00981686">
        <w:rPr>
          <w:rFonts w:ascii="Times New Roman" w:hAnsi="Times New Roman" w:cs="Times New Roman"/>
          <w:noProof/>
          <w:sz w:val="24"/>
          <w:szCs w:val="24"/>
        </w:rPr>
        <w:t xml:space="preserve">, n. 98, p. 43–67, 2014. </w:t>
      </w:r>
    </w:p>
    <w:p w14:paraId="092D95DB"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LOUREIRO, P. R. A. Uma resenha teórica e empírica sobre economia da discriminação. </w:t>
      </w:r>
      <w:r w:rsidRPr="00981686">
        <w:rPr>
          <w:rFonts w:ascii="Times New Roman" w:hAnsi="Times New Roman" w:cs="Times New Roman"/>
          <w:b/>
          <w:bCs/>
          <w:noProof/>
          <w:sz w:val="24"/>
          <w:szCs w:val="24"/>
          <w:lang w:val="en-US"/>
        </w:rPr>
        <w:t>Revista Brasileira de Economia</w:t>
      </w:r>
      <w:r w:rsidRPr="00981686">
        <w:rPr>
          <w:rFonts w:ascii="Times New Roman" w:hAnsi="Times New Roman" w:cs="Times New Roman"/>
          <w:noProof/>
          <w:sz w:val="24"/>
          <w:szCs w:val="24"/>
          <w:lang w:val="en-US"/>
        </w:rPr>
        <w:t xml:space="preserve">, v. 57, n. 1, p. 125–157, 2003. </w:t>
      </w:r>
    </w:p>
    <w:p w14:paraId="34DA9673"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lang w:val="en-US"/>
        </w:rPr>
        <w:t xml:space="preserve">LOUREIRO, P. R. A.; CARNEIRO, F. G.; SACHSIDA, A. Race and gender discrimination in the labor market: an urban and rural sector analysis for Brazil. </w:t>
      </w:r>
      <w:r w:rsidRPr="00981686">
        <w:rPr>
          <w:rFonts w:ascii="Times New Roman" w:hAnsi="Times New Roman" w:cs="Times New Roman"/>
          <w:b/>
          <w:bCs/>
          <w:noProof/>
          <w:sz w:val="24"/>
          <w:szCs w:val="24"/>
        </w:rPr>
        <w:t>Journal of Economic Studies</w:t>
      </w:r>
      <w:r w:rsidRPr="00981686">
        <w:rPr>
          <w:rFonts w:ascii="Times New Roman" w:hAnsi="Times New Roman" w:cs="Times New Roman"/>
          <w:noProof/>
          <w:sz w:val="24"/>
          <w:szCs w:val="24"/>
        </w:rPr>
        <w:t xml:space="preserve">, v. 31, n. 2, p. 129–143, 2004. </w:t>
      </w:r>
    </w:p>
    <w:p w14:paraId="40CA93D7"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LOUREIRO, P. R. A.; MOREIRA, T. B. S.; JÚNIOR, A. N. Discriminação Racial no Mercado de Enfermagem no Brasil: Evidências a Partir de Estimativa de Dados em Painel. </w:t>
      </w:r>
      <w:r w:rsidRPr="00981686">
        <w:rPr>
          <w:rFonts w:ascii="Times New Roman" w:hAnsi="Times New Roman" w:cs="Times New Roman"/>
          <w:b/>
          <w:bCs/>
          <w:noProof/>
          <w:sz w:val="24"/>
          <w:szCs w:val="24"/>
          <w:lang w:val="en-US"/>
        </w:rPr>
        <w:t>Análise Econômica</w:t>
      </w:r>
      <w:r w:rsidRPr="00981686">
        <w:rPr>
          <w:rFonts w:ascii="Times New Roman" w:hAnsi="Times New Roman" w:cs="Times New Roman"/>
          <w:noProof/>
          <w:sz w:val="24"/>
          <w:szCs w:val="24"/>
          <w:lang w:val="en-US"/>
        </w:rPr>
        <w:t xml:space="preserve">, v. 34, n. 66, 2016. </w:t>
      </w:r>
    </w:p>
    <w:p w14:paraId="369685AF"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LOUREIRO, P. R. A.; SACHSIDA, A.; MOREIRA, T. B. S. Is There Discrimination Among Brazilian Lawyers? A Random-Effects Approach. </w:t>
      </w:r>
      <w:r w:rsidRPr="00981686">
        <w:rPr>
          <w:rFonts w:ascii="Times New Roman" w:hAnsi="Times New Roman" w:cs="Times New Roman"/>
          <w:b/>
          <w:bCs/>
          <w:noProof/>
          <w:sz w:val="24"/>
          <w:szCs w:val="24"/>
          <w:lang w:val="en-US"/>
        </w:rPr>
        <w:t>Análise Econômica</w:t>
      </w:r>
      <w:r w:rsidRPr="00981686">
        <w:rPr>
          <w:rFonts w:ascii="Times New Roman" w:hAnsi="Times New Roman" w:cs="Times New Roman"/>
          <w:noProof/>
          <w:sz w:val="24"/>
          <w:szCs w:val="24"/>
          <w:lang w:val="en-US"/>
        </w:rPr>
        <w:t xml:space="preserve">, v. 29, n. </w:t>
      </w:r>
      <w:r w:rsidRPr="00981686">
        <w:rPr>
          <w:rFonts w:ascii="Times New Roman" w:hAnsi="Times New Roman" w:cs="Times New Roman"/>
          <w:noProof/>
          <w:sz w:val="24"/>
          <w:szCs w:val="24"/>
          <w:lang w:val="en-US"/>
        </w:rPr>
        <w:lastRenderedPageBreak/>
        <w:t xml:space="preserve">56, p. 293–307, 2011. </w:t>
      </w:r>
    </w:p>
    <w:p w14:paraId="4793579A"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MINCER, J. Schooling, Experience, and Earnings. Human Behavior &amp; Social Institutions No. 2. 1974. </w:t>
      </w:r>
    </w:p>
    <w:p w14:paraId="7A947E4B"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OAXACA, R. Male-female wage differentials in urban labor markets. </w:t>
      </w:r>
      <w:r w:rsidRPr="00981686">
        <w:rPr>
          <w:rFonts w:ascii="Times New Roman" w:hAnsi="Times New Roman" w:cs="Times New Roman"/>
          <w:b/>
          <w:bCs/>
          <w:noProof/>
          <w:sz w:val="24"/>
          <w:szCs w:val="24"/>
          <w:lang w:val="en-US"/>
        </w:rPr>
        <w:t>International economic review</w:t>
      </w:r>
      <w:r w:rsidRPr="00981686">
        <w:rPr>
          <w:rFonts w:ascii="Times New Roman" w:hAnsi="Times New Roman" w:cs="Times New Roman"/>
          <w:noProof/>
          <w:sz w:val="24"/>
          <w:szCs w:val="24"/>
          <w:lang w:val="en-US"/>
        </w:rPr>
        <w:t xml:space="preserve">, p. 693–709, 1973. </w:t>
      </w:r>
    </w:p>
    <w:p w14:paraId="2DBDEACC"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OAXACA, R. L.; RANSOM, M. R. On discrimination and the decomposition of wage differentials. </w:t>
      </w:r>
      <w:r w:rsidRPr="00981686">
        <w:rPr>
          <w:rFonts w:ascii="Times New Roman" w:hAnsi="Times New Roman" w:cs="Times New Roman"/>
          <w:b/>
          <w:bCs/>
          <w:noProof/>
          <w:sz w:val="24"/>
          <w:szCs w:val="24"/>
          <w:lang w:val="en-US"/>
        </w:rPr>
        <w:t>Journal of econometrics</w:t>
      </w:r>
      <w:r w:rsidRPr="00981686">
        <w:rPr>
          <w:rFonts w:ascii="Times New Roman" w:hAnsi="Times New Roman" w:cs="Times New Roman"/>
          <w:noProof/>
          <w:sz w:val="24"/>
          <w:szCs w:val="24"/>
          <w:lang w:val="en-US"/>
        </w:rPr>
        <w:t xml:space="preserve">, v. 61, n. 1, p. 5–21, 1994. </w:t>
      </w:r>
    </w:p>
    <w:p w14:paraId="69E56F25"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lang w:val="en-US"/>
        </w:rPr>
        <w:t xml:space="preserve">PHELPS, E. S. The statistical theory of racism and sexism. </w:t>
      </w:r>
      <w:r w:rsidRPr="00981686">
        <w:rPr>
          <w:rFonts w:ascii="Times New Roman" w:hAnsi="Times New Roman" w:cs="Times New Roman"/>
          <w:b/>
          <w:bCs/>
          <w:noProof/>
          <w:sz w:val="24"/>
          <w:szCs w:val="24"/>
          <w:lang w:val="en-US"/>
        </w:rPr>
        <w:t>The american economic review</w:t>
      </w:r>
      <w:r w:rsidRPr="00981686">
        <w:rPr>
          <w:rFonts w:ascii="Times New Roman" w:hAnsi="Times New Roman" w:cs="Times New Roman"/>
          <w:noProof/>
          <w:sz w:val="24"/>
          <w:szCs w:val="24"/>
          <w:lang w:val="en-US"/>
        </w:rPr>
        <w:t xml:space="preserve">, p. 659–661, 1972. </w:t>
      </w:r>
    </w:p>
    <w:p w14:paraId="21E5D2E2"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lang w:val="en-US"/>
        </w:rPr>
        <w:t xml:space="preserve">SACHSIDA, A.; MENDONÇA, M. J. C. DE; LOUREIRO, P. R. A. Wage punishment and place of residence. </w:t>
      </w:r>
      <w:r w:rsidRPr="00981686">
        <w:rPr>
          <w:rFonts w:ascii="Times New Roman" w:hAnsi="Times New Roman" w:cs="Times New Roman"/>
          <w:b/>
          <w:bCs/>
          <w:noProof/>
          <w:sz w:val="24"/>
          <w:szCs w:val="24"/>
        </w:rPr>
        <w:t>Economia Aplicada</w:t>
      </w:r>
      <w:r w:rsidRPr="00981686">
        <w:rPr>
          <w:rFonts w:ascii="Times New Roman" w:hAnsi="Times New Roman" w:cs="Times New Roman"/>
          <w:noProof/>
          <w:sz w:val="24"/>
          <w:szCs w:val="24"/>
        </w:rPr>
        <w:t xml:space="preserve">, v. 12, n. 3, p. 443–461, 2008. </w:t>
      </w:r>
    </w:p>
    <w:p w14:paraId="08D7E5EC"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rPr>
      </w:pPr>
      <w:r w:rsidRPr="00981686">
        <w:rPr>
          <w:rFonts w:ascii="Times New Roman" w:hAnsi="Times New Roman" w:cs="Times New Roman"/>
          <w:noProof/>
          <w:sz w:val="24"/>
          <w:szCs w:val="24"/>
        </w:rPr>
        <w:t xml:space="preserve">SOUZA, M. DE O.; CÂMARA, O. R. A. Discriminação e Viés de seletividade: uma análise da Indústria Financeira Brasileira. </w:t>
      </w:r>
      <w:r w:rsidRPr="00981686">
        <w:rPr>
          <w:rFonts w:ascii="Times New Roman" w:hAnsi="Times New Roman" w:cs="Times New Roman"/>
          <w:b/>
          <w:bCs/>
          <w:noProof/>
          <w:sz w:val="24"/>
          <w:szCs w:val="24"/>
        </w:rPr>
        <w:t>Revista Brasileira de Economia de Empresas</w:t>
      </w:r>
      <w:r w:rsidRPr="00981686">
        <w:rPr>
          <w:rFonts w:ascii="Times New Roman" w:hAnsi="Times New Roman" w:cs="Times New Roman"/>
          <w:noProof/>
          <w:sz w:val="24"/>
          <w:szCs w:val="24"/>
        </w:rPr>
        <w:t xml:space="preserve">, v. 5, n. 1, 2013. </w:t>
      </w:r>
    </w:p>
    <w:p w14:paraId="5D9C3C97"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szCs w:val="24"/>
          <w:lang w:val="en-US"/>
        </w:rPr>
      </w:pPr>
      <w:r w:rsidRPr="00981686">
        <w:rPr>
          <w:rFonts w:ascii="Times New Roman" w:hAnsi="Times New Roman" w:cs="Times New Roman"/>
          <w:noProof/>
          <w:sz w:val="24"/>
          <w:szCs w:val="24"/>
        </w:rPr>
        <w:t xml:space="preserve">UHR, D. DE A. P. et al. Um estudo sobre a discriminação salarial no mercado de trabalho dos administradores do Brasil. </w:t>
      </w:r>
      <w:r w:rsidRPr="00981686">
        <w:rPr>
          <w:rFonts w:ascii="Times New Roman" w:hAnsi="Times New Roman" w:cs="Times New Roman"/>
          <w:b/>
          <w:bCs/>
          <w:noProof/>
          <w:sz w:val="24"/>
          <w:szCs w:val="24"/>
          <w:lang w:val="en-US"/>
        </w:rPr>
        <w:t>Revista de Economia e Administração</w:t>
      </w:r>
      <w:r w:rsidRPr="00981686">
        <w:rPr>
          <w:rFonts w:ascii="Times New Roman" w:hAnsi="Times New Roman" w:cs="Times New Roman"/>
          <w:noProof/>
          <w:sz w:val="24"/>
          <w:szCs w:val="24"/>
          <w:lang w:val="en-US"/>
        </w:rPr>
        <w:t xml:space="preserve">, v. 13, n. 2, 2014. </w:t>
      </w:r>
    </w:p>
    <w:p w14:paraId="4DCD4CFD" w14:textId="77777777" w:rsidR="00101CED" w:rsidRPr="00981686" w:rsidRDefault="00101CED" w:rsidP="00101CED">
      <w:pPr>
        <w:widowControl w:val="0"/>
        <w:autoSpaceDE w:val="0"/>
        <w:autoSpaceDN w:val="0"/>
        <w:adjustRightInd w:val="0"/>
        <w:spacing w:after="0" w:line="240" w:lineRule="auto"/>
        <w:rPr>
          <w:rFonts w:ascii="Times New Roman" w:hAnsi="Times New Roman" w:cs="Times New Roman"/>
          <w:noProof/>
          <w:sz w:val="24"/>
        </w:rPr>
      </w:pPr>
      <w:r w:rsidRPr="00981686">
        <w:rPr>
          <w:rFonts w:ascii="Times New Roman" w:hAnsi="Times New Roman" w:cs="Times New Roman"/>
          <w:noProof/>
          <w:sz w:val="24"/>
          <w:szCs w:val="24"/>
          <w:lang w:val="en-US"/>
        </w:rPr>
        <w:t xml:space="preserve">VANDENBERGHE, V. Firm‐level Evidence on Gender Wage Discrimination in the Belgian Private Economy. </w:t>
      </w:r>
      <w:r w:rsidRPr="00981686">
        <w:rPr>
          <w:rFonts w:ascii="Times New Roman" w:hAnsi="Times New Roman" w:cs="Times New Roman"/>
          <w:b/>
          <w:bCs/>
          <w:noProof/>
          <w:sz w:val="24"/>
          <w:szCs w:val="24"/>
        </w:rPr>
        <w:t>Labour</w:t>
      </w:r>
      <w:r w:rsidRPr="00981686">
        <w:rPr>
          <w:rFonts w:ascii="Times New Roman" w:hAnsi="Times New Roman" w:cs="Times New Roman"/>
          <w:noProof/>
          <w:sz w:val="24"/>
          <w:szCs w:val="24"/>
        </w:rPr>
        <w:t xml:space="preserve">, v. 25, n. 3, p. 330–349, 2011. </w:t>
      </w:r>
    </w:p>
    <w:p w14:paraId="0AFD9EF7" w14:textId="77777777" w:rsidR="005C3601" w:rsidRPr="008E52F1" w:rsidRDefault="00F117D1" w:rsidP="005C3601">
      <w:pPr>
        <w:spacing w:after="0" w:line="240" w:lineRule="auto"/>
        <w:jc w:val="both"/>
        <w:rPr>
          <w:rFonts w:ascii="Times New Roman" w:hAnsi="Times New Roman" w:cs="Times New Roman"/>
          <w:sz w:val="24"/>
          <w:vertAlign w:val="superscript"/>
          <w:lang w:val="en-US"/>
        </w:rPr>
      </w:pPr>
      <w:r w:rsidRPr="00981686">
        <w:rPr>
          <w:rFonts w:ascii="Times New Roman" w:hAnsi="Times New Roman" w:cs="Times New Roman"/>
          <w:sz w:val="24"/>
          <w:vertAlign w:val="superscript"/>
        </w:rPr>
        <w:fldChar w:fldCharType="end"/>
      </w:r>
    </w:p>
    <w:p w14:paraId="41E08520" w14:textId="25E83750" w:rsidR="00EF0967" w:rsidRPr="008E52F1" w:rsidRDefault="00EF0967" w:rsidP="00EF0967">
      <w:pPr>
        <w:spacing w:after="0" w:line="240" w:lineRule="auto"/>
        <w:jc w:val="both"/>
        <w:rPr>
          <w:rFonts w:ascii="Times New Roman" w:hAnsi="Times New Roman" w:cs="Times New Roman"/>
          <w:sz w:val="20"/>
          <w:lang w:val="en-US"/>
        </w:rPr>
      </w:pPr>
    </w:p>
    <w:p w14:paraId="73D0613F" w14:textId="6B81622C" w:rsidR="00F117D1" w:rsidRPr="008E52F1" w:rsidRDefault="00F117D1" w:rsidP="00944D70">
      <w:pPr>
        <w:spacing w:after="0" w:line="240" w:lineRule="auto"/>
        <w:jc w:val="both"/>
        <w:rPr>
          <w:rFonts w:ascii="Times New Roman" w:hAnsi="Times New Roman" w:cs="Times New Roman"/>
          <w:sz w:val="24"/>
          <w:vertAlign w:val="superscript"/>
          <w:lang w:val="en-US"/>
        </w:rPr>
      </w:pPr>
      <w:bookmarkStart w:id="0" w:name="_GoBack"/>
      <w:bookmarkEnd w:id="0"/>
    </w:p>
    <w:sectPr w:rsidR="00F117D1" w:rsidRPr="008E52F1">
      <w:headerReference w:type="default" r:id="rId11"/>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CC004F" w15:done="0"/>
  <w15:commentEx w15:paraId="2B654C8B" w15:done="0"/>
  <w15:commentEx w15:paraId="202061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C004F" w16cid:durableId="1DC20536"/>
  <w16cid:commentId w16cid:paraId="2B654C8B" w16cid:durableId="1DC2052B"/>
  <w16cid:commentId w16cid:paraId="202061DA" w16cid:durableId="1DC205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0B716" w14:textId="77777777" w:rsidR="003E496E" w:rsidRDefault="003E496E" w:rsidP="004A1A7E">
      <w:pPr>
        <w:spacing w:after="0" w:line="240" w:lineRule="auto"/>
      </w:pPr>
      <w:r>
        <w:separator/>
      </w:r>
    </w:p>
  </w:endnote>
  <w:endnote w:type="continuationSeparator" w:id="0">
    <w:p w14:paraId="0EAE880C" w14:textId="77777777" w:rsidR="003E496E" w:rsidRDefault="003E496E" w:rsidP="004A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2F3CE" w14:textId="77777777" w:rsidR="003E496E" w:rsidRDefault="003E496E" w:rsidP="004A1A7E">
      <w:pPr>
        <w:spacing w:after="0" w:line="240" w:lineRule="auto"/>
      </w:pPr>
      <w:r>
        <w:separator/>
      </w:r>
    </w:p>
  </w:footnote>
  <w:footnote w:type="continuationSeparator" w:id="0">
    <w:p w14:paraId="72EE69DA" w14:textId="77777777" w:rsidR="003E496E" w:rsidRDefault="003E496E" w:rsidP="004A1A7E">
      <w:pPr>
        <w:spacing w:after="0" w:line="240" w:lineRule="auto"/>
      </w:pPr>
      <w:r>
        <w:continuationSeparator/>
      </w:r>
    </w:p>
  </w:footnote>
  <w:footnote w:id="1">
    <w:p w14:paraId="0089D702" w14:textId="77777777" w:rsidR="008501BA" w:rsidRDefault="008501BA" w:rsidP="001C21E0">
      <w:pPr>
        <w:pStyle w:val="Textodenotaderodap"/>
        <w:jc w:val="both"/>
      </w:pPr>
      <w:r>
        <w:rPr>
          <w:rStyle w:val="Refdenotaderodap"/>
        </w:rPr>
        <w:footnoteRef/>
      </w:r>
      <w:r>
        <w:t xml:space="preserve"> Doutorando em Economia do Desenvolvimento pela Pontifícia Universidade Católica do Rio Grande do Sul (PUCRS). E-mail: gustavo.frio@gmail.com</w:t>
      </w:r>
    </w:p>
  </w:footnote>
  <w:footnote w:id="2">
    <w:p w14:paraId="430A29F7" w14:textId="7D31ACF9" w:rsidR="008501BA" w:rsidRDefault="008501BA" w:rsidP="001C21E0">
      <w:pPr>
        <w:pStyle w:val="Textodenotaderodap"/>
        <w:jc w:val="both"/>
      </w:pPr>
      <w:r w:rsidRPr="003342D4">
        <w:rPr>
          <w:rStyle w:val="Refdenotaderodap"/>
        </w:rPr>
        <w:footnoteRef/>
      </w:r>
      <w:r w:rsidR="00913A05">
        <w:t xml:space="preserve"> </w:t>
      </w:r>
      <w:r w:rsidRPr="003342D4">
        <w:t>Mestre em Economia Aplicada pela Universidade Federal de Pelotas</w:t>
      </w:r>
      <w:r>
        <w:t>/RS</w:t>
      </w:r>
      <w:r w:rsidRPr="003342D4">
        <w:t xml:space="preserve">. E-mail: </w:t>
      </w:r>
      <w:proofErr w:type="gramStart"/>
      <w:r w:rsidRPr="003342D4">
        <w:t>lw</w:t>
      </w:r>
      <w:r>
        <w:t>n</w:t>
      </w:r>
      <w:r w:rsidRPr="003342D4">
        <w:t>_cechin@hotmail.com</w:t>
      </w:r>
      <w:proofErr w:type="gramEnd"/>
    </w:p>
  </w:footnote>
  <w:footnote w:id="3">
    <w:p w14:paraId="0ACDA352" w14:textId="0320BE6C" w:rsidR="008501BA" w:rsidRPr="0035745C" w:rsidRDefault="008501BA" w:rsidP="00513308">
      <w:pPr>
        <w:pStyle w:val="Textodenotaderodap"/>
        <w:jc w:val="both"/>
        <w:rPr>
          <w:rFonts w:ascii="Times New Roman" w:hAnsi="Times New Roman" w:cs="Times New Roman"/>
        </w:rPr>
      </w:pPr>
      <w:r w:rsidRPr="0035745C">
        <w:rPr>
          <w:rStyle w:val="Refdenotaderodap"/>
          <w:rFonts w:ascii="Times New Roman" w:hAnsi="Times New Roman" w:cs="Times New Roman"/>
        </w:rPr>
        <w:footnoteRef/>
      </w:r>
      <w:r w:rsidRPr="0035745C">
        <w:rPr>
          <w:rFonts w:ascii="Times New Roman" w:hAnsi="Times New Roman" w:cs="Times New Roman"/>
        </w:rPr>
        <w:t xml:space="preserve">Os trabalhos de </w:t>
      </w:r>
      <w:r w:rsidRPr="0035745C">
        <w:rPr>
          <w:rFonts w:ascii="Times New Roman" w:hAnsi="Times New Roman" w:cs="Times New Roman"/>
        </w:rPr>
        <w:fldChar w:fldCharType="begin" w:fldLock="1"/>
      </w:r>
      <w:r w:rsidRPr="0035745C">
        <w:rPr>
          <w:rFonts w:ascii="Times New Roman" w:hAnsi="Times New Roman" w:cs="Times New Roman"/>
        </w:rPr>
        <w:instrText>ADDIN CSL_CITATION { "citationItems" : [ { "id" : "ITEM-1", "itemData" : { "author" : [ { "dropping-particle" : "", "family" : "Cain", "given" : "Glen George", "non-dropping-particle" : "", "parse-names" : false, "suffix" : "" } ], "id" : "ITEM-1", "issued" : { "date-parts" : [ [ "1986" ] ] }, "publisher" : "University of Wisconsin--Madison, Institute for Research on Poverty", "title" : "The economic analysis of labor market discrimination: A survey", "type" : "book" }, "uris" : [ "http://www.mendeley.com/documents/?uuid=f9ba66f6-b4cb-40ad-910b-2fa484e86add" ] }, { "id" : "ITEM-2", "itemData" : { "ISSN" : "0034-7140", "author" : [ { "dropping-particle" : "", "family" : "Loureiro", "given" : "Paulo R A", "non-dropping-particle" : "", "parse-names" : false, "suffix" : "" } ], "container-title" : "Revista Brasileira de Economia", "id" : "ITEM-2", "issue" : "1", "issued" : { "date-parts" : [ [ "2003" ] ] }, "page" : "125-157", "publisher" : "SciELO Brasil", "title" : "Uma resenha te\u00f3rica e emp\u00edrica sobre economia da discrimina\u00e7\u00e3o", "type" : "article-journal", "volume" : "57" }, "uris" : [ "http://www.mendeley.com/documents/?uuid=4260f592-9109-43b0-a17e-b24ebada7610" ] } ], "mendeley" : { "formattedCitation" : "(CAIN, 1986; LOUREIRO, 2003)", "manualFormatting" : "Cain (1986) e Loureiro (2003)", "plainTextFormattedCitation" : "(CAIN, 1986; LOUREIRO, 2003)", "previouslyFormattedCitation" : "(CAIN, 1986; LOUREIRO, 2003)" }, "properties" : { "noteIndex" : 0 }, "schema" : "https://github.com/citation-style-language/schema/raw/master/csl-citation.json" }</w:instrText>
      </w:r>
      <w:r w:rsidRPr="0035745C">
        <w:rPr>
          <w:rFonts w:ascii="Times New Roman" w:hAnsi="Times New Roman" w:cs="Times New Roman"/>
        </w:rPr>
        <w:fldChar w:fldCharType="separate"/>
      </w:r>
      <w:r w:rsidRPr="0035745C">
        <w:rPr>
          <w:rFonts w:ascii="Times New Roman" w:hAnsi="Times New Roman" w:cs="Times New Roman"/>
          <w:noProof/>
        </w:rPr>
        <w:t>Cain (1986) e Loureiro (2003)</w:t>
      </w:r>
      <w:r w:rsidRPr="0035745C">
        <w:rPr>
          <w:rFonts w:ascii="Times New Roman" w:hAnsi="Times New Roman" w:cs="Times New Roman"/>
        </w:rPr>
        <w:fldChar w:fldCharType="end"/>
      </w:r>
      <w:r w:rsidRPr="0035745C">
        <w:rPr>
          <w:rFonts w:ascii="Times New Roman" w:hAnsi="Times New Roman" w:cs="Times New Roman"/>
        </w:rPr>
        <w:t xml:space="preserve"> são resenhas sobre discriminação em economia.</w:t>
      </w:r>
    </w:p>
  </w:footnote>
  <w:footnote w:id="4">
    <w:p w14:paraId="446A16FC" w14:textId="1A4CDCC3" w:rsidR="008501BA" w:rsidRPr="00B8169B" w:rsidRDefault="008501BA" w:rsidP="00DA204B">
      <w:pPr>
        <w:pStyle w:val="Textodenotaderodap"/>
        <w:jc w:val="both"/>
        <w:rPr>
          <w:rFonts w:ascii="Times New Roman" w:hAnsi="Times New Roman" w:cs="Times New Roman"/>
        </w:rPr>
      </w:pPr>
      <w:r w:rsidRPr="00B8169B">
        <w:rPr>
          <w:rStyle w:val="Refdenotaderodap"/>
          <w:rFonts w:ascii="Times New Roman" w:hAnsi="Times New Roman" w:cs="Times New Roman"/>
        </w:rPr>
        <w:footnoteRef/>
      </w:r>
      <w:proofErr w:type="gramStart"/>
      <w:r w:rsidRPr="00B8169B">
        <w:rPr>
          <w:rFonts w:ascii="Times New Roman" w:hAnsi="Times New Roman" w:cs="Times New Roman"/>
        </w:rPr>
        <w:t>http://www.fne.org.br/index.</w:t>
      </w:r>
      <w:proofErr w:type="gramEnd"/>
      <w:r w:rsidRPr="00B8169B">
        <w:rPr>
          <w:rFonts w:ascii="Times New Roman" w:hAnsi="Times New Roman" w:cs="Times New Roman"/>
        </w:rPr>
        <w:t>php/comunicacao/noticias/12-comunicacao/noticias/2243-o-deficit-de-engenheiros-no-brasil-em-debate</w:t>
      </w:r>
      <w:r>
        <w:rPr>
          <w:rFonts w:ascii="Times New Roman" w:hAnsi="Times New Roman" w:cs="Times New Roman"/>
        </w:rPr>
        <w:t>.</w:t>
      </w:r>
    </w:p>
  </w:footnote>
  <w:footnote w:id="5">
    <w:p w14:paraId="03B4DBA5" w14:textId="5F24F57C" w:rsidR="008501BA" w:rsidRPr="00981686" w:rsidRDefault="008501BA" w:rsidP="00DA204B">
      <w:pPr>
        <w:pStyle w:val="Textodenotaderodap"/>
        <w:jc w:val="both"/>
        <w:rPr>
          <w:rFonts w:ascii="Times New Roman" w:hAnsi="Times New Roman" w:cs="Times New Roman"/>
        </w:rPr>
      </w:pPr>
      <w:r w:rsidRPr="00981686">
        <w:rPr>
          <w:rStyle w:val="Refdenotaderodap"/>
          <w:rFonts w:ascii="Times New Roman" w:hAnsi="Times New Roman" w:cs="Times New Roman"/>
        </w:rPr>
        <w:footnoteRef/>
      </w:r>
      <w:r w:rsidRPr="00981686">
        <w:rPr>
          <w:rFonts w:ascii="Times New Roman" w:hAnsi="Times New Roman" w:cs="Times New Roman"/>
        </w:rPr>
        <w:t>O período compreendido corresponde ao primeiro ano da atual Classificação Brasileira de Ocupações (CBO) e o último ano de PNAD disponível para consulta.</w:t>
      </w:r>
    </w:p>
  </w:footnote>
  <w:footnote w:id="6">
    <w:p w14:paraId="48520D61" w14:textId="77777777" w:rsidR="008501BA" w:rsidRPr="00981686" w:rsidRDefault="008501BA" w:rsidP="00D569AD">
      <w:pPr>
        <w:pStyle w:val="Textodenotaderodap"/>
        <w:jc w:val="both"/>
        <w:rPr>
          <w:rFonts w:ascii="Times New Roman" w:hAnsi="Times New Roman" w:cs="Times New Roman"/>
        </w:rPr>
      </w:pPr>
      <w:r w:rsidRPr="00981686">
        <w:rPr>
          <w:rStyle w:val="Refdenotaderodap"/>
          <w:rFonts w:ascii="Times New Roman" w:hAnsi="Times New Roman" w:cs="Times New Roman"/>
        </w:rPr>
        <w:footnoteRef/>
      </w:r>
      <w:r w:rsidRPr="00981686">
        <w:rPr>
          <w:rFonts w:ascii="Times New Roman" w:hAnsi="Times New Roman" w:cs="Times New Roman"/>
        </w:rPr>
        <w:t xml:space="preserve"> </w:t>
      </w:r>
      <m:oMath>
        <m:sSubSup>
          <m:sSubSupPr>
            <m:ctrlPr>
              <w:rPr>
                <w:rFonts w:ascii="Cambria Math" w:hAnsi="Cambria Math" w:cs="Times New Roman"/>
              </w:rPr>
            </m:ctrlPr>
          </m:sSubSupPr>
          <m:e>
            <m:r>
              <m:rPr>
                <m:sty m:val="p"/>
              </m:rPr>
              <w:rPr>
                <w:rFonts w:ascii="Cambria Math" w:hAnsi="Cambria Math" w:cs="Times New Roman"/>
              </w:rPr>
              <m:t>A</m:t>
            </m:r>
          </m:e>
          <m:sub>
            <m:r>
              <w:rPr>
                <w:rFonts w:ascii="Cambria Math" w:hAnsi="Cambria Math" w:cs="Times New Roman"/>
              </w:rPr>
              <m:t>t</m:t>
            </m:r>
          </m:sub>
          <m:sup>
            <m:r>
              <w:rPr>
                <w:rFonts w:ascii="Cambria Math" w:hAnsi="Cambria Math" w:cs="Times New Roman"/>
              </w:rPr>
              <m:t>*</m:t>
            </m:r>
          </m:sup>
        </m:sSubSup>
      </m:oMath>
      <w:r w:rsidRPr="00981686">
        <w:rPr>
          <w:rFonts w:ascii="Times New Roman" w:eastAsiaTheme="minorEastAsia" w:hAnsi="Times New Roman" w:cs="Times New Roman"/>
        </w:rPr>
        <w:t xml:space="preserve"> </w:t>
      </w:r>
      <w:proofErr w:type="gramStart"/>
      <w:r w:rsidRPr="00981686">
        <w:rPr>
          <w:rFonts w:ascii="Times New Roman" w:eastAsiaTheme="minorEastAsia" w:hAnsi="Times New Roman" w:cs="Times New Roman"/>
        </w:rPr>
        <w:t>é</w:t>
      </w:r>
      <w:proofErr w:type="gramEnd"/>
      <w:r w:rsidRPr="00981686">
        <w:rPr>
          <w:rFonts w:ascii="Times New Roman" w:eastAsiaTheme="minorEastAsia" w:hAnsi="Times New Roman" w:cs="Times New Roman"/>
        </w:rPr>
        <w:t xml:space="preserve"> igual a zero em caso de </w:t>
      </w:r>
      <w:r w:rsidRPr="00981686">
        <w:rPr>
          <w:rFonts w:ascii="Times New Roman" w:eastAsiaTheme="minorEastAsia" w:hAnsi="Times New Roman" w:cs="Times New Roman"/>
          <w:i/>
        </w:rPr>
        <w:t xml:space="preserve">t </w:t>
      </w:r>
      <w:r w:rsidRPr="00981686">
        <w:rPr>
          <w:rFonts w:ascii="Times New Roman" w:eastAsiaTheme="minorEastAsia" w:hAnsi="Times New Roman" w:cs="Times New Roman"/>
        </w:rPr>
        <w:t>ser igual a 1 ou 2.</w:t>
      </w:r>
    </w:p>
  </w:footnote>
  <w:footnote w:id="7">
    <w:p w14:paraId="2204456D" w14:textId="77777777" w:rsidR="008501BA" w:rsidRPr="00981686" w:rsidRDefault="008501BA" w:rsidP="004A1A7E">
      <w:pPr>
        <w:numPr>
          <w:ilvl w:val="12"/>
          <w:numId w:val="0"/>
        </w:numPr>
        <w:spacing w:after="0" w:line="240" w:lineRule="auto"/>
        <w:jc w:val="both"/>
        <w:rPr>
          <w:rFonts w:ascii="Times New Roman" w:hAnsi="Times New Roman" w:cs="Times New Roman"/>
          <w:sz w:val="20"/>
        </w:rPr>
      </w:pPr>
      <w:r w:rsidRPr="00981686">
        <w:rPr>
          <w:rStyle w:val="Refdenotaderodap"/>
          <w:rFonts w:ascii="Times New Roman" w:hAnsi="Times New Roman" w:cs="Times New Roman"/>
          <w:sz w:val="20"/>
        </w:rPr>
        <w:footnoteRef/>
      </w:r>
      <w:r w:rsidRPr="00981686">
        <w:rPr>
          <w:rFonts w:ascii="Times New Roman" w:hAnsi="Times New Roman" w:cs="Times New Roman"/>
          <w:sz w:val="20"/>
        </w:rPr>
        <w:t xml:space="preserve"> Por suposição, as igualdades a seguir são válidas para ambos os grupos testados: </w:t>
      </w:r>
      <m:oMath>
        <m:r>
          <m:rPr>
            <m:sty m:val="p"/>
          </m:rPr>
          <w:rPr>
            <w:rFonts w:ascii="Cambria Math" w:hAnsi="Cambria Math" w:cs="Times New Roman"/>
            <w:sz w:val="20"/>
          </w:rPr>
          <m:t>E</m:t>
        </m:r>
        <m:d>
          <m:dPr>
            <m:ctrlPr>
              <w:rPr>
                <w:rFonts w:ascii="Cambria Math" w:hAnsi="Cambria Math" w:cs="Times New Roman"/>
                <w:sz w:val="20"/>
              </w:rPr>
            </m:ctrlPr>
          </m:dPr>
          <m:e>
            <m:sSub>
              <m:sSubPr>
                <m:ctrlPr>
                  <w:rPr>
                    <w:rFonts w:ascii="Cambria Math" w:hAnsi="Cambria Math" w:cs="Times New Roman"/>
                    <w:sz w:val="20"/>
                  </w:rPr>
                </m:ctrlPr>
              </m:sSubPr>
              <m:e>
                <m:r>
                  <m:rPr>
                    <m:sty m:val="p"/>
                  </m:rPr>
                  <w:rPr>
                    <w:rFonts w:ascii="Cambria Math" w:hAnsi="Cambria Math" w:cs="Times New Roman"/>
                    <w:sz w:val="20"/>
                  </w:rPr>
                  <m:t>Y</m:t>
                </m:r>
              </m:e>
              <m:sub>
                <m:r>
                  <m:rPr>
                    <m:sty m:val="p"/>
                  </m:rPr>
                  <w:rPr>
                    <w:rFonts w:ascii="Cambria Math" w:hAnsi="Cambria Math" w:cs="Times New Roman"/>
                    <w:sz w:val="20"/>
                  </w:rPr>
                  <m:t>A</m:t>
                </m:r>
              </m:sub>
            </m:sSub>
          </m:e>
        </m:d>
        <m:r>
          <m:rPr>
            <m:sty m:val="p"/>
          </m:rPr>
          <w:rPr>
            <w:rFonts w:ascii="Cambria Math" w:hAnsi="Cambria Math" w:cs="Times New Roman"/>
            <w:sz w:val="20"/>
          </w:rPr>
          <m:t>=E</m:t>
        </m:r>
        <m:d>
          <m:dPr>
            <m:ctrlPr>
              <w:rPr>
                <w:rFonts w:ascii="Cambria Math" w:hAnsi="Cambria Math" w:cs="Times New Roman"/>
                <w:sz w:val="20"/>
              </w:rPr>
            </m:ctrlPr>
          </m:dPr>
          <m:e>
            <m:sSubSup>
              <m:sSubSupPr>
                <m:ctrlPr>
                  <w:rPr>
                    <w:rFonts w:ascii="Cambria Math" w:hAnsi="Cambria Math" w:cs="Times New Roman"/>
                    <w:sz w:val="20"/>
                  </w:rPr>
                </m:ctrlPr>
              </m:sSubSupPr>
              <m:e>
                <m:r>
                  <m:rPr>
                    <m:sty m:val="p"/>
                  </m:rPr>
                  <w:rPr>
                    <w:rFonts w:ascii="Cambria Math" w:hAnsi="Cambria Math" w:cs="Times New Roman"/>
                    <w:sz w:val="20"/>
                  </w:rPr>
                  <m:t>X</m:t>
                </m:r>
              </m:e>
              <m:sub>
                <m:r>
                  <m:rPr>
                    <m:sty m:val="p"/>
                  </m:rPr>
                  <w:rPr>
                    <w:rFonts w:ascii="Cambria Math" w:hAnsi="Cambria Math" w:cs="Times New Roman"/>
                    <w:sz w:val="20"/>
                  </w:rPr>
                  <m:t>A</m:t>
                </m:r>
              </m:sub>
              <m:sup>
                <m:r>
                  <m:rPr>
                    <m:sty m:val="p"/>
                  </m:rPr>
                  <w:rPr>
                    <w:rFonts w:ascii="Cambria Math" w:hAnsi="Cambria Math" w:cs="Times New Roman"/>
                    <w:sz w:val="20"/>
                  </w:rPr>
                  <m:t>'</m:t>
                </m:r>
              </m:sup>
            </m:sSubSup>
            <m:sSub>
              <m:sSubPr>
                <m:ctrlPr>
                  <w:rPr>
                    <w:rFonts w:ascii="Cambria Math" w:hAnsi="Cambria Math" w:cs="Times New Roman"/>
                    <w:sz w:val="20"/>
                  </w:rPr>
                </m:ctrlPr>
              </m:sSubPr>
              <m:e>
                <m:r>
                  <m:rPr>
                    <m:sty m:val="p"/>
                  </m:rPr>
                  <w:rPr>
                    <w:rFonts w:ascii="Cambria Math" w:hAnsi="Cambria Math" w:cs="Times New Roman"/>
                    <w:sz w:val="20"/>
                  </w:rPr>
                  <m:t>β</m:t>
                </m:r>
              </m:e>
              <m:sub>
                <m:r>
                  <m:rPr>
                    <m:sty m:val="p"/>
                  </m:rPr>
                  <w:rPr>
                    <w:rFonts w:ascii="Cambria Math" w:hAnsi="Cambria Math" w:cs="Times New Roman"/>
                    <w:sz w:val="20"/>
                  </w:rPr>
                  <m:t>A</m:t>
                </m:r>
              </m:sub>
            </m:sSub>
            <m:r>
              <m:rPr>
                <m:sty m:val="p"/>
              </m:rPr>
              <w:rPr>
                <w:rFonts w:ascii="Cambria Math" w:hAnsi="Cambria Math" w:cs="Times New Roman"/>
                <w:sz w:val="20"/>
              </w:rPr>
              <m:t>+</m:t>
            </m:r>
            <m:sSub>
              <m:sSubPr>
                <m:ctrlPr>
                  <w:rPr>
                    <w:rFonts w:ascii="Cambria Math" w:hAnsi="Cambria Math" w:cs="Times New Roman"/>
                    <w:sz w:val="20"/>
                  </w:rPr>
                </m:ctrlPr>
              </m:sSubPr>
              <m:e>
                <m:r>
                  <m:rPr>
                    <m:sty m:val="p"/>
                  </m:rPr>
                  <w:rPr>
                    <w:rFonts w:ascii="Cambria Math" w:hAnsi="Cambria Math" w:cs="Times New Roman"/>
                    <w:sz w:val="20"/>
                  </w:rPr>
                  <m:t>ε</m:t>
                </m:r>
              </m:e>
              <m:sub>
                <m:r>
                  <m:rPr>
                    <m:sty m:val="p"/>
                  </m:rPr>
                  <w:rPr>
                    <w:rFonts w:ascii="Cambria Math" w:hAnsi="Cambria Math" w:cs="Times New Roman"/>
                    <w:sz w:val="20"/>
                  </w:rPr>
                  <m:t>A</m:t>
                </m:r>
              </m:sub>
            </m:sSub>
          </m:e>
        </m:d>
        <m:r>
          <m:rPr>
            <m:sty m:val="p"/>
          </m:rPr>
          <w:rPr>
            <w:rFonts w:ascii="Cambria Math" w:hAnsi="Cambria Math" w:cs="Times New Roman"/>
            <w:sz w:val="20"/>
          </w:rPr>
          <m:t>=E</m:t>
        </m:r>
        <m:d>
          <m:dPr>
            <m:ctrlPr>
              <w:rPr>
                <w:rFonts w:ascii="Cambria Math" w:hAnsi="Cambria Math" w:cs="Times New Roman"/>
                <w:sz w:val="20"/>
              </w:rPr>
            </m:ctrlPr>
          </m:dPr>
          <m:e>
            <m:sSubSup>
              <m:sSubSupPr>
                <m:ctrlPr>
                  <w:rPr>
                    <w:rFonts w:ascii="Cambria Math" w:hAnsi="Cambria Math" w:cs="Times New Roman"/>
                    <w:sz w:val="20"/>
                  </w:rPr>
                </m:ctrlPr>
              </m:sSubSupPr>
              <m:e>
                <m:r>
                  <m:rPr>
                    <m:sty m:val="p"/>
                  </m:rPr>
                  <w:rPr>
                    <w:rFonts w:ascii="Cambria Math" w:hAnsi="Cambria Math" w:cs="Times New Roman"/>
                    <w:sz w:val="20"/>
                  </w:rPr>
                  <m:t>X</m:t>
                </m:r>
              </m:e>
              <m:sub>
                <m:r>
                  <m:rPr>
                    <m:sty m:val="p"/>
                  </m:rPr>
                  <w:rPr>
                    <w:rFonts w:ascii="Cambria Math" w:hAnsi="Cambria Math" w:cs="Times New Roman"/>
                    <w:sz w:val="20"/>
                  </w:rPr>
                  <m:t>A</m:t>
                </m:r>
              </m:sub>
              <m:sup>
                <m:r>
                  <m:rPr>
                    <m:sty m:val="p"/>
                  </m:rPr>
                  <w:rPr>
                    <w:rFonts w:ascii="Cambria Math" w:hAnsi="Cambria Math" w:cs="Times New Roman"/>
                    <w:sz w:val="20"/>
                  </w:rPr>
                  <m:t>'</m:t>
                </m:r>
              </m:sup>
            </m:sSubSup>
            <m:sSub>
              <m:sSubPr>
                <m:ctrlPr>
                  <w:rPr>
                    <w:rFonts w:ascii="Cambria Math" w:hAnsi="Cambria Math" w:cs="Times New Roman"/>
                    <w:sz w:val="20"/>
                  </w:rPr>
                </m:ctrlPr>
              </m:sSubPr>
              <m:e>
                <m:r>
                  <m:rPr>
                    <m:sty m:val="p"/>
                  </m:rPr>
                  <w:rPr>
                    <w:rFonts w:ascii="Cambria Math" w:hAnsi="Cambria Math" w:cs="Times New Roman"/>
                    <w:sz w:val="20"/>
                  </w:rPr>
                  <m:t>β</m:t>
                </m:r>
              </m:e>
              <m:sub>
                <m:r>
                  <m:rPr>
                    <m:sty m:val="p"/>
                  </m:rPr>
                  <w:rPr>
                    <w:rFonts w:ascii="Cambria Math" w:hAnsi="Cambria Math" w:cs="Times New Roman"/>
                    <w:sz w:val="20"/>
                  </w:rPr>
                  <m:t>A</m:t>
                </m:r>
              </m:sub>
            </m:sSub>
          </m:e>
        </m:d>
        <m:r>
          <m:rPr>
            <m:sty m:val="p"/>
          </m:rPr>
          <w:rPr>
            <w:rFonts w:ascii="Cambria Math" w:hAnsi="Cambria Math" w:cs="Times New Roman"/>
            <w:sz w:val="20"/>
          </w:rPr>
          <m:t>+E</m:t>
        </m:r>
        <m:d>
          <m:dPr>
            <m:ctrlPr>
              <w:rPr>
                <w:rFonts w:ascii="Cambria Math" w:hAnsi="Cambria Math" w:cs="Times New Roman"/>
                <w:sz w:val="20"/>
              </w:rPr>
            </m:ctrlPr>
          </m:dPr>
          <m:e>
            <m:sSub>
              <m:sSubPr>
                <m:ctrlPr>
                  <w:rPr>
                    <w:rFonts w:ascii="Cambria Math" w:hAnsi="Cambria Math" w:cs="Times New Roman"/>
                    <w:sz w:val="20"/>
                  </w:rPr>
                </m:ctrlPr>
              </m:sSubPr>
              <m:e>
                <m:r>
                  <m:rPr>
                    <m:sty m:val="p"/>
                  </m:rPr>
                  <w:rPr>
                    <w:rFonts w:ascii="Cambria Math" w:hAnsi="Cambria Math" w:cs="Times New Roman"/>
                    <w:sz w:val="20"/>
                  </w:rPr>
                  <m:t>ε</m:t>
                </m:r>
              </m:e>
              <m:sub>
                <m:r>
                  <m:rPr>
                    <m:sty m:val="p"/>
                  </m:rPr>
                  <w:rPr>
                    <w:rFonts w:ascii="Cambria Math" w:hAnsi="Cambria Math" w:cs="Times New Roman"/>
                    <w:sz w:val="20"/>
                  </w:rPr>
                  <m:t>A</m:t>
                </m:r>
              </m:sub>
            </m:sSub>
          </m:e>
        </m:d>
        <m:r>
          <m:rPr>
            <m:sty m:val="p"/>
          </m:rPr>
          <w:rPr>
            <w:rFonts w:ascii="Cambria Math" w:hAnsi="Cambria Math" w:cs="Times New Roman"/>
            <w:sz w:val="20"/>
          </w:rPr>
          <m:t>=E</m:t>
        </m:r>
        <m:sSup>
          <m:sSupPr>
            <m:ctrlPr>
              <w:rPr>
                <w:rFonts w:ascii="Cambria Math" w:hAnsi="Cambria Math" w:cs="Times New Roman"/>
                <w:sz w:val="20"/>
              </w:rPr>
            </m:ctrlPr>
          </m:sSupPr>
          <m:e>
            <m:r>
              <m:rPr>
                <m:sty m:val="p"/>
              </m:rPr>
              <w:rPr>
                <w:rFonts w:ascii="Cambria Math" w:hAnsi="Cambria Math" w:cs="Times New Roman"/>
                <w:sz w:val="20"/>
              </w:rPr>
              <m:t>(</m:t>
            </m:r>
            <m:sSub>
              <m:sSubPr>
                <m:ctrlPr>
                  <w:rPr>
                    <w:rFonts w:ascii="Cambria Math" w:hAnsi="Cambria Math" w:cs="Times New Roman"/>
                    <w:sz w:val="20"/>
                  </w:rPr>
                </m:ctrlPr>
              </m:sSubPr>
              <m:e>
                <m:r>
                  <m:rPr>
                    <m:sty m:val="p"/>
                  </m:rPr>
                  <w:rPr>
                    <w:rFonts w:ascii="Cambria Math" w:hAnsi="Cambria Math" w:cs="Times New Roman"/>
                    <w:sz w:val="20"/>
                  </w:rPr>
                  <m:t>X</m:t>
                </m:r>
              </m:e>
              <m:sub>
                <m:r>
                  <m:rPr>
                    <m:sty m:val="p"/>
                  </m:rPr>
                  <w:rPr>
                    <w:rFonts w:ascii="Cambria Math" w:hAnsi="Cambria Math" w:cs="Times New Roman"/>
                    <w:sz w:val="20"/>
                  </w:rPr>
                  <m:t>A</m:t>
                </m:r>
              </m:sub>
            </m:sSub>
            <m:r>
              <m:rPr>
                <m:sty m:val="p"/>
              </m:rPr>
              <w:rPr>
                <w:rFonts w:ascii="Cambria Math" w:hAnsi="Cambria Math" w:cs="Times New Roman"/>
                <w:sz w:val="20"/>
              </w:rPr>
              <m:t>)</m:t>
            </m:r>
          </m:e>
          <m:sup>
            <m:r>
              <m:rPr>
                <m:sty m:val="p"/>
              </m:rPr>
              <w:rPr>
                <w:rFonts w:ascii="Cambria Math" w:hAnsi="Cambria Math" w:cs="Times New Roman"/>
                <w:sz w:val="20"/>
              </w:rPr>
              <m:t>'</m:t>
            </m:r>
          </m:sup>
        </m:sSup>
        <m:sSub>
          <m:sSubPr>
            <m:ctrlPr>
              <w:rPr>
                <w:rFonts w:ascii="Cambria Math" w:hAnsi="Cambria Math" w:cs="Times New Roman"/>
                <w:sz w:val="20"/>
              </w:rPr>
            </m:ctrlPr>
          </m:sSubPr>
          <m:e>
            <m:r>
              <m:rPr>
                <m:sty m:val="p"/>
              </m:rPr>
              <w:rPr>
                <w:rFonts w:ascii="Cambria Math" w:hAnsi="Cambria Math" w:cs="Times New Roman"/>
                <w:sz w:val="20"/>
              </w:rPr>
              <m:t>β</m:t>
            </m:r>
          </m:e>
          <m:sub>
            <m:r>
              <m:rPr>
                <m:sty m:val="p"/>
              </m:rPr>
              <w:rPr>
                <w:rFonts w:ascii="Cambria Math" w:hAnsi="Cambria Math" w:cs="Times New Roman"/>
                <w:sz w:val="20"/>
              </w:rPr>
              <m:t>A</m:t>
            </m:r>
          </m:sub>
        </m:sSub>
      </m:oMath>
      <w:r w:rsidRPr="00981686">
        <w:rPr>
          <w:rFonts w:ascii="Times New Roman" w:hAnsi="Times New Roman" w:cs="Times New Roman"/>
          <w:sz w:val="20"/>
        </w:rPr>
        <w:t xml:space="preserve">, pois </w:t>
      </w:r>
      <m:oMath>
        <m:r>
          <m:rPr>
            <m:sty m:val="p"/>
          </m:rPr>
          <w:rPr>
            <w:rFonts w:ascii="Cambria Math" w:hAnsi="Cambria Math" w:cs="Times New Roman"/>
            <w:sz w:val="20"/>
          </w:rPr>
          <m:t>E</m:t>
        </m:r>
        <m:d>
          <m:dPr>
            <m:ctrlPr>
              <w:rPr>
                <w:rFonts w:ascii="Cambria Math" w:hAnsi="Cambria Math" w:cs="Times New Roman"/>
                <w:sz w:val="20"/>
              </w:rPr>
            </m:ctrlPr>
          </m:dPr>
          <m:e>
            <m:sSub>
              <m:sSubPr>
                <m:ctrlPr>
                  <w:rPr>
                    <w:rFonts w:ascii="Cambria Math" w:hAnsi="Cambria Math" w:cs="Times New Roman"/>
                    <w:sz w:val="20"/>
                  </w:rPr>
                </m:ctrlPr>
              </m:sSubPr>
              <m:e>
                <m:r>
                  <m:rPr>
                    <m:sty m:val="p"/>
                  </m:rPr>
                  <w:rPr>
                    <w:rFonts w:ascii="Cambria Math" w:hAnsi="Cambria Math" w:cs="Times New Roman"/>
                    <w:sz w:val="20"/>
                  </w:rPr>
                  <m:t>β</m:t>
                </m:r>
              </m:e>
              <m:sub>
                <m:r>
                  <m:rPr>
                    <m:sty m:val="p"/>
                  </m:rPr>
                  <w:rPr>
                    <w:rFonts w:ascii="Cambria Math" w:hAnsi="Cambria Math" w:cs="Times New Roman"/>
                    <w:sz w:val="20"/>
                  </w:rPr>
                  <m:t>A</m:t>
                </m:r>
              </m:sub>
            </m:sSub>
          </m:e>
        </m:d>
        <m:r>
          <m:rPr>
            <m:sty m:val="p"/>
          </m:rPr>
          <w:rPr>
            <w:rFonts w:ascii="Cambria Math" w:hAnsi="Cambria Math" w:cs="Times New Roman"/>
            <w:sz w:val="20"/>
          </w:rPr>
          <m:t>=</m:t>
        </m:r>
        <m:sSub>
          <m:sSubPr>
            <m:ctrlPr>
              <w:rPr>
                <w:rFonts w:ascii="Cambria Math" w:hAnsi="Cambria Math" w:cs="Times New Roman"/>
                <w:sz w:val="20"/>
              </w:rPr>
            </m:ctrlPr>
          </m:sSubPr>
          <m:e>
            <m:r>
              <m:rPr>
                <m:sty m:val="p"/>
              </m:rPr>
              <w:rPr>
                <w:rFonts w:ascii="Cambria Math" w:hAnsi="Cambria Math" w:cs="Times New Roman"/>
                <w:sz w:val="20"/>
              </w:rPr>
              <m:t>β</m:t>
            </m:r>
          </m:e>
          <m:sub>
            <m:r>
              <m:rPr>
                <m:sty m:val="p"/>
              </m:rPr>
              <w:rPr>
                <w:rFonts w:ascii="Cambria Math" w:hAnsi="Cambria Math" w:cs="Times New Roman"/>
                <w:sz w:val="20"/>
              </w:rPr>
              <m:t>A</m:t>
            </m:r>
          </m:sub>
        </m:sSub>
      </m:oMath>
      <w:r w:rsidRPr="00981686">
        <w:rPr>
          <w:rFonts w:ascii="Times New Roman" w:hAnsi="Times New Roman" w:cs="Times New Roman"/>
          <w:sz w:val="20"/>
        </w:rPr>
        <w:t xml:space="preserve"> e </w:t>
      </w:r>
      <m:oMath>
        <m:r>
          <m:rPr>
            <m:sty m:val="p"/>
          </m:rPr>
          <w:rPr>
            <w:rFonts w:ascii="Cambria Math" w:hAnsi="Cambria Math" w:cs="Times New Roman"/>
            <w:sz w:val="20"/>
          </w:rPr>
          <m:t>E</m:t>
        </m:r>
        <m:d>
          <m:dPr>
            <m:ctrlPr>
              <w:rPr>
                <w:rFonts w:ascii="Cambria Math" w:hAnsi="Cambria Math" w:cs="Times New Roman"/>
                <w:sz w:val="20"/>
              </w:rPr>
            </m:ctrlPr>
          </m:dPr>
          <m:e>
            <m:sSub>
              <m:sSubPr>
                <m:ctrlPr>
                  <w:rPr>
                    <w:rFonts w:ascii="Cambria Math" w:hAnsi="Cambria Math" w:cs="Times New Roman"/>
                    <w:sz w:val="20"/>
                  </w:rPr>
                </m:ctrlPr>
              </m:sSubPr>
              <m:e>
                <m:r>
                  <m:rPr>
                    <m:sty m:val="p"/>
                  </m:rPr>
                  <w:rPr>
                    <w:rFonts w:ascii="Cambria Math" w:hAnsi="Cambria Math" w:cs="Times New Roman"/>
                    <w:sz w:val="20"/>
                  </w:rPr>
                  <m:t>ε</m:t>
                </m:r>
              </m:e>
              <m:sub>
                <m:r>
                  <m:rPr>
                    <m:sty m:val="p"/>
                  </m:rPr>
                  <w:rPr>
                    <w:rFonts w:ascii="Cambria Math" w:hAnsi="Cambria Math" w:cs="Times New Roman"/>
                    <w:sz w:val="20"/>
                  </w:rPr>
                  <m:t>A</m:t>
                </m:r>
              </m:sub>
            </m:sSub>
          </m:e>
        </m:d>
        <m:r>
          <m:rPr>
            <m:sty m:val="p"/>
          </m:rPr>
          <w:rPr>
            <w:rFonts w:ascii="Cambria Math" w:hAnsi="Cambria Math" w:cs="Times New Roman"/>
            <w:sz w:val="20"/>
          </w:rPr>
          <m:t>=0</m:t>
        </m:r>
      </m:oMath>
      <w:r w:rsidRPr="00981686">
        <w:rPr>
          <w:rFonts w:ascii="Times New Roman" w:eastAsiaTheme="minorEastAsia" w:hAnsi="Times New Roman" w:cs="Times New Roman"/>
          <w:sz w:val="20"/>
        </w:rPr>
        <w:t>.</w:t>
      </w:r>
    </w:p>
  </w:footnote>
  <w:footnote w:id="8">
    <w:p w14:paraId="25BA712B" w14:textId="262A9C65" w:rsidR="008501BA" w:rsidRPr="00981686" w:rsidRDefault="008501BA" w:rsidP="00642DF5">
      <w:pPr>
        <w:pStyle w:val="Textodenotaderodap"/>
        <w:jc w:val="both"/>
        <w:rPr>
          <w:rFonts w:ascii="Times New Roman" w:hAnsi="Times New Roman" w:cs="Times New Roman"/>
        </w:rPr>
      </w:pPr>
      <w:r w:rsidRPr="00981686">
        <w:rPr>
          <w:rStyle w:val="Refdenotaderodap"/>
          <w:rFonts w:ascii="Times New Roman" w:hAnsi="Times New Roman" w:cs="Times New Roman"/>
        </w:rPr>
        <w:footnoteRef/>
      </w:r>
      <w:r w:rsidRPr="00981686">
        <w:rPr>
          <w:rFonts w:ascii="Times New Roman" w:hAnsi="Times New Roman" w:cs="Times New Roman"/>
        </w:rPr>
        <w:t xml:space="preserve"> Os engenheiros do serviço público e/ou militares representavam 17,18% da amostra total.</w:t>
      </w:r>
    </w:p>
  </w:footnote>
  <w:footnote w:id="9">
    <w:p w14:paraId="0216793D" w14:textId="77777777" w:rsidR="008501BA" w:rsidRPr="00981686" w:rsidRDefault="008501BA" w:rsidP="00646843">
      <w:pPr>
        <w:pStyle w:val="Textodenotaderodap"/>
        <w:jc w:val="both"/>
        <w:rPr>
          <w:rFonts w:ascii="Times New Roman" w:hAnsi="Times New Roman" w:cs="Times New Roman"/>
        </w:rPr>
      </w:pPr>
      <w:r w:rsidRPr="00981686">
        <w:rPr>
          <w:rStyle w:val="Refdenotaderodap"/>
          <w:rFonts w:ascii="Times New Roman" w:hAnsi="Times New Roman" w:cs="Times New Roman"/>
        </w:rPr>
        <w:footnoteRef/>
      </w:r>
      <w:r w:rsidRPr="00981686">
        <w:rPr>
          <w:rFonts w:ascii="Times New Roman" w:hAnsi="Times New Roman" w:cs="Times New Roman"/>
        </w:rPr>
        <w:t xml:space="preserve"> A experiência aqui é definida da seguinte forma: idade da pessoa diminuída da idade que a mesma começou a trabalhar.</w:t>
      </w:r>
    </w:p>
  </w:footnote>
  <w:footnote w:id="10">
    <w:p w14:paraId="3335C85E" w14:textId="77777777" w:rsidR="008501BA" w:rsidRPr="00855272" w:rsidRDefault="008501BA" w:rsidP="00646843">
      <w:pPr>
        <w:pStyle w:val="Textodenotaderodap"/>
        <w:jc w:val="both"/>
      </w:pPr>
      <w:r w:rsidRPr="00981686">
        <w:rPr>
          <w:rStyle w:val="Refdenotaderodap"/>
          <w:rFonts w:ascii="Times New Roman" w:hAnsi="Times New Roman" w:cs="Times New Roman"/>
        </w:rPr>
        <w:footnoteRef/>
      </w:r>
      <w:r w:rsidRPr="00981686">
        <w:rPr>
          <w:rFonts w:ascii="Times New Roman" w:hAnsi="Times New Roman" w:cs="Times New Roman"/>
        </w:rPr>
        <w:t xml:space="preserve"> Vide Alves e </w:t>
      </w:r>
      <w:proofErr w:type="spellStart"/>
      <w:r w:rsidRPr="00981686">
        <w:rPr>
          <w:rFonts w:ascii="Times New Roman" w:hAnsi="Times New Roman" w:cs="Times New Roman"/>
        </w:rPr>
        <w:t>Cavenaghi</w:t>
      </w:r>
      <w:proofErr w:type="spellEnd"/>
      <w:r w:rsidRPr="00981686">
        <w:rPr>
          <w:rFonts w:ascii="Times New Roman" w:hAnsi="Times New Roman" w:cs="Times New Roman"/>
        </w:rPr>
        <w:t xml:space="preserve">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151291"/>
      <w:docPartObj>
        <w:docPartGallery w:val="Page Numbers (Top of Page)"/>
        <w:docPartUnique/>
      </w:docPartObj>
    </w:sdtPr>
    <w:sdtContent>
      <w:p w14:paraId="4969F17C" w14:textId="68A3F951" w:rsidR="008501BA" w:rsidRDefault="008501BA">
        <w:pPr>
          <w:pStyle w:val="Cabealho"/>
          <w:jc w:val="right"/>
        </w:pPr>
        <w:r>
          <w:fldChar w:fldCharType="begin"/>
        </w:r>
        <w:r>
          <w:instrText>PAGE   \* MERGEFORMAT</w:instrText>
        </w:r>
        <w:r>
          <w:fldChar w:fldCharType="separate"/>
        </w:r>
        <w:r w:rsidR="00EF63B8">
          <w:rPr>
            <w:noProof/>
          </w:rPr>
          <w:t>25</w:t>
        </w:r>
        <w:r>
          <w:fldChar w:fldCharType="end"/>
        </w:r>
      </w:p>
    </w:sdtContent>
  </w:sdt>
  <w:p w14:paraId="3BCDCE30" w14:textId="77777777" w:rsidR="008501BA" w:rsidRDefault="008501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BD9"/>
    <w:multiLevelType w:val="multilevel"/>
    <w:tmpl w:val="B8F89100"/>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EA210AB"/>
    <w:multiLevelType w:val="hybridMultilevel"/>
    <w:tmpl w:val="4FA8405E"/>
    <w:lvl w:ilvl="0" w:tplc="0D62E65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5DA1230"/>
    <w:multiLevelType w:val="hybridMultilevel"/>
    <w:tmpl w:val="DCB6F66E"/>
    <w:lvl w:ilvl="0" w:tplc="25929E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0C51E7"/>
    <w:multiLevelType w:val="hybridMultilevel"/>
    <w:tmpl w:val="B15E01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stavo">
    <w15:presenceInfo w15:providerId="None" w15:userId="Gusta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3C"/>
    <w:rsid w:val="0000321A"/>
    <w:rsid w:val="00003418"/>
    <w:rsid w:val="00005036"/>
    <w:rsid w:val="00017BA7"/>
    <w:rsid w:val="00025070"/>
    <w:rsid w:val="000278B8"/>
    <w:rsid w:val="00032E28"/>
    <w:rsid w:val="000417D5"/>
    <w:rsid w:val="00041FFE"/>
    <w:rsid w:val="00046552"/>
    <w:rsid w:val="00047D9A"/>
    <w:rsid w:val="00051563"/>
    <w:rsid w:val="0005519A"/>
    <w:rsid w:val="000618E5"/>
    <w:rsid w:val="0006211D"/>
    <w:rsid w:val="00062E60"/>
    <w:rsid w:val="0006388A"/>
    <w:rsid w:val="00067486"/>
    <w:rsid w:val="00073AE0"/>
    <w:rsid w:val="00075E52"/>
    <w:rsid w:val="00077680"/>
    <w:rsid w:val="00077FFE"/>
    <w:rsid w:val="00080D7D"/>
    <w:rsid w:val="00087439"/>
    <w:rsid w:val="000906A7"/>
    <w:rsid w:val="00092951"/>
    <w:rsid w:val="0009428D"/>
    <w:rsid w:val="0009575B"/>
    <w:rsid w:val="00096693"/>
    <w:rsid w:val="00097432"/>
    <w:rsid w:val="000A1CD1"/>
    <w:rsid w:val="000A232F"/>
    <w:rsid w:val="000A47F4"/>
    <w:rsid w:val="000B3996"/>
    <w:rsid w:val="000B7171"/>
    <w:rsid w:val="000C16D3"/>
    <w:rsid w:val="000D1C4E"/>
    <w:rsid w:val="000D5F79"/>
    <w:rsid w:val="000D6AB4"/>
    <w:rsid w:val="000D6ED8"/>
    <w:rsid w:val="000E33EA"/>
    <w:rsid w:val="000E36EE"/>
    <w:rsid w:val="000F0AF0"/>
    <w:rsid w:val="000F120B"/>
    <w:rsid w:val="000F2972"/>
    <w:rsid w:val="00101CED"/>
    <w:rsid w:val="00102FB5"/>
    <w:rsid w:val="001034DC"/>
    <w:rsid w:val="001048DC"/>
    <w:rsid w:val="00105DD0"/>
    <w:rsid w:val="001067C7"/>
    <w:rsid w:val="00112EC5"/>
    <w:rsid w:val="0011482A"/>
    <w:rsid w:val="001204F6"/>
    <w:rsid w:val="001213A3"/>
    <w:rsid w:val="00123BAF"/>
    <w:rsid w:val="00124690"/>
    <w:rsid w:val="00124DD3"/>
    <w:rsid w:val="00126F47"/>
    <w:rsid w:val="001276BC"/>
    <w:rsid w:val="00131007"/>
    <w:rsid w:val="001351A1"/>
    <w:rsid w:val="0013544A"/>
    <w:rsid w:val="0014006F"/>
    <w:rsid w:val="00142222"/>
    <w:rsid w:val="0014421E"/>
    <w:rsid w:val="00144442"/>
    <w:rsid w:val="0015011B"/>
    <w:rsid w:val="001505DA"/>
    <w:rsid w:val="0016225D"/>
    <w:rsid w:val="00166853"/>
    <w:rsid w:val="001721AB"/>
    <w:rsid w:val="001803C2"/>
    <w:rsid w:val="00186567"/>
    <w:rsid w:val="00190CA5"/>
    <w:rsid w:val="0019443C"/>
    <w:rsid w:val="00196D03"/>
    <w:rsid w:val="001A4606"/>
    <w:rsid w:val="001A6841"/>
    <w:rsid w:val="001B026C"/>
    <w:rsid w:val="001B0274"/>
    <w:rsid w:val="001B1485"/>
    <w:rsid w:val="001B5387"/>
    <w:rsid w:val="001B7B22"/>
    <w:rsid w:val="001B7E00"/>
    <w:rsid w:val="001C0596"/>
    <w:rsid w:val="001C21E0"/>
    <w:rsid w:val="001C433D"/>
    <w:rsid w:val="001C49EE"/>
    <w:rsid w:val="001D6B6D"/>
    <w:rsid w:val="001E012A"/>
    <w:rsid w:val="001E03A1"/>
    <w:rsid w:val="001E3337"/>
    <w:rsid w:val="001E6974"/>
    <w:rsid w:val="001F67D0"/>
    <w:rsid w:val="002001E8"/>
    <w:rsid w:val="00203D2F"/>
    <w:rsid w:val="00204CAB"/>
    <w:rsid w:val="00210046"/>
    <w:rsid w:val="002212A4"/>
    <w:rsid w:val="0022635D"/>
    <w:rsid w:val="002323AC"/>
    <w:rsid w:val="00235CB0"/>
    <w:rsid w:val="00243BE6"/>
    <w:rsid w:val="00244A7E"/>
    <w:rsid w:val="00265FA7"/>
    <w:rsid w:val="00272E6D"/>
    <w:rsid w:val="00276147"/>
    <w:rsid w:val="00277371"/>
    <w:rsid w:val="0028496F"/>
    <w:rsid w:val="002851FA"/>
    <w:rsid w:val="002909A8"/>
    <w:rsid w:val="00292F2B"/>
    <w:rsid w:val="002B07C6"/>
    <w:rsid w:val="002B1293"/>
    <w:rsid w:val="002B39A8"/>
    <w:rsid w:val="002B3B97"/>
    <w:rsid w:val="002B4C57"/>
    <w:rsid w:val="002C2C7B"/>
    <w:rsid w:val="002C44A3"/>
    <w:rsid w:val="002C5C5C"/>
    <w:rsid w:val="002D1E2A"/>
    <w:rsid w:val="002D536A"/>
    <w:rsid w:val="002D77DA"/>
    <w:rsid w:val="002E0C1D"/>
    <w:rsid w:val="002E31E8"/>
    <w:rsid w:val="002F3063"/>
    <w:rsid w:val="002F54BA"/>
    <w:rsid w:val="002F6CCE"/>
    <w:rsid w:val="00300203"/>
    <w:rsid w:val="00301AEF"/>
    <w:rsid w:val="0030375F"/>
    <w:rsid w:val="00304116"/>
    <w:rsid w:val="00304EBE"/>
    <w:rsid w:val="00305C17"/>
    <w:rsid w:val="003120FC"/>
    <w:rsid w:val="00314E52"/>
    <w:rsid w:val="003161C0"/>
    <w:rsid w:val="00317167"/>
    <w:rsid w:val="003209F4"/>
    <w:rsid w:val="00324965"/>
    <w:rsid w:val="00324F94"/>
    <w:rsid w:val="003342D4"/>
    <w:rsid w:val="00340858"/>
    <w:rsid w:val="00340D4B"/>
    <w:rsid w:val="00344B47"/>
    <w:rsid w:val="0035549F"/>
    <w:rsid w:val="0035745C"/>
    <w:rsid w:val="003574DB"/>
    <w:rsid w:val="00362930"/>
    <w:rsid w:val="003646D0"/>
    <w:rsid w:val="00364FC8"/>
    <w:rsid w:val="00365E4A"/>
    <w:rsid w:val="00386980"/>
    <w:rsid w:val="00387E78"/>
    <w:rsid w:val="0039398C"/>
    <w:rsid w:val="003A134B"/>
    <w:rsid w:val="003B2B7D"/>
    <w:rsid w:val="003B2C27"/>
    <w:rsid w:val="003B5878"/>
    <w:rsid w:val="003B5AEA"/>
    <w:rsid w:val="003C092B"/>
    <w:rsid w:val="003C380E"/>
    <w:rsid w:val="003C60FD"/>
    <w:rsid w:val="003C742B"/>
    <w:rsid w:val="003D0789"/>
    <w:rsid w:val="003D2A7B"/>
    <w:rsid w:val="003D5D97"/>
    <w:rsid w:val="003D615D"/>
    <w:rsid w:val="003D78ED"/>
    <w:rsid w:val="003E0767"/>
    <w:rsid w:val="003E1CB6"/>
    <w:rsid w:val="003E465A"/>
    <w:rsid w:val="003E496E"/>
    <w:rsid w:val="003E5955"/>
    <w:rsid w:val="003F12BE"/>
    <w:rsid w:val="003F5A63"/>
    <w:rsid w:val="00401EF2"/>
    <w:rsid w:val="00412614"/>
    <w:rsid w:val="004126DF"/>
    <w:rsid w:val="00413A1F"/>
    <w:rsid w:val="00414808"/>
    <w:rsid w:val="004152D3"/>
    <w:rsid w:val="0041718E"/>
    <w:rsid w:val="00420FC9"/>
    <w:rsid w:val="004232CC"/>
    <w:rsid w:val="00423B42"/>
    <w:rsid w:val="00426A22"/>
    <w:rsid w:val="00427132"/>
    <w:rsid w:val="00431364"/>
    <w:rsid w:val="00433DC0"/>
    <w:rsid w:val="0043463D"/>
    <w:rsid w:val="0043618A"/>
    <w:rsid w:val="00443B70"/>
    <w:rsid w:val="00446ED5"/>
    <w:rsid w:val="00450F93"/>
    <w:rsid w:val="0045776E"/>
    <w:rsid w:val="00470B4B"/>
    <w:rsid w:val="00472FD9"/>
    <w:rsid w:val="00474237"/>
    <w:rsid w:val="00483144"/>
    <w:rsid w:val="00487F31"/>
    <w:rsid w:val="0049057B"/>
    <w:rsid w:val="00491C6B"/>
    <w:rsid w:val="0049353C"/>
    <w:rsid w:val="004A1A7E"/>
    <w:rsid w:val="004A2F04"/>
    <w:rsid w:val="004A7385"/>
    <w:rsid w:val="004B00AB"/>
    <w:rsid w:val="004B72D1"/>
    <w:rsid w:val="004C54C1"/>
    <w:rsid w:val="004C5646"/>
    <w:rsid w:val="004C5BEF"/>
    <w:rsid w:val="004C67A5"/>
    <w:rsid w:val="004C685F"/>
    <w:rsid w:val="004C7B86"/>
    <w:rsid w:val="004E0676"/>
    <w:rsid w:val="004E0C8C"/>
    <w:rsid w:val="004E70BE"/>
    <w:rsid w:val="004F0BBB"/>
    <w:rsid w:val="004F2CA0"/>
    <w:rsid w:val="004F65F7"/>
    <w:rsid w:val="00502A5F"/>
    <w:rsid w:val="00504931"/>
    <w:rsid w:val="00513308"/>
    <w:rsid w:val="00515673"/>
    <w:rsid w:val="00516EF6"/>
    <w:rsid w:val="00522956"/>
    <w:rsid w:val="00522B60"/>
    <w:rsid w:val="00526E12"/>
    <w:rsid w:val="005345A8"/>
    <w:rsid w:val="00537070"/>
    <w:rsid w:val="00542397"/>
    <w:rsid w:val="00543745"/>
    <w:rsid w:val="00544CBD"/>
    <w:rsid w:val="0054734F"/>
    <w:rsid w:val="0055304D"/>
    <w:rsid w:val="005563D3"/>
    <w:rsid w:val="005564D7"/>
    <w:rsid w:val="005650D6"/>
    <w:rsid w:val="0057423B"/>
    <w:rsid w:val="0057449D"/>
    <w:rsid w:val="00575765"/>
    <w:rsid w:val="005770CA"/>
    <w:rsid w:val="005830AA"/>
    <w:rsid w:val="00584C08"/>
    <w:rsid w:val="005A02AB"/>
    <w:rsid w:val="005A03AA"/>
    <w:rsid w:val="005A15DE"/>
    <w:rsid w:val="005B155A"/>
    <w:rsid w:val="005B4BDF"/>
    <w:rsid w:val="005C129D"/>
    <w:rsid w:val="005C2730"/>
    <w:rsid w:val="005C2D32"/>
    <w:rsid w:val="005C3601"/>
    <w:rsid w:val="005D3FB4"/>
    <w:rsid w:val="005E06E9"/>
    <w:rsid w:val="005E1EF0"/>
    <w:rsid w:val="005E2BE6"/>
    <w:rsid w:val="005E6CE3"/>
    <w:rsid w:val="005F20F5"/>
    <w:rsid w:val="005F219F"/>
    <w:rsid w:val="005F3EF7"/>
    <w:rsid w:val="005F6CEB"/>
    <w:rsid w:val="00601701"/>
    <w:rsid w:val="00602687"/>
    <w:rsid w:val="00606CFA"/>
    <w:rsid w:val="0060751B"/>
    <w:rsid w:val="0061721C"/>
    <w:rsid w:val="006210C3"/>
    <w:rsid w:val="006222C0"/>
    <w:rsid w:val="00626C40"/>
    <w:rsid w:val="00627DE8"/>
    <w:rsid w:val="00637BA4"/>
    <w:rsid w:val="006403BA"/>
    <w:rsid w:val="00642DF5"/>
    <w:rsid w:val="006457AD"/>
    <w:rsid w:val="00646843"/>
    <w:rsid w:val="0064767F"/>
    <w:rsid w:val="006568B8"/>
    <w:rsid w:val="00661837"/>
    <w:rsid w:val="00662B94"/>
    <w:rsid w:val="00664348"/>
    <w:rsid w:val="00666DDB"/>
    <w:rsid w:val="00681E01"/>
    <w:rsid w:val="006870D4"/>
    <w:rsid w:val="00687D6F"/>
    <w:rsid w:val="0069350A"/>
    <w:rsid w:val="006940CA"/>
    <w:rsid w:val="006A1E48"/>
    <w:rsid w:val="006A24DE"/>
    <w:rsid w:val="006A273F"/>
    <w:rsid w:val="006C018E"/>
    <w:rsid w:val="006C020C"/>
    <w:rsid w:val="006C12FB"/>
    <w:rsid w:val="006C1BFE"/>
    <w:rsid w:val="006C2745"/>
    <w:rsid w:val="006D25A6"/>
    <w:rsid w:val="006D317E"/>
    <w:rsid w:val="006D5C37"/>
    <w:rsid w:val="006D6E20"/>
    <w:rsid w:val="006E41E8"/>
    <w:rsid w:val="006E429C"/>
    <w:rsid w:val="006E43F7"/>
    <w:rsid w:val="00700B6A"/>
    <w:rsid w:val="0070569D"/>
    <w:rsid w:val="0070659E"/>
    <w:rsid w:val="00706B27"/>
    <w:rsid w:val="00707743"/>
    <w:rsid w:val="007111D5"/>
    <w:rsid w:val="007168DA"/>
    <w:rsid w:val="007174FD"/>
    <w:rsid w:val="00720B39"/>
    <w:rsid w:val="00720B88"/>
    <w:rsid w:val="00720BF6"/>
    <w:rsid w:val="00722486"/>
    <w:rsid w:val="00723A85"/>
    <w:rsid w:val="00726744"/>
    <w:rsid w:val="00732C90"/>
    <w:rsid w:val="007331DC"/>
    <w:rsid w:val="007333CE"/>
    <w:rsid w:val="00734E5A"/>
    <w:rsid w:val="00737702"/>
    <w:rsid w:val="007420A7"/>
    <w:rsid w:val="007567A6"/>
    <w:rsid w:val="007608D2"/>
    <w:rsid w:val="00760FFF"/>
    <w:rsid w:val="00764F3F"/>
    <w:rsid w:val="00780454"/>
    <w:rsid w:val="0078213D"/>
    <w:rsid w:val="00785E20"/>
    <w:rsid w:val="00793845"/>
    <w:rsid w:val="00797D00"/>
    <w:rsid w:val="007A0A23"/>
    <w:rsid w:val="007A6B7F"/>
    <w:rsid w:val="007B37F8"/>
    <w:rsid w:val="007B4D2C"/>
    <w:rsid w:val="007C4320"/>
    <w:rsid w:val="007D0D2E"/>
    <w:rsid w:val="007D1000"/>
    <w:rsid w:val="007D7446"/>
    <w:rsid w:val="00802C24"/>
    <w:rsid w:val="0081193F"/>
    <w:rsid w:val="008134D8"/>
    <w:rsid w:val="008144C3"/>
    <w:rsid w:val="008221E8"/>
    <w:rsid w:val="00822DF3"/>
    <w:rsid w:val="008242B0"/>
    <w:rsid w:val="00825985"/>
    <w:rsid w:val="00827B41"/>
    <w:rsid w:val="008349BB"/>
    <w:rsid w:val="00835AF0"/>
    <w:rsid w:val="00835F33"/>
    <w:rsid w:val="008360DD"/>
    <w:rsid w:val="00836E3F"/>
    <w:rsid w:val="00837416"/>
    <w:rsid w:val="00837B5D"/>
    <w:rsid w:val="00844B31"/>
    <w:rsid w:val="00844E4A"/>
    <w:rsid w:val="00846F34"/>
    <w:rsid w:val="008501BA"/>
    <w:rsid w:val="00855272"/>
    <w:rsid w:val="00855C75"/>
    <w:rsid w:val="0086461B"/>
    <w:rsid w:val="00872EB3"/>
    <w:rsid w:val="00883540"/>
    <w:rsid w:val="008841A3"/>
    <w:rsid w:val="008866E1"/>
    <w:rsid w:val="008915E9"/>
    <w:rsid w:val="0089173D"/>
    <w:rsid w:val="00895C1F"/>
    <w:rsid w:val="00896501"/>
    <w:rsid w:val="00896E0B"/>
    <w:rsid w:val="008A07C5"/>
    <w:rsid w:val="008A2DA1"/>
    <w:rsid w:val="008A3E77"/>
    <w:rsid w:val="008A57FB"/>
    <w:rsid w:val="008A6807"/>
    <w:rsid w:val="008A6E50"/>
    <w:rsid w:val="008B1693"/>
    <w:rsid w:val="008B1781"/>
    <w:rsid w:val="008B7442"/>
    <w:rsid w:val="008C4837"/>
    <w:rsid w:val="008D0CB6"/>
    <w:rsid w:val="008E52F1"/>
    <w:rsid w:val="008E6892"/>
    <w:rsid w:val="008F24C6"/>
    <w:rsid w:val="008F5E16"/>
    <w:rsid w:val="008F7550"/>
    <w:rsid w:val="009005A1"/>
    <w:rsid w:val="00901792"/>
    <w:rsid w:val="00905CF1"/>
    <w:rsid w:val="0091047B"/>
    <w:rsid w:val="0091190F"/>
    <w:rsid w:val="00913A05"/>
    <w:rsid w:val="009217EC"/>
    <w:rsid w:val="00932608"/>
    <w:rsid w:val="009367D0"/>
    <w:rsid w:val="00944D70"/>
    <w:rsid w:val="009508B4"/>
    <w:rsid w:val="00951F79"/>
    <w:rsid w:val="00952031"/>
    <w:rsid w:val="009664A9"/>
    <w:rsid w:val="00966F1B"/>
    <w:rsid w:val="00973DF2"/>
    <w:rsid w:val="00973F43"/>
    <w:rsid w:val="00977364"/>
    <w:rsid w:val="00981686"/>
    <w:rsid w:val="009817FC"/>
    <w:rsid w:val="009821D9"/>
    <w:rsid w:val="00985293"/>
    <w:rsid w:val="00990343"/>
    <w:rsid w:val="009914AE"/>
    <w:rsid w:val="00993954"/>
    <w:rsid w:val="00994691"/>
    <w:rsid w:val="009A0CBD"/>
    <w:rsid w:val="009A79E1"/>
    <w:rsid w:val="009B0459"/>
    <w:rsid w:val="009B0885"/>
    <w:rsid w:val="009B211B"/>
    <w:rsid w:val="009B2227"/>
    <w:rsid w:val="009C4B7C"/>
    <w:rsid w:val="009C560E"/>
    <w:rsid w:val="009C71F5"/>
    <w:rsid w:val="009E3C94"/>
    <w:rsid w:val="009E5490"/>
    <w:rsid w:val="009F6D30"/>
    <w:rsid w:val="009F6E2B"/>
    <w:rsid w:val="00A07DE3"/>
    <w:rsid w:val="00A13E12"/>
    <w:rsid w:val="00A20265"/>
    <w:rsid w:val="00A21645"/>
    <w:rsid w:val="00A21E22"/>
    <w:rsid w:val="00A22AEA"/>
    <w:rsid w:val="00A22B8C"/>
    <w:rsid w:val="00A23051"/>
    <w:rsid w:val="00A3343E"/>
    <w:rsid w:val="00A33D95"/>
    <w:rsid w:val="00A4112E"/>
    <w:rsid w:val="00A44F5F"/>
    <w:rsid w:val="00A53938"/>
    <w:rsid w:val="00A60A0F"/>
    <w:rsid w:val="00A61C8D"/>
    <w:rsid w:val="00A64524"/>
    <w:rsid w:val="00A65900"/>
    <w:rsid w:val="00A67391"/>
    <w:rsid w:val="00A713FD"/>
    <w:rsid w:val="00A7341D"/>
    <w:rsid w:val="00A82865"/>
    <w:rsid w:val="00A82F37"/>
    <w:rsid w:val="00A830D7"/>
    <w:rsid w:val="00A83EEC"/>
    <w:rsid w:val="00A85DAA"/>
    <w:rsid w:val="00A91D55"/>
    <w:rsid w:val="00A94328"/>
    <w:rsid w:val="00A96F62"/>
    <w:rsid w:val="00A97D62"/>
    <w:rsid w:val="00AA2A58"/>
    <w:rsid w:val="00AB17DA"/>
    <w:rsid w:val="00AB2F56"/>
    <w:rsid w:val="00AB438F"/>
    <w:rsid w:val="00AB60DE"/>
    <w:rsid w:val="00AC07B8"/>
    <w:rsid w:val="00AC217D"/>
    <w:rsid w:val="00AC7532"/>
    <w:rsid w:val="00AD2287"/>
    <w:rsid w:val="00AD463C"/>
    <w:rsid w:val="00AE1220"/>
    <w:rsid w:val="00AE655D"/>
    <w:rsid w:val="00AE702C"/>
    <w:rsid w:val="00AE7B32"/>
    <w:rsid w:val="00AF4D9A"/>
    <w:rsid w:val="00B01A8B"/>
    <w:rsid w:val="00B0252F"/>
    <w:rsid w:val="00B04582"/>
    <w:rsid w:val="00B04B2C"/>
    <w:rsid w:val="00B051FD"/>
    <w:rsid w:val="00B069C9"/>
    <w:rsid w:val="00B118FE"/>
    <w:rsid w:val="00B1246D"/>
    <w:rsid w:val="00B13F27"/>
    <w:rsid w:val="00B155B8"/>
    <w:rsid w:val="00B2307F"/>
    <w:rsid w:val="00B25B67"/>
    <w:rsid w:val="00B31EE9"/>
    <w:rsid w:val="00B34F9E"/>
    <w:rsid w:val="00B35805"/>
    <w:rsid w:val="00B40E29"/>
    <w:rsid w:val="00B519FD"/>
    <w:rsid w:val="00B56D9A"/>
    <w:rsid w:val="00B57269"/>
    <w:rsid w:val="00B61693"/>
    <w:rsid w:val="00B64973"/>
    <w:rsid w:val="00B66358"/>
    <w:rsid w:val="00B666A4"/>
    <w:rsid w:val="00B71EAE"/>
    <w:rsid w:val="00B7702B"/>
    <w:rsid w:val="00B81466"/>
    <w:rsid w:val="00B8169B"/>
    <w:rsid w:val="00B901D6"/>
    <w:rsid w:val="00B92519"/>
    <w:rsid w:val="00B9421B"/>
    <w:rsid w:val="00B968D1"/>
    <w:rsid w:val="00BA5900"/>
    <w:rsid w:val="00BA5F9B"/>
    <w:rsid w:val="00BB5556"/>
    <w:rsid w:val="00BD0174"/>
    <w:rsid w:val="00BD1B75"/>
    <w:rsid w:val="00BD556C"/>
    <w:rsid w:val="00BD77CB"/>
    <w:rsid w:val="00BE091D"/>
    <w:rsid w:val="00BE0CB0"/>
    <w:rsid w:val="00BE3A8F"/>
    <w:rsid w:val="00BF18F4"/>
    <w:rsid w:val="00BF1ACA"/>
    <w:rsid w:val="00BF4C30"/>
    <w:rsid w:val="00C07103"/>
    <w:rsid w:val="00C10F37"/>
    <w:rsid w:val="00C133D4"/>
    <w:rsid w:val="00C16FF2"/>
    <w:rsid w:val="00C240F9"/>
    <w:rsid w:val="00C26DAB"/>
    <w:rsid w:val="00C316D3"/>
    <w:rsid w:val="00C34C7A"/>
    <w:rsid w:val="00C41217"/>
    <w:rsid w:val="00C4680A"/>
    <w:rsid w:val="00C47CD8"/>
    <w:rsid w:val="00C51C06"/>
    <w:rsid w:val="00C56864"/>
    <w:rsid w:val="00C606C8"/>
    <w:rsid w:val="00C619B5"/>
    <w:rsid w:val="00C61E5A"/>
    <w:rsid w:val="00C65A5E"/>
    <w:rsid w:val="00C65D3F"/>
    <w:rsid w:val="00C66771"/>
    <w:rsid w:val="00C70FA4"/>
    <w:rsid w:val="00C71F40"/>
    <w:rsid w:val="00C76BEB"/>
    <w:rsid w:val="00C822AF"/>
    <w:rsid w:val="00C830B3"/>
    <w:rsid w:val="00C85D2C"/>
    <w:rsid w:val="00C873D9"/>
    <w:rsid w:val="00C9455E"/>
    <w:rsid w:val="00C94FBB"/>
    <w:rsid w:val="00C9578A"/>
    <w:rsid w:val="00C96A44"/>
    <w:rsid w:val="00C97C09"/>
    <w:rsid w:val="00CB2C5B"/>
    <w:rsid w:val="00CC18BD"/>
    <w:rsid w:val="00CD33DF"/>
    <w:rsid w:val="00CD74DA"/>
    <w:rsid w:val="00CE0DBF"/>
    <w:rsid w:val="00CE2786"/>
    <w:rsid w:val="00CE2CDC"/>
    <w:rsid w:val="00CE45CB"/>
    <w:rsid w:val="00D002A0"/>
    <w:rsid w:val="00D02C17"/>
    <w:rsid w:val="00D031F2"/>
    <w:rsid w:val="00D053C0"/>
    <w:rsid w:val="00D21257"/>
    <w:rsid w:val="00D21C37"/>
    <w:rsid w:val="00D238B3"/>
    <w:rsid w:val="00D26128"/>
    <w:rsid w:val="00D36EE8"/>
    <w:rsid w:val="00D4104E"/>
    <w:rsid w:val="00D45D3C"/>
    <w:rsid w:val="00D507E0"/>
    <w:rsid w:val="00D50CBC"/>
    <w:rsid w:val="00D514DC"/>
    <w:rsid w:val="00D53E1B"/>
    <w:rsid w:val="00D569AD"/>
    <w:rsid w:val="00D60493"/>
    <w:rsid w:val="00D6454E"/>
    <w:rsid w:val="00D65BB4"/>
    <w:rsid w:val="00D719EF"/>
    <w:rsid w:val="00D72AFD"/>
    <w:rsid w:val="00D76CF5"/>
    <w:rsid w:val="00D7763C"/>
    <w:rsid w:val="00D83C6A"/>
    <w:rsid w:val="00D84B53"/>
    <w:rsid w:val="00D8565C"/>
    <w:rsid w:val="00D86B4B"/>
    <w:rsid w:val="00D91690"/>
    <w:rsid w:val="00D97F09"/>
    <w:rsid w:val="00DA1324"/>
    <w:rsid w:val="00DA204B"/>
    <w:rsid w:val="00DB0713"/>
    <w:rsid w:val="00DB2F6B"/>
    <w:rsid w:val="00DC5A08"/>
    <w:rsid w:val="00DD00EA"/>
    <w:rsid w:val="00DE1E11"/>
    <w:rsid w:val="00DE3B03"/>
    <w:rsid w:val="00DE7520"/>
    <w:rsid w:val="00DF01EE"/>
    <w:rsid w:val="00DF1B5A"/>
    <w:rsid w:val="00DF4F00"/>
    <w:rsid w:val="00E10BDD"/>
    <w:rsid w:val="00E15FE5"/>
    <w:rsid w:val="00E16133"/>
    <w:rsid w:val="00E206DA"/>
    <w:rsid w:val="00E311D1"/>
    <w:rsid w:val="00E401CC"/>
    <w:rsid w:val="00E42071"/>
    <w:rsid w:val="00E4380D"/>
    <w:rsid w:val="00E445F5"/>
    <w:rsid w:val="00E539DE"/>
    <w:rsid w:val="00E542CD"/>
    <w:rsid w:val="00E56910"/>
    <w:rsid w:val="00E67624"/>
    <w:rsid w:val="00E7475D"/>
    <w:rsid w:val="00E8561E"/>
    <w:rsid w:val="00E86643"/>
    <w:rsid w:val="00E87619"/>
    <w:rsid w:val="00E91B30"/>
    <w:rsid w:val="00E921B6"/>
    <w:rsid w:val="00E9395E"/>
    <w:rsid w:val="00E97DD1"/>
    <w:rsid w:val="00EB44E9"/>
    <w:rsid w:val="00EB7C08"/>
    <w:rsid w:val="00EC1CF5"/>
    <w:rsid w:val="00EC510A"/>
    <w:rsid w:val="00EC69C3"/>
    <w:rsid w:val="00ED1E28"/>
    <w:rsid w:val="00ED27C9"/>
    <w:rsid w:val="00ED2F4A"/>
    <w:rsid w:val="00ED3BEE"/>
    <w:rsid w:val="00EE03E2"/>
    <w:rsid w:val="00EE45BD"/>
    <w:rsid w:val="00EE47AE"/>
    <w:rsid w:val="00EE5BF2"/>
    <w:rsid w:val="00EE788A"/>
    <w:rsid w:val="00EF0967"/>
    <w:rsid w:val="00EF1362"/>
    <w:rsid w:val="00EF3C77"/>
    <w:rsid w:val="00EF63B8"/>
    <w:rsid w:val="00F01ECF"/>
    <w:rsid w:val="00F05F2B"/>
    <w:rsid w:val="00F10AE3"/>
    <w:rsid w:val="00F117D1"/>
    <w:rsid w:val="00F156B1"/>
    <w:rsid w:val="00F16CEB"/>
    <w:rsid w:val="00F20378"/>
    <w:rsid w:val="00F20E9E"/>
    <w:rsid w:val="00F23B6D"/>
    <w:rsid w:val="00F26019"/>
    <w:rsid w:val="00F2668D"/>
    <w:rsid w:val="00F338FA"/>
    <w:rsid w:val="00F35337"/>
    <w:rsid w:val="00F353D1"/>
    <w:rsid w:val="00F361A2"/>
    <w:rsid w:val="00F361B5"/>
    <w:rsid w:val="00F416BB"/>
    <w:rsid w:val="00F44668"/>
    <w:rsid w:val="00F47935"/>
    <w:rsid w:val="00F562FE"/>
    <w:rsid w:val="00F56F59"/>
    <w:rsid w:val="00F62982"/>
    <w:rsid w:val="00F66D4D"/>
    <w:rsid w:val="00F71520"/>
    <w:rsid w:val="00F732BB"/>
    <w:rsid w:val="00F84214"/>
    <w:rsid w:val="00F85F47"/>
    <w:rsid w:val="00F911A0"/>
    <w:rsid w:val="00F936FD"/>
    <w:rsid w:val="00F938CC"/>
    <w:rsid w:val="00FA6F1F"/>
    <w:rsid w:val="00FA6F98"/>
    <w:rsid w:val="00FA7670"/>
    <w:rsid w:val="00FB4024"/>
    <w:rsid w:val="00FC2862"/>
    <w:rsid w:val="00FC308E"/>
    <w:rsid w:val="00FC4E0F"/>
    <w:rsid w:val="00FC55C8"/>
    <w:rsid w:val="00FC6DDB"/>
    <w:rsid w:val="00FD0621"/>
    <w:rsid w:val="00FD25B8"/>
    <w:rsid w:val="00FD3DBD"/>
    <w:rsid w:val="00FD7143"/>
    <w:rsid w:val="00FE1F26"/>
    <w:rsid w:val="00FE4ACD"/>
    <w:rsid w:val="00FE507B"/>
    <w:rsid w:val="00FE548A"/>
    <w:rsid w:val="00FE7C51"/>
    <w:rsid w:val="00FF2924"/>
    <w:rsid w:val="00FF363B"/>
    <w:rsid w:val="00FF418C"/>
    <w:rsid w:val="00FF54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3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0885"/>
    <w:rPr>
      <w:color w:val="808080"/>
    </w:rPr>
  </w:style>
  <w:style w:type="paragraph" w:styleId="Textodenotaderodap">
    <w:name w:val="footnote text"/>
    <w:basedOn w:val="Normal"/>
    <w:link w:val="TextodenotaderodapChar"/>
    <w:uiPriority w:val="99"/>
    <w:semiHidden/>
    <w:unhideWhenUsed/>
    <w:rsid w:val="004A1A7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1A7E"/>
    <w:rPr>
      <w:sz w:val="20"/>
      <w:szCs w:val="20"/>
    </w:rPr>
  </w:style>
  <w:style w:type="character" w:styleId="Refdenotaderodap">
    <w:name w:val="footnote reference"/>
    <w:basedOn w:val="Fontepargpadro"/>
    <w:uiPriority w:val="99"/>
    <w:semiHidden/>
    <w:unhideWhenUsed/>
    <w:rsid w:val="004A1A7E"/>
    <w:rPr>
      <w:vertAlign w:val="superscript"/>
    </w:rPr>
  </w:style>
  <w:style w:type="character" w:styleId="Refdecomentrio">
    <w:name w:val="annotation reference"/>
    <w:basedOn w:val="Fontepargpadro"/>
    <w:uiPriority w:val="99"/>
    <w:semiHidden/>
    <w:unhideWhenUsed/>
    <w:rsid w:val="00F23B6D"/>
    <w:rPr>
      <w:sz w:val="16"/>
      <w:szCs w:val="16"/>
    </w:rPr>
  </w:style>
  <w:style w:type="paragraph" w:styleId="Textodecomentrio">
    <w:name w:val="annotation text"/>
    <w:basedOn w:val="Normal"/>
    <w:link w:val="TextodecomentrioChar"/>
    <w:uiPriority w:val="99"/>
    <w:semiHidden/>
    <w:unhideWhenUsed/>
    <w:rsid w:val="00F23B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3B6D"/>
    <w:rPr>
      <w:sz w:val="20"/>
      <w:szCs w:val="20"/>
    </w:rPr>
  </w:style>
  <w:style w:type="paragraph" w:styleId="Assuntodocomentrio">
    <w:name w:val="annotation subject"/>
    <w:basedOn w:val="Textodecomentrio"/>
    <w:next w:val="Textodecomentrio"/>
    <w:link w:val="AssuntodocomentrioChar"/>
    <w:uiPriority w:val="99"/>
    <w:semiHidden/>
    <w:unhideWhenUsed/>
    <w:rsid w:val="00F23B6D"/>
    <w:rPr>
      <w:b/>
      <w:bCs/>
    </w:rPr>
  </w:style>
  <w:style w:type="character" w:customStyle="1" w:styleId="AssuntodocomentrioChar">
    <w:name w:val="Assunto do comentário Char"/>
    <w:basedOn w:val="TextodecomentrioChar"/>
    <w:link w:val="Assuntodocomentrio"/>
    <w:uiPriority w:val="99"/>
    <w:semiHidden/>
    <w:rsid w:val="00F23B6D"/>
    <w:rPr>
      <w:b/>
      <w:bCs/>
      <w:sz w:val="20"/>
      <w:szCs w:val="20"/>
    </w:rPr>
  </w:style>
  <w:style w:type="paragraph" w:styleId="Textodebalo">
    <w:name w:val="Balloon Text"/>
    <w:basedOn w:val="Normal"/>
    <w:link w:val="TextodebaloChar"/>
    <w:uiPriority w:val="99"/>
    <w:semiHidden/>
    <w:unhideWhenUsed/>
    <w:rsid w:val="00F23B6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3B6D"/>
    <w:rPr>
      <w:rFonts w:ascii="Segoe UI" w:hAnsi="Segoe UI" w:cs="Segoe UI"/>
      <w:sz w:val="18"/>
      <w:szCs w:val="18"/>
    </w:rPr>
  </w:style>
  <w:style w:type="table" w:styleId="Tabelacomgrade">
    <w:name w:val="Table Grid"/>
    <w:basedOn w:val="Tabelanormal"/>
    <w:uiPriority w:val="39"/>
    <w:rsid w:val="00D5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basedOn w:val="Normal"/>
    <w:link w:val="SemEspaamentoChar"/>
    <w:uiPriority w:val="1"/>
    <w:qFormat/>
    <w:rsid w:val="00A97D62"/>
    <w:pPr>
      <w:spacing w:after="0" w:line="240" w:lineRule="auto"/>
    </w:pPr>
    <w:rPr>
      <w:lang w:val="en-US" w:bidi="en-US"/>
    </w:rPr>
  </w:style>
  <w:style w:type="character" w:customStyle="1" w:styleId="SemEspaamentoChar">
    <w:name w:val="Sem Espaçamento Char"/>
    <w:basedOn w:val="Fontepargpadro"/>
    <w:link w:val="SemEspaamento"/>
    <w:uiPriority w:val="1"/>
    <w:rsid w:val="00A97D62"/>
    <w:rPr>
      <w:lang w:val="en-US" w:bidi="en-US"/>
    </w:rPr>
  </w:style>
  <w:style w:type="paragraph" w:styleId="Ttulo">
    <w:name w:val="Title"/>
    <w:basedOn w:val="Normal"/>
    <w:link w:val="TtuloChar"/>
    <w:qFormat/>
    <w:rsid w:val="00487F31"/>
    <w:pPr>
      <w:spacing w:after="0" w:line="240" w:lineRule="auto"/>
      <w:jc w:val="center"/>
    </w:pPr>
    <w:rPr>
      <w:rFonts w:ascii="Arial" w:eastAsia="Times New Roman" w:hAnsi="Arial" w:cs="Times New Roman"/>
      <w:b/>
      <w:sz w:val="28"/>
      <w:szCs w:val="24"/>
      <w:lang w:val="en-GB" w:eastAsia="pt-BR"/>
    </w:rPr>
  </w:style>
  <w:style w:type="character" w:customStyle="1" w:styleId="TtuloChar">
    <w:name w:val="Título Char"/>
    <w:basedOn w:val="Fontepargpadro"/>
    <w:link w:val="Ttulo"/>
    <w:rsid w:val="00487F31"/>
    <w:rPr>
      <w:rFonts w:ascii="Arial" w:eastAsia="Times New Roman" w:hAnsi="Arial" w:cs="Times New Roman"/>
      <w:b/>
      <w:sz w:val="28"/>
      <w:szCs w:val="24"/>
      <w:lang w:val="en-GB" w:eastAsia="pt-BR"/>
    </w:rPr>
  </w:style>
  <w:style w:type="character" w:customStyle="1" w:styleId="hps">
    <w:name w:val="hps"/>
    <w:basedOn w:val="Fontepargpadro"/>
    <w:rsid w:val="00487F31"/>
  </w:style>
  <w:style w:type="paragraph" w:styleId="PargrafodaLista">
    <w:name w:val="List Paragraph"/>
    <w:basedOn w:val="Normal"/>
    <w:uiPriority w:val="34"/>
    <w:qFormat/>
    <w:rsid w:val="006C2745"/>
    <w:pPr>
      <w:ind w:left="720"/>
      <w:contextualSpacing/>
    </w:pPr>
  </w:style>
  <w:style w:type="paragraph" w:styleId="Cabealho">
    <w:name w:val="header"/>
    <w:basedOn w:val="Normal"/>
    <w:link w:val="CabealhoChar"/>
    <w:uiPriority w:val="99"/>
    <w:unhideWhenUsed/>
    <w:rsid w:val="00E401C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1CC"/>
  </w:style>
  <w:style w:type="paragraph" w:styleId="Rodap">
    <w:name w:val="footer"/>
    <w:basedOn w:val="Normal"/>
    <w:link w:val="RodapChar"/>
    <w:uiPriority w:val="99"/>
    <w:unhideWhenUsed/>
    <w:rsid w:val="00E401CC"/>
    <w:pPr>
      <w:tabs>
        <w:tab w:val="center" w:pos="4252"/>
        <w:tab w:val="right" w:pos="8504"/>
      </w:tabs>
      <w:spacing w:after="0" w:line="240" w:lineRule="auto"/>
    </w:pPr>
  </w:style>
  <w:style w:type="character" w:customStyle="1" w:styleId="RodapChar">
    <w:name w:val="Rodapé Char"/>
    <w:basedOn w:val="Fontepargpadro"/>
    <w:link w:val="Rodap"/>
    <w:uiPriority w:val="99"/>
    <w:rsid w:val="00E401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0885"/>
    <w:rPr>
      <w:color w:val="808080"/>
    </w:rPr>
  </w:style>
  <w:style w:type="paragraph" w:styleId="Textodenotaderodap">
    <w:name w:val="footnote text"/>
    <w:basedOn w:val="Normal"/>
    <w:link w:val="TextodenotaderodapChar"/>
    <w:uiPriority w:val="99"/>
    <w:semiHidden/>
    <w:unhideWhenUsed/>
    <w:rsid w:val="004A1A7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1A7E"/>
    <w:rPr>
      <w:sz w:val="20"/>
      <w:szCs w:val="20"/>
    </w:rPr>
  </w:style>
  <w:style w:type="character" w:styleId="Refdenotaderodap">
    <w:name w:val="footnote reference"/>
    <w:basedOn w:val="Fontepargpadro"/>
    <w:uiPriority w:val="99"/>
    <w:semiHidden/>
    <w:unhideWhenUsed/>
    <w:rsid w:val="004A1A7E"/>
    <w:rPr>
      <w:vertAlign w:val="superscript"/>
    </w:rPr>
  </w:style>
  <w:style w:type="character" w:styleId="Refdecomentrio">
    <w:name w:val="annotation reference"/>
    <w:basedOn w:val="Fontepargpadro"/>
    <w:uiPriority w:val="99"/>
    <w:semiHidden/>
    <w:unhideWhenUsed/>
    <w:rsid w:val="00F23B6D"/>
    <w:rPr>
      <w:sz w:val="16"/>
      <w:szCs w:val="16"/>
    </w:rPr>
  </w:style>
  <w:style w:type="paragraph" w:styleId="Textodecomentrio">
    <w:name w:val="annotation text"/>
    <w:basedOn w:val="Normal"/>
    <w:link w:val="TextodecomentrioChar"/>
    <w:uiPriority w:val="99"/>
    <w:semiHidden/>
    <w:unhideWhenUsed/>
    <w:rsid w:val="00F23B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3B6D"/>
    <w:rPr>
      <w:sz w:val="20"/>
      <w:szCs w:val="20"/>
    </w:rPr>
  </w:style>
  <w:style w:type="paragraph" w:styleId="Assuntodocomentrio">
    <w:name w:val="annotation subject"/>
    <w:basedOn w:val="Textodecomentrio"/>
    <w:next w:val="Textodecomentrio"/>
    <w:link w:val="AssuntodocomentrioChar"/>
    <w:uiPriority w:val="99"/>
    <w:semiHidden/>
    <w:unhideWhenUsed/>
    <w:rsid w:val="00F23B6D"/>
    <w:rPr>
      <w:b/>
      <w:bCs/>
    </w:rPr>
  </w:style>
  <w:style w:type="character" w:customStyle="1" w:styleId="AssuntodocomentrioChar">
    <w:name w:val="Assunto do comentário Char"/>
    <w:basedOn w:val="TextodecomentrioChar"/>
    <w:link w:val="Assuntodocomentrio"/>
    <w:uiPriority w:val="99"/>
    <w:semiHidden/>
    <w:rsid w:val="00F23B6D"/>
    <w:rPr>
      <w:b/>
      <w:bCs/>
      <w:sz w:val="20"/>
      <w:szCs w:val="20"/>
    </w:rPr>
  </w:style>
  <w:style w:type="paragraph" w:styleId="Textodebalo">
    <w:name w:val="Balloon Text"/>
    <w:basedOn w:val="Normal"/>
    <w:link w:val="TextodebaloChar"/>
    <w:uiPriority w:val="99"/>
    <w:semiHidden/>
    <w:unhideWhenUsed/>
    <w:rsid w:val="00F23B6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3B6D"/>
    <w:rPr>
      <w:rFonts w:ascii="Segoe UI" w:hAnsi="Segoe UI" w:cs="Segoe UI"/>
      <w:sz w:val="18"/>
      <w:szCs w:val="18"/>
    </w:rPr>
  </w:style>
  <w:style w:type="table" w:styleId="Tabelacomgrade">
    <w:name w:val="Table Grid"/>
    <w:basedOn w:val="Tabelanormal"/>
    <w:uiPriority w:val="39"/>
    <w:rsid w:val="00D5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basedOn w:val="Normal"/>
    <w:link w:val="SemEspaamentoChar"/>
    <w:uiPriority w:val="1"/>
    <w:qFormat/>
    <w:rsid w:val="00A97D62"/>
    <w:pPr>
      <w:spacing w:after="0" w:line="240" w:lineRule="auto"/>
    </w:pPr>
    <w:rPr>
      <w:lang w:val="en-US" w:bidi="en-US"/>
    </w:rPr>
  </w:style>
  <w:style w:type="character" w:customStyle="1" w:styleId="SemEspaamentoChar">
    <w:name w:val="Sem Espaçamento Char"/>
    <w:basedOn w:val="Fontepargpadro"/>
    <w:link w:val="SemEspaamento"/>
    <w:uiPriority w:val="1"/>
    <w:rsid w:val="00A97D62"/>
    <w:rPr>
      <w:lang w:val="en-US" w:bidi="en-US"/>
    </w:rPr>
  </w:style>
  <w:style w:type="paragraph" w:styleId="Ttulo">
    <w:name w:val="Title"/>
    <w:basedOn w:val="Normal"/>
    <w:link w:val="TtuloChar"/>
    <w:qFormat/>
    <w:rsid w:val="00487F31"/>
    <w:pPr>
      <w:spacing w:after="0" w:line="240" w:lineRule="auto"/>
      <w:jc w:val="center"/>
    </w:pPr>
    <w:rPr>
      <w:rFonts w:ascii="Arial" w:eastAsia="Times New Roman" w:hAnsi="Arial" w:cs="Times New Roman"/>
      <w:b/>
      <w:sz w:val="28"/>
      <w:szCs w:val="24"/>
      <w:lang w:val="en-GB" w:eastAsia="pt-BR"/>
    </w:rPr>
  </w:style>
  <w:style w:type="character" w:customStyle="1" w:styleId="TtuloChar">
    <w:name w:val="Título Char"/>
    <w:basedOn w:val="Fontepargpadro"/>
    <w:link w:val="Ttulo"/>
    <w:rsid w:val="00487F31"/>
    <w:rPr>
      <w:rFonts w:ascii="Arial" w:eastAsia="Times New Roman" w:hAnsi="Arial" w:cs="Times New Roman"/>
      <w:b/>
      <w:sz w:val="28"/>
      <w:szCs w:val="24"/>
      <w:lang w:val="en-GB" w:eastAsia="pt-BR"/>
    </w:rPr>
  </w:style>
  <w:style w:type="character" w:customStyle="1" w:styleId="hps">
    <w:name w:val="hps"/>
    <w:basedOn w:val="Fontepargpadro"/>
    <w:rsid w:val="00487F31"/>
  </w:style>
  <w:style w:type="paragraph" w:styleId="PargrafodaLista">
    <w:name w:val="List Paragraph"/>
    <w:basedOn w:val="Normal"/>
    <w:uiPriority w:val="34"/>
    <w:qFormat/>
    <w:rsid w:val="006C2745"/>
    <w:pPr>
      <w:ind w:left="720"/>
      <w:contextualSpacing/>
    </w:pPr>
  </w:style>
  <w:style w:type="paragraph" w:styleId="Cabealho">
    <w:name w:val="header"/>
    <w:basedOn w:val="Normal"/>
    <w:link w:val="CabealhoChar"/>
    <w:uiPriority w:val="99"/>
    <w:unhideWhenUsed/>
    <w:rsid w:val="00E401C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1CC"/>
  </w:style>
  <w:style w:type="paragraph" w:styleId="Rodap">
    <w:name w:val="footer"/>
    <w:basedOn w:val="Normal"/>
    <w:link w:val="RodapChar"/>
    <w:uiPriority w:val="99"/>
    <w:unhideWhenUsed/>
    <w:rsid w:val="00E401CC"/>
    <w:pPr>
      <w:tabs>
        <w:tab w:val="center" w:pos="4252"/>
        <w:tab w:val="right" w:pos="8504"/>
      </w:tabs>
      <w:spacing w:after="0" w:line="240" w:lineRule="auto"/>
    </w:pPr>
  </w:style>
  <w:style w:type="character" w:customStyle="1" w:styleId="RodapChar">
    <w:name w:val="Rodapé Char"/>
    <w:basedOn w:val="Fontepargpadro"/>
    <w:link w:val="Rodap"/>
    <w:uiPriority w:val="99"/>
    <w:rsid w:val="00E40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12311">
      <w:bodyDiv w:val="1"/>
      <w:marLeft w:val="0"/>
      <w:marRight w:val="0"/>
      <w:marTop w:val="0"/>
      <w:marBottom w:val="0"/>
      <w:divBdr>
        <w:top w:val="none" w:sz="0" w:space="0" w:color="auto"/>
        <w:left w:val="none" w:sz="0" w:space="0" w:color="auto"/>
        <w:bottom w:val="none" w:sz="0" w:space="0" w:color="auto"/>
        <w:right w:val="none" w:sz="0" w:space="0" w:color="auto"/>
      </w:divBdr>
    </w:div>
    <w:div w:id="414207013">
      <w:bodyDiv w:val="1"/>
      <w:marLeft w:val="0"/>
      <w:marRight w:val="0"/>
      <w:marTop w:val="0"/>
      <w:marBottom w:val="0"/>
      <w:divBdr>
        <w:top w:val="none" w:sz="0" w:space="0" w:color="auto"/>
        <w:left w:val="none" w:sz="0" w:space="0" w:color="auto"/>
        <w:bottom w:val="none" w:sz="0" w:space="0" w:color="auto"/>
        <w:right w:val="none" w:sz="0" w:space="0" w:color="auto"/>
      </w:divBdr>
    </w:div>
    <w:div w:id="855072174">
      <w:bodyDiv w:val="1"/>
      <w:marLeft w:val="0"/>
      <w:marRight w:val="0"/>
      <w:marTop w:val="0"/>
      <w:marBottom w:val="0"/>
      <w:divBdr>
        <w:top w:val="none" w:sz="0" w:space="0" w:color="auto"/>
        <w:left w:val="none" w:sz="0" w:space="0" w:color="auto"/>
        <w:bottom w:val="none" w:sz="0" w:space="0" w:color="auto"/>
        <w:right w:val="none" w:sz="0" w:space="0" w:color="auto"/>
      </w:divBdr>
    </w:div>
    <w:div w:id="1033774322">
      <w:bodyDiv w:val="1"/>
      <w:marLeft w:val="0"/>
      <w:marRight w:val="0"/>
      <w:marTop w:val="0"/>
      <w:marBottom w:val="0"/>
      <w:divBdr>
        <w:top w:val="none" w:sz="0" w:space="0" w:color="auto"/>
        <w:left w:val="none" w:sz="0" w:space="0" w:color="auto"/>
        <w:bottom w:val="none" w:sz="0" w:space="0" w:color="auto"/>
        <w:right w:val="none" w:sz="0" w:space="0" w:color="auto"/>
      </w:divBdr>
    </w:div>
    <w:div w:id="1093474931">
      <w:bodyDiv w:val="1"/>
      <w:marLeft w:val="0"/>
      <w:marRight w:val="0"/>
      <w:marTop w:val="0"/>
      <w:marBottom w:val="0"/>
      <w:divBdr>
        <w:top w:val="none" w:sz="0" w:space="0" w:color="auto"/>
        <w:left w:val="none" w:sz="0" w:space="0" w:color="auto"/>
        <w:bottom w:val="none" w:sz="0" w:space="0" w:color="auto"/>
        <w:right w:val="none" w:sz="0" w:space="0" w:color="auto"/>
      </w:divBdr>
    </w:div>
    <w:div w:id="1391919659">
      <w:bodyDiv w:val="1"/>
      <w:marLeft w:val="0"/>
      <w:marRight w:val="0"/>
      <w:marTop w:val="0"/>
      <w:marBottom w:val="0"/>
      <w:divBdr>
        <w:top w:val="none" w:sz="0" w:space="0" w:color="auto"/>
        <w:left w:val="none" w:sz="0" w:space="0" w:color="auto"/>
        <w:bottom w:val="none" w:sz="0" w:space="0" w:color="auto"/>
        <w:right w:val="none" w:sz="0" w:space="0" w:color="auto"/>
      </w:divBdr>
    </w:div>
    <w:div w:id="18583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F8376-DC0D-463D-A672-4F1118611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25</Pages>
  <Words>15189</Words>
  <Characters>82024</Characters>
  <Application>Microsoft Office Word</Application>
  <DocSecurity>0</DocSecurity>
  <Lines>683</Lines>
  <Paragraphs>194</Paragraphs>
  <ScaleCrop>false</ScaleCrop>
  <HeadingPairs>
    <vt:vector size="2" baseType="variant">
      <vt:variant>
        <vt:lpstr>Título</vt:lpstr>
      </vt:variant>
      <vt:variant>
        <vt:i4>1</vt:i4>
      </vt:variant>
    </vt:vector>
  </HeadingPairs>
  <TitlesOfParts>
    <vt:vector size="1" baseType="lpstr">
      <vt:lpstr/>
    </vt:vector>
  </TitlesOfParts>
  <Company>JFRS</Company>
  <LinksUpToDate>false</LinksUpToDate>
  <CharactersWithSpaces>97019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Frio</dc:creator>
  <cp:lastModifiedBy>Luis Antonio</cp:lastModifiedBy>
  <cp:revision>20</cp:revision>
  <cp:lastPrinted>2017-05-14T17:42:00Z</cp:lastPrinted>
  <dcterms:created xsi:type="dcterms:W3CDTF">2018-03-13T02:13:00Z</dcterms:created>
  <dcterms:modified xsi:type="dcterms:W3CDTF">2018-03-16T02:46:00Z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009f3935-f744-3a04-9bf6-9d839bed10b2</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http://www.zotero.org/styles/ABNT</vt:lpwstr>
  </property>
  <property fmtid="{D5CDD505-2E9C-101B-9397-08002B2CF9AE}" pid="6" name="Mendeley Recent Style Name 0_1">
    <vt:lpwstr>ABNT (UFPR)</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http://www.zotero.org/styles/associacao-brasileira-de-normas-tecnicas</vt:lpwstr>
  </property>
  <property fmtid="{D5CDD505-2E9C-101B-9397-08002B2CF9AE}" pid="14" name="Mendeley Recent Style Name 4_1">
    <vt:lpwstr>Associação Brasileira de Normas Técnicas (Portuguese - Brazil)</vt:lpwstr>
  </property>
  <property fmtid="{D5CDD505-2E9C-101B-9397-08002B2CF9AE}" pid="15" name="Mendeley Recent Style Id 5_1">
    <vt:lpwstr>http://www.zotero.org/styles/associacao-brasileira-de-normas-tecnicas-note</vt:lpwstr>
  </property>
  <property fmtid="{D5CDD505-2E9C-101B-9397-08002B2CF9AE}" pid="16" name="Mendeley Recent Style Name 5_1">
    <vt:lpwstr>Associação Brasileira de Normas Técnicas (note, Portuguese - Brazil)</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