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3DF" w:rsidRPr="004D364A" w:rsidRDefault="00FA3A52" w:rsidP="00737032">
      <w:pPr>
        <w:jc w:val="center"/>
        <w:rPr>
          <w:rFonts w:ascii="Times New Roman" w:hAnsi="Times New Roman" w:cs="Times New Roman"/>
          <w:b/>
          <w:sz w:val="24"/>
          <w:szCs w:val="24"/>
        </w:rPr>
      </w:pPr>
      <w:r w:rsidRPr="004D364A">
        <w:rPr>
          <w:rFonts w:ascii="Times New Roman" w:hAnsi="Times New Roman" w:cs="Times New Roman"/>
          <w:b/>
          <w:sz w:val="24"/>
          <w:szCs w:val="24"/>
        </w:rPr>
        <w:t>Avalia</w:t>
      </w:r>
      <w:r w:rsidR="00FE766C" w:rsidRPr="004D364A">
        <w:rPr>
          <w:rFonts w:ascii="Times New Roman" w:hAnsi="Times New Roman" w:cs="Times New Roman"/>
          <w:b/>
          <w:sz w:val="24"/>
          <w:szCs w:val="24"/>
        </w:rPr>
        <w:t>ndo o Impact</w:t>
      </w:r>
      <w:r w:rsidR="00AA201F" w:rsidRPr="004D364A">
        <w:rPr>
          <w:rFonts w:ascii="Times New Roman" w:hAnsi="Times New Roman" w:cs="Times New Roman"/>
          <w:b/>
          <w:sz w:val="24"/>
          <w:szCs w:val="24"/>
        </w:rPr>
        <w:t xml:space="preserve">o </w:t>
      </w:r>
      <w:r w:rsidR="00780995">
        <w:rPr>
          <w:rFonts w:ascii="Times New Roman" w:hAnsi="Times New Roman" w:cs="Times New Roman"/>
          <w:b/>
          <w:sz w:val="24"/>
          <w:szCs w:val="24"/>
        </w:rPr>
        <w:t xml:space="preserve">do Financiamento Federal </w:t>
      </w:r>
      <w:r w:rsidR="00AA201F" w:rsidRPr="004D364A">
        <w:rPr>
          <w:rFonts w:ascii="Times New Roman" w:hAnsi="Times New Roman" w:cs="Times New Roman"/>
          <w:b/>
          <w:sz w:val="24"/>
          <w:szCs w:val="24"/>
        </w:rPr>
        <w:t>n</w:t>
      </w:r>
      <w:r w:rsidR="00D971E5" w:rsidRPr="004D364A">
        <w:rPr>
          <w:rFonts w:ascii="Times New Roman" w:hAnsi="Times New Roman" w:cs="Times New Roman"/>
          <w:b/>
          <w:sz w:val="24"/>
          <w:szCs w:val="24"/>
        </w:rPr>
        <w:t>o Controle Epidemiológico da Dengue</w:t>
      </w:r>
      <w:r w:rsidR="00780995">
        <w:rPr>
          <w:rFonts w:ascii="Times New Roman" w:hAnsi="Times New Roman" w:cs="Times New Roman"/>
          <w:b/>
          <w:sz w:val="24"/>
          <w:szCs w:val="24"/>
        </w:rPr>
        <w:t xml:space="preserve"> no Brasil</w:t>
      </w:r>
    </w:p>
    <w:p w:rsidR="00733DF5" w:rsidRPr="004D364A" w:rsidRDefault="00733DF5" w:rsidP="00737032">
      <w:pPr>
        <w:rPr>
          <w:rFonts w:ascii="Times New Roman" w:hAnsi="Times New Roman" w:cs="Times New Roman"/>
          <w:b/>
          <w:sz w:val="24"/>
          <w:szCs w:val="24"/>
        </w:rPr>
      </w:pPr>
    </w:p>
    <w:p w:rsidR="007E383A" w:rsidRPr="004D364A" w:rsidRDefault="007E383A" w:rsidP="00737032">
      <w:pPr>
        <w:jc w:val="center"/>
        <w:rPr>
          <w:rFonts w:ascii="Times New Roman" w:hAnsi="Times New Roman" w:cs="Times New Roman"/>
        </w:rPr>
      </w:pPr>
    </w:p>
    <w:p w:rsidR="008E0B92" w:rsidRPr="004D364A" w:rsidRDefault="008E0B92" w:rsidP="00737032">
      <w:pPr>
        <w:jc w:val="both"/>
        <w:rPr>
          <w:rFonts w:ascii="Times New Roman" w:hAnsi="Times New Roman" w:cs="Times New Roman"/>
          <w:b/>
        </w:rPr>
      </w:pPr>
    </w:p>
    <w:p w:rsidR="00330463" w:rsidRPr="004D364A" w:rsidRDefault="00330463" w:rsidP="00737032">
      <w:pPr>
        <w:jc w:val="both"/>
        <w:rPr>
          <w:rFonts w:ascii="Times New Roman" w:hAnsi="Times New Roman" w:cs="Times New Roman"/>
          <w:b/>
          <w:sz w:val="24"/>
          <w:szCs w:val="24"/>
        </w:rPr>
      </w:pPr>
      <w:r w:rsidRPr="004D364A">
        <w:rPr>
          <w:rFonts w:ascii="Times New Roman" w:hAnsi="Times New Roman" w:cs="Times New Roman"/>
          <w:b/>
          <w:sz w:val="24"/>
          <w:szCs w:val="24"/>
        </w:rPr>
        <w:t xml:space="preserve">Resumo: </w:t>
      </w:r>
      <w:r w:rsidR="00EB2E97" w:rsidRPr="004D364A">
        <w:rPr>
          <w:rFonts w:ascii="Times New Roman" w:hAnsi="Times New Roman" w:cs="Times New Roman"/>
          <w:sz w:val="24"/>
          <w:szCs w:val="24"/>
        </w:rPr>
        <w:t>O objetivo deste trabalho é verificar</w:t>
      </w:r>
      <w:r w:rsidR="00BF4BB8" w:rsidRPr="004D364A">
        <w:rPr>
          <w:rFonts w:ascii="Times New Roman" w:hAnsi="Times New Roman" w:cs="Times New Roman"/>
          <w:sz w:val="24"/>
          <w:szCs w:val="24"/>
        </w:rPr>
        <w:t xml:space="preserve"> </w:t>
      </w:r>
      <w:r w:rsidR="0050350A" w:rsidRPr="004D364A">
        <w:rPr>
          <w:rFonts w:ascii="Times New Roman" w:hAnsi="Times New Roman" w:cs="Times New Roman"/>
          <w:sz w:val="24"/>
          <w:szCs w:val="24"/>
        </w:rPr>
        <w:t>o impacto d</w:t>
      </w:r>
      <w:r w:rsidR="00780995">
        <w:rPr>
          <w:rFonts w:ascii="Times New Roman" w:hAnsi="Times New Roman" w:cs="Times New Roman"/>
          <w:sz w:val="24"/>
          <w:szCs w:val="24"/>
        </w:rPr>
        <w:t>o financiamento federal</w:t>
      </w:r>
      <w:r w:rsidR="00AC5A89">
        <w:rPr>
          <w:rFonts w:ascii="Times New Roman" w:hAnsi="Times New Roman" w:cs="Times New Roman"/>
          <w:sz w:val="24"/>
          <w:szCs w:val="24"/>
        </w:rPr>
        <w:t xml:space="preserve"> </w:t>
      </w:r>
      <w:r w:rsidR="0067554D">
        <w:rPr>
          <w:rFonts w:ascii="Times New Roman" w:hAnsi="Times New Roman" w:cs="Times New Roman"/>
          <w:sz w:val="24"/>
          <w:szCs w:val="24"/>
        </w:rPr>
        <w:t xml:space="preserve">nas ações de combate à </w:t>
      </w:r>
      <w:r w:rsidR="0050350A" w:rsidRPr="004D364A">
        <w:rPr>
          <w:rFonts w:ascii="Times New Roman" w:hAnsi="Times New Roman" w:cs="Times New Roman"/>
          <w:sz w:val="24"/>
          <w:szCs w:val="24"/>
        </w:rPr>
        <w:t>dengue</w:t>
      </w:r>
      <w:r w:rsidR="00780995">
        <w:rPr>
          <w:rFonts w:ascii="Times New Roman" w:hAnsi="Times New Roman" w:cs="Times New Roman"/>
          <w:sz w:val="24"/>
          <w:szCs w:val="24"/>
        </w:rPr>
        <w:t xml:space="preserve"> no Brasil</w:t>
      </w:r>
      <w:r w:rsidR="00C746C7" w:rsidRPr="004D364A">
        <w:rPr>
          <w:rFonts w:ascii="Times New Roman" w:hAnsi="Times New Roman" w:cs="Times New Roman"/>
          <w:sz w:val="24"/>
          <w:szCs w:val="24"/>
        </w:rPr>
        <w:t xml:space="preserve">. </w:t>
      </w:r>
      <w:r w:rsidR="000976E7" w:rsidRPr="004D364A">
        <w:rPr>
          <w:rFonts w:ascii="Times New Roman" w:hAnsi="Times New Roman" w:cs="Times New Roman"/>
          <w:sz w:val="24"/>
          <w:szCs w:val="24"/>
        </w:rPr>
        <w:t>O</w:t>
      </w:r>
      <w:r w:rsidR="0050350A" w:rsidRPr="004D364A">
        <w:rPr>
          <w:rFonts w:ascii="Times New Roman" w:hAnsi="Times New Roman" w:cs="Times New Roman"/>
          <w:sz w:val="24"/>
          <w:szCs w:val="24"/>
        </w:rPr>
        <w:t xml:space="preserve"> trabalho testa</w:t>
      </w:r>
      <w:r w:rsidR="00C746C7" w:rsidRPr="004D364A">
        <w:rPr>
          <w:rFonts w:ascii="Times New Roman" w:hAnsi="Times New Roman" w:cs="Times New Roman"/>
          <w:sz w:val="24"/>
          <w:szCs w:val="24"/>
        </w:rPr>
        <w:t xml:space="preserve"> a hipótese de que </w:t>
      </w:r>
      <w:r w:rsidR="00EB2E97" w:rsidRPr="004D364A">
        <w:rPr>
          <w:rFonts w:ascii="Times New Roman" w:hAnsi="Times New Roman" w:cs="Times New Roman"/>
          <w:sz w:val="24"/>
          <w:szCs w:val="24"/>
        </w:rPr>
        <w:t>uma melhora das ações de vigilância epidemiológica da dengue, resultado de maior financiamento governamental, diminui os casos notificados da doença</w:t>
      </w:r>
      <w:r w:rsidR="00C746C7" w:rsidRPr="004D364A">
        <w:rPr>
          <w:rFonts w:ascii="Times New Roman" w:hAnsi="Times New Roman" w:cs="Times New Roman"/>
          <w:sz w:val="24"/>
          <w:szCs w:val="24"/>
        </w:rPr>
        <w:t xml:space="preserve"> nos municípios</w:t>
      </w:r>
      <w:r w:rsidR="00EB2E97" w:rsidRPr="004D364A">
        <w:rPr>
          <w:rFonts w:ascii="Times New Roman" w:hAnsi="Times New Roman" w:cs="Times New Roman"/>
          <w:sz w:val="24"/>
          <w:szCs w:val="24"/>
        </w:rPr>
        <w:t>. Metodologicamente, o trabalho utiliza-se de um modelo de diferenças em diferenças (</w:t>
      </w:r>
      <w:r w:rsidR="00EB2E97" w:rsidRPr="004D364A">
        <w:rPr>
          <w:rFonts w:ascii="Times New Roman" w:hAnsi="Times New Roman" w:cs="Times New Roman"/>
          <w:i/>
          <w:sz w:val="24"/>
          <w:szCs w:val="24"/>
        </w:rPr>
        <w:t>diff-in-diff</w:t>
      </w:r>
      <w:r w:rsidR="0050350A" w:rsidRPr="004D364A">
        <w:rPr>
          <w:rFonts w:ascii="Times New Roman" w:hAnsi="Times New Roman" w:cs="Times New Roman"/>
          <w:sz w:val="24"/>
          <w:szCs w:val="24"/>
        </w:rPr>
        <w:t>) e</w:t>
      </w:r>
      <w:r w:rsidR="00EB2E97" w:rsidRPr="004D364A">
        <w:rPr>
          <w:rFonts w:ascii="Times New Roman" w:hAnsi="Times New Roman" w:cs="Times New Roman"/>
          <w:b/>
          <w:sz w:val="24"/>
          <w:szCs w:val="24"/>
        </w:rPr>
        <w:t xml:space="preserve"> </w:t>
      </w:r>
      <w:r w:rsidR="0050350A" w:rsidRPr="004D364A">
        <w:rPr>
          <w:rFonts w:ascii="Times New Roman" w:hAnsi="Times New Roman" w:cs="Times New Roman"/>
          <w:sz w:val="24"/>
          <w:szCs w:val="24"/>
        </w:rPr>
        <w:t>a</w:t>
      </w:r>
      <w:r w:rsidR="008E0B92" w:rsidRPr="004D364A">
        <w:rPr>
          <w:rFonts w:ascii="Times New Roman" w:hAnsi="Times New Roman" w:cs="Times New Roman"/>
          <w:sz w:val="24"/>
          <w:szCs w:val="24"/>
        </w:rPr>
        <w:t>s evidências su</w:t>
      </w:r>
      <w:r w:rsidR="0099720B" w:rsidRPr="004D364A">
        <w:rPr>
          <w:rFonts w:ascii="Times New Roman" w:hAnsi="Times New Roman" w:cs="Times New Roman"/>
          <w:sz w:val="24"/>
          <w:szCs w:val="24"/>
        </w:rPr>
        <w:t>g</w:t>
      </w:r>
      <w:r w:rsidR="008E0B92" w:rsidRPr="004D364A">
        <w:rPr>
          <w:rFonts w:ascii="Times New Roman" w:hAnsi="Times New Roman" w:cs="Times New Roman"/>
          <w:sz w:val="24"/>
          <w:szCs w:val="24"/>
        </w:rPr>
        <w:t>e</w:t>
      </w:r>
      <w:r w:rsidR="0099720B" w:rsidRPr="004D364A">
        <w:rPr>
          <w:rFonts w:ascii="Times New Roman" w:hAnsi="Times New Roman" w:cs="Times New Roman"/>
          <w:sz w:val="24"/>
          <w:szCs w:val="24"/>
        </w:rPr>
        <w:t>re</w:t>
      </w:r>
      <w:r w:rsidR="00844250" w:rsidRPr="004D364A">
        <w:rPr>
          <w:rFonts w:ascii="Times New Roman" w:hAnsi="Times New Roman" w:cs="Times New Roman"/>
          <w:sz w:val="24"/>
          <w:szCs w:val="24"/>
        </w:rPr>
        <w:t xml:space="preserve">m que o programa de controle do </w:t>
      </w:r>
      <w:r w:rsidR="0099720B" w:rsidRPr="004D364A">
        <w:rPr>
          <w:rFonts w:ascii="Times New Roman" w:hAnsi="Times New Roman" w:cs="Times New Roman"/>
          <w:sz w:val="24"/>
          <w:szCs w:val="24"/>
        </w:rPr>
        <w:t>vetor</w:t>
      </w:r>
      <w:r w:rsidR="001D17C9" w:rsidRPr="004D364A">
        <w:rPr>
          <w:rFonts w:ascii="Times New Roman" w:hAnsi="Times New Roman" w:cs="Times New Roman"/>
          <w:sz w:val="24"/>
          <w:szCs w:val="24"/>
        </w:rPr>
        <w:t xml:space="preserve"> da dengue</w:t>
      </w:r>
      <w:r w:rsidR="0099720B" w:rsidRPr="004D364A">
        <w:rPr>
          <w:rFonts w:ascii="Times New Roman" w:hAnsi="Times New Roman" w:cs="Times New Roman"/>
          <w:sz w:val="24"/>
          <w:szCs w:val="24"/>
        </w:rPr>
        <w:t xml:space="preserve">, através de </w:t>
      </w:r>
      <w:r w:rsidR="008E0B92" w:rsidRPr="004D364A">
        <w:rPr>
          <w:rFonts w:ascii="Times New Roman" w:hAnsi="Times New Roman" w:cs="Times New Roman"/>
          <w:sz w:val="24"/>
          <w:szCs w:val="24"/>
        </w:rPr>
        <w:t xml:space="preserve">monitoramento epidemiológico </w:t>
      </w:r>
      <w:r w:rsidR="0050350A" w:rsidRPr="004D364A">
        <w:rPr>
          <w:rFonts w:ascii="Times New Roman" w:hAnsi="Times New Roman" w:cs="Times New Roman"/>
          <w:sz w:val="24"/>
          <w:szCs w:val="24"/>
        </w:rPr>
        <w:t>a nível de comunidade</w:t>
      </w:r>
      <w:r w:rsidR="00602F47" w:rsidRPr="004D364A">
        <w:rPr>
          <w:rFonts w:ascii="Times New Roman" w:hAnsi="Times New Roman" w:cs="Times New Roman"/>
          <w:sz w:val="24"/>
          <w:szCs w:val="24"/>
        </w:rPr>
        <w:t>, embora seja</w:t>
      </w:r>
      <w:r w:rsidR="008E0B92" w:rsidRPr="004D364A">
        <w:rPr>
          <w:rFonts w:ascii="Times New Roman" w:hAnsi="Times New Roman" w:cs="Times New Roman"/>
          <w:sz w:val="24"/>
          <w:szCs w:val="24"/>
        </w:rPr>
        <w:t xml:space="preserve"> </w:t>
      </w:r>
      <w:r w:rsidR="0099720B" w:rsidRPr="004D364A">
        <w:rPr>
          <w:rFonts w:ascii="Times New Roman" w:hAnsi="Times New Roman" w:cs="Times New Roman"/>
          <w:sz w:val="24"/>
          <w:szCs w:val="24"/>
        </w:rPr>
        <w:t>efeti</w:t>
      </w:r>
      <w:r w:rsidR="008E0B92" w:rsidRPr="004D364A">
        <w:rPr>
          <w:rFonts w:ascii="Times New Roman" w:hAnsi="Times New Roman" w:cs="Times New Roman"/>
          <w:sz w:val="24"/>
          <w:szCs w:val="24"/>
        </w:rPr>
        <w:t>vo como ferramenta para diminuir os casos da doença</w:t>
      </w:r>
      <w:r w:rsidR="00602F47" w:rsidRPr="004D364A">
        <w:rPr>
          <w:rFonts w:ascii="Times New Roman" w:hAnsi="Times New Roman" w:cs="Times New Roman"/>
          <w:sz w:val="24"/>
          <w:szCs w:val="24"/>
        </w:rPr>
        <w:t>,</w:t>
      </w:r>
      <w:r w:rsidR="00BF1925" w:rsidRPr="004D364A">
        <w:rPr>
          <w:rFonts w:ascii="Times New Roman" w:hAnsi="Times New Roman" w:cs="Times New Roman"/>
          <w:sz w:val="24"/>
          <w:szCs w:val="24"/>
        </w:rPr>
        <w:t xml:space="preserve"> também apres</w:t>
      </w:r>
      <w:r w:rsidR="00602F47" w:rsidRPr="004D364A">
        <w:rPr>
          <w:rFonts w:ascii="Times New Roman" w:hAnsi="Times New Roman" w:cs="Times New Roman"/>
          <w:sz w:val="24"/>
          <w:szCs w:val="24"/>
        </w:rPr>
        <w:t>enta forte heterogeneidade na</w:t>
      </w:r>
      <w:r w:rsidR="003C2C1A" w:rsidRPr="004D364A">
        <w:rPr>
          <w:rFonts w:ascii="Times New Roman" w:hAnsi="Times New Roman" w:cs="Times New Roman"/>
          <w:sz w:val="24"/>
          <w:szCs w:val="24"/>
        </w:rPr>
        <w:t xml:space="preserve"> resposta entre as </w:t>
      </w:r>
      <w:r w:rsidR="00BF1925" w:rsidRPr="004D364A">
        <w:rPr>
          <w:rFonts w:ascii="Times New Roman" w:hAnsi="Times New Roman" w:cs="Times New Roman"/>
          <w:sz w:val="24"/>
          <w:szCs w:val="24"/>
        </w:rPr>
        <w:t>regiões do país.</w:t>
      </w:r>
    </w:p>
    <w:p w:rsidR="003C7000" w:rsidRDefault="00330463" w:rsidP="00780995">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b/>
          <w:sz w:val="24"/>
          <w:szCs w:val="24"/>
        </w:rPr>
        <w:t>Palavras-Chave:</w:t>
      </w:r>
      <w:r w:rsidR="001F5203" w:rsidRPr="004D364A">
        <w:rPr>
          <w:rFonts w:ascii="Times New Roman" w:hAnsi="Times New Roman" w:cs="Times New Roman"/>
          <w:b/>
          <w:sz w:val="24"/>
          <w:szCs w:val="24"/>
        </w:rPr>
        <w:t xml:space="preserve"> </w:t>
      </w:r>
      <w:r w:rsidR="00625160" w:rsidRPr="004D364A">
        <w:rPr>
          <w:rFonts w:ascii="Times New Roman" w:hAnsi="Times New Roman" w:cs="Times New Roman"/>
          <w:sz w:val="24"/>
          <w:szCs w:val="24"/>
        </w:rPr>
        <w:t>Saúde</w:t>
      </w:r>
      <w:r w:rsidR="001F5203" w:rsidRPr="004D364A">
        <w:rPr>
          <w:rFonts w:ascii="Times New Roman" w:hAnsi="Times New Roman" w:cs="Times New Roman"/>
          <w:sz w:val="24"/>
          <w:szCs w:val="24"/>
        </w:rPr>
        <w:t xml:space="preserve"> Pública; </w:t>
      </w:r>
      <w:r w:rsidR="005C7F81" w:rsidRPr="004D364A">
        <w:rPr>
          <w:rFonts w:ascii="Times New Roman" w:hAnsi="Times New Roman" w:cs="Times New Roman"/>
          <w:sz w:val="24"/>
          <w:szCs w:val="24"/>
        </w:rPr>
        <w:t>Gasto do Governo e Saúde</w:t>
      </w:r>
      <w:r w:rsidR="001F5203" w:rsidRPr="004D364A">
        <w:rPr>
          <w:rFonts w:ascii="Times New Roman" w:hAnsi="Times New Roman" w:cs="Times New Roman"/>
          <w:sz w:val="24"/>
          <w:szCs w:val="24"/>
        </w:rPr>
        <w:t>; Modelos de Efeito de Tratamento</w:t>
      </w:r>
      <w:r w:rsidR="00737032" w:rsidRPr="004D364A">
        <w:rPr>
          <w:rFonts w:ascii="Times New Roman" w:hAnsi="Times New Roman" w:cs="Times New Roman"/>
          <w:sz w:val="24"/>
          <w:szCs w:val="24"/>
        </w:rPr>
        <w:t>.</w:t>
      </w:r>
    </w:p>
    <w:p w:rsidR="0041464C" w:rsidRPr="00780995" w:rsidRDefault="0041464C" w:rsidP="00780995">
      <w:pPr>
        <w:autoSpaceDE w:val="0"/>
        <w:autoSpaceDN w:val="0"/>
        <w:adjustRightInd w:val="0"/>
        <w:jc w:val="both"/>
        <w:rPr>
          <w:rFonts w:ascii="Times New Roman" w:hAnsi="Times New Roman" w:cs="Times New Roman"/>
          <w:sz w:val="24"/>
          <w:szCs w:val="24"/>
        </w:rPr>
      </w:pPr>
    </w:p>
    <w:p w:rsidR="00780995" w:rsidRPr="00780995" w:rsidRDefault="00844250" w:rsidP="00183875">
      <w:pPr>
        <w:jc w:val="both"/>
        <w:rPr>
          <w:rFonts w:ascii="Times New Roman" w:hAnsi="Times New Roman" w:cs="Times New Roman"/>
          <w:i/>
          <w:sz w:val="24"/>
          <w:szCs w:val="24"/>
          <w:lang w:val="en"/>
        </w:rPr>
      </w:pPr>
      <w:r w:rsidRPr="004D364A">
        <w:rPr>
          <w:rFonts w:ascii="Times New Roman" w:hAnsi="Times New Roman" w:cs="Times New Roman"/>
          <w:b/>
          <w:sz w:val="24"/>
          <w:szCs w:val="24"/>
          <w:lang w:val="en-US"/>
        </w:rPr>
        <w:t>Abstract:</w:t>
      </w:r>
      <w:r w:rsidR="00BF4BB8" w:rsidRPr="004D364A">
        <w:rPr>
          <w:lang w:val="en"/>
        </w:rPr>
        <w:t xml:space="preserve"> </w:t>
      </w:r>
      <w:r w:rsidR="0067554D" w:rsidRPr="0067554D">
        <w:rPr>
          <w:rFonts w:ascii="Times New Roman" w:hAnsi="Times New Roman" w:cs="Times New Roman"/>
          <w:i/>
          <w:sz w:val="24"/>
          <w:szCs w:val="24"/>
          <w:lang w:val="en"/>
        </w:rPr>
        <w:t>The objective of this study is to verify the impact of federal funding on actions to combat dengue in Brazil.</w:t>
      </w:r>
      <w:r w:rsidR="0067554D">
        <w:rPr>
          <w:rFonts w:ascii="Times New Roman" w:hAnsi="Times New Roman" w:cs="Times New Roman"/>
          <w:i/>
          <w:sz w:val="24"/>
          <w:szCs w:val="24"/>
          <w:lang w:val="en"/>
        </w:rPr>
        <w:t xml:space="preserve"> </w:t>
      </w:r>
      <w:r w:rsidR="00780995" w:rsidRPr="0067554D">
        <w:rPr>
          <w:rFonts w:ascii="Times New Roman" w:hAnsi="Times New Roman" w:cs="Times New Roman"/>
          <w:i/>
          <w:sz w:val="24"/>
          <w:szCs w:val="24"/>
          <w:lang w:val="en"/>
        </w:rPr>
        <w:t>The</w:t>
      </w:r>
      <w:r w:rsidR="00780995" w:rsidRPr="00780995">
        <w:rPr>
          <w:rFonts w:ascii="Times New Roman" w:hAnsi="Times New Roman" w:cs="Times New Roman"/>
          <w:i/>
          <w:sz w:val="24"/>
          <w:szCs w:val="24"/>
          <w:lang w:val="en"/>
        </w:rPr>
        <w:t xml:space="preserve"> paper tests the hypothesis that an improvement in dengue epidemiological surveillance actions, a result of increased government funding, reduces reported cases of the disease in the municipalities. Methodologically, the work uses a diff-in-diff model and the evidence suggests that the dengue vector control program, through community-level epidemiological monitoring, is effective as a tool for to reduce the cases of the disease, also presents strong heterogeneity in the response between the regions of the country.</w:t>
      </w:r>
    </w:p>
    <w:p w:rsidR="00844250" w:rsidRPr="004D364A" w:rsidRDefault="00844250" w:rsidP="00737032">
      <w:pPr>
        <w:autoSpaceDE w:val="0"/>
        <w:autoSpaceDN w:val="0"/>
        <w:adjustRightInd w:val="0"/>
        <w:jc w:val="both"/>
        <w:rPr>
          <w:rFonts w:ascii="Times New Roman" w:hAnsi="Times New Roman" w:cs="Times New Roman"/>
          <w:b/>
          <w:sz w:val="24"/>
          <w:szCs w:val="24"/>
          <w:lang w:val="en-US"/>
        </w:rPr>
      </w:pPr>
      <w:r w:rsidRPr="004D364A">
        <w:rPr>
          <w:rFonts w:ascii="Times New Roman" w:hAnsi="Times New Roman" w:cs="Times New Roman"/>
          <w:b/>
          <w:sz w:val="24"/>
          <w:szCs w:val="24"/>
          <w:lang w:val="en-US"/>
        </w:rPr>
        <w:t xml:space="preserve">Keywords: </w:t>
      </w:r>
      <w:r w:rsidR="001F5203" w:rsidRPr="004D364A">
        <w:rPr>
          <w:rFonts w:ascii="Times New Roman" w:hAnsi="Times New Roman" w:cs="Times New Roman"/>
          <w:i/>
          <w:sz w:val="24"/>
          <w:szCs w:val="24"/>
          <w:lang w:val="en-US"/>
        </w:rPr>
        <w:t>Public Health</w:t>
      </w:r>
      <w:r w:rsidR="005C7F81" w:rsidRPr="004D364A">
        <w:rPr>
          <w:rFonts w:ascii="Times New Roman" w:hAnsi="Times New Roman" w:cs="Times New Roman"/>
          <w:i/>
          <w:sz w:val="24"/>
          <w:szCs w:val="24"/>
          <w:lang w:val="en"/>
        </w:rPr>
        <w:t xml:space="preserve">; </w:t>
      </w:r>
      <w:r w:rsidR="005C7F81" w:rsidRPr="004D364A">
        <w:rPr>
          <w:rFonts w:ascii="Times New Roman" w:hAnsi="Times New Roman" w:cs="Times New Roman"/>
          <w:i/>
          <w:sz w:val="24"/>
          <w:szCs w:val="24"/>
          <w:lang w:val="en-US"/>
        </w:rPr>
        <w:t>Government Expenditures and Health</w:t>
      </w:r>
      <w:r w:rsidR="001F5203" w:rsidRPr="004D364A">
        <w:rPr>
          <w:rFonts w:ascii="Times New Roman" w:hAnsi="Times New Roman" w:cs="Times New Roman"/>
          <w:i/>
          <w:sz w:val="24"/>
          <w:szCs w:val="24"/>
          <w:lang w:val="en"/>
        </w:rPr>
        <w:t xml:space="preserve">; </w:t>
      </w:r>
      <w:r w:rsidR="001F5203" w:rsidRPr="004D364A">
        <w:rPr>
          <w:rFonts w:ascii="Times New Roman" w:hAnsi="Times New Roman" w:cs="Times New Roman"/>
          <w:i/>
          <w:sz w:val="24"/>
          <w:szCs w:val="24"/>
          <w:lang w:val="en-US"/>
        </w:rPr>
        <w:t>Treatment Effect Models</w:t>
      </w:r>
      <w:r w:rsidRPr="004D364A">
        <w:rPr>
          <w:rFonts w:ascii="Times New Roman" w:hAnsi="Times New Roman" w:cs="Times New Roman"/>
          <w:i/>
          <w:sz w:val="24"/>
          <w:szCs w:val="24"/>
          <w:lang w:val="en"/>
        </w:rPr>
        <w:t>.</w:t>
      </w:r>
    </w:p>
    <w:p w:rsidR="00183875" w:rsidRPr="004D364A" w:rsidRDefault="00330463" w:rsidP="00737032">
      <w:pPr>
        <w:jc w:val="both"/>
        <w:rPr>
          <w:rFonts w:ascii="Times New Roman" w:hAnsi="Times New Roman" w:cs="Times New Roman"/>
          <w:b/>
          <w:sz w:val="24"/>
          <w:szCs w:val="24"/>
        </w:rPr>
      </w:pPr>
      <w:r w:rsidRPr="004D364A">
        <w:rPr>
          <w:rFonts w:ascii="Times New Roman" w:hAnsi="Times New Roman" w:cs="Times New Roman"/>
          <w:b/>
          <w:sz w:val="24"/>
          <w:szCs w:val="24"/>
        </w:rPr>
        <w:t>J.E.L.:</w:t>
      </w:r>
      <w:r w:rsidR="005C7F81" w:rsidRPr="004D364A">
        <w:rPr>
          <w:rFonts w:ascii="Times New Roman" w:hAnsi="Times New Roman" w:cs="Times New Roman"/>
          <w:b/>
          <w:sz w:val="24"/>
          <w:szCs w:val="24"/>
        </w:rPr>
        <w:t xml:space="preserve"> I18, H51</w:t>
      </w:r>
      <w:r w:rsidR="001F5203" w:rsidRPr="004D364A">
        <w:rPr>
          <w:rFonts w:ascii="Times New Roman" w:hAnsi="Times New Roman" w:cs="Times New Roman"/>
          <w:b/>
          <w:sz w:val="24"/>
          <w:szCs w:val="24"/>
        </w:rPr>
        <w:t>, C21.</w:t>
      </w:r>
    </w:p>
    <w:p w:rsidR="00D62D2D" w:rsidRPr="004D364A" w:rsidRDefault="00D62D2D" w:rsidP="00737032">
      <w:pPr>
        <w:jc w:val="both"/>
        <w:rPr>
          <w:rFonts w:ascii="Times New Roman" w:hAnsi="Times New Roman" w:cs="Times New Roman"/>
          <w:b/>
          <w:sz w:val="24"/>
          <w:szCs w:val="24"/>
        </w:rPr>
      </w:pPr>
    </w:p>
    <w:p w:rsidR="003C2C1A" w:rsidRPr="004D364A" w:rsidRDefault="003C2C1A" w:rsidP="00737032">
      <w:pPr>
        <w:jc w:val="both"/>
        <w:rPr>
          <w:rFonts w:ascii="Times New Roman" w:hAnsi="Times New Roman" w:cs="Times New Roman"/>
          <w:b/>
          <w:sz w:val="24"/>
          <w:szCs w:val="24"/>
        </w:rPr>
      </w:pPr>
    </w:p>
    <w:p w:rsidR="00780995" w:rsidRDefault="00780995" w:rsidP="00737032">
      <w:pPr>
        <w:jc w:val="both"/>
        <w:rPr>
          <w:rFonts w:ascii="Times New Roman" w:hAnsi="Times New Roman" w:cs="Times New Roman"/>
          <w:b/>
          <w:sz w:val="24"/>
          <w:szCs w:val="24"/>
        </w:rPr>
      </w:pPr>
    </w:p>
    <w:p w:rsidR="00780995" w:rsidRDefault="00780995" w:rsidP="00737032">
      <w:pPr>
        <w:jc w:val="both"/>
        <w:rPr>
          <w:rFonts w:ascii="Times New Roman" w:hAnsi="Times New Roman" w:cs="Times New Roman"/>
          <w:b/>
          <w:sz w:val="24"/>
          <w:szCs w:val="24"/>
        </w:rPr>
      </w:pPr>
    </w:p>
    <w:p w:rsidR="00780995" w:rsidRDefault="00780995" w:rsidP="00737032">
      <w:pPr>
        <w:jc w:val="both"/>
        <w:rPr>
          <w:rFonts w:ascii="Times New Roman" w:hAnsi="Times New Roman" w:cs="Times New Roman"/>
          <w:b/>
          <w:sz w:val="24"/>
          <w:szCs w:val="24"/>
        </w:rPr>
      </w:pPr>
    </w:p>
    <w:p w:rsidR="0041464C" w:rsidRDefault="0041464C" w:rsidP="00737032">
      <w:pPr>
        <w:jc w:val="both"/>
        <w:rPr>
          <w:rFonts w:ascii="Times New Roman" w:hAnsi="Times New Roman" w:cs="Times New Roman"/>
          <w:b/>
          <w:sz w:val="24"/>
          <w:szCs w:val="24"/>
        </w:rPr>
      </w:pPr>
    </w:p>
    <w:p w:rsidR="00D423DF" w:rsidRPr="004D364A" w:rsidRDefault="001F55A0" w:rsidP="00737032">
      <w:pPr>
        <w:jc w:val="both"/>
        <w:rPr>
          <w:rFonts w:ascii="Times New Roman" w:hAnsi="Times New Roman" w:cs="Times New Roman"/>
          <w:b/>
          <w:sz w:val="24"/>
          <w:szCs w:val="24"/>
        </w:rPr>
      </w:pPr>
      <w:r w:rsidRPr="004D364A">
        <w:rPr>
          <w:rFonts w:ascii="Times New Roman" w:hAnsi="Times New Roman" w:cs="Times New Roman"/>
          <w:b/>
          <w:sz w:val="24"/>
          <w:szCs w:val="24"/>
        </w:rPr>
        <w:lastRenderedPageBreak/>
        <w:t xml:space="preserve">1. </w:t>
      </w:r>
      <w:r w:rsidR="007E383A" w:rsidRPr="004D364A">
        <w:rPr>
          <w:rFonts w:ascii="Times New Roman" w:hAnsi="Times New Roman" w:cs="Times New Roman"/>
          <w:b/>
          <w:sz w:val="24"/>
          <w:szCs w:val="24"/>
        </w:rPr>
        <w:t>Introdução</w:t>
      </w:r>
    </w:p>
    <w:p w:rsidR="002E5FA1" w:rsidRPr="004D364A" w:rsidRDefault="00F8709B" w:rsidP="00737032">
      <w:pPr>
        <w:jc w:val="both"/>
        <w:rPr>
          <w:rFonts w:ascii="Times New Roman" w:hAnsi="Times New Roman" w:cs="Times New Roman"/>
          <w:sz w:val="24"/>
          <w:szCs w:val="24"/>
        </w:rPr>
      </w:pPr>
      <w:r>
        <w:rPr>
          <w:rFonts w:ascii="Times New Roman" w:hAnsi="Times New Roman" w:cs="Times New Roman"/>
          <w:sz w:val="24"/>
          <w:szCs w:val="24"/>
        </w:rPr>
        <w:t xml:space="preserve">Segundo Araújo, Ferreira e Abreu (2008), há décadas a dengue tem se intensificado como um importante problema de saúde pública no mundo todo, sobressaindo-se principalmente nas regiões pobres e em processo de desenvolvimento. </w:t>
      </w:r>
      <w:r w:rsidR="00384418">
        <w:rPr>
          <w:rFonts w:ascii="Times New Roman" w:hAnsi="Times New Roman" w:cs="Times New Roman"/>
          <w:sz w:val="24"/>
          <w:szCs w:val="24"/>
        </w:rPr>
        <w:t xml:space="preserve">Como a </w:t>
      </w:r>
      <w:r>
        <w:rPr>
          <w:rFonts w:ascii="Times New Roman" w:hAnsi="Times New Roman" w:cs="Times New Roman"/>
          <w:sz w:val="24"/>
          <w:szCs w:val="24"/>
        </w:rPr>
        <w:t xml:space="preserve">doença é causada por um arbovírus (vírus transmitido </w:t>
      </w:r>
      <w:r w:rsidR="00384418">
        <w:rPr>
          <w:rFonts w:ascii="Times New Roman" w:hAnsi="Times New Roman" w:cs="Times New Roman"/>
          <w:sz w:val="24"/>
          <w:szCs w:val="24"/>
        </w:rPr>
        <w:t xml:space="preserve">por insetos), </w:t>
      </w:r>
      <w:r>
        <w:rPr>
          <w:rFonts w:ascii="Times New Roman" w:hAnsi="Times New Roman" w:cs="Times New Roman"/>
          <w:sz w:val="24"/>
          <w:szCs w:val="24"/>
        </w:rPr>
        <w:t xml:space="preserve">cerca de 2,5 bilhões de pessoas </w:t>
      </w:r>
      <w:r w:rsidR="001F0818" w:rsidRPr="001F0818">
        <w:rPr>
          <w:rFonts w:ascii="Times New Roman" w:hAnsi="Times New Roman" w:cs="Times New Roman"/>
          <w:color w:val="FF0000"/>
          <w:sz w:val="24"/>
          <w:szCs w:val="24"/>
        </w:rPr>
        <w:t>n</w:t>
      </w:r>
      <w:r w:rsidRPr="001F0818">
        <w:rPr>
          <w:rFonts w:ascii="Times New Roman" w:hAnsi="Times New Roman" w:cs="Times New Roman"/>
          <w:color w:val="FF0000"/>
          <w:sz w:val="24"/>
          <w:szCs w:val="24"/>
        </w:rPr>
        <w:t>o</w:t>
      </w:r>
      <w:r>
        <w:rPr>
          <w:rFonts w:ascii="Times New Roman" w:hAnsi="Times New Roman" w:cs="Times New Roman"/>
          <w:sz w:val="24"/>
          <w:szCs w:val="24"/>
        </w:rPr>
        <w:t xml:space="preserve"> mundo estão passíveis de contraí-la, o que faz com que essa morbidade seja uma das maiores causas de enfermidade decorrente de transmiss</w:t>
      </w:r>
      <w:r w:rsidR="00384418">
        <w:rPr>
          <w:rFonts w:ascii="Times New Roman" w:hAnsi="Times New Roman" w:cs="Times New Roman"/>
          <w:sz w:val="24"/>
          <w:szCs w:val="24"/>
        </w:rPr>
        <w:t>ão por mosquitos</w:t>
      </w:r>
      <w:r>
        <w:rPr>
          <w:rFonts w:ascii="Times New Roman" w:hAnsi="Times New Roman" w:cs="Times New Roman"/>
          <w:sz w:val="24"/>
          <w:szCs w:val="24"/>
        </w:rPr>
        <w:t xml:space="preserve"> no mundo (Tauil, 2002; Dengue, 2007). </w:t>
      </w:r>
      <w:r w:rsidRPr="00780995">
        <w:rPr>
          <w:rFonts w:ascii="Times New Roman" w:hAnsi="Times New Roman" w:cs="Times New Roman"/>
          <w:sz w:val="24"/>
          <w:szCs w:val="24"/>
          <w:lang w:val="en-US"/>
        </w:rPr>
        <w:t xml:space="preserve">Segundo Bhatt et al. (2003), San Martin et al. (2010), Cafferata et al. </w:t>
      </w:r>
      <w:r>
        <w:rPr>
          <w:rFonts w:ascii="Times New Roman" w:hAnsi="Times New Roman" w:cs="Times New Roman"/>
          <w:sz w:val="24"/>
          <w:szCs w:val="24"/>
        </w:rPr>
        <w:t>(2013) e Teixeira et al (2013), a maior parte dos casos notificados do mundo ocorrem na Ásia tropical</w:t>
      </w:r>
      <w:r w:rsidR="00384418">
        <w:rPr>
          <w:rFonts w:ascii="Times New Roman" w:hAnsi="Times New Roman" w:cs="Times New Roman"/>
          <w:sz w:val="24"/>
          <w:szCs w:val="24"/>
        </w:rPr>
        <w:t>, mas o con</w:t>
      </w:r>
      <w:r>
        <w:rPr>
          <w:rFonts w:ascii="Times New Roman" w:hAnsi="Times New Roman" w:cs="Times New Roman"/>
          <w:sz w:val="24"/>
          <w:szCs w:val="24"/>
        </w:rPr>
        <w:t>tinente americano vem apresentando um vertiginoso aumento dessa doença nas últimas décadas.</w:t>
      </w:r>
      <w:r w:rsidR="00384418">
        <w:rPr>
          <w:rFonts w:ascii="Times New Roman" w:hAnsi="Times New Roman" w:cs="Times New Roman"/>
          <w:sz w:val="24"/>
          <w:szCs w:val="24"/>
        </w:rPr>
        <w:t xml:space="preserve"> Além disso, como destacam Gubler (2002), Tauil (2002) e Stephenson (2005), o problema se torna ainda mais grave porque a maioria dos países ainda não possuem um sistema eficiente de vacinas disponíveis, de modo que a principal medida de controle epidemiológico dessa doença ainda é o monitoramento do mosquito transmissor, o</w:t>
      </w:r>
      <w:r w:rsidR="00687BCA" w:rsidRPr="004D364A">
        <w:rPr>
          <w:rFonts w:ascii="Times New Roman" w:hAnsi="Times New Roman" w:cs="Times New Roman"/>
          <w:sz w:val="24"/>
          <w:szCs w:val="24"/>
        </w:rPr>
        <w:t xml:space="preserve"> </w:t>
      </w:r>
      <w:r w:rsidR="00687BCA" w:rsidRPr="004D364A">
        <w:rPr>
          <w:rStyle w:val="nfase"/>
          <w:rFonts w:ascii="Times New Roman" w:hAnsi="Times New Roman" w:cs="Times New Roman"/>
          <w:sz w:val="24"/>
          <w:szCs w:val="24"/>
        </w:rPr>
        <w:t>Aedes aegypti</w:t>
      </w:r>
      <w:r w:rsidR="002E5FA1" w:rsidRPr="004D364A">
        <w:rPr>
          <w:rFonts w:ascii="Times New Roman" w:hAnsi="Times New Roman" w:cs="Times New Roman"/>
          <w:sz w:val="24"/>
          <w:szCs w:val="24"/>
        </w:rPr>
        <w:t>.</w:t>
      </w:r>
    </w:p>
    <w:p w:rsidR="00195FDB" w:rsidRPr="00802E2D" w:rsidRDefault="00B673D4" w:rsidP="00DE6274">
      <w:pPr>
        <w:jc w:val="both"/>
        <w:rPr>
          <w:rFonts w:ascii="Times New Roman" w:hAnsi="Times New Roman" w:cs="Times New Roman"/>
          <w:color w:val="FF0000"/>
          <w:sz w:val="24"/>
          <w:szCs w:val="24"/>
        </w:rPr>
      </w:pPr>
      <w:r w:rsidRPr="004D364A">
        <w:rPr>
          <w:rFonts w:ascii="Times New Roman" w:hAnsi="Times New Roman" w:cs="Times New Roman"/>
          <w:sz w:val="24"/>
          <w:szCs w:val="24"/>
        </w:rPr>
        <w:t xml:space="preserve">Segundo Bhatt </w:t>
      </w:r>
      <w:r w:rsidRPr="004D364A">
        <w:rPr>
          <w:rFonts w:ascii="Times New Roman" w:hAnsi="Times New Roman" w:cs="Times New Roman"/>
          <w:i/>
          <w:sz w:val="24"/>
          <w:szCs w:val="24"/>
        </w:rPr>
        <w:t>et al</w:t>
      </w:r>
      <w:r w:rsidRPr="004D364A">
        <w:rPr>
          <w:rFonts w:ascii="Times New Roman" w:hAnsi="Times New Roman" w:cs="Times New Roman"/>
          <w:sz w:val="24"/>
          <w:szCs w:val="24"/>
        </w:rPr>
        <w:t xml:space="preserve">. (2013), o Brasil é o </w:t>
      </w:r>
      <w:r w:rsidR="00384418">
        <w:rPr>
          <w:rFonts w:ascii="Times New Roman" w:hAnsi="Times New Roman" w:cs="Times New Roman"/>
          <w:sz w:val="24"/>
          <w:szCs w:val="24"/>
        </w:rPr>
        <w:t>líder</w:t>
      </w:r>
      <w:r w:rsidRPr="004D364A">
        <w:rPr>
          <w:rFonts w:ascii="Times New Roman" w:hAnsi="Times New Roman" w:cs="Times New Roman"/>
          <w:sz w:val="24"/>
          <w:szCs w:val="24"/>
        </w:rPr>
        <w:t xml:space="preserve"> dos casos no</w:t>
      </w:r>
      <w:r w:rsidR="00384418">
        <w:rPr>
          <w:rFonts w:ascii="Times New Roman" w:hAnsi="Times New Roman" w:cs="Times New Roman"/>
          <w:sz w:val="24"/>
          <w:szCs w:val="24"/>
        </w:rPr>
        <w:t>tificados da doença em todo o continente americano</w:t>
      </w:r>
      <w:r w:rsidRPr="004D364A">
        <w:rPr>
          <w:rFonts w:ascii="Times New Roman" w:hAnsi="Times New Roman" w:cs="Times New Roman"/>
          <w:sz w:val="24"/>
          <w:szCs w:val="24"/>
        </w:rPr>
        <w:t xml:space="preserve">, apresentando, em média, cerca de 40% das infecções </w:t>
      </w:r>
      <w:r w:rsidR="0041464C">
        <w:rPr>
          <w:rFonts w:ascii="Times New Roman" w:hAnsi="Times New Roman" w:cs="Times New Roman"/>
          <w:sz w:val="24"/>
          <w:szCs w:val="24"/>
        </w:rPr>
        <w:t>totais notificadas nessa parte do planeta</w:t>
      </w:r>
      <w:r w:rsidRPr="004D364A">
        <w:rPr>
          <w:rFonts w:ascii="Times New Roman" w:hAnsi="Times New Roman" w:cs="Times New Roman"/>
          <w:sz w:val="24"/>
          <w:szCs w:val="24"/>
        </w:rPr>
        <w:t xml:space="preserve">. </w:t>
      </w:r>
      <w:r w:rsidR="00266F6F" w:rsidRPr="004D364A">
        <w:rPr>
          <w:rFonts w:ascii="Times New Roman" w:hAnsi="Times New Roman" w:cs="Times New Roman"/>
          <w:sz w:val="24"/>
          <w:szCs w:val="24"/>
        </w:rPr>
        <w:t>Segundo dados do Sistema Nacional de Agravos e Notificações do</w:t>
      </w:r>
      <w:r w:rsidR="00E97EDF" w:rsidRPr="004D364A">
        <w:rPr>
          <w:rFonts w:ascii="Times New Roman" w:hAnsi="Times New Roman" w:cs="Times New Roman"/>
          <w:sz w:val="24"/>
          <w:szCs w:val="24"/>
        </w:rPr>
        <w:t xml:space="preserve"> Ministério da Saúde do Brasil</w:t>
      </w:r>
      <w:r w:rsidR="005D6269" w:rsidRPr="004D364A">
        <w:rPr>
          <w:rFonts w:ascii="Times New Roman" w:hAnsi="Times New Roman" w:cs="Times New Roman"/>
          <w:sz w:val="24"/>
          <w:szCs w:val="24"/>
        </w:rPr>
        <w:t xml:space="preserve"> (SINAN)</w:t>
      </w:r>
      <w:r w:rsidR="00E97EDF" w:rsidRPr="004D364A">
        <w:rPr>
          <w:rFonts w:ascii="Times New Roman" w:hAnsi="Times New Roman" w:cs="Times New Roman"/>
          <w:sz w:val="24"/>
          <w:szCs w:val="24"/>
        </w:rPr>
        <w:t xml:space="preserve">, </w:t>
      </w:r>
      <w:r w:rsidR="00687BCA" w:rsidRPr="004D364A">
        <w:rPr>
          <w:rFonts w:ascii="Times New Roman" w:hAnsi="Times New Roman" w:cs="Times New Roman"/>
          <w:sz w:val="24"/>
          <w:szCs w:val="24"/>
        </w:rPr>
        <w:t>no ano de 2016 a dengue completou</w:t>
      </w:r>
      <w:r w:rsidR="00E97EDF" w:rsidRPr="004D364A">
        <w:rPr>
          <w:rFonts w:ascii="Times New Roman" w:hAnsi="Times New Roman" w:cs="Times New Roman"/>
          <w:sz w:val="24"/>
          <w:szCs w:val="24"/>
        </w:rPr>
        <w:t xml:space="preserve"> 30 anos ininterruptos de epide</w:t>
      </w:r>
      <w:r w:rsidR="00266F6F" w:rsidRPr="004D364A">
        <w:rPr>
          <w:rFonts w:ascii="Times New Roman" w:hAnsi="Times New Roman" w:cs="Times New Roman"/>
          <w:sz w:val="24"/>
          <w:szCs w:val="24"/>
        </w:rPr>
        <w:t>mia no país. Neste ano, foram registrados 733,4 casos para cada 100 mil habitantes, superando o dobro do limite epidêmico estabelecido pela Organização Mundial de Saúde, que é de 300 casos para cada 100 mil habitantes</w:t>
      </w:r>
      <w:r w:rsidRPr="004D364A">
        <w:rPr>
          <w:rFonts w:ascii="Times New Roman" w:hAnsi="Times New Roman" w:cs="Times New Roman"/>
          <w:sz w:val="24"/>
          <w:szCs w:val="24"/>
        </w:rPr>
        <w:t>, de modo que a</w:t>
      </w:r>
      <w:r w:rsidR="00266F6F" w:rsidRPr="004D364A">
        <w:rPr>
          <w:rFonts w:ascii="Times New Roman" w:hAnsi="Times New Roman" w:cs="Times New Roman"/>
          <w:sz w:val="24"/>
          <w:szCs w:val="24"/>
        </w:rPr>
        <w:t xml:space="preserve"> doença já atinge</w:t>
      </w:r>
      <w:r w:rsidR="00E97EDF" w:rsidRPr="004D364A">
        <w:rPr>
          <w:rFonts w:ascii="Times New Roman" w:hAnsi="Times New Roman" w:cs="Times New Roman"/>
          <w:sz w:val="24"/>
          <w:szCs w:val="24"/>
        </w:rPr>
        <w:t xml:space="preserve"> cerca de 70% dos municípios</w:t>
      </w:r>
      <w:r w:rsidR="00266F6F" w:rsidRPr="004D364A">
        <w:rPr>
          <w:rFonts w:ascii="Times New Roman" w:hAnsi="Times New Roman" w:cs="Times New Roman"/>
          <w:sz w:val="24"/>
          <w:szCs w:val="24"/>
        </w:rPr>
        <w:t xml:space="preserve"> da Federação</w:t>
      </w:r>
      <w:r w:rsidR="00802E2D">
        <w:rPr>
          <w:rFonts w:ascii="Times New Roman" w:hAnsi="Times New Roman" w:cs="Times New Roman"/>
          <w:sz w:val="24"/>
          <w:szCs w:val="24"/>
        </w:rPr>
        <w:t xml:space="preserve">. </w:t>
      </w:r>
      <w:r w:rsidR="00802E2D" w:rsidRPr="00802E2D">
        <w:rPr>
          <w:rFonts w:ascii="Times New Roman" w:hAnsi="Times New Roman" w:cs="Times New Roman"/>
          <w:color w:val="FF0000"/>
          <w:sz w:val="24"/>
          <w:szCs w:val="24"/>
        </w:rPr>
        <w:t>Podemos</w:t>
      </w:r>
      <w:r w:rsidR="001F0818" w:rsidRPr="00802E2D">
        <w:rPr>
          <w:rFonts w:ascii="Times New Roman" w:hAnsi="Times New Roman" w:cs="Times New Roman"/>
          <w:color w:val="FF0000"/>
          <w:sz w:val="24"/>
          <w:szCs w:val="24"/>
        </w:rPr>
        <w:t xml:space="preserve"> </w:t>
      </w:r>
      <w:r w:rsidR="00EC52F4" w:rsidRPr="00802E2D">
        <w:rPr>
          <w:rFonts w:ascii="Times New Roman" w:hAnsi="Times New Roman" w:cs="Times New Roman"/>
          <w:color w:val="FF0000"/>
          <w:sz w:val="24"/>
          <w:szCs w:val="24"/>
        </w:rPr>
        <w:t>v</w:t>
      </w:r>
      <w:r w:rsidR="001F0818" w:rsidRPr="00802E2D">
        <w:rPr>
          <w:rFonts w:ascii="Times New Roman" w:hAnsi="Times New Roman" w:cs="Times New Roman"/>
          <w:color w:val="FF0000"/>
          <w:sz w:val="24"/>
          <w:szCs w:val="24"/>
        </w:rPr>
        <w:t>er</w:t>
      </w:r>
      <w:r w:rsidR="00E97EDF" w:rsidRPr="00802E2D">
        <w:rPr>
          <w:rFonts w:ascii="Times New Roman" w:hAnsi="Times New Roman" w:cs="Times New Roman"/>
          <w:color w:val="FF0000"/>
          <w:sz w:val="24"/>
          <w:szCs w:val="24"/>
        </w:rPr>
        <w:t xml:space="preserve"> na Figura 1,</w:t>
      </w:r>
      <w:r w:rsidR="007344E1" w:rsidRPr="00802E2D">
        <w:rPr>
          <w:rFonts w:ascii="Times New Roman" w:hAnsi="Times New Roman" w:cs="Times New Roman"/>
          <w:color w:val="FF0000"/>
          <w:sz w:val="24"/>
          <w:szCs w:val="24"/>
        </w:rPr>
        <w:t xml:space="preserve"> em anexo,</w:t>
      </w:r>
      <w:r w:rsidR="00802E2D">
        <w:rPr>
          <w:rFonts w:ascii="Times New Roman" w:hAnsi="Times New Roman" w:cs="Times New Roman"/>
          <w:color w:val="FF0000"/>
          <w:sz w:val="24"/>
          <w:szCs w:val="24"/>
        </w:rPr>
        <w:t xml:space="preserve"> a</w:t>
      </w:r>
      <w:r w:rsidR="00E97EDF" w:rsidRPr="00802E2D">
        <w:rPr>
          <w:rFonts w:ascii="Times New Roman" w:hAnsi="Times New Roman" w:cs="Times New Roman"/>
          <w:color w:val="FF0000"/>
          <w:sz w:val="24"/>
          <w:szCs w:val="24"/>
        </w:rPr>
        <w:t xml:space="preserve"> distribuição</w:t>
      </w:r>
      <w:r w:rsidR="00447813" w:rsidRPr="00802E2D">
        <w:rPr>
          <w:rFonts w:ascii="Times New Roman" w:hAnsi="Times New Roman" w:cs="Times New Roman"/>
          <w:color w:val="FF0000"/>
          <w:sz w:val="24"/>
          <w:szCs w:val="24"/>
        </w:rPr>
        <w:t xml:space="preserve"> dos casos</w:t>
      </w:r>
      <w:r w:rsidRPr="00802E2D">
        <w:rPr>
          <w:rFonts w:ascii="Times New Roman" w:hAnsi="Times New Roman" w:cs="Times New Roman"/>
          <w:color w:val="FF0000"/>
          <w:sz w:val="24"/>
          <w:szCs w:val="24"/>
        </w:rPr>
        <w:t xml:space="preserve"> totais</w:t>
      </w:r>
      <w:r w:rsidR="00447813" w:rsidRPr="00802E2D">
        <w:rPr>
          <w:rFonts w:ascii="Times New Roman" w:hAnsi="Times New Roman" w:cs="Times New Roman"/>
          <w:color w:val="FF0000"/>
          <w:sz w:val="24"/>
          <w:szCs w:val="24"/>
        </w:rPr>
        <w:t xml:space="preserve"> notifica</w:t>
      </w:r>
      <w:r w:rsidRPr="00802E2D">
        <w:rPr>
          <w:rFonts w:ascii="Times New Roman" w:hAnsi="Times New Roman" w:cs="Times New Roman"/>
          <w:color w:val="FF0000"/>
          <w:sz w:val="24"/>
          <w:szCs w:val="24"/>
        </w:rPr>
        <w:t>dos da</w:t>
      </w:r>
      <w:r w:rsidR="00447813" w:rsidRPr="00802E2D">
        <w:rPr>
          <w:rFonts w:ascii="Times New Roman" w:hAnsi="Times New Roman" w:cs="Times New Roman"/>
          <w:color w:val="FF0000"/>
          <w:sz w:val="24"/>
          <w:szCs w:val="24"/>
        </w:rPr>
        <w:t xml:space="preserve"> doença</w:t>
      </w:r>
      <w:r w:rsidR="00802E2D" w:rsidRPr="00802E2D">
        <w:rPr>
          <w:rFonts w:ascii="Times New Roman" w:hAnsi="Times New Roman" w:cs="Times New Roman"/>
          <w:color w:val="FF0000"/>
          <w:sz w:val="24"/>
          <w:szCs w:val="24"/>
        </w:rPr>
        <w:t xml:space="preserve"> para o período de 2002 a 2015. De forma geral,</w:t>
      </w:r>
      <w:r w:rsidRPr="00802E2D">
        <w:rPr>
          <w:rFonts w:ascii="Times New Roman" w:hAnsi="Times New Roman" w:cs="Times New Roman"/>
          <w:color w:val="FF0000"/>
          <w:sz w:val="24"/>
          <w:szCs w:val="24"/>
        </w:rPr>
        <w:t xml:space="preserve"> p</w:t>
      </w:r>
      <w:r w:rsidR="00E97EDF" w:rsidRPr="00802E2D">
        <w:rPr>
          <w:rFonts w:ascii="Times New Roman" w:hAnsi="Times New Roman" w:cs="Times New Roman"/>
          <w:color w:val="FF0000"/>
          <w:sz w:val="24"/>
          <w:szCs w:val="24"/>
        </w:rPr>
        <w:t xml:space="preserve">ode-se notar </w:t>
      </w:r>
      <w:r w:rsidR="008D3C16" w:rsidRPr="00802E2D">
        <w:rPr>
          <w:rFonts w:ascii="Times New Roman" w:hAnsi="Times New Roman" w:cs="Times New Roman"/>
          <w:color w:val="FF0000"/>
          <w:sz w:val="24"/>
          <w:szCs w:val="24"/>
        </w:rPr>
        <w:t>que o total de casos</w:t>
      </w:r>
      <w:r w:rsidR="00E97EDF" w:rsidRPr="00802E2D">
        <w:rPr>
          <w:rFonts w:ascii="Times New Roman" w:hAnsi="Times New Roman" w:cs="Times New Roman"/>
          <w:color w:val="FF0000"/>
          <w:sz w:val="24"/>
          <w:szCs w:val="24"/>
        </w:rPr>
        <w:t>, embora apresente fase</w:t>
      </w:r>
      <w:r w:rsidR="008D3C16" w:rsidRPr="00802E2D">
        <w:rPr>
          <w:rFonts w:ascii="Times New Roman" w:hAnsi="Times New Roman" w:cs="Times New Roman"/>
          <w:color w:val="FF0000"/>
          <w:sz w:val="24"/>
          <w:szCs w:val="24"/>
        </w:rPr>
        <w:t>s de forte queda, teve uma vigorosa</w:t>
      </w:r>
      <w:r w:rsidR="00E97EDF" w:rsidRPr="00802E2D">
        <w:rPr>
          <w:rFonts w:ascii="Times New Roman" w:hAnsi="Times New Roman" w:cs="Times New Roman"/>
          <w:color w:val="FF0000"/>
          <w:sz w:val="24"/>
          <w:szCs w:val="24"/>
        </w:rPr>
        <w:t xml:space="preserve"> tendência de crescimento no período.</w:t>
      </w:r>
      <w:r w:rsidR="00E97EDF" w:rsidRPr="00802E2D">
        <w:rPr>
          <w:rFonts w:ascii="Times New Roman" w:hAnsi="Times New Roman" w:cs="Times New Roman"/>
          <w:b/>
          <w:color w:val="FF0000"/>
          <w:sz w:val="24"/>
          <w:szCs w:val="24"/>
        </w:rPr>
        <w:t xml:space="preserve"> </w:t>
      </w:r>
    </w:p>
    <w:p w:rsidR="00BF1577" w:rsidRPr="00BF1577" w:rsidRDefault="0019385A" w:rsidP="00737032">
      <w:pPr>
        <w:jc w:val="both"/>
        <w:rPr>
          <w:rFonts w:ascii="Times New Roman" w:hAnsi="Times New Roman" w:cs="Times New Roman"/>
          <w:sz w:val="24"/>
          <w:szCs w:val="24"/>
        </w:rPr>
      </w:pPr>
      <w:r w:rsidRPr="004D364A">
        <w:rPr>
          <w:rFonts w:ascii="Times New Roman" w:hAnsi="Times New Roman" w:cs="Times New Roman"/>
          <w:sz w:val="24"/>
          <w:szCs w:val="24"/>
        </w:rPr>
        <w:t xml:space="preserve">Dado que o monitoramento epidemiológico é atualmente o principal meio de combate ao vetor da dengue no mundo, o objetivo deste trabalho é verificar a eficácia </w:t>
      </w:r>
      <w:r w:rsidR="00C33DC3">
        <w:rPr>
          <w:rFonts w:ascii="Times New Roman" w:hAnsi="Times New Roman" w:cs="Times New Roman"/>
          <w:sz w:val="24"/>
          <w:szCs w:val="24"/>
        </w:rPr>
        <w:t>do financiamento em</w:t>
      </w:r>
      <w:r w:rsidRPr="004D364A">
        <w:rPr>
          <w:rFonts w:ascii="Times New Roman" w:hAnsi="Times New Roman" w:cs="Times New Roman"/>
          <w:sz w:val="24"/>
          <w:szCs w:val="24"/>
        </w:rPr>
        <w:t xml:space="preserve"> intervenç</w:t>
      </w:r>
      <w:r w:rsidR="00E81323" w:rsidRPr="004D364A">
        <w:rPr>
          <w:rFonts w:ascii="Times New Roman" w:hAnsi="Times New Roman" w:cs="Times New Roman"/>
          <w:sz w:val="24"/>
          <w:szCs w:val="24"/>
        </w:rPr>
        <w:t xml:space="preserve">ões </w:t>
      </w:r>
      <w:r w:rsidR="00A64B98">
        <w:rPr>
          <w:rFonts w:ascii="Times New Roman" w:hAnsi="Times New Roman" w:cs="Times New Roman"/>
          <w:sz w:val="24"/>
          <w:szCs w:val="24"/>
        </w:rPr>
        <w:t>públicas de saúde no controle da doenças</w:t>
      </w:r>
      <w:r w:rsidRPr="004D364A">
        <w:rPr>
          <w:rFonts w:ascii="Times New Roman" w:hAnsi="Times New Roman" w:cs="Times New Roman"/>
          <w:sz w:val="24"/>
          <w:szCs w:val="24"/>
        </w:rPr>
        <w:t xml:space="preserve">. </w:t>
      </w:r>
      <w:r w:rsidR="00195FDB" w:rsidRPr="004D364A">
        <w:rPr>
          <w:rFonts w:ascii="Times New Roman" w:hAnsi="Times New Roman" w:cs="Times New Roman"/>
          <w:sz w:val="24"/>
          <w:szCs w:val="24"/>
        </w:rPr>
        <w:t>Neste sentido, a pergunta a ser respondida neste trabalho</w:t>
      </w:r>
      <w:r w:rsidR="004E6CEA" w:rsidRPr="004D364A">
        <w:rPr>
          <w:rFonts w:ascii="Times New Roman" w:hAnsi="Times New Roman" w:cs="Times New Roman"/>
          <w:sz w:val="24"/>
          <w:szCs w:val="24"/>
        </w:rPr>
        <w:t xml:space="preserve"> </w:t>
      </w:r>
      <w:r w:rsidR="00A64B98">
        <w:rPr>
          <w:rFonts w:ascii="Times New Roman" w:hAnsi="Times New Roman" w:cs="Times New Roman"/>
          <w:sz w:val="24"/>
          <w:szCs w:val="24"/>
        </w:rPr>
        <w:t>é</w:t>
      </w:r>
      <w:r w:rsidR="00C33DC3">
        <w:rPr>
          <w:rFonts w:ascii="Times New Roman" w:hAnsi="Times New Roman" w:cs="Times New Roman"/>
          <w:sz w:val="24"/>
          <w:szCs w:val="24"/>
        </w:rPr>
        <w:t>:</w:t>
      </w:r>
      <w:r w:rsidR="00A64B98">
        <w:rPr>
          <w:rFonts w:ascii="Times New Roman" w:hAnsi="Times New Roman" w:cs="Times New Roman"/>
          <w:sz w:val="24"/>
          <w:szCs w:val="24"/>
        </w:rPr>
        <w:t xml:space="preserve"> </w:t>
      </w:r>
      <w:r w:rsidR="004E6CEA" w:rsidRPr="004D364A">
        <w:rPr>
          <w:rFonts w:ascii="Times New Roman" w:hAnsi="Times New Roman" w:cs="Times New Roman"/>
          <w:sz w:val="24"/>
          <w:szCs w:val="24"/>
        </w:rPr>
        <w:t>se</w:t>
      </w:r>
      <w:r w:rsidR="00C33DC3">
        <w:rPr>
          <w:rFonts w:ascii="Times New Roman" w:hAnsi="Times New Roman" w:cs="Times New Roman"/>
          <w:sz w:val="24"/>
          <w:szCs w:val="24"/>
        </w:rPr>
        <w:t>rá que</w:t>
      </w:r>
      <w:r w:rsidR="00195FDB" w:rsidRPr="004D364A">
        <w:rPr>
          <w:rFonts w:ascii="Times New Roman" w:hAnsi="Times New Roman" w:cs="Times New Roman"/>
          <w:sz w:val="24"/>
          <w:szCs w:val="24"/>
        </w:rPr>
        <w:t xml:space="preserve"> </w:t>
      </w:r>
      <w:r w:rsidR="00863FEF">
        <w:rPr>
          <w:rFonts w:ascii="Times New Roman" w:hAnsi="Times New Roman" w:cs="Times New Roman"/>
          <w:sz w:val="24"/>
          <w:szCs w:val="24"/>
        </w:rPr>
        <w:t>com um maior financiamento federal de tais ações, melhora a</w:t>
      </w:r>
      <w:r w:rsidR="00195FDB" w:rsidRPr="004D364A">
        <w:rPr>
          <w:rFonts w:ascii="Times New Roman" w:hAnsi="Times New Roman" w:cs="Times New Roman"/>
          <w:sz w:val="24"/>
          <w:szCs w:val="24"/>
        </w:rPr>
        <w:t xml:space="preserve"> efetividade</w:t>
      </w:r>
      <w:r w:rsidR="00863FEF">
        <w:rPr>
          <w:rFonts w:ascii="Times New Roman" w:hAnsi="Times New Roman" w:cs="Times New Roman"/>
          <w:sz w:val="24"/>
          <w:szCs w:val="24"/>
        </w:rPr>
        <w:t xml:space="preserve"> </w:t>
      </w:r>
      <w:r w:rsidR="00195FDB" w:rsidRPr="004D364A">
        <w:rPr>
          <w:rFonts w:ascii="Times New Roman" w:hAnsi="Times New Roman" w:cs="Times New Roman"/>
          <w:sz w:val="24"/>
          <w:szCs w:val="24"/>
        </w:rPr>
        <w:t>do controle epide</w:t>
      </w:r>
      <w:r w:rsidR="00863FEF">
        <w:rPr>
          <w:rFonts w:ascii="Times New Roman" w:hAnsi="Times New Roman" w:cs="Times New Roman"/>
          <w:sz w:val="24"/>
          <w:szCs w:val="24"/>
        </w:rPr>
        <w:t>miológico da dengue</w:t>
      </w:r>
      <w:r w:rsidR="00C33DC3">
        <w:rPr>
          <w:rFonts w:ascii="Times New Roman" w:hAnsi="Times New Roman" w:cs="Times New Roman"/>
          <w:sz w:val="24"/>
          <w:szCs w:val="24"/>
        </w:rPr>
        <w:t>?</w:t>
      </w:r>
      <w:r w:rsidR="00BF1577">
        <w:rPr>
          <w:rFonts w:ascii="Times New Roman" w:hAnsi="Times New Roman" w:cs="Times New Roman"/>
          <w:sz w:val="24"/>
          <w:szCs w:val="24"/>
        </w:rPr>
        <w:t xml:space="preserve"> </w:t>
      </w:r>
      <w:r w:rsidR="00195FDB" w:rsidRPr="00BF1577">
        <w:rPr>
          <w:rFonts w:ascii="Times New Roman" w:hAnsi="Times New Roman" w:cs="Times New Roman"/>
          <w:color w:val="FF0000"/>
          <w:sz w:val="24"/>
          <w:szCs w:val="24"/>
        </w:rPr>
        <w:t>A</w:t>
      </w:r>
      <w:r w:rsidRPr="00BF1577">
        <w:rPr>
          <w:rFonts w:ascii="Times New Roman" w:hAnsi="Times New Roman" w:cs="Times New Roman"/>
          <w:color w:val="FF0000"/>
          <w:sz w:val="24"/>
          <w:szCs w:val="24"/>
        </w:rPr>
        <w:t xml:space="preserve"> importância do Brasil na esfera internacional,</w:t>
      </w:r>
      <w:r w:rsidR="00A73D47" w:rsidRPr="00BF1577">
        <w:rPr>
          <w:rFonts w:ascii="Times New Roman" w:hAnsi="Times New Roman" w:cs="Times New Roman"/>
          <w:color w:val="FF0000"/>
          <w:sz w:val="24"/>
          <w:szCs w:val="24"/>
        </w:rPr>
        <w:t xml:space="preserve"> neste caso, é uma oportunidade única. Primeiro, pelo país apresentar altas taxas da doença (e por ser um país muito populoso também altos valores absolutos de casos). Segundo, por ser um país que tem se esforçado, desde 2002, em desenvolver uma política n</w:t>
      </w:r>
      <w:r w:rsidR="00221BAC">
        <w:rPr>
          <w:rFonts w:ascii="Times New Roman" w:hAnsi="Times New Roman" w:cs="Times New Roman"/>
          <w:color w:val="FF0000"/>
          <w:sz w:val="24"/>
          <w:szCs w:val="24"/>
        </w:rPr>
        <w:t>acional de combate a essa enfermidade</w:t>
      </w:r>
      <w:bookmarkStart w:id="0" w:name="_GoBack"/>
      <w:bookmarkEnd w:id="0"/>
      <w:r w:rsidR="00F86738">
        <w:rPr>
          <w:rFonts w:ascii="Times New Roman" w:hAnsi="Times New Roman" w:cs="Times New Roman"/>
          <w:color w:val="FF0000"/>
          <w:sz w:val="24"/>
          <w:szCs w:val="24"/>
        </w:rPr>
        <w:t xml:space="preserve">, como destacam </w:t>
      </w:r>
      <w:r w:rsidR="002C5820" w:rsidRPr="002C5820">
        <w:rPr>
          <w:rFonts w:ascii="Times New Roman" w:hAnsi="Times New Roman" w:cs="Times New Roman"/>
          <w:color w:val="FF0000"/>
          <w:sz w:val="24"/>
          <w:szCs w:val="24"/>
        </w:rPr>
        <w:t>Barreto e Teixeira</w:t>
      </w:r>
      <w:r w:rsidR="00F86738">
        <w:rPr>
          <w:rFonts w:ascii="Times New Roman" w:hAnsi="Times New Roman" w:cs="Times New Roman"/>
          <w:color w:val="FF0000"/>
          <w:sz w:val="24"/>
          <w:szCs w:val="24"/>
        </w:rPr>
        <w:t xml:space="preserve"> (</w:t>
      </w:r>
      <w:r w:rsidR="002C5820" w:rsidRPr="002C5820">
        <w:rPr>
          <w:rFonts w:ascii="Times New Roman" w:hAnsi="Times New Roman" w:cs="Times New Roman"/>
          <w:color w:val="FF0000"/>
          <w:sz w:val="24"/>
          <w:szCs w:val="24"/>
        </w:rPr>
        <w:t>2008)</w:t>
      </w:r>
      <w:r w:rsidR="00A73D47" w:rsidRPr="002C5820">
        <w:rPr>
          <w:rFonts w:ascii="Times New Roman" w:hAnsi="Times New Roman" w:cs="Times New Roman"/>
          <w:color w:val="FF0000"/>
          <w:sz w:val="24"/>
          <w:szCs w:val="24"/>
        </w:rPr>
        <w:t>.</w:t>
      </w:r>
      <w:r w:rsidR="00A73D47" w:rsidRPr="00BF1577">
        <w:rPr>
          <w:rFonts w:ascii="Times New Roman" w:hAnsi="Times New Roman" w:cs="Times New Roman"/>
          <w:color w:val="FF0000"/>
          <w:sz w:val="24"/>
          <w:szCs w:val="24"/>
        </w:rPr>
        <w:t xml:space="preserve"> E por fim, </w:t>
      </w:r>
      <w:r w:rsidRPr="00BF1577">
        <w:rPr>
          <w:rFonts w:ascii="Times New Roman" w:hAnsi="Times New Roman" w:cs="Times New Roman"/>
          <w:color w:val="FF0000"/>
          <w:sz w:val="24"/>
          <w:szCs w:val="24"/>
        </w:rPr>
        <w:t xml:space="preserve">em termos de capacidade de </w:t>
      </w:r>
      <w:r w:rsidR="00863FEF" w:rsidRPr="00BF1577">
        <w:rPr>
          <w:rFonts w:ascii="Times New Roman" w:hAnsi="Times New Roman" w:cs="Times New Roman"/>
          <w:color w:val="FF0000"/>
          <w:sz w:val="24"/>
          <w:szCs w:val="24"/>
        </w:rPr>
        <w:t xml:space="preserve">financiamento de </w:t>
      </w:r>
      <w:r w:rsidRPr="00BF1577">
        <w:rPr>
          <w:rFonts w:ascii="Times New Roman" w:hAnsi="Times New Roman" w:cs="Times New Roman"/>
          <w:color w:val="FF0000"/>
          <w:sz w:val="24"/>
          <w:szCs w:val="24"/>
        </w:rPr>
        <w:t>intervenção pública</w:t>
      </w:r>
      <w:r w:rsidR="00487A84">
        <w:rPr>
          <w:rFonts w:ascii="Times New Roman" w:hAnsi="Times New Roman" w:cs="Times New Roman"/>
          <w:color w:val="FF0000"/>
          <w:sz w:val="24"/>
          <w:szCs w:val="24"/>
        </w:rPr>
        <w:t xml:space="preserve"> nacional</w:t>
      </w:r>
      <w:r w:rsidR="004E6CEA" w:rsidRPr="00BF1577">
        <w:rPr>
          <w:rFonts w:ascii="Times New Roman" w:hAnsi="Times New Roman" w:cs="Times New Roman"/>
          <w:color w:val="FF0000"/>
          <w:sz w:val="24"/>
          <w:szCs w:val="24"/>
        </w:rPr>
        <w:t xml:space="preserve"> n</w:t>
      </w:r>
      <w:r w:rsidRPr="00BF1577">
        <w:rPr>
          <w:rFonts w:ascii="Times New Roman" w:hAnsi="Times New Roman" w:cs="Times New Roman"/>
          <w:color w:val="FF0000"/>
          <w:sz w:val="24"/>
          <w:szCs w:val="24"/>
        </w:rPr>
        <w:t>o controle epidemiológico do vetor</w:t>
      </w:r>
      <w:r w:rsidR="004E6CEA" w:rsidRPr="00BF1577">
        <w:rPr>
          <w:rFonts w:ascii="Times New Roman" w:hAnsi="Times New Roman" w:cs="Times New Roman"/>
          <w:color w:val="FF0000"/>
          <w:sz w:val="24"/>
          <w:szCs w:val="24"/>
        </w:rPr>
        <w:t xml:space="preserve"> da dengue</w:t>
      </w:r>
      <w:r w:rsidRPr="00BF1577">
        <w:rPr>
          <w:rFonts w:ascii="Times New Roman" w:hAnsi="Times New Roman" w:cs="Times New Roman"/>
          <w:color w:val="FF0000"/>
          <w:sz w:val="24"/>
          <w:szCs w:val="24"/>
        </w:rPr>
        <w:t>,</w:t>
      </w:r>
      <w:r w:rsidR="00BF1577" w:rsidRPr="00BF1577">
        <w:rPr>
          <w:rFonts w:ascii="Times New Roman" w:hAnsi="Times New Roman" w:cs="Times New Roman"/>
          <w:color w:val="FF0000"/>
          <w:sz w:val="24"/>
          <w:szCs w:val="24"/>
        </w:rPr>
        <w:t xml:space="preserve"> através de receitas</w:t>
      </w:r>
      <w:r w:rsidR="00773A39">
        <w:rPr>
          <w:rFonts w:ascii="Times New Roman" w:hAnsi="Times New Roman" w:cs="Times New Roman"/>
          <w:color w:val="FF0000"/>
          <w:sz w:val="24"/>
          <w:szCs w:val="24"/>
        </w:rPr>
        <w:t xml:space="preserve"> federais destinadas a</w:t>
      </w:r>
      <w:r w:rsidR="00BF1577" w:rsidRPr="00BF1577">
        <w:rPr>
          <w:rFonts w:ascii="Times New Roman" w:hAnsi="Times New Roman" w:cs="Times New Roman"/>
          <w:color w:val="FF0000"/>
          <w:sz w:val="24"/>
          <w:szCs w:val="24"/>
        </w:rPr>
        <w:t xml:space="preserve"> esse objetivo</w:t>
      </w:r>
      <w:r w:rsidR="002A3113">
        <w:rPr>
          <w:rFonts w:ascii="Times New Roman" w:hAnsi="Times New Roman" w:cs="Times New Roman"/>
          <w:color w:val="FF0000"/>
          <w:sz w:val="24"/>
          <w:szCs w:val="24"/>
        </w:rPr>
        <w:t xml:space="preserve"> (como veremos adiante)</w:t>
      </w:r>
      <w:r w:rsidR="00BF1577" w:rsidRPr="00BF1577">
        <w:rPr>
          <w:rFonts w:ascii="Times New Roman" w:hAnsi="Times New Roman" w:cs="Times New Roman"/>
          <w:color w:val="FF0000"/>
          <w:sz w:val="24"/>
          <w:szCs w:val="24"/>
        </w:rPr>
        <w:t>. Tudo isso faz com que a análise feita aqui, possa fornecer informação relevante e servir de exemplo para a elaboração de políticas semelhantes em outras partes do mundo.</w:t>
      </w:r>
    </w:p>
    <w:p w:rsidR="003D5BA2" w:rsidRPr="004D364A" w:rsidRDefault="00C33DC3" w:rsidP="00737032">
      <w:pPr>
        <w:jc w:val="both"/>
        <w:rPr>
          <w:rFonts w:ascii="Times New Roman" w:hAnsi="Times New Roman" w:cs="Times New Roman"/>
          <w:sz w:val="24"/>
          <w:szCs w:val="24"/>
        </w:rPr>
      </w:pPr>
      <w:r>
        <w:rPr>
          <w:rFonts w:ascii="Times New Roman" w:hAnsi="Times New Roman" w:cs="Times New Roman"/>
          <w:sz w:val="24"/>
          <w:szCs w:val="24"/>
        </w:rPr>
        <w:lastRenderedPageBreak/>
        <w:t>Para v</w:t>
      </w:r>
      <w:r w:rsidR="007F12FE" w:rsidRPr="004D364A">
        <w:rPr>
          <w:rFonts w:ascii="Times New Roman" w:hAnsi="Times New Roman" w:cs="Times New Roman"/>
          <w:sz w:val="24"/>
          <w:szCs w:val="24"/>
        </w:rPr>
        <w:t>erificar a efetividade</w:t>
      </w:r>
      <w:r w:rsidR="00442755" w:rsidRPr="004D364A">
        <w:rPr>
          <w:rFonts w:ascii="Times New Roman" w:hAnsi="Times New Roman" w:cs="Times New Roman"/>
          <w:sz w:val="24"/>
          <w:szCs w:val="24"/>
        </w:rPr>
        <w:t xml:space="preserve"> do</w:t>
      </w:r>
      <w:r w:rsidR="00863FEF">
        <w:rPr>
          <w:rFonts w:ascii="Times New Roman" w:hAnsi="Times New Roman" w:cs="Times New Roman"/>
          <w:sz w:val="24"/>
          <w:szCs w:val="24"/>
        </w:rPr>
        <w:t xml:space="preserve"> financiamento do</w:t>
      </w:r>
      <w:r w:rsidR="00442755" w:rsidRPr="004D364A">
        <w:rPr>
          <w:rFonts w:ascii="Times New Roman" w:hAnsi="Times New Roman" w:cs="Times New Roman"/>
          <w:sz w:val="24"/>
          <w:szCs w:val="24"/>
        </w:rPr>
        <w:t xml:space="preserve"> programa de controle epidemiológico da dengue</w:t>
      </w:r>
      <w:r>
        <w:rPr>
          <w:rFonts w:ascii="Times New Roman" w:hAnsi="Times New Roman" w:cs="Times New Roman"/>
          <w:sz w:val="24"/>
          <w:szCs w:val="24"/>
        </w:rPr>
        <w:t xml:space="preserve">, </w:t>
      </w:r>
      <w:r w:rsidR="007A3F36" w:rsidRPr="004D364A">
        <w:rPr>
          <w:rFonts w:ascii="Times New Roman" w:hAnsi="Times New Roman" w:cs="Times New Roman"/>
          <w:sz w:val="24"/>
          <w:szCs w:val="24"/>
        </w:rPr>
        <w:t>o trabalho valerá da P</w:t>
      </w:r>
      <w:r w:rsidR="00331654" w:rsidRPr="004D364A">
        <w:rPr>
          <w:rFonts w:ascii="Times New Roman" w:hAnsi="Times New Roman" w:cs="Times New Roman"/>
          <w:sz w:val="24"/>
          <w:szCs w:val="24"/>
        </w:rPr>
        <w:t>ortaria</w:t>
      </w:r>
      <w:r w:rsidR="00B51DF3" w:rsidRPr="004D364A">
        <w:rPr>
          <w:rFonts w:ascii="Times New Roman" w:hAnsi="Times New Roman" w:cs="Times New Roman"/>
          <w:sz w:val="24"/>
          <w:szCs w:val="24"/>
        </w:rPr>
        <w:t xml:space="preserve"> do Ministério da Saúde número</w:t>
      </w:r>
      <w:r w:rsidR="00331654" w:rsidRPr="004D364A">
        <w:rPr>
          <w:rFonts w:ascii="Times New Roman" w:hAnsi="Times New Roman" w:cs="Times New Roman"/>
          <w:sz w:val="24"/>
          <w:szCs w:val="24"/>
        </w:rPr>
        <w:t xml:space="preserve"> 2.557</w:t>
      </w:r>
      <w:r w:rsidR="00863FEF">
        <w:rPr>
          <w:rFonts w:ascii="Times New Roman" w:hAnsi="Times New Roman" w:cs="Times New Roman"/>
          <w:sz w:val="24"/>
          <w:szCs w:val="24"/>
        </w:rPr>
        <w:t>,</w:t>
      </w:r>
      <w:r w:rsidR="00331654" w:rsidRPr="004D364A">
        <w:rPr>
          <w:rFonts w:ascii="Times New Roman" w:hAnsi="Times New Roman" w:cs="Times New Roman"/>
          <w:sz w:val="24"/>
          <w:szCs w:val="24"/>
        </w:rPr>
        <w:t xml:space="preserve"> de outubro de 2011</w:t>
      </w:r>
      <w:r w:rsidR="00CD320A" w:rsidRPr="004D364A">
        <w:rPr>
          <w:rStyle w:val="Refdenotaderodap"/>
          <w:rFonts w:ascii="Times New Roman" w:hAnsi="Times New Roman" w:cs="Times New Roman"/>
          <w:sz w:val="24"/>
          <w:szCs w:val="24"/>
        </w:rPr>
        <w:footnoteReference w:id="1"/>
      </w:r>
      <w:r w:rsidR="001159DC" w:rsidRPr="004D364A">
        <w:rPr>
          <w:rFonts w:ascii="Times New Roman" w:hAnsi="Times New Roman" w:cs="Times New Roman"/>
          <w:sz w:val="24"/>
          <w:szCs w:val="24"/>
        </w:rPr>
        <w:t>,</w:t>
      </w:r>
      <w:r w:rsidR="00A64B98">
        <w:rPr>
          <w:rFonts w:ascii="Times New Roman" w:hAnsi="Times New Roman" w:cs="Times New Roman"/>
          <w:sz w:val="24"/>
          <w:szCs w:val="24"/>
        </w:rPr>
        <w:t xml:space="preserve"> que definiu</w:t>
      </w:r>
      <w:r w:rsidR="00F222DE" w:rsidRPr="004D364A">
        <w:rPr>
          <w:rFonts w:ascii="Times New Roman" w:hAnsi="Times New Roman" w:cs="Times New Roman"/>
          <w:sz w:val="24"/>
          <w:szCs w:val="24"/>
        </w:rPr>
        <w:t>,</w:t>
      </w:r>
      <w:r w:rsidR="00331654" w:rsidRPr="004D364A">
        <w:rPr>
          <w:rFonts w:ascii="Times New Roman" w:hAnsi="Times New Roman" w:cs="Times New Roman"/>
          <w:sz w:val="24"/>
          <w:szCs w:val="24"/>
        </w:rPr>
        <w:t xml:space="preserve"> segundo alguns critérios</w:t>
      </w:r>
      <w:r w:rsidR="00F222DE" w:rsidRPr="004D364A">
        <w:rPr>
          <w:rFonts w:ascii="Times New Roman" w:hAnsi="Times New Roman" w:cs="Times New Roman"/>
          <w:sz w:val="24"/>
          <w:szCs w:val="24"/>
        </w:rPr>
        <w:t>,</w:t>
      </w:r>
      <w:r w:rsidR="009C66E6" w:rsidRPr="004D364A">
        <w:rPr>
          <w:rFonts w:ascii="Times New Roman" w:hAnsi="Times New Roman" w:cs="Times New Roman"/>
          <w:sz w:val="24"/>
          <w:szCs w:val="24"/>
        </w:rPr>
        <w:t xml:space="preserve"> municípios aptos </w:t>
      </w:r>
      <w:r w:rsidR="00331654" w:rsidRPr="004D364A">
        <w:rPr>
          <w:rFonts w:ascii="Times New Roman" w:hAnsi="Times New Roman" w:cs="Times New Roman"/>
          <w:sz w:val="24"/>
          <w:szCs w:val="24"/>
        </w:rPr>
        <w:t xml:space="preserve">a receber em 2012, </w:t>
      </w:r>
      <w:r w:rsidR="00681682" w:rsidRPr="004D364A">
        <w:rPr>
          <w:rFonts w:ascii="Times New Roman" w:hAnsi="Times New Roman" w:cs="Times New Roman"/>
          <w:sz w:val="24"/>
          <w:szCs w:val="24"/>
        </w:rPr>
        <w:t>um adicional d</w:t>
      </w:r>
      <w:r w:rsidR="003D2E62" w:rsidRPr="004D364A">
        <w:rPr>
          <w:rFonts w:ascii="Times New Roman" w:hAnsi="Times New Roman" w:cs="Times New Roman"/>
          <w:sz w:val="24"/>
          <w:szCs w:val="24"/>
        </w:rPr>
        <w:t xml:space="preserve">e 20% </w:t>
      </w:r>
      <w:r w:rsidR="00C26171" w:rsidRPr="004D364A">
        <w:rPr>
          <w:rFonts w:ascii="Times New Roman" w:hAnsi="Times New Roman" w:cs="Times New Roman"/>
          <w:sz w:val="24"/>
          <w:szCs w:val="24"/>
        </w:rPr>
        <w:t>nas transferências fixas federais destinadas a vigilância em saúde, denom</w:t>
      </w:r>
      <w:r w:rsidR="009E3CBF">
        <w:rPr>
          <w:rFonts w:ascii="Times New Roman" w:hAnsi="Times New Roman" w:cs="Times New Roman"/>
          <w:sz w:val="24"/>
          <w:szCs w:val="24"/>
        </w:rPr>
        <w:t>inado Piso Fixo da Vigilância em</w:t>
      </w:r>
      <w:r w:rsidR="00C26171" w:rsidRPr="004D364A">
        <w:rPr>
          <w:rFonts w:ascii="Times New Roman" w:hAnsi="Times New Roman" w:cs="Times New Roman"/>
          <w:sz w:val="24"/>
          <w:szCs w:val="24"/>
        </w:rPr>
        <w:t xml:space="preserve"> Saúde</w:t>
      </w:r>
      <w:r w:rsidR="00C64A66" w:rsidRPr="004D364A">
        <w:rPr>
          <w:rFonts w:ascii="Times New Roman" w:hAnsi="Times New Roman" w:cs="Times New Roman"/>
          <w:sz w:val="24"/>
          <w:szCs w:val="24"/>
        </w:rPr>
        <w:t xml:space="preserve"> (PFVS)</w:t>
      </w:r>
      <w:r w:rsidR="00BF4BB8" w:rsidRPr="004D364A">
        <w:rPr>
          <w:rFonts w:ascii="Times New Roman" w:hAnsi="Times New Roman" w:cs="Times New Roman"/>
          <w:sz w:val="24"/>
          <w:szCs w:val="24"/>
        </w:rPr>
        <w:t xml:space="preserve">, </w:t>
      </w:r>
      <w:r w:rsidR="00C52F16" w:rsidRPr="004D364A">
        <w:rPr>
          <w:rFonts w:ascii="Times New Roman" w:hAnsi="Times New Roman" w:cs="Times New Roman"/>
          <w:sz w:val="24"/>
          <w:szCs w:val="24"/>
        </w:rPr>
        <w:t>que é</w:t>
      </w:r>
      <w:r w:rsidR="00863FEF">
        <w:rPr>
          <w:rFonts w:ascii="Times New Roman" w:hAnsi="Times New Roman" w:cs="Times New Roman"/>
          <w:sz w:val="24"/>
          <w:szCs w:val="24"/>
        </w:rPr>
        <w:t xml:space="preserve"> um</w:t>
      </w:r>
      <w:r w:rsidR="00C52F16" w:rsidRPr="004D364A">
        <w:rPr>
          <w:rFonts w:ascii="Times New Roman" w:hAnsi="Times New Roman" w:cs="Times New Roman"/>
          <w:sz w:val="24"/>
          <w:szCs w:val="24"/>
        </w:rPr>
        <w:t xml:space="preserve"> </w:t>
      </w:r>
      <w:r w:rsidR="00BF4BB8" w:rsidRPr="004D364A">
        <w:rPr>
          <w:rFonts w:ascii="Times New Roman" w:hAnsi="Times New Roman" w:cs="Times New Roman"/>
          <w:sz w:val="24"/>
          <w:szCs w:val="24"/>
        </w:rPr>
        <w:t>orçamento</w:t>
      </w:r>
      <w:r w:rsidR="009C66E6" w:rsidRPr="004D364A">
        <w:rPr>
          <w:rFonts w:ascii="Times New Roman" w:hAnsi="Times New Roman" w:cs="Times New Roman"/>
          <w:sz w:val="24"/>
          <w:szCs w:val="24"/>
        </w:rPr>
        <w:t xml:space="preserve"> federal</w:t>
      </w:r>
      <w:r w:rsidR="00BF4BB8" w:rsidRPr="004D364A">
        <w:rPr>
          <w:rFonts w:ascii="Times New Roman" w:hAnsi="Times New Roman" w:cs="Times New Roman"/>
          <w:sz w:val="24"/>
          <w:szCs w:val="24"/>
        </w:rPr>
        <w:t xml:space="preserve"> </w:t>
      </w:r>
      <w:r w:rsidR="00C26171" w:rsidRPr="004D364A">
        <w:rPr>
          <w:rFonts w:ascii="Times New Roman" w:hAnsi="Times New Roman" w:cs="Times New Roman"/>
          <w:sz w:val="24"/>
          <w:szCs w:val="24"/>
        </w:rPr>
        <w:t>destinado a ações</w:t>
      </w:r>
      <w:r w:rsidR="00DA7C0F" w:rsidRPr="004D364A">
        <w:rPr>
          <w:rFonts w:ascii="Times New Roman" w:hAnsi="Times New Roman" w:cs="Times New Roman"/>
          <w:sz w:val="24"/>
          <w:szCs w:val="24"/>
        </w:rPr>
        <w:t xml:space="preserve"> de saúde</w:t>
      </w:r>
      <w:r w:rsidR="00C26171" w:rsidRPr="004D364A">
        <w:rPr>
          <w:rFonts w:ascii="Times New Roman" w:hAnsi="Times New Roman" w:cs="Times New Roman"/>
          <w:sz w:val="24"/>
          <w:szCs w:val="24"/>
        </w:rPr>
        <w:t xml:space="preserve"> como controle epidemiológico</w:t>
      </w:r>
      <w:r w:rsidR="00331654" w:rsidRPr="004D364A">
        <w:rPr>
          <w:rFonts w:ascii="Times New Roman" w:hAnsi="Times New Roman" w:cs="Times New Roman"/>
          <w:sz w:val="24"/>
          <w:szCs w:val="24"/>
        </w:rPr>
        <w:t>. O valor</w:t>
      </w:r>
      <w:r w:rsidR="00462FD1" w:rsidRPr="004D364A">
        <w:rPr>
          <w:rFonts w:ascii="Times New Roman" w:hAnsi="Times New Roman" w:cs="Times New Roman"/>
          <w:sz w:val="24"/>
          <w:szCs w:val="24"/>
        </w:rPr>
        <w:t xml:space="preserve"> adicional constitui uma verba</w:t>
      </w:r>
      <w:r w:rsidR="003D2E62" w:rsidRPr="004D364A">
        <w:rPr>
          <w:rFonts w:ascii="Times New Roman" w:hAnsi="Times New Roman" w:cs="Times New Roman"/>
          <w:sz w:val="24"/>
          <w:szCs w:val="24"/>
        </w:rPr>
        <w:t xml:space="preserve"> representada pelo Piso Variável</w:t>
      </w:r>
      <w:r w:rsidR="00C64A66" w:rsidRPr="004D364A">
        <w:rPr>
          <w:rFonts w:ascii="Times New Roman" w:hAnsi="Times New Roman" w:cs="Times New Roman"/>
          <w:sz w:val="24"/>
          <w:szCs w:val="24"/>
        </w:rPr>
        <w:t xml:space="preserve"> da Vigilância da</w:t>
      </w:r>
      <w:r w:rsidR="00C26171" w:rsidRPr="004D364A">
        <w:rPr>
          <w:rFonts w:ascii="Times New Roman" w:hAnsi="Times New Roman" w:cs="Times New Roman"/>
          <w:sz w:val="24"/>
          <w:szCs w:val="24"/>
        </w:rPr>
        <w:t xml:space="preserve"> Saúde</w:t>
      </w:r>
      <w:r w:rsidR="00C64A66" w:rsidRPr="004D364A">
        <w:rPr>
          <w:rFonts w:ascii="Times New Roman" w:hAnsi="Times New Roman" w:cs="Times New Roman"/>
          <w:sz w:val="24"/>
          <w:szCs w:val="24"/>
        </w:rPr>
        <w:t xml:space="preserve"> (PVVS)</w:t>
      </w:r>
      <w:r w:rsidR="00331654" w:rsidRPr="004D364A">
        <w:rPr>
          <w:rFonts w:ascii="Times New Roman" w:hAnsi="Times New Roman" w:cs="Times New Roman"/>
          <w:sz w:val="24"/>
          <w:szCs w:val="24"/>
        </w:rPr>
        <w:t xml:space="preserve">, </w:t>
      </w:r>
      <w:r w:rsidR="00A64B98">
        <w:rPr>
          <w:rFonts w:ascii="Times New Roman" w:hAnsi="Times New Roman" w:cs="Times New Roman"/>
          <w:sz w:val="24"/>
          <w:szCs w:val="24"/>
        </w:rPr>
        <w:t>repasse federal</w:t>
      </w:r>
      <w:r w:rsidR="00C26171" w:rsidRPr="004D364A">
        <w:rPr>
          <w:rFonts w:ascii="Times New Roman" w:hAnsi="Times New Roman" w:cs="Times New Roman"/>
          <w:sz w:val="24"/>
          <w:szCs w:val="24"/>
        </w:rPr>
        <w:t xml:space="preserve"> que pode ser destinado pelo governo federal</w:t>
      </w:r>
      <w:r w:rsidR="00331654" w:rsidRPr="004D364A">
        <w:rPr>
          <w:rFonts w:ascii="Times New Roman" w:hAnsi="Times New Roman" w:cs="Times New Roman"/>
          <w:sz w:val="24"/>
          <w:szCs w:val="24"/>
        </w:rPr>
        <w:t xml:space="preserve"> </w:t>
      </w:r>
      <w:r w:rsidR="00C52F16" w:rsidRPr="004D364A">
        <w:rPr>
          <w:rFonts w:ascii="Times New Roman" w:hAnsi="Times New Roman" w:cs="Times New Roman"/>
          <w:sz w:val="24"/>
          <w:szCs w:val="24"/>
        </w:rPr>
        <w:t xml:space="preserve">aos municípios </w:t>
      </w:r>
      <w:r w:rsidR="00331654" w:rsidRPr="004D364A">
        <w:rPr>
          <w:rFonts w:ascii="Times New Roman" w:hAnsi="Times New Roman" w:cs="Times New Roman"/>
          <w:sz w:val="24"/>
          <w:szCs w:val="24"/>
        </w:rPr>
        <w:t>em situações epidêmicas especiais.</w:t>
      </w:r>
      <w:r w:rsidR="00C64A66" w:rsidRPr="004D364A">
        <w:rPr>
          <w:rFonts w:ascii="Times New Roman" w:hAnsi="Times New Roman" w:cs="Times New Roman"/>
          <w:sz w:val="24"/>
          <w:szCs w:val="24"/>
        </w:rPr>
        <w:t xml:space="preserve"> </w:t>
      </w:r>
      <w:r w:rsidR="004729B8" w:rsidRPr="004D364A">
        <w:rPr>
          <w:rFonts w:ascii="Times New Roman" w:hAnsi="Times New Roman" w:cs="Times New Roman"/>
          <w:sz w:val="24"/>
          <w:szCs w:val="24"/>
        </w:rPr>
        <w:t xml:space="preserve">A respectiva portaria </w:t>
      </w:r>
      <w:r w:rsidR="00977E4E" w:rsidRPr="004D364A">
        <w:rPr>
          <w:rFonts w:ascii="Times New Roman" w:hAnsi="Times New Roman" w:cs="Times New Roman"/>
          <w:sz w:val="24"/>
          <w:szCs w:val="24"/>
        </w:rPr>
        <w:t>considerou a necessidade de intensificar as medidas de prevenção e controle da dengue antes de seu período sazonal com a realização de ações de combate ao vetor, vigilância epidemiológica, assistência e aprimoramento dos planos de contingência para o ano de 2012.</w:t>
      </w:r>
    </w:p>
    <w:p w:rsidR="00F222DE" w:rsidRPr="00A73D47" w:rsidRDefault="00B51DF3"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Assim, este</w:t>
      </w:r>
      <w:r w:rsidR="00331654" w:rsidRPr="004D364A">
        <w:rPr>
          <w:rFonts w:ascii="Times New Roman" w:hAnsi="Times New Roman" w:cs="Times New Roman"/>
          <w:sz w:val="24"/>
          <w:szCs w:val="24"/>
        </w:rPr>
        <w:t xml:space="preserve"> artigo </w:t>
      </w:r>
      <w:r w:rsidR="004A7955" w:rsidRPr="004D364A">
        <w:rPr>
          <w:rFonts w:ascii="Times New Roman" w:hAnsi="Times New Roman" w:cs="Times New Roman"/>
          <w:sz w:val="24"/>
          <w:szCs w:val="24"/>
        </w:rPr>
        <w:t>busca verificar como este</w:t>
      </w:r>
      <w:r w:rsidR="00331654" w:rsidRPr="004D364A">
        <w:rPr>
          <w:rFonts w:ascii="Times New Roman" w:hAnsi="Times New Roman" w:cs="Times New Roman"/>
          <w:sz w:val="24"/>
          <w:szCs w:val="24"/>
        </w:rPr>
        <w:t xml:space="preserve"> choque</w:t>
      </w:r>
      <w:r w:rsidR="00681682" w:rsidRPr="004D364A">
        <w:rPr>
          <w:rFonts w:ascii="Times New Roman" w:hAnsi="Times New Roman" w:cs="Times New Roman"/>
          <w:sz w:val="24"/>
          <w:szCs w:val="24"/>
        </w:rPr>
        <w:t xml:space="preserve"> exógeno</w:t>
      </w:r>
      <w:r w:rsidR="00331654" w:rsidRPr="004D364A">
        <w:rPr>
          <w:rFonts w:ascii="Times New Roman" w:hAnsi="Times New Roman" w:cs="Times New Roman"/>
          <w:sz w:val="24"/>
          <w:szCs w:val="24"/>
        </w:rPr>
        <w:t xml:space="preserve"> d</w:t>
      </w:r>
      <w:r w:rsidR="00681682" w:rsidRPr="004D364A">
        <w:rPr>
          <w:rFonts w:ascii="Times New Roman" w:hAnsi="Times New Roman" w:cs="Times New Roman"/>
          <w:sz w:val="24"/>
          <w:szCs w:val="24"/>
        </w:rPr>
        <w:t>e verba</w:t>
      </w:r>
      <w:r w:rsidR="00737032" w:rsidRPr="004D364A">
        <w:rPr>
          <w:rFonts w:ascii="Times New Roman" w:hAnsi="Times New Roman" w:cs="Times New Roman"/>
          <w:sz w:val="24"/>
          <w:szCs w:val="24"/>
        </w:rPr>
        <w:t xml:space="preserve"> pública</w:t>
      </w:r>
      <w:r w:rsidR="00BF4BB8" w:rsidRPr="004D364A">
        <w:rPr>
          <w:rFonts w:ascii="Times New Roman" w:hAnsi="Times New Roman" w:cs="Times New Roman"/>
          <w:sz w:val="24"/>
          <w:szCs w:val="24"/>
        </w:rPr>
        <w:t xml:space="preserve"> federal</w:t>
      </w:r>
      <w:r w:rsidR="00984DCA" w:rsidRPr="004D364A">
        <w:rPr>
          <w:rFonts w:ascii="Times New Roman" w:hAnsi="Times New Roman" w:cs="Times New Roman"/>
          <w:sz w:val="24"/>
          <w:szCs w:val="24"/>
        </w:rPr>
        <w:t>,</w:t>
      </w:r>
      <w:r w:rsidR="00681682" w:rsidRPr="004D364A">
        <w:rPr>
          <w:rFonts w:ascii="Times New Roman" w:hAnsi="Times New Roman" w:cs="Times New Roman"/>
          <w:sz w:val="24"/>
          <w:szCs w:val="24"/>
        </w:rPr>
        <w:t xml:space="preserve"> destinada ao controle do vetor da</w:t>
      </w:r>
      <w:r w:rsidR="004A7955" w:rsidRPr="004D364A">
        <w:rPr>
          <w:rFonts w:ascii="Times New Roman" w:hAnsi="Times New Roman" w:cs="Times New Roman"/>
          <w:sz w:val="24"/>
          <w:szCs w:val="24"/>
        </w:rPr>
        <w:t xml:space="preserve"> dengue</w:t>
      </w:r>
      <w:r w:rsidR="00984DCA" w:rsidRPr="004D364A">
        <w:rPr>
          <w:rFonts w:ascii="Times New Roman" w:hAnsi="Times New Roman" w:cs="Times New Roman"/>
          <w:sz w:val="24"/>
          <w:szCs w:val="24"/>
        </w:rPr>
        <w:t>,</w:t>
      </w:r>
      <w:r w:rsidR="004A7955" w:rsidRPr="004D364A">
        <w:rPr>
          <w:rFonts w:ascii="Times New Roman" w:hAnsi="Times New Roman" w:cs="Times New Roman"/>
          <w:sz w:val="24"/>
          <w:szCs w:val="24"/>
        </w:rPr>
        <w:t xml:space="preserve"> influenciou</w:t>
      </w:r>
      <w:r w:rsidR="00331654" w:rsidRPr="004D364A">
        <w:rPr>
          <w:rFonts w:ascii="Times New Roman" w:hAnsi="Times New Roman" w:cs="Times New Roman"/>
          <w:sz w:val="24"/>
          <w:szCs w:val="24"/>
        </w:rPr>
        <w:t xml:space="preserve"> os casos notificados da doença</w:t>
      </w:r>
      <w:r w:rsidR="00681682" w:rsidRPr="004D364A">
        <w:rPr>
          <w:rFonts w:ascii="Times New Roman" w:hAnsi="Times New Roman" w:cs="Times New Roman"/>
          <w:sz w:val="24"/>
          <w:szCs w:val="24"/>
        </w:rPr>
        <w:t xml:space="preserve"> nas localidades que receberam</w:t>
      </w:r>
      <w:r w:rsidR="00E81323" w:rsidRPr="004D364A">
        <w:rPr>
          <w:rFonts w:ascii="Times New Roman" w:hAnsi="Times New Roman" w:cs="Times New Roman"/>
          <w:sz w:val="24"/>
          <w:szCs w:val="24"/>
        </w:rPr>
        <w:t xml:space="preserve"> incentivo financeiro</w:t>
      </w:r>
      <w:r w:rsidR="004A7955" w:rsidRPr="004D364A">
        <w:rPr>
          <w:rFonts w:ascii="Times New Roman" w:hAnsi="Times New Roman" w:cs="Times New Roman"/>
          <w:sz w:val="24"/>
          <w:szCs w:val="24"/>
        </w:rPr>
        <w:t>,</w:t>
      </w:r>
      <w:r w:rsidR="00C52F16" w:rsidRPr="004D364A">
        <w:rPr>
          <w:rFonts w:ascii="Times New Roman" w:hAnsi="Times New Roman" w:cs="Times New Roman"/>
          <w:sz w:val="24"/>
          <w:szCs w:val="24"/>
        </w:rPr>
        <w:t xml:space="preserve"> comparando o indicador da doença</w:t>
      </w:r>
      <w:r w:rsidR="00977E4E" w:rsidRPr="004D364A">
        <w:rPr>
          <w:rFonts w:ascii="Times New Roman" w:hAnsi="Times New Roman" w:cs="Times New Roman"/>
          <w:sz w:val="24"/>
          <w:szCs w:val="24"/>
        </w:rPr>
        <w:t xml:space="preserve"> com </w:t>
      </w:r>
      <w:r w:rsidR="00C52F16" w:rsidRPr="004D364A">
        <w:rPr>
          <w:rFonts w:ascii="Times New Roman" w:hAnsi="Times New Roman" w:cs="Times New Roman"/>
          <w:sz w:val="24"/>
          <w:szCs w:val="24"/>
        </w:rPr>
        <w:t xml:space="preserve">os </w:t>
      </w:r>
      <w:r w:rsidR="00977E4E" w:rsidRPr="004D364A">
        <w:rPr>
          <w:rFonts w:ascii="Times New Roman" w:hAnsi="Times New Roman" w:cs="Times New Roman"/>
          <w:sz w:val="24"/>
          <w:szCs w:val="24"/>
        </w:rPr>
        <w:t>municípios</w:t>
      </w:r>
      <w:r w:rsidR="00681682" w:rsidRPr="004D364A">
        <w:rPr>
          <w:rFonts w:ascii="Times New Roman" w:hAnsi="Times New Roman" w:cs="Times New Roman"/>
          <w:sz w:val="24"/>
          <w:szCs w:val="24"/>
        </w:rPr>
        <w:t xml:space="preserve"> que não receberam tal incentivo</w:t>
      </w:r>
      <w:r w:rsidR="004B3A3E" w:rsidRPr="004D364A">
        <w:rPr>
          <w:rFonts w:ascii="Times New Roman" w:hAnsi="Times New Roman" w:cs="Times New Roman"/>
          <w:sz w:val="24"/>
          <w:szCs w:val="24"/>
        </w:rPr>
        <w:t>.</w:t>
      </w:r>
      <w:r w:rsidR="00A73D47">
        <w:rPr>
          <w:rFonts w:ascii="Times New Roman" w:hAnsi="Times New Roman" w:cs="Times New Roman"/>
          <w:sz w:val="24"/>
          <w:szCs w:val="24"/>
        </w:rPr>
        <w:t xml:space="preserve"> </w:t>
      </w:r>
      <w:r w:rsidR="00331654" w:rsidRPr="00A73D47">
        <w:rPr>
          <w:rFonts w:ascii="Times New Roman" w:hAnsi="Times New Roman" w:cs="Times New Roman"/>
          <w:color w:val="FF0000"/>
          <w:sz w:val="24"/>
          <w:szCs w:val="24"/>
        </w:rPr>
        <w:t>A portaria</w:t>
      </w:r>
      <w:r w:rsidR="00681682" w:rsidRPr="00A73D47">
        <w:rPr>
          <w:rFonts w:ascii="Times New Roman" w:hAnsi="Times New Roman" w:cs="Times New Roman"/>
          <w:color w:val="FF0000"/>
          <w:sz w:val="24"/>
          <w:szCs w:val="24"/>
        </w:rPr>
        <w:t xml:space="preserve"> em questão</w:t>
      </w:r>
      <w:r w:rsidR="00A73D47" w:rsidRPr="00A73D47">
        <w:rPr>
          <w:rFonts w:ascii="Times New Roman" w:hAnsi="Times New Roman" w:cs="Times New Roman"/>
          <w:color w:val="FF0000"/>
          <w:sz w:val="24"/>
          <w:szCs w:val="24"/>
        </w:rPr>
        <w:t xml:space="preserve"> é um canal de exogeneidade no financiamento que</w:t>
      </w:r>
      <w:r w:rsidR="004B3A3E" w:rsidRPr="00A73D47">
        <w:rPr>
          <w:rFonts w:ascii="Times New Roman" w:hAnsi="Times New Roman" w:cs="Times New Roman"/>
          <w:color w:val="FF0000"/>
          <w:sz w:val="24"/>
          <w:szCs w:val="24"/>
        </w:rPr>
        <w:t xml:space="preserve"> </w:t>
      </w:r>
      <w:r w:rsidR="00BF4BB8" w:rsidRPr="00A73D47">
        <w:rPr>
          <w:rFonts w:ascii="Times New Roman" w:hAnsi="Times New Roman" w:cs="Times New Roman"/>
          <w:color w:val="FF0000"/>
          <w:sz w:val="24"/>
          <w:szCs w:val="24"/>
        </w:rPr>
        <w:t>permitirá verificar a</w:t>
      </w:r>
      <w:r w:rsidR="004B3A3E" w:rsidRPr="00A73D47">
        <w:rPr>
          <w:rFonts w:ascii="Times New Roman" w:hAnsi="Times New Roman" w:cs="Times New Roman"/>
          <w:color w:val="FF0000"/>
          <w:sz w:val="24"/>
          <w:szCs w:val="24"/>
        </w:rPr>
        <w:t xml:space="preserve"> efetividade</w:t>
      </w:r>
      <w:r w:rsidR="003733A8" w:rsidRPr="00A73D47">
        <w:rPr>
          <w:rFonts w:ascii="Times New Roman" w:hAnsi="Times New Roman" w:cs="Times New Roman"/>
          <w:color w:val="FF0000"/>
          <w:sz w:val="24"/>
          <w:szCs w:val="24"/>
        </w:rPr>
        <w:t xml:space="preserve"> do programa de controle epidemiológico da dengue, ao comparar os municípios qu</w:t>
      </w:r>
      <w:r w:rsidR="00E81323" w:rsidRPr="00A73D47">
        <w:rPr>
          <w:rFonts w:ascii="Times New Roman" w:hAnsi="Times New Roman" w:cs="Times New Roman"/>
          <w:color w:val="FF0000"/>
          <w:sz w:val="24"/>
          <w:szCs w:val="24"/>
        </w:rPr>
        <w:t>e receberam verba adicional</w:t>
      </w:r>
      <w:r w:rsidR="00331654" w:rsidRPr="00A73D47">
        <w:rPr>
          <w:rFonts w:ascii="Times New Roman" w:hAnsi="Times New Roman" w:cs="Times New Roman"/>
          <w:color w:val="FF0000"/>
          <w:sz w:val="24"/>
          <w:szCs w:val="24"/>
        </w:rPr>
        <w:t xml:space="preserve"> (</w:t>
      </w:r>
      <w:r w:rsidR="00681682" w:rsidRPr="00A73D47">
        <w:rPr>
          <w:rFonts w:ascii="Times New Roman" w:hAnsi="Times New Roman" w:cs="Times New Roman"/>
          <w:color w:val="FF0000"/>
          <w:sz w:val="24"/>
          <w:szCs w:val="24"/>
        </w:rPr>
        <w:t xml:space="preserve">que denominaremos de </w:t>
      </w:r>
      <w:r w:rsidR="00331654" w:rsidRPr="00A73D47">
        <w:rPr>
          <w:rFonts w:ascii="Times New Roman" w:hAnsi="Times New Roman" w:cs="Times New Roman"/>
          <w:color w:val="FF0000"/>
          <w:sz w:val="24"/>
          <w:szCs w:val="24"/>
        </w:rPr>
        <w:t xml:space="preserve">grupo tratado) com aqueles </w:t>
      </w:r>
      <w:r w:rsidR="003733A8" w:rsidRPr="00A73D47">
        <w:rPr>
          <w:rFonts w:ascii="Times New Roman" w:hAnsi="Times New Roman" w:cs="Times New Roman"/>
          <w:color w:val="FF0000"/>
          <w:sz w:val="24"/>
          <w:szCs w:val="24"/>
        </w:rPr>
        <w:t xml:space="preserve">municípios </w:t>
      </w:r>
      <w:r w:rsidR="00331654" w:rsidRPr="00A73D47">
        <w:rPr>
          <w:rFonts w:ascii="Times New Roman" w:hAnsi="Times New Roman" w:cs="Times New Roman"/>
          <w:color w:val="FF0000"/>
          <w:sz w:val="24"/>
          <w:szCs w:val="24"/>
        </w:rPr>
        <w:t>que não receberam ta</w:t>
      </w:r>
      <w:r w:rsidR="00681682" w:rsidRPr="00A73D47">
        <w:rPr>
          <w:rFonts w:ascii="Times New Roman" w:hAnsi="Times New Roman" w:cs="Times New Roman"/>
          <w:color w:val="FF0000"/>
          <w:sz w:val="24"/>
          <w:szCs w:val="24"/>
        </w:rPr>
        <w:t>l verba extra (</w:t>
      </w:r>
      <w:r w:rsidR="00462FD1" w:rsidRPr="00A73D47">
        <w:rPr>
          <w:rFonts w:ascii="Times New Roman" w:hAnsi="Times New Roman" w:cs="Times New Roman"/>
          <w:color w:val="FF0000"/>
          <w:sz w:val="24"/>
          <w:szCs w:val="24"/>
        </w:rPr>
        <w:t xml:space="preserve">que denominaremos </w:t>
      </w:r>
      <w:r w:rsidR="00681682" w:rsidRPr="00A73D47">
        <w:rPr>
          <w:rFonts w:ascii="Times New Roman" w:hAnsi="Times New Roman" w:cs="Times New Roman"/>
          <w:color w:val="FF0000"/>
          <w:sz w:val="24"/>
          <w:szCs w:val="24"/>
        </w:rPr>
        <w:t>grupo controle)</w:t>
      </w:r>
      <w:r w:rsidR="00A73D47" w:rsidRPr="00A73D47">
        <w:rPr>
          <w:rFonts w:ascii="Times New Roman" w:hAnsi="Times New Roman" w:cs="Times New Roman"/>
          <w:color w:val="FF0000"/>
          <w:sz w:val="24"/>
          <w:szCs w:val="24"/>
        </w:rPr>
        <w:t>. Neste caso,</w:t>
      </w:r>
      <w:r w:rsidR="00681682" w:rsidRPr="00A73D47">
        <w:rPr>
          <w:rFonts w:ascii="Times New Roman" w:hAnsi="Times New Roman" w:cs="Times New Roman"/>
          <w:color w:val="FF0000"/>
          <w:sz w:val="24"/>
          <w:szCs w:val="24"/>
        </w:rPr>
        <w:t xml:space="preserve"> através metodologicamente de um modelo de diferenç</w:t>
      </w:r>
      <w:r w:rsidR="00A945E5" w:rsidRPr="00A73D47">
        <w:rPr>
          <w:rFonts w:ascii="Times New Roman" w:hAnsi="Times New Roman" w:cs="Times New Roman"/>
          <w:color w:val="FF0000"/>
          <w:sz w:val="24"/>
          <w:szCs w:val="24"/>
        </w:rPr>
        <w:t>as em diferenças (</w:t>
      </w:r>
      <w:r w:rsidR="00A945E5" w:rsidRPr="00A73D47">
        <w:rPr>
          <w:rFonts w:ascii="Times New Roman" w:hAnsi="Times New Roman" w:cs="Times New Roman"/>
          <w:i/>
          <w:color w:val="FF0000"/>
          <w:sz w:val="24"/>
          <w:szCs w:val="24"/>
        </w:rPr>
        <w:t>diff-in-diff</w:t>
      </w:r>
      <w:r w:rsidR="00A73D47" w:rsidRPr="00A73D47">
        <w:rPr>
          <w:rFonts w:ascii="Times New Roman" w:hAnsi="Times New Roman" w:cs="Times New Roman"/>
          <w:color w:val="FF0000"/>
          <w:sz w:val="24"/>
          <w:szCs w:val="24"/>
        </w:rPr>
        <w:t xml:space="preserve">), será possível verificar </w:t>
      </w:r>
      <w:r w:rsidR="00BF4BB8" w:rsidRPr="00A73D47">
        <w:rPr>
          <w:rFonts w:ascii="Times New Roman" w:hAnsi="Times New Roman" w:cs="Times New Roman"/>
          <w:color w:val="FF0000"/>
          <w:sz w:val="24"/>
          <w:szCs w:val="24"/>
        </w:rPr>
        <w:t>o resultado</w:t>
      </w:r>
      <w:r w:rsidR="00A64741" w:rsidRPr="00A73D47">
        <w:rPr>
          <w:rFonts w:ascii="Times New Roman" w:hAnsi="Times New Roman" w:cs="Times New Roman"/>
          <w:color w:val="FF0000"/>
          <w:sz w:val="24"/>
          <w:szCs w:val="24"/>
        </w:rPr>
        <w:t xml:space="preserve"> da intervenção através do</w:t>
      </w:r>
      <w:r w:rsidR="00BF4BB8" w:rsidRPr="00A73D47">
        <w:rPr>
          <w:rFonts w:ascii="Times New Roman" w:hAnsi="Times New Roman" w:cs="Times New Roman"/>
          <w:color w:val="FF0000"/>
          <w:sz w:val="24"/>
          <w:szCs w:val="24"/>
        </w:rPr>
        <w:t xml:space="preserve"> seu efeito médio de</w:t>
      </w:r>
      <w:r w:rsidR="00A945E5" w:rsidRPr="00A73D47">
        <w:rPr>
          <w:rFonts w:ascii="Times New Roman" w:hAnsi="Times New Roman" w:cs="Times New Roman"/>
          <w:color w:val="FF0000"/>
          <w:sz w:val="24"/>
          <w:szCs w:val="24"/>
        </w:rPr>
        <w:t xml:space="preserve"> tratamento. </w:t>
      </w:r>
    </w:p>
    <w:p w:rsidR="00B8540A" w:rsidRPr="004D364A" w:rsidRDefault="009175E0" w:rsidP="00737032">
      <w:pPr>
        <w:pStyle w:val="Default"/>
        <w:spacing w:after="200" w:line="276" w:lineRule="auto"/>
        <w:jc w:val="both"/>
        <w:rPr>
          <w:rFonts w:ascii="Times New Roman" w:hAnsi="Times New Roman" w:cs="Times New Roman"/>
          <w:color w:val="auto"/>
        </w:rPr>
      </w:pPr>
      <w:r w:rsidRPr="004D364A">
        <w:rPr>
          <w:rFonts w:ascii="Times New Roman" w:hAnsi="Times New Roman" w:cs="Times New Roman"/>
          <w:color w:val="auto"/>
        </w:rPr>
        <w:t>Um ponto importante no qual este artigo avança</w:t>
      </w:r>
      <w:r w:rsidR="001F0818">
        <w:rPr>
          <w:rFonts w:ascii="Times New Roman" w:hAnsi="Times New Roman" w:cs="Times New Roman"/>
          <w:color w:val="auto"/>
        </w:rPr>
        <w:t xml:space="preserve"> na </w:t>
      </w:r>
      <w:r w:rsidR="001F0818" w:rsidRPr="001F0818">
        <w:rPr>
          <w:rFonts w:ascii="Times New Roman" w:hAnsi="Times New Roman" w:cs="Times New Roman"/>
          <w:color w:val="FF0000"/>
        </w:rPr>
        <w:t>literatura</w:t>
      </w:r>
      <w:r w:rsidRPr="001F0818">
        <w:rPr>
          <w:rFonts w:ascii="Times New Roman" w:hAnsi="Times New Roman" w:cs="Times New Roman"/>
          <w:color w:val="FF0000"/>
        </w:rPr>
        <w:t xml:space="preserve"> é</w:t>
      </w:r>
      <w:r w:rsidRPr="004D364A">
        <w:rPr>
          <w:rFonts w:ascii="Times New Roman" w:hAnsi="Times New Roman" w:cs="Times New Roman"/>
          <w:color w:val="auto"/>
        </w:rPr>
        <w:t xml:space="preserve"> que o debate sobre</w:t>
      </w:r>
      <w:r w:rsidR="00FB4175" w:rsidRPr="004D364A">
        <w:rPr>
          <w:rFonts w:ascii="Times New Roman" w:hAnsi="Times New Roman" w:cs="Times New Roman"/>
          <w:color w:val="auto"/>
        </w:rPr>
        <w:t xml:space="preserve"> a</w:t>
      </w:r>
      <w:r w:rsidRPr="004D364A">
        <w:rPr>
          <w:rFonts w:ascii="Times New Roman" w:hAnsi="Times New Roman" w:cs="Times New Roman"/>
          <w:color w:val="auto"/>
        </w:rPr>
        <w:t xml:space="preserve"> análise de efetividade oriunda da execução deste tipo de programa tem co</w:t>
      </w:r>
      <w:r w:rsidR="00FB4175" w:rsidRPr="004D364A">
        <w:rPr>
          <w:rFonts w:ascii="Times New Roman" w:hAnsi="Times New Roman" w:cs="Times New Roman"/>
          <w:color w:val="auto"/>
        </w:rPr>
        <w:t>mo pano de fundo</w:t>
      </w:r>
      <w:r w:rsidRPr="004D364A">
        <w:rPr>
          <w:rFonts w:ascii="Times New Roman" w:hAnsi="Times New Roman" w:cs="Times New Roman"/>
          <w:color w:val="auto"/>
        </w:rPr>
        <w:t xml:space="preserve"> políticas de saúde públi</w:t>
      </w:r>
      <w:r w:rsidR="004E6CEA" w:rsidRPr="004D364A">
        <w:rPr>
          <w:rFonts w:ascii="Times New Roman" w:hAnsi="Times New Roman" w:cs="Times New Roman"/>
          <w:color w:val="auto"/>
        </w:rPr>
        <w:t>ca</w:t>
      </w:r>
      <w:r w:rsidRPr="004D364A">
        <w:rPr>
          <w:rFonts w:ascii="Times New Roman" w:hAnsi="Times New Roman" w:cs="Times New Roman"/>
          <w:color w:val="auto"/>
        </w:rPr>
        <w:t xml:space="preserve">. </w:t>
      </w:r>
      <w:r w:rsidR="00E81323" w:rsidRPr="004D364A">
        <w:rPr>
          <w:rFonts w:ascii="Times New Roman" w:hAnsi="Times New Roman" w:cs="Times New Roman"/>
          <w:color w:val="auto"/>
        </w:rPr>
        <w:t>Por exemplo, no Brasil c</w:t>
      </w:r>
      <w:r w:rsidR="00927B9E" w:rsidRPr="004D364A">
        <w:rPr>
          <w:rFonts w:ascii="Times New Roman" w:hAnsi="Times New Roman" w:cs="Times New Roman"/>
          <w:color w:val="auto"/>
        </w:rPr>
        <w:t>omo</w:t>
      </w:r>
      <w:r w:rsidR="004B3A3E" w:rsidRPr="004D364A">
        <w:rPr>
          <w:rFonts w:ascii="Times New Roman" w:hAnsi="Times New Roman" w:cs="Times New Roman"/>
          <w:color w:val="auto"/>
        </w:rPr>
        <w:t xml:space="preserve"> </w:t>
      </w:r>
      <w:r w:rsidR="00927B9E" w:rsidRPr="004D364A">
        <w:rPr>
          <w:rFonts w:ascii="Times New Roman" w:hAnsi="Times New Roman" w:cs="Times New Roman"/>
          <w:color w:val="auto"/>
        </w:rPr>
        <w:t xml:space="preserve">o programa de </w:t>
      </w:r>
      <w:r w:rsidR="004B3A3E" w:rsidRPr="004D364A">
        <w:rPr>
          <w:rFonts w:ascii="Times New Roman" w:hAnsi="Times New Roman" w:cs="Times New Roman"/>
          <w:color w:val="auto"/>
        </w:rPr>
        <w:t>controle</w:t>
      </w:r>
      <w:r w:rsidR="00927B9E" w:rsidRPr="004D364A">
        <w:rPr>
          <w:rFonts w:ascii="Times New Roman" w:hAnsi="Times New Roman" w:cs="Times New Roman"/>
          <w:color w:val="auto"/>
        </w:rPr>
        <w:t xml:space="preserve"> epidemiológico </w:t>
      </w:r>
      <w:r w:rsidR="004E6CEA" w:rsidRPr="004D364A">
        <w:rPr>
          <w:rFonts w:ascii="Times New Roman" w:hAnsi="Times New Roman" w:cs="Times New Roman"/>
          <w:color w:val="auto"/>
        </w:rPr>
        <w:t>da</w:t>
      </w:r>
      <w:r w:rsidR="00E81323" w:rsidRPr="004D364A">
        <w:rPr>
          <w:rFonts w:ascii="Times New Roman" w:hAnsi="Times New Roman" w:cs="Times New Roman"/>
          <w:color w:val="auto"/>
        </w:rPr>
        <w:t xml:space="preserve"> dengue é feito em todo o país</w:t>
      </w:r>
      <w:r w:rsidR="004B3A3E" w:rsidRPr="004D364A">
        <w:rPr>
          <w:rFonts w:ascii="Times New Roman" w:hAnsi="Times New Roman" w:cs="Times New Roman"/>
          <w:color w:val="auto"/>
        </w:rPr>
        <w:t>, não temos como medir quantitativamente o verdadeiro efeito deste t</w:t>
      </w:r>
      <w:r w:rsidR="00FB4175" w:rsidRPr="004D364A">
        <w:rPr>
          <w:rFonts w:ascii="Times New Roman" w:hAnsi="Times New Roman" w:cs="Times New Roman"/>
          <w:color w:val="auto"/>
        </w:rPr>
        <w:t>ipo de política de saúde</w:t>
      </w:r>
      <w:r w:rsidR="004B3A3E" w:rsidRPr="004D364A">
        <w:rPr>
          <w:rFonts w:ascii="Times New Roman" w:hAnsi="Times New Roman" w:cs="Times New Roman"/>
          <w:color w:val="auto"/>
        </w:rPr>
        <w:t xml:space="preserve">, dado que não existe </w:t>
      </w:r>
      <w:r w:rsidR="00E04BC9" w:rsidRPr="004D364A">
        <w:rPr>
          <w:rFonts w:ascii="Times New Roman" w:hAnsi="Times New Roman" w:cs="Times New Roman"/>
          <w:color w:val="auto"/>
        </w:rPr>
        <w:t xml:space="preserve">um </w:t>
      </w:r>
      <w:r w:rsidR="004B3A3E" w:rsidRPr="004D364A">
        <w:rPr>
          <w:rFonts w:ascii="Times New Roman" w:hAnsi="Times New Roman" w:cs="Times New Roman"/>
          <w:color w:val="auto"/>
        </w:rPr>
        <w:t>contrafactual.</w:t>
      </w:r>
      <w:r w:rsidR="00B8540A" w:rsidRPr="004D364A">
        <w:rPr>
          <w:rFonts w:ascii="Times New Roman" w:hAnsi="Times New Roman" w:cs="Times New Roman"/>
          <w:color w:val="auto"/>
        </w:rPr>
        <w:t xml:space="preserve"> E esta s</w:t>
      </w:r>
      <w:r w:rsidR="004B3A3E" w:rsidRPr="004D364A">
        <w:rPr>
          <w:rFonts w:ascii="Times New Roman" w:hAnsi="Times New Roman" w:cs="Times New Roman"/>
          <w:color w:val="auto"/>
        </w:rPr>
        <w:t>ituação que</w:t>
      </w:r>
      <w:r w:rsidR="00CA3EDB" w:rsidRPr="004D364A">
        <w:rPr>
          <w:rFonts w:ascii="Times New Roman" w:hAnsi="Times New Roman" w:cs="Times New Roman"/>
          <w:color w:val="auto"/>
        </w:rPr>
        <w:t xml:space="preserve"> não permite </w:t>
      </w:r>
      <w:r w:rsidR="004B3A3E" w:rsidRPr="004D364A">
        <w:rPr>
          <w:rFonts w:ascii="Times New Roman" w:hAnsi="Times New Roman" w:cs="Times New Roman"/>
          <w:color w:val="auto"/>
        </w:rPr>
        <w:t>avaliar o custo-efetividade das aç</w:t>
      </w:r>
      <w:r w:rsidR="00FB4175" w:rsidRPr="004D364A">
        <w:rPr>
          <w:rFonts w:ascii="Times New Roman" w:hAnsi="Times New Roman" w:cs="Times New Roman"/>
          <w:color w:val="auto"/>
        </w:rPr>
        <w:t>ões implementadas neste senti</w:t>
      </w:r>
      <w:r w:rsidR="00A64B98">
        <w:rPr>
          <w:rFonts w:ascii="Times New Roman" w:hAnsi="Times New Roman" w:cs="Times New Roman"/>
          <w:color w:val="auto"/>
        </w:rPr>
        <w:t xml:space="preserve">do </w:t>
      </w:r>
      <w:r w:rsidR="003C4752" w:rsidRPr="004D364A">
        <w:rPr>
          <w:rFonts w:ascii="Times New Roman" w:hAnsi="Times New Roman" w:cs="Times New Roman"/>
          <w:color w:val="auto"/>
        </w:rPr>
        <w:t>é preocupante quando o país está</w:t>
      </w:r>
      <w:r w:rsidR="00FB4175" w:rsidRPr="004D364A">
        <w:rPr>
          <w:rFonts w:ascii="Times New Roman" w:hAnsi="Times New Roman" w:cs="Times New Roman"/>
          <w:color w:val="auto"/>
        </w:rPr>
        <w:t xml:space="preserve"> em um quadro em que</w:t>
      </w:r>
      <w:r w:rsidR="004B3A3E" w:rsidRPr="004D364A">
        <w:rPr>
          <w:rFonts w:ascii="Times New Roman" w:hAnsi="Times New Roman" w:cs="Times New Roman"/>
          <w:color w:val="auto"/>
        </w:rPr>
        <w:t xml:space="preserve"> há uma nítida tendência de crescimento dos casos notificad</w:t>
      </w:r>
      <w:r w:rsidR="00FB4175" w:rsidRPr="004D364A">
        <w:rPr>
          <w:rFonts w:ascii="Times New Roman" w:hAnsi="Times New Roman" w:cs="Times New Roman"/>
          <w:color w:val="auto"/>
        </w:rPr>
        <w:t>os da doença</w:t>
      </w:r>
      <w:r w:rsidR="00462FD1" w:rsidRPr="004D364A">
        <w:rPr>
          <w:rFonts w:ascii="Times New Roman" w:hAnsi="Times New Roman" w:cs="Times New Roman"/>
          <w:color w:val="auto"/>
        </w:rPr>
        <w:t xml:space="preserve">. </w:t>
      </w:r>
    </w:p>
    <w:p w:rsidR="00A47C8C" w:rsidRPr="004D364A" w:rsidRDefault="00281479" w:rsidP="00F078FE">
      <w:pPr>
        <w:pStyle w:val="Default"/>
        <w:spacing w:after="200" w:line="276" w:lineRule="auto"/>
        <w:jc w:val="both"/>
        <w:rPr>
          <w:rFonts w:ascii="Times New Roman" w:hAnsi="Times New Roman" w:cs="Times New Roman"/>
          <w:color w:val="auto"/>
        </w:rPr>
      </w:pPr>
      <w:r w:rsidRPr="004D364A">
        <w:rPr>
          <w:rFonts w:ascii="Times New Roman" w:hAnsi="Times New Roman" w:cs="Times New Roman"/>
          <w:color w:val="auto"/>
        </w:rPr>
        <w:t>Ademais, h</w:t>
      </w:r>
      <w:r w:rsidR="00E04BC9" w:rsidRPr="004D364A">
        <w:rPr>
          <w:rFonts w:ascii="Times New Roman" w:hAnsi="Times New Roman" w:cs="Times New Roman"/>
          <w:color w:val="auto"/>
        </w:rPr>
        <w:t>á na literatura</w:t>
      </w:r>
      <w:r w:rsidR="00BF6895" w:rsidRPr="004D364A">
        <w:rPr>
          <w:rFonts w:ascii="Times New Roman" w:hAnsi="Times New Roman" w:cs="Times New Roman"/>
          <w:color w:val="auto"/>
        </w:rPr>
        <w:t>,</w:t>
      </w:r>
      <w:r w:rsidR="00E25CFB" w:rsidRPr="004D364A">
        <w:rPr>
          <w:rFonts w:ascii="Times New Roman" w:hAnsi="Times New Roman" w:cs="Times New Roman"/>
          <w:color w:val="auto"/>
        </w:rPr>
        <w:t xml:space="preserve"> a</w:t>
      </w:r>
      <w:r w:rsidR="00BF6895" w:rsidRPr="004D364A">
        <w:rPr>
          <w:rFonts w:ascii="Times New Roman" w:hAnsi="Times New Roman" w:cs="Times New Roman"/>
          <w:color w:val="auto"/>
        </w:rPr>
        <w:t xml:space="preserve"> inexistência</w:t>
      </w:r>
      <w:r w:rsidR="003733A8" w:rsidRPr="004D364A">
        <w:rPr>
          <w:rFonts w:ascii="Times New Roman" w:hAnsi="Times New Roman" w:cs="Times New Roman"/>
          <w:color w:val="auto"/>
        </w:rPr>
        <w:t xml:space="preserve"> de t</w:t>
      </w:r>
      <w:r w:rsidR="00D17EB0" w:rsidRPr="004D364A">
        <w:rPr>
          <w:rFonts w:ascii="Times New Roman" w:hAnsi="Times New Roman" w:cs="Times New Roman"/>
          <w:color w:val="auto"/>
        </w:rPr>
        <w:t>rabalhos</w:t>
      </w:r>
      <w:r w:rsidR="009F47DD" w:rsidRPr="004D364A">
        <w:rPr>
          <w:rFonts w:ascii="Times New Roman" w:hAnsi="Times New Roman" w:cs="Times New Roman"/>
          <w:color w:val="auto"/>
        </w:rPr>
        <w:t xml:space="preserve"> acadêmicos</w:t>
      </w:r>
      <w:r w:rsidR="00D17EB0" w:rsidRPr="004D364A">
        <w:rPr>
          <w:rFonts w:ascii="Times New Roman" w:hAnsi="Times New Roman" w:cs="Times New Roman"/>
          <w:color w:val="auto"/>
        </w:rPr>
        <w:t xml:space="preserve"> que objetivam mensurar</w:t>
      </w:r>
      <w:r w:rsidR="003733A8" w:rsidRPr="004D364A">
        <w:rPr>
          <w:rFonts w:ascii="Times New Roman" w:hAnsi="Times New Roman" w:cs="Times New Roman"/>
          <w:color w:val="auto"/>
        </w:rPr>
        <w:t xml:space="preserve"> a efi</w:t>
      </w:r>
      <w:r w:rsidR="00A94DE3" w:rsidRPr="004D364A">
        <w:rPr>
          <w:rFonts w:ascii="Times New Roman" w:hAnsi="Times New Roman" w:cs="Times New Roman"/>
          <w:color w:val="auto"/>
        </w:rPr>
        <w:t>cácia</w:t>
      </w:r>
      <w:r w:rsidR="00165803" w:rsidRPr="004D364A">
        <w:rPr>
          <w:rFonts w:ascii="Times New Roman" w:hAnsi="Times New Roman" w:cs="Times New Roman"/>
          <w:color w:val="auto"/>
        </w:rPr>
        <w:t xml:space="preserve"> i</w:t>
      </w:r>
      <w:r w:rsidR="00A94DE3" w:rsidRPr="004D364A">
        <w:rPr>
          <w:rFonts w:ascii="Times New Roman" w:hAnsi="Times New Roman" w:cs="Times New Roman"/>
          <w:color w:val="auto"/>
        </w:rPr>
        <w:t>ntervenções locais</w:t>
      </w:r>
      <w:r w:rsidR="00462FD1" w:rsidRPr="004D364A">
        <w:rPr>
          <w:rFonts w:ascii="Times New Roman" w:hAnsi="Times New Roman" w:cs="Times New Roman"/>
          <w:color w:val="auto"/>
        </w:rPr>
        <w:t xml:space="preserve"> do controle epidemiológico </w:t>
      </w:r>
      <w:r w:rsidR="00165803" w:rsidRPr="004D364A">
        <w:rPr>
          <w:rFonts w:ascii="Times New Roman" w:hAnsi="Times New Roman" w:cs="Times New Roman"/>
          <w:color w:val="auto"/>
        </w:rPr>
        <w:t>da dengue</w:t>
      </w:r>
      <w:r w:rsidR="001159DC" w:rsidRPr="004D364A">
        <w:rPr>
          <w:rFonts w:ascii="Times New Roman" w:hAnsi="Times New Roman" w:cs="Times New Roman"/>
          <w:color w:val="auto"/>
        </w:rPr>
        <w:t>, através de um</w:t>
      </w:r>
      <w:r w:rsidR="008F51B6" w:rsidRPr="004D364A">
        <w:rPr>
          <w:rFonts w:ascii="Times New Roman" w:hAnsi="Times New Roman" w:cs="Times New Roman"/>
          <w:color w:val="auto"/>
        </w:rPr>
        <w:t>a</w:t>
      </w:r>
      <w:r w:rsidR="001159DC" w:rsidRPr="004D364A">
        <w:rPr>
          <w:rFonts w:ascii="Times New Roman" w:hAnsi="Times New Roman" w:cs="Times New Roman"/>
          <w:color w:val="auto"/>
        </w:rPr>
        <w:t xml:space="preserve"> identificação causal,</w:t>
      </w:r>
      <w:r w:rsidR="00BF6895" w:rsidRPr="004D364A">
        <w:rPr>
          <w:rFonts w:ascii="Times New Roman" w:hAnsi="Times New Roman" w:cs="Times New Roman"/>
          <w:color w:val="auto"/>
        </w:rPr>
        <w:t xml:space="preserve"> como a que será apresentada</w:t>
      </w:r>
      <w:r w:rsidR="003733A8" w:rsidRPr="004D364A">
        <w:rPr>
          <w:rFonts w:ascii="Times New Roman" w:hAnsi="Times New Roman" w:cs="Times New Roman"/>
          <w:color w:val="auto"/>
        </w:rPr>
        <w:t xml:space="preserve"> neste trabalho. </w:t>
      </w:r>
      <w:r w:rsidR="00A94DE3" w:rsidRPr="004D364A">
        <w:rPr>
          <w:rFonts w:ascii="Times New Roman" w:hAnsi="Times New Roman" w:cs="Times New Roman"/>
          <w:color w:val="auto"/>
        </w:rPr>
        <w:t>O principal motivo para isso muitas vezes</w:t>
      </w:r>
      <w:r w:rsidR="00A47C8C" w:rsidRPr="004D364A">
        <w:rPr>
          <w:rFonts w:ascii="Times New Roman" w:hAnsi="Times New Roman" w:cs="Times New Roman"/>
          <w:color w:val="auto"/>
        </w:rPr>
        <w:t>,</w:t>
      </w:r>
      <w:r w:rsidR="00165803" w:rsidRPr="004D364A">
        <w:rPr>
          <w:rFonts w:ascii="Times New Roman" w:hAnsi="Times New Roman" w:cs="Times New Roman"/>
          <w:color w:val="auto"/>
        </w:rPr>
        <w:t xml:space="preserve"> além da óbvia falta de contrafactual,</w:t>
      </w:r>
      <w:r w:rsidR="00A47C8C" w:rsidRPr="004D364A">
        <w:rPr>
          <w:rFonts w:ascii="Times New Roman" w:hAnsi="Times New Roman" w:cs="Times New Roman"/>
          <w:color w:val="auto"/>
        </w:rPr>
        <w:t xml:space="preserve"> sem dúvida, são</w:t>
      </w:r>
      <w:r w:rsidR="003733A8" w:rsidRPr="004D364A">
        <w:rPr>
          <w:rFonts w:ascii="Times New Roman" w:hAnsi="Times New Roman" w:cs="Times New Roman"/>
          <w:color w:val="auto"/>
        </w:rPr>
        <w:t xml:space="preserve"> problemas oriundos de</w:t>
      </w:r>
      <w:r w:rsidR="00A47C8C" w:rsidRPr="004D364A">
        <w:rPr>
          <w:rFonts w:ascii="Times New Roman" w:hAnsi="Times New Roman" w:cs="Times New Roman"/>
          <w:color w:val="auto"/>
        </w:rPr>
        <w:t xml:space="preserve"> elementos</w:t>
      </w:r>
      <w:r w:rsidR="003733A8" w:rsidRPr="004D364A">
        <w:rPr>
          <w:rFonts w:ascii="Times New Roman" w:hAnsi="Times New Roman" w:cs="Times New Roman"/>
          <w:color w:val="auto"/>
        </w:rPr>
        <w:t xml:space="preserve"> confundido</w:t>
      </w:r>
      <w:r w:rsidR="00A64B98">
        <w:rPr>
          <w:rFonts w:ascii="Times New Roman" w:hAnsi="Times New Roman" w:cs="Times New Roman"/>
          <w:color w:val="auto"/>
        </w:rPr>
        <w:t>res com a política implementada</w:t>
      </w:r>
      <w:r w:rsidR="00A47C8C" w:rsidRPr="004D364A">
        <w:rPr>
          <w:rFonts w:ascii="Times New Roman" w:hAnsi="Times New Roman" w:cs="Times New Roman"/>
          <w:color w:val="auto"/>
        </w:rPr>
        <w:t xml:space="preserve">. </w:t>
      </w:r>
      <w:r w:rsidR="00177C90" w:rsidRPr="004D364A">
        <w:rPr>
          <w:rFonts w:ascii="Times New Roman" w:hAnsi="Times New Roman" w:cs="Times New Roman"/>
          <w:color w:val="auto"/>
        </w:rPr>
        <w:t xml:space="preserve">Também, frequentemente, verificamos em boa parte dos estudos, uma apresentação meramente descritiva, sem estratégia de identificação clara, de modo que nenhuma inferência causal pode ser feita com base em seus resultados. </w:t>
      </w:r>
      <w:r w:rsidR="002E5B09" w:rsidRPr="004D364A">
        <w:rPr>
          <w:rFonts w:ascii="Times New Roman" w:hAnsi="Times New Roman" w:cs="Times New Roman"/>
          <w:color w:val="auto"/>
        </w:rPr>
        <w:t xml:space="preserve">No entanto, a situação </w:t>
      </w:r>
      <w:r w:rsidR="00177C90" w:rsidRPr="004D364A">
        <w:rPr>
          <w:rFonts w:ascii="Times New Roman" w:hAnsi="Times New Roman" w:cs="Times New Roman"/>
          <w:color w:val="auto"/>
        </w:rPr>
        <w:t>apresentada</w:t>
      </w:r>
      <w:r w:rsidR="002E5B09" w:rsidRPr="004D364A">
        <w:rPr>
          <w:rFonts w:ascii="Times New Roman" w:hAnsi="Times New Roman" w:cs="Times New Roman"/>
          <w:color w:val="auto"/>
        </w:rPr>
        <w:t xml:space="preserve"> neste trabalho</w:t>
      </w:r>
      <w:r w:rsidR="00977E4E" w:rsidRPr="004D364A">
        <w:rPr>
          <w:rFonts w:ascii="Times New Roman" w:hAnsi="Times New Roman" w:cs="Times New Roman"/>
          <w:color w:val="auto"/>
        </w:rPr>
        <w:t xml:space="preserve"> permite obter </w:t>
      </w:r>
      <w:r w:rsidR="00177C90" w:rsidRPr="004D364A">
        <w:rPr>
          <w:rFonts w:ascii="Times New Roman" w:hAnsi="Times New Roman" w:cs="Times New Roman"/>
          <w:color w:val="auto"/>
        </w:rPr>
        <w:t xml:space="preserve">a </w:t>
      </w:r>
      <w:r w:rsidR="00977E4E" w:rsidRPr="004D364A">
        <w:rPr>
          <w:rFonts w:ascii="Times New Roman" w:hAnsi="Times New Roman" w:cs="Times New Roman"/>
          <w:color w:val="auto"/>
        </w:rPr>
        <w:t>apreciação de</w:t>
      </w:r>
      <w:r w:rsidR="00A47C8C" w:rsidRPr="004D364A">
        <w:rPr>
          <w:rFonts w:ascii="Times New Roman" w:hAnsi="Times New Roman" w:cs="Times New Roman"/>
          <w:color w:val="auto"/>
        </w:rPr>
        <w:t xml:space="preserve"> um</w:t>
      </w:r>
      <w:r w:rsidR="00462FD1" w:rsidRPr="004D364A">
        <w:rPr>
          <w:rFonts w:ascii="Times New Roman" w:hAnsi="Times New Roman" w:cs="Times New Roman"/>
          <w:color w:val="auto"/>
        </w:rPr>
        <w:t xml:space="preserve"> choque exógeno no</w:t>
      </w:r>
      <w:r w:rsidR="00A47C8C" w:rsidRPr="004D364A">
        <w:rPr>
          <w:rFonts w:ascii="Times New Roman" w:hAnsi="Times New Roman" w:cs="Times New Roman"/>
          <w:color w:val="auto"/>
        </w:rPr>
        <w:t xml:space="preserve"> </w:t>
      </w:r>
      <w:r w:rsidR="00A47C8C" w:rsidRPr="004D364A">
        <w:rPr>
          <w:rFonts w:ascii="Times New Roman" w:hAnsi="Times New Roman" w:cs="Times New Roman"/>
          <w:color w:val="auto"/>
        </w:rPr>
        <w:lastRenderedPageBreak/>
        <w:t>mecanismo de fina</w:t>
      </w:r>
      <w:r w:rsidR="003C4752" w:rsidRPr="004D364A">
        <w:rPr>
          <w:rFonts w:ascii="Times New Roman" w:hAnsi="Times New Roman" w:cs="Times New Roman"/>
          <w:color w:val="auto"/>
        </w:rPr>
        <w:t>nciamento, e por consequência nas ações de saúde implementadas no município,</w:t>
      </w:r>
      <w:r w:rsidR="00462FD1" w:rsidRPr="004D364A">
        <w:rPr>
          <w:rFonts w:ascii="Times New Roman" w:hAnsi="Times New Roman" w:cs="Times New Roman"/>
          <w:color w:val="auto"/>
        </w:rPr>
        <w:t xml:space="preserve"> </w:t>
      </w:r>
      <w:r w:rsidR="00A47C8C" w:rsidRPr="004D364A">
        <w:rPr>
          <w:rFonts w:ascii="Times New Roman" w:hAnsi="Times New Roman" w:cs="Times New Roman"/>
          <w:color w:val="auto"/>
        </w:rPr>
        <w:t>suficien</w:t>
      </w:r>
      <w:r w:rsidR="00462FD1" w:rsidRPr="004D364A">
        <w:rPr>
          <w:rFonts w:ascii="Times New Roman" w:hAnsi="Times New Roman" w:cs="Times New Roman"/>
          <w:color w:val="auto"/>
        </w:rPr>
        <w:t xml:space="preserve">te para contornar esse </w:t>
      </w:r>
      <w:r w:rsidR="003C4752" w:rsidRPr="004D364A">
        <w:rPr>
          <w:rFonts w:ascii="Times New Roman" w:hAnsi="Times New Roman" w:cs="Times New Roman"/>
          <w:color w:val="auto"/>
        </w:rPr>
        <w:t xml:space="preserve">problema. </w:t>
      </w:r>
    </w:p>
    <w:p w:rsidR="00E322FE" w:rsidRDefault="00165803" w:rsidP="00737032">
      <w:pPr>
        <w:jc w:val="both"/>
        <w:rPr>
          <w:rFonts w:ascii="Times New Roman" w:hAnsi="Times New Roman" w:cs="Times New Roman"/>
          <w:sz w:val="24"/>
          <w:szCs w:val="24"/>
        </w:rPr>
      </w:pPr>
      <w:r w:rsidRPr="004D364A">
        <w:rPr>
          <w:rFonts w:ascii="Times New Roman" w:hAnsi="Times New Roman" w:cs="Times New Roman"/>
          <w:sz w:val="24"/>
          <w:szCs w:val="24"/>
        </w:rPr>
        <w:t xml:space="preserve">O restante do artigo é estruturado como segue.  </w:t>
      </w:r>
      <w:r w:rsidR="00CC233A" w:rsidRPr="004D364A">
        <w:rPr>
          <w:rFonts w:ascii="Times New Roman" w:hAnsi="Times New Roman" w:cs="Times New Roman"/>
          <w:sz w:val="24"/>
          <w:szCs w:val="24"/>
        </w:rPr>
        <w:t>Na seção 2, apresentaremos</w:t>
      </w:r>
      <w:r w:rsidR="00B24A96" w:rsidRPr="004D364A">
        <w:rPr>
          <w:rFonts w:ascii="Times New Roman" w:hAnsi="Times New Roman" w:cs="Times New Roman"/>
          <w:sz w:val="24"/>
          <w:szCs w:val="24"/>
        </w:rPr>
        <w:t xml:space="preserve"> uma rápida análise do financiamento e ações públicas imple</w:t>
      </w:r>
      <w:r w:rsidR="003C4752" w:rsidRPr="004D364A">
        <w:rPr>
          <w:rFonts w:ascii="Times New Roman" w:hAnsi="Times New Roman" w:cs="Times New Roman"/>
          <w:sz w:val="24"/>
          <w:szCs w:val="24"/>
        </w:rPr>
        <w:t>mentadas para controle da dengue no Brasil</w:t>
      </w:r>
      <w:r w:rsidR="00B24A96" w:rsidRPr="004D364A">
        <w:rPr>
          <w:rFonts w:ascii="Times New Roman" w:hAnsi="Times New Roman" w:cs="Times New Roman"/>
          <w:sz w:val="24"/>
          <w:szCs w:val="24"/>
        </w:rPr>
        <w:t>. Na Seção 3 apresentamos</w:t>
      </w:r>
      <w:r w:rsidR="00CC233A" w:rsidRPr="004D364A">
        <w:rPr>
          <w:rFonts w:ascii="Times New Roman" w:hAnsi="Times New Roman" w:cs="Times New Roman"/>
          <w:sz w:val="24"/>
          <w:szCs w:val="24"/>
        </w:rPr>
        <w:t xml:space="preserve"> a estra</w:t>
      </w:r>
      <w:r w:rsidRPr="004D364A">
        <w:rPr>
          <w:rFonts w:ascii="Times New Roman" w:hAnsi="Times New Roman" w:cs="Times New Roman"/>
          <w:sz w:val="24"/>
          <w:szCs w:val="24"/>
        </w:rPr>
        <w:t xml:space="preserve">tégia empírica adotada, bem como os dados </w:t>
      </w:r>
      <w:r w:rsidR="00B24A96" w:rsidRPr="004D364A">
        <w:rPr>
          <w:rFonts w:ascii="Times New Roman" w:hAnsi="Times New Roman" w:cs="Times New Roman"/>
          <w:sz w:val="24"/>
          <w:szCs w:val="24"/>
        </w:rPr>
        <w:t>utilizados no estudo. Na seção 4</w:t>
      </w:r>
      <w:r w:rsidR="00CC233A" w:rsidRPr="004D364A">
        <w:rPr>
          <w:rFonts w:ascii="Times New Roman" w:hAnsi="Times New Roman" w:cs="Times New Roman"/>
          <w:sz w:val="24"/>
          <w:szCs w:val="24"/>
        </w:rPr>
        <w:t>,</w:t>
      </w:r>
      <w:r w:rsidRPr="004D364A">
        <w:rPr>
          <w:rFonts w:ascii="Times New Roman" w:hAnsi="Times New Roman" w:cs="Times New Roman"/>
          <w:sz w:val="24"/>
          <w:szCs w:val="24"/>
        </w:rPr>
        <w:t xml:space="preserve"> são apresentados os resultados do trabalho. E, por fim, </w:t>
      </w:r>
      <w:r w:rsidR="002564E5" w:rsidRPr="004D364A">
        <w:rPr>
          <w:rFonts w:ascii="Times New Roman" w:hAnsi="Times New Roman" w:cs="Times New Roman"/>
          <w:sz w:val="24"/>
          <w:szCs w:val="24"/>
        </w:rPr>
        <w:t xml:space="preserve">é </w:t>
      </w:r>
      <w:r w:rsidRPr="004D364A">
        <w:rPr>
          <w:rFonts w:ascii="Times New Roman" w:hAnsi="Times New Roman" w:cs="Times New Roman"/>
          <w:sz w:val="24"/>
          <w:szCs w:val="24"/>
        </w:rPr>
        <w:t>apresentado as considerações finais</w:t>
      </w:r>
      <w:r w:rsidR="00B24A96" w:rsidRPr="004D364A">
        <w:rPr>
          <w:rFonts w:ascii="Times New Roman" w:hAnsi="Times New Roman" w:cs="Times New Roman"/>
          <w:sz w:val="24"/>
          <w:szCs w:val="24"/>
        </w:rPr>
        <w:t xml:space="preserve"> na seção 5</w:t>
      </w:r>
      <w:r w:rsidRPr="004D364A">
        <w:rPr>
          <w:rFonts w:ascii="Times New Roman" w:hAnsi="Times New Roman" w:cs="Times New Roman"/>
          <w:sz w:val="24"/>
          <w:szCs w:val="24"/>
        </w:rPr>
        <w:t>.</w:t>
      </w:r>
    </w:p>
    <w:p w:rsidR="00A64B98" w:rsidRPr="004D364A" w:rsidRDefault="00A64B98" w:rsidP="00737032">
      <w:pPr>
        <w:jc w:val="both"/>
        <w:rPr>
          <w:rFonts w:ascii="Times New Roman" w:hAnsi="Times New Roman" w:cs="Times New Roman"/>
          <w:sz w:val="24"/>
          <w:szCs w:val="24"/>
        </w:rPr>
      </w:pPr>
    </w:p>
    <w:p w:rsidR="00236E16" w:rsidRPr="004D364A" w:rsidRDefault="00236E16" w:rsidP="00737032">
      <w:pPr>
        <w:jc w:val="both"/>
        <w:rPr>
          <w:rFonts w:ascii="Times New Roman" w:hAnsi="Times New Roman" w:cs="Times New Roman"/>
          <w:b/>
          <w:sz w:val="24"/>
          <w:szCs w:val="24"/>
        </w:rPr>
      </w:pPr>
      <w:r w:rsidRPr="004D364A">
        <w:rPr>
          <w:rFonts w:ascii="Times New Roman" w:hAnsi="Times New Roman" w:cs="Times New Roman"/>
          <w:b/>
          <w:sz w:val="24"/>
          <w:szCs w:val="24"/>
        </w:rPr>
        <w:t xml:space="preserve">2. </w:t>
      </w:r>
      <w:r w:rsidR="00C64A66" w:rsidRPr="004D364A">
        <w:rPr>
          <w:rFonts w:ascii="Times New Roman" w:hAnsi="Times New Roman" w:cs="Times New Roman"/>
          <w:b/>
          <w:sz w:val="24"/>
          <w:szCs w:val="24"/>
        </w:rPr>
        <w:t>Uma Breve Análise do</w:t>
      </w:r>
      <w:r w:rsidR="002E4E87" w:rsidRPr="004D364A">
        <w:rPr>
          <w:rFonts w:ascii="Times New Roman" w:hAnsi="Times New Roman" w:cs="Times New Roman"/>
          <w:b/>
          <w:sz w:val="24"/>
          <w:szCs w:val="24"/>
        </w:rPr>
        <w:t xml:space="preserve"> Programa de</w:t>
      </w:r>
      <w:r w:rsidR="00C64A66" w:rsidRPr="004D364A">
        <w:rPr>
          <w:rFonts w:ascii="Times New Roman" w:hAnsi="Times New Roman" w:cs="Times New Roman"/>
          <w:b/>
          <w:sz w:val="24"/>
          <w:szCs w:val="24"/>
        </w:rPr>
        <w:t xml:space="preserve"> </w:t>
      </w:r>
      <w:r w:rsidRPr="004D364A">
        <w:rPr>
          <w:rFonts w:ascii="Times New Roman" w:hAnsi="Times New Roman" w:cs="Times New Roman"/>
          <w:b/>
          <w:sz w:val="24"/>
          <w:szCs w:val="24"/>
        </w:rPr>
        <w:t>Controle da Dengue no Brasil: Financiamento e Ações Implementadas</w:t>
      </w:r>
    </w:p>
    <w:p w:rsidR="003C4752" w:rsidRPr="004D364A" w:rsidRDefault="003C4752" w:rsidP="003C4752">
      <w:pPr>
        <w:jc w:val="both"/>
        <w:rPr>
          <w:rFonts w:ascii="Times New Roman" w:hAnsi="Times New Roman" w:cs="Times New Roman"/>
          <w:sz w:val="24"/>
          <w:szCs w:val="24"/>
        </w:rPr>
      </w:pPr>
      <w:r w:rsidRPr="004D364A">
        <w:rPr>
          <w:rFonts w:ascii="Times New Roman" w:hAnsi="Times New Roman" w:cs="Times New Roman"/>
          <w:sz w:val="24"/>
          <w:szCs w:val="24"/>
        </w:rPr>
        <w:t xml:space="preserve">De forma geral, o programa permanente de prevenção e controle do </w:t>
      </w:r>
      <w:r w:rsidRPr="004D364A">
        <w:rPr>
          <w:rFonts w:ascii="Times New Roman" w:hAnsi="Times New Roman" w:cs="Times New Roman"/>
          <w:i/>
          <w:sz w:val="24"/>
          <w:szCs w:val="24"/>
        </w:rPr>
        <w:t>Aedes aegypti</w:t>
      </w:r>
      <w:r w:rsidRPr="004D364A">
        <w:rPr>
          <w:rFonts w:ascii="Times New Roman" w:hAnsi="Times New Roman" w:cs="Times New Roman"/>
          <w:sz w:val="24"/>
          <w:szCs w:val="24"/>
        </w:rPr>
        <w:t xml:space="preserve"> tem ações compartilhadas entre União, Estados e Municípios durante todo o ano. </w:t>
      </w:r>
      <w:r w:rsidR="00A64B98">
        <w:rPr>
          <w:rFonts w:ascii="Times New Roman" w:hAnsi="Times New Roman" w:cs="Times New Roman"/>
          <w:sz w:val="24"/>
          <w:szCs w:val="24"/>
        </w:rPr>
        <w:t>Como destacam Barreto e Teixeira (2008), a</w:t>
      </w:r>
      <w:r w:rsidRPr="004D364A">
        <w:rPr>
          <w:rFonts w:ascii="Times New Roman" w:hAnsi="Times New Roman" w:cs="Times New Roman"/>
          <w:sz w:val="24"/>
          <w:szCs w:val="24"/>
        </w:rPr>
        <w:t xml:space="preserve"> partir de 200</w:t>
      </w:r>
      <w:r w:rsidR="00A64B98">
        <w:rPr>
          <w:rFonts w:ascii="Times New Roman" w:hAnsi="Times New Roman" w:cs="Times New Roman"/>
          <w:sz w:val="24"/>
          <w:szCs w:val="24"/>
        </w:rPr>
        <w:t>2, o Ministério da Saúde se esforçou mais no desenvolvimento de estratégias</w:t>
      </w:r>
      <w:r w:rsidRPr="004D364A">
        <w:rPr>
          <w:rFonts w:ascii="Times New Roman" w:hAnsi="Times New Roman" w:cs="Times New Roman"/>
          <w:sz w:val="24"/>
          <w:szCs w:val="24"/>
        </w:rPr>
        <w:t xml:space="preserve"> de controle</w:t>
      </w:r>
      <w:r w:rsidR="00A64B98">
        <w:rPr>
          <w:rFonts w:ascii="Times New Roman" w:hAnsi="Times New Roman" w:cs="Times New Roman"/>
          <w:sz w:val="24"/>
          <w:szCs w:val="24"/>
        </w:rPr>
        <w:t xml:space="preserve"> da doença</w:t>
      </w:r>
      <w:r w:rsidRPr="004D364A">
        <w:rPr>
          <w:rFonts w:ascii="Times New Roman" w:hAnsi="Times New Roman" w:cs="Times New Roman"/>
          <w:sz w:val="24"/>
          <w:szCs w:val="24"/>
        </w:rPr>
        <w:t xml:space="preserve"> aumentando os </w:t>
      </w:r>
      <w:r w:rsidR="00A64B98">
        <w:rPr>
          <w:rFonts w:ascii="Times New Roman" w:hAnsi="Times New Roman" w:cs="Times New Roman"/>
          <w:sz w:val="24"/>
          <w:szCs w:val="24"/>
        </w:rPr>
        <w:t>recursos financeiros destinados a essa área</w:t>
      </w:r>
      <w:r w:rsidRPr="004D364A">
        <w:rPr>
          <w:rFonts w:ascii="Times New Roman" w:hAnsi="Times New Roman" w:cs="Times New Roman"/>
          <w:sz w:val="24"/>
          <w:szCs w:val="24"/>
        </w:rPr>
        <w:t xml:space="preserve"> e descentralizando as suas ações para os municípios. </w:t>
      </w:r>
    </w:p>
    <w:p w:rsidR="0075666F" w:rsidRPr="004D364A" w:rsidRDefault="003C4752" w:rsidP="00737032">
      <w:pPr>
        <w:jc w:val="both"/>
        <w:rPr>
          <w:rFonts w:ascii="Times New Roman" w:hAnsi="Times New Roman" w:cs="Times New Roman"/>
          <w:sz w:val="24"/>
          <w:szCs w:val="24"/>
        </w:rPr>
      </w:pPr>
      <w:r w:rsidRPr="004D364A">
        <w:rPr>
          <w:rFonts w:ascii="Times New Roman" w:hAnsi="Times New Roman" w:cs="Times New Roman"/>
          <w:bCs/>
          <w:sz w:val="24"/>
          <w:szCs w:val="24"/>
        </w:rPr>
        <w:t>O</w:t>
      </w:r>
      <w:r w:rsidR="00236E16" w:rsidRPr="004D364A">
        <w:rPr>
          <w:rFonts w:ascii="Times New Roman" w:hAnsi="Times New Roman" w:cs="Times New Roman"/>
          <w:bCs/>
          <w:sz w:val="24"/>
          <w:szCs w:val="24"/>
        </w:rPr>
        <w:t xml:space="preserve"> recurso destinado ao financiamento do programa de ação de intensificação do controle epidemiológico da dengue, aqui analisado, é uma transferência de recurso federal</w:t>
      </w:r>
      <w:r w:rsidR="00236E16" w:rsidRPr="004D364A">
        <w:rPr>
          <w:rFonts w:ascii="Times New Roman" w:hAnsi="Times New Roman" w:cs="Times New Roman"/>
          <w:sz w:val="24"/>
          <w:szCs w:val="24"/>
        </w:rPr>
        <w:t xml:space="preserve"> originado no orçamento da União e repassados aos entes federativos municipais.</w:t>
      </w:r>
      <w:r w:rsidR="005B05DC" w:rsidRPr="004D364A">
        <w:rPr>
          <w:rFonts w:ascii="Times New Roman" w:hAnsi="Times New Roman" w:cs="Times New Roman"/>
          <w:sz w:val="24"/>
          <w:szCs w:val="24"/>
        </w:rPr>
        <w:t xml:space="preserve"> </w:t>
      </w:r>
      <w:r w:rsidR="005F60AB" w:rsidRPr="001F0818">
        <w:rPr>
          <w:rFonts w:ascii="Times New Roman" w:hAnsi="Times New Roman" w:cs="Times New Roman"/>
          <w:color w:val="FF0000"/>
          <w:sz w:val="24"/>
          <w:szCs w:val="24"/>
        </w:rPr>
        <w:t>Em geral, o</w:t>
      </w:r>
      <w:r w:rsidR="00455508" w:rsidRPr="001F0818">
        <w:rPr>
          <w:rFonts w:ascii="Times New Roman" w:hAnsi="Times New Roman" w:cs="Times New Roman"/>
          <w:color w:val="FF0000"/>
          <w:sz w:val="24"/>
          <w:szCs w:val="24"/>
        </w:rPr>
        <w:t xml:space="preserve"> financiamento federal</w:t>
      </w:r>
      <w:r w:rsidR="001F0818" w:rsidRPr="001F0818">
        <w:rPr>
          <w:rFonts w:ascii="Times New Roman" w:hAnsi="Times New Roman" w:cs="Times New Roman"/>
          <w:color w:val="FF0000"/>
          <w:sz w:val="24"/>
          <w:szCs w:val="24"/>
        </w:rPr>
        <w:t xml:space="preserve"> d</w:t>
      </w:r>
      <w:r w:rsidR="005B05DC" w:rsidRPr="001F0818">
        <w:rPr>
          <w:rFonts w:ascii="Times New Roman" w:hAnsi="Times New Roman" w:cs="Times New Roman"/>
          <w:color w:val="FF0000"/>
          <w:sz w:val="24"/>
          <w:szCs w:val="24"/>
        </w:rPr>
        <w:t>a vigilância epidemiológica</w:t>
      </w:r>
      <w:r w:rsidR="009D1FE6">
        <w:rPr>
          <w:rFonts w:ascii="Times New Roman" w:hAnsi="Times New Roman" w:cs="Times New Roman"/>
          <w:color w:val="FF0000"/>
          <w:sz w:val="24"/>
          <w:szCs w:val="24"/>
        </w:rPr>
        <w:t xml:space="preserve"> é constituído por dois tipos: um</w:t>
      </w:r>
      <w:r w:rsidR="00455508" w:rsidRPr="001F0818">
        <w:rPr>
          <w:rFonts w:ascii="Times New Roman" w:hAnsi="Times New Roman" w:cs="Times New Roman"/>
          <w:color w:val="FF0000"/>
          <w:sz w:val="24"/>
          <w:szCs w:val="24"/>
        </w:rPr>
        <w:t xml:space="preserve"> é </w:t>
      </w:r>
      <w:r w:rsidR="00236E16" w:rsidRPr="001F0818">
        <w:rPr>
          <w:rFonts w:ascii="Times New Roman" w:hAnsi="Times New Roman" w:cs="Times New Roman"/>
          <w:color w:val="FF0000"/>
          <w:sz w:val="24"/>
          <w:szCs w:val="24"/>
        </w:rPr>
        <w:t>o Pis</w:t>
      </w:r>
      <w:r w:rsidR="009E3CBF">
        <w:rPr>
          <w:rFonts w:ascii="Times New Roman" w:hAnsi="Times New Roman" w:cs="Times New Roman"/>
          <w:color w:val="FF0000"/>
          <w:sz w:val="24"/>
          <w:szCs w:val="24"/>
        </w:rPr>
        <w:t>o Fixo da</w:t>
      </w:r>
      <w:r w:rsidR="00C26171" w:rsidRPr="001F0818">
        <w:rPr>
          <w:rFonts w:ascii="Times New Roman" w:hAnsi="Times New Roman" w:cs="Times New Roman"/>
          <w:color w:val="FF0000"/>
          <w:sz w:val="24"/>
          <w:szCs w:val="24"/>
        </w:rPr>
        <w:t xml:space="preserve"> Vigilância </w:t>
      </w:r>
      <w:r w:rsidR="009E3CBF">
        <w:rPr>
          <w:rFonts w:ascii="Times New Roman" w:hAnsi="Times New Roman" w:cs="Times New Roman"/>
          <w:color w:val="FF0000"/>
          <w:sz w:val="24"/>
          <w:szCs w:val="24"/>
        </w:rPr>
        <w:t>em</w:t>
      </w:r>
      <w:r w:rsidR="00236E16" w:rsidRPr="001F0818">
        <w:rPr>
          <w:rFonts w:ascii="Times New Roman" w:hAnsi="Times New Roman" w:cs="Times New Roman"/>
          <w:color w:val="FF0000"/>
          <w:sz w:val="24"/>
          <w:szCs w:val="24"/>
        </w:rPr>
        <w:t xml:space="preserve"> Saúde</w:t>
      </w:r>
      <w:r w:rsidR="00236E16" w:rsidRPr="001F0818">
        <w:rPr>
          <w:rFonts w:ascii="Times New Roman" w:hAnsi="Times New Roman" w:cs="Times New Roman"/>
          <w:bCs/>
          <w:color w:val="FF0000"/>
          <w:sz w:val="24"/>
          <w:szCs w:val="24"/>
        </w:rPr>
        <w:t xml:space="preserve"> </w:t>
      </w:r>
      <w:r w:rsidR="00C26171" w:rsidRPr="001F0818">
        <w:rPr>
          <w:rFonts w:ascii="Times New Roman" w:hAnsi="Times New Roman" w:cs="Times New Roman"/>
          <w:color w:val="FF0000"/>
          <w:sz w:val="24"/>
          <w:szCs w:val="24"/>
        </w:rPr>
        <w:t>(PFV</w:t>
      </w:r>
      <w:r w:rsidR="00236E16" w:rsidRPr="001F0818">
        <w:rPr>
          <w:rFonts w:ascii="Times New Roman" w:hAnsi="Times New Roman" w:cs="Times New Roman"/>
          <w:color w:val="FF0000"/>
          <w:sz w:val="24"/>
          <w:szCs w:val="24"/>
        </w:rPr>
        <w:t>S) e</w:t>
      </w:r>
      <w:r w:rsidR="009D1FE6">
        <w:rPr>
          <w:rFonts w:ascii="Times New Roman" w:hAnsi="Times New Roman" w:cs="Times New Roman"/>
          <w:color w:val="FF0000"/>
          <w:sz w:val="24"/>
          <w:szCs w:val="24"/>
        </w:rPr>
        <w:t xml:space="preserve"> o outro</w:t>
      </w:r>
      <w:r w:rsidR="00455508" w:rsidRPr="001F0818">
        <w:rPr>
          <w:rFonts w:ascii="Times New Roman" w:hAnsi="Times New Roman" w:cs="Times New Roman"/>
          <w:color w:val="FF0000"/>
          <w:sz w:val="24"/>
          <w:szCs w:val="24"/>
        </w:rPr>
        <w:t xml:space="preserve"> é</w:t>
      </w:r>
      <w:r w:rsidR="00236E16" w:rsidRPr="001F0818">
        <w:rPr>
          <w:rFonts w:ascii="Times New Roman" w:hAnsi="Times New Roman" w:cs="Times New Roman"/>
          <w:color w:val="FF0000"/>
          <w:sz w:val="24"/>
          <w:szCs w:val="24"/>
        </w:rPr>
        <w:t xml:space="preserve"> o Piso Variável de Vigilân</w:t>
      </w:r>
      <w:r w:rsidR="00C26171" w:rsidRPr="001F0818">
        <w:rPr>
          <w:rFonts w:ascii="Times New Roman" w:hAnsi="Times New Roman" w:cs="Times New Roman"/>
          <w:color w:val="FF0000"/>
          <w:sz w:val="24"/>
          <w:szCs w:val="24"/>
        </w:rPr>
        <w:t>cia da Saúde (PVV</w:t>
      </w:r>
      <w:r w:rsidR="00236E16" w:rsidRPr="001F0818">
        <w:rPr>
          <w:rFonts w:ascii="Times New Roman" w:hAnsi="Times New Roman" w:cs="Times New Roman"/>
          <w:color w:val="FF0000"/>
          <w:sz w:val="24"/>
          <w:szCs w:val="24"/>
        </w:rPr>
        <w:t>S).</w:t>
      </w:r>
      <w:r w:rsidR="00236E16" w:rsidRPr="004D364A">
        <w:rPr>
          <w:rFonts w:ascii="Times New Roman" w:hAnsi="Times New Roman" w:cs="Times New Roman"/>
          <w:sz w:val="24"/>
          <w:szCs w:val="24"/>
        </w:rPr>
        <w:t xml:space="preserve"> O primeiro é de caráter fixo</w:t>
      </w:r>
      <w:r w:rsidR="00BA590D" w:rsidRPr="004D364A">
        <w:rPr>
          <w:rFonts w:ascii="Times New Roman" w:hAnsi="Times New Roman" w:cs="Times New Roman"/>
          <w:sz w:val="24"/>
          <w:szCs w:val="24"/>
        </w:rPr>
        <w:t xml:space="preserve"> e regular</w:t>
      </w:r>
      <w:r w:rsidR="00236E16" w:rsidRPr="004D364A">
        <w:rPr>
          <w:rFonts w:ascii="Times New Roman" w:hAnsi="Times New Roman" w:cs="Times New Roman"/>
          <w:sz w:val="24"/>
          <w:szCs w:val="24"/>
        </w:rPr>
        <w:t xml:space="preserve"> e o segundo de caráter a</w:t>
      </w:r>
      <w:r w:rsidR="00C26171" w:rsidRPr="004D364A">
        <w:rPr>
          <w:rFonts w:ascii="Times New Roman" w:hAnsi="Times New Roman" w:cs="Times New Roman"/>
          <w:sz w:val="24"/>
          <w:szCs w:val="24"/>
        </w:rPr>
        <w:t>vulso. Para o PFV</w:t>
      </w:r>
      <w:r w:rsidR="002C3ED5" w:rsidRPr="004D364A">
        <w:rPr>
          <w:rFonts w:ascii="Times New Roman" w:hAnsi="Times New Roman" w:cs="Times New Roman"/>
          <w:sz w:val="24"/>
          <w:szCs w:val="24"/>
        </w:rPr>
        <w:t>S</w:t>
      </w:r>
      <w:r w:rsidR="003D5BA2" w:rsidRPr="004D364A">
        <w:rPr>
          <w:rFonts w:ascii="Times New Roman" w:hAnsi="Times New Roman" w:cs="Times New Roman"/>
          <w:sz w:val="24"/>
          <w:szCs w:val="24"/>
        </w:rPr>
        <w:t xml:space="preserve"> os critérios </w:t>
      </w:r>
      <w:r w:rsidR="00455508" w:rsidRPr="004D364A">
        <w:rPr>
          <w:rFonts w:ascii="Times New Roman" w:hAnsi="Times New Roman" w:cs="Times New Roman"/>
          <w:sz w:val="24"/>
          <w:szCs w:val="24"/>
        </w:rPr>
        <w:t>e magnitude do repasse</w:t>
      </w:r>
      <w:r w:rsidR="00236E16" w:rsidRPr="004D364A">
        <w:rPr>
          <w:rFonts w:ascii="Times New Roman" w:hAnsi="Times New Roman" w:cs="Times New Roman"/>
          <w:sz w:val="24"/>
          <w:szCs w:val="24"/>
        </w:rPr>
        <w:t xml:space="preserve"> da verba são definidos tomando-se por base as características epidemiológicas, populacionais e territoriais de</w:t>
      </w:r>
      <w:r w:rsidR="00455508" w:rsidRPr="004D364A">
        <w:rPr>
          <w:rFonts w:ascii="Times New Roman" w:hAnsi="Times New Roman" w:cs="Times New Roman"/>
          <w:sz w:val="24"/>
          <w:szCs w:val="24"/>
        </w:rPr>
        <w:t xml:space="preserve"> cada</w:t>
      </w:r>
      <w:r w:rsidR="00236E16" w:rsidRPr="004D364A">
        <w:rPr>
          <w:rFonts w:ascii="Times New Roman" w:hAnsi="Times New Roman" w:cs="Times New Roman"/>
          <w:sz w:val="24"/>
          <w:szCs w:val="24"/>
        </w:rPr>
        <w:t xml:space="preserve"> município, considerando-se, também as dificuldades regionais para execução das ações</w:t>
      </w:r>
      <w:r w:rsidR="00A43903" w:rsidRPr="004D364A">
        <w:rPr>
          <w:rFonts w:ascii="Times New Roman" w:hAnsi="Times New Roman" w:cs="Times New Roman"/>
          <w:sz w:val="24"/>
          <w:szCs w:val="24"/>
        </w:rPr>
        <w:t>, permitindo uma alocação mais equitativa de recursos</w:t>
      </w:r>
      <w:r w:rsidRPr="004D364A">
        <w:rPr>
          <w:rFonts w:ascii="Times New Roman" w:hAnsi="Times New Roman" w:cs="Times New Roman"/>
          <w:sz w:val="24"/>
          <w:szCs w:val="24"/>
        </w:rPr>
        <w:t xml:space="preserve"> entre municípios muito heterogêneos</w:t>
      </w:r>
      <w:r w:rsidR="00236E16" w:rsidRPr="004D364A">
        <w:rPr>
          <w:rFonts w:ascii="Times New Roman" w:hAnsi="Times New Roman" w:cs="Times New Roman"/>
          <w:sz w:val="24"/>
          <w:szCs w:val="24"/>
        </w:rPr>
        <w:t>.</w:t>
      </w:r>
      <w:r w:rsidR="0075666F" w:rsidRPr="004D364A">
        <w:rPr>
          <w:rFonts w:ascii="Times New Roman" w:hAnsi="Times New Roman" w:cs="Times New Roman"/>
          <w:sz w:val="24"/>
          <w:szCs w:val="24"/>
        </w:rPr>
        <w:t xml:space="preserve"> </w:t>
      </w:r>
      <w:r w:rsidR="00613612" w:rsidRPr="004D364A">
        <w:rPr>
          <w:rFonts w:ascii="Times New Roman" w:hAnsi="Times New Roman" w:cs="Times New Roman"/>
          <w:sz w:val="24"/>
          <w:szCs w:val="24"/>
        </w:rPr>
        <w:t>O PVVS, por sua vez, é</w:t>
      </w:r>
      <w:r w:rsidR="008F51B6" w:rsidRPr="004D364A">
        <w:rPr>
          <w:rFonts w:ascii="Times New Roman" w:hAnsi="Times New Roman" w:cs="Times New Roman"/>
          <w:sz w:val="24"/>
          <w:szCs w:val="24"/>
        </w:rPr>
        <w:t xml:space="preserve"> destinado</w:t>
      </w:r>
      <w:r w:rsidR="00613612" w:rsidRPr="004D364A">
        <w:rPr>
          <w:rFonts w:ascii="Times New Roman" w:hAnsi="Times New Roman" w:cs="Times New Roman"/>
          <w:sz w:val="24"/>
          <w:szCs w:val="24"/>
        </w:rPr>
        <w:t xml:space="preserve"> à implementação de ações contingenciais de vigilância, prevenção e controle de epidemias mediante situação de emergência. </w:t>
      </w:r>
      <w:r w:rsidR="0075666F" w:rsidRPr="004D364A">
        <w:rPr>
          <w:rFonts w:ascii="Times New Roman" w:hAnsi="Times New Roman" w:cs="Times New Roman"/>
          <w:sz w:val="24"/>
          <w:szCs w:val="24"/>
        </w:rPr>
        <w:t>No pres</w:t>
      </w:r>
      <w:r w:rsidR="002C3ED5" w:rsidRPr="004D364A">
        <w:rPr>
          <w:rFonts w:ascii="Times New Roman" w:hAnsi="Times New Roman" w:cs="Times New Roman"/>
          <w:sz w:val="24"/>
          <w:szCs w:val="24"/>
        </w:rPr>
        <w:t>ente trabalho,</w:t>
      </w:r>
      <w:r w:rsidR="0075666F" w:rsidRPr="004D364A">
        <w:rPr>
          <w:rFonts w:ascii="Times New Roman" w:hAnsi="Times New Roman" w:cs="Times New Roman"/>
          <w:sz w:val="24"/>
          <w:szCs w:val="24"/>
        </w:rPr>
        <w:t xml:space="preserve"> a verba extra determinado pela portaria do M</w:t>
      </w:r>
      <w:r w:rsidR="00512B93" w:rsidRPr="004D364A">
        <w:rPr>
          <w:rFonts w:ascii="Times New Roman" w:hAnsi="Times New Roman" w:cs="Times New Roman"/>
          <w:sz w:val="24"/>
          <w:szCs w:val="24"/>
        </w:rPr>
        <w:t>inistério da Saúde número</w:t>
      </w:r>
      <w:r w:rsidR="00613612" w:rsidRPr="004D364A">
        <w:rPr>
          <w:rFonts w:ascii="Times New Roman" w:hAnsi="Times New Roman" w:cs="Times New Roman"/>
          <w:sz w:val="24"/>
          <w:szCs w:val="24"/>
        </w:rPr>
        <w:t xml:space="preserve"> 2.557 de o</w:t>
      </w:r>
      <w:r w:rsidR="0075666F" w:rsidRPr="004D364A">
        <w:rPr>
          <w:rFonts w:ascii="Times New Roman" w:hAnsi="Times New Roman" w:cs="Times New Roman"/>
          <w:sz w:val="24"/>
          <w:szCs w:val="24"/>
        </w:rPr>
        <w:t>utubro de 2011, estabelece que</w:t>
      </w:r>
      <w:r w:rsidR="00C0503B" w:rsidRPr="004D364A">
        <w:rPr>
          <w:rFonts w:ascii="Times New Roman" w:hAnsi="Times New Roman" w:cs="Times New Roman"/>
          <w:sz w:val="24"/>
          <w:szCs w:val="24"/>
        </w:rPr>
        <w:t xml:space="preserve"> o PVV</w:t>
      </w:r>
      <w:r w:rsidR="00433AA4" w:rsidRPr="004D364A">
        <w:rPr>
          <w:rFonts w:ascii="Times New Roman" w:hAnsi="Times New Roman" w:cs="Times New Roman"/>
          <w:sz w:val="24"/>
          <w:szCs w:val="24"/>
        </w:rPr>
        <w:t>S seria</w:t>
      </w:r>
      <w:r w:rsidR="0075666F" w:rsidRPr="004D364A">
        <w:rPr>
          <w:rFonts w:ascii="Times New Roman" w:hAnsi="Times New Roman" w:cs="Times New Roman"/>
          <w:sz w:val="24"/>
          <w:szCs w:val="24"/>
        </w:rPr>
        <w:t xml:space="preserve"> de 20% </w:t>
      </w:r>
      <w:r w:rsidR="00C26171" w:rsidRPr="004D364A">
        <w:rPr>
          <w:rFonts w:ascii="Times New Roman" w:hAnsi="Times New Roman" w:cs="Times New Roman"/>
          <w:sz w:val="24"/>
          <w:szCs w:val="24"/>
        </w:rPr>
        <w:t>do PFV</w:t>
      </w:r>
      <w:r w:rsidR="001F67F6" w:rsidRPr="004D364A">
        <w:rPr>
          <w:rFonts w:ascii="Times New Roman" w:hAnsi="Times New Roman" w:cs="Times New Roman"/>
          <w:sz w:val="24"/>
          <w:szCs w:val="24"/>
        </w:rPr>
        <w:t>S anual de cada</w:t>
      </w:r>
      <w:r w:rsidR="00C449DE" w:rsidRPr="004D364A">
        <w:rPr>
          <w:rFonts w:ascii="Times New Roman" w:hAnsi="Times New Roman" w:cs="Times New Roman"/>
          <w:sz w:val="24"/>
          <w:szCs w:val="24"/>
        </w:rPr>
        <w:t xml:space="preserve"> município p</w:t>
      </w:r>
      <w:r w:rsidR="002C3ED5" w:rsidRPr="004D364A">
        <w:rPr>
          <w:rFonts w:ascii="Times New Roman" w:hAnsi="Times New Roman" w:cs="Times New Roman"/>
          <w:sz w:val="24"/>
          <w:szCs w:val="24"/>
        </w:rPr>
        <w:t>ara a implementação do programa de intensificação do controle epidemiológico da dengue.</w:t>
      </w:r>
    </w:p>
    <w:p w:rsidR="0075666F" w:rsidRPr="004D364A" w:rsidRDefault="005B05DC" w:rsidP="00737032">
      <w:pPr>
        <w:jc w:val="both"/>
        <w:rPr>
          <w:rFonts w:ascii="Times New Roman" w:hAnsi="Times New Roman" w:cs="Times New Roman"/>
          <w:sz w:val="24"/>
          <w:szCs w:val="24"/>
        </w:rPr>
      </w:pPr>
      <w:r>
        <w:rPr>
          <w:rFonts w:ascii="Times New Roman" w:hAnsi="Times New Roman" w:cs="Times New Roman"/>
          <w:sz w:val="24"/>
          <w:szCs w:val="24"/>
        </w:rPr>
        <w:t>Segundo o Ministério da Saúde (2009), o</w:t>
      </w:r>
      <w:r w:rsidR="00236E16" w:rsidRPr="004D364A">
        <w:rPr>
          <w:rFonts w:ascii="Times New Roman" w:hAnsi="Times New Roman" w:cs="Times New Roman"/>
          <w:sz w:val="24"/>
          <w:szCs w:val="24"/>
        </w:rPr>
        <w:t xml:space="preserve"> co</w:t>
      </w:r>
      <w:r>
        <w:rPr>
          <w:rFonts w:ascii="Times New Roman" w:hAnsi="Times New Roman" w:cs="Times New Roman"/>
          <w:sz w:val="24"/>
          <w:szCs w:val="24"/>
        </w:rPr>
        <w:t xml:space="preserve">mbate direto ao vetor da dengue, </w:t>
      </w:r>
      <w:r w:rsidR="002E4E87" w:rsidRPr="004D364A">
        <w:rPr>
          <w:rFonts w:ascii="Times New Roman" w:hAnsi="Times New Roman" w:cs="Times New Roman"/>
          <w:sz w:val="24"/>
          <w:szCs w:val="24"/>
        </w:rPr>
        <w:t>em geral</w:t>
      </w:r>
      <w:r>
        <w:rPr>
          <w:rFonts w:ascii="Times New Roman" w:hAnsi="Times New Roman" w:cs="Times New Roman"/>
          <w:sz w:val="24"/>
          <w:szCs w:val="24"/>
        </w:rPr>
        <w:t>, dura todo o ano e se intensifica</w:t>
      </w:r>
      <w:r w:rsidR="002E4E87" w:rsidRPr="004D364A">
        <w:rPr>
          <w:rFonts w:ascii="Times New Roman" w:hAnsi="Times New Roman" w:cs="Times New Roman"/>
          <w:sz w:val="24"/>
          <w:szCs w:val="24"/>
        </w:rPr>
        <w:t xml:space="preserve"> nos períodos mais críticos</w:t>
      </w:r>
      <w:r w:rsidR="00236E16" w:rsidRPr="004D364A">
        <w:rPr>
          <w:rFonts w:ascii="Times New Roman" w:hAnsi="Times New Roman" w:cs="Times New Roman"/>
          <w:sz w:val="24"/>
          <w:szCs w:val="24"/>
        </w:rPr>
        <w:t xml:space="preserve">. </w:t>
      </w:r>
      <w:r w:rsidR="001F0818" w:rsidRPr="001F0818">
        <w:rPr>
          <w:rFonts w:ascii="Times New Roman" w:hAnsi="Times New Roman" w:cs="Times New Roman"/>
          <w:color w:val="FF0000"/>
          <w:sz w:val="24"/>
          <w:szCs w:val="24"/>
        </w:rPr>
        <w:t>Isso pois</w:t>
      </w:r>
      <w:r w:rsidR="002E4E87" w:rsidRPr="001F0818">
        <w:rPr>
          <w:rFonts w:ascii="Times New Roman" w:hAnsi="Times New Roman" w:cs="Times New Roman"/>
          <w:color w:val="FF0000"/>
          <w:sz w:val="24"/>
          <w:szCs w:val="24"/>
        </w:rPr>
        <w:t xml:space="preserve"> a</w:t>
      </w:r>
      <w:r w:rsidR="0075666F" w:rsidRPr="001F0818">
        <w:rPr>
          <w:rFonts w:ascii="Times New Roman" w:hAnsi="Times New Roman" w:cs="Times New Roman"/>
          <w:color w:val="FF0000"/>
          <w:sz w:val="24"/>
          <w:szCs w:val="24"/>
        </w:rPr>
        <w:t xml:space="preserve"> dengue</w:t>
      </w:r>
      <w:r w:rsidR="0075666F" w:rsidRPr="004D364A">
        <w:rPr>
          <w:rFonts w:ascii="Times New Roman" w:hAnsi="Times New Roman" w:cs="Times New Roman"/>
          <w:sz w:val="24"/>
          <w:szCs w:val="24"/>
        </w:rPr>
        <w:t xml:space="preserve"> tem características sazonais, ou seja, se concentra sempre em um mesmo período todos os anos. No Brasil, esse período coincide com o verão, devido ao aumento da temperatura e a maior ocorrência de chuvas, quando o mosquito encontra as condições ideais de reprodução. Cerca de 70% dos casos de dengue ocorrem nos períodos de janeiro a maio, mas apesar disso</w:t>
      </w:r>
      <w:r w:rsidR="002E4E87" w:rsidRPr="004D364A">
        <w:rPr>
          <w:rFonts w:ascii="Times New Roman" w:hAnsi="Times New Roman" w:cs="Times New Roman"/>
          <w:sz w:val="24"/>
          <w:szCs w:val="24"/>
        </w:rPr>
        <w:t>,</w:t>
      </w:r>
      <w:r w:rsidR="0075666F" w:rsidRPr="004D364A">
        <w:rPr>
          <w:rFonts w:ascii="Times New Roman" w:hAnsi="Times New Roman" w:cs="Times New Roman"/>
          <w:sz w:val="24"/>
          <w:szCs w:val="24"/>
        </w:rPr>
        <w:t xml:space="preserve"> o Brasil tem condições climáticas para o desenvolvimento do mosquito transmissor o ano inte</w:t>
      </w:r>
      <w:r>
        <w:rPr>
          <w:rFonts w:ascii="Times New Roman" w:hAnsi="Times New Roman" w:cs="Times New Roman"/>
          <w:sz w:val="24"/>
          <w:szCs w:val="24"/>
        </w:rPr>
        <w:t>iro.</w:t>
      </w:r>
    </w:p>
    <w:p w:rsidR="00E322FE" w:rsidRDefault="005B05DC" w:rsidP="0073703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Ainda segundo o Ministério, </w:t>
      </w:r>
      <w:r w:rsidR="00D7123B" w:rsidRPr="004D364A">
        <w:rPr>
          <w:rFonts w:ascii="Times New Roman" w:hAnsi="Times New Roman" w:cs="Times New Roman"/>
          <w:sz w:val="24"/>
          <w:szCs w:val="24"/>
        </w:rPr>
        <w:t>o desenvolvimen</w:t>
      </w:r>
      <w:r w:rsidR="00C4448B" w:rsidRPr="004D364A">
        <w:rPr>
          <w:rFonts w:ascii="Times New Roman" w:hAnsi="Times New Roman" w:cs="Times New Roman"/>
          <w:sz w:val="24"/>
          <w:szCs w:val="24"/>
        </w:rPr>
        <w:t>to de ações de apoio financeiro aos municípios,</w:t>
      </w:r>
      <w:r w:rsidR="00D7123B" w:rsidRPr="004D364A">
        <w:rPr>
          <w:rFonts w:ascii="Times New Roman" w:hAnsi="Times New Roman" w:cs="Times New Roman"/>
          <w:sz w:val="24"/>
          <w:szCs w:val="24"/>
        </w:rPr>
        <w:t xml:space="preserve"> o Ministério da Saúde faz a aquisição de insumos estrat</w:t>
      </w:r>
      <w:r w:rsidR="00476DDD" w:rsidRPr="004D364A">
        <w:rPr>
          <w:rFonts w:ascii="Times New Roman" w:hAnsi="Times New Roman" w:cs="Times New Roman"/>
          <w:sz w:val="24"/>
          <w:szCs w:val="24"/>
        </w:rPr>
        <w:t>ég</w:t>
      </w:r>
      <w:r w:rsidR="00972A3E" w:rsidRPr="004D364A">
        <w:rPr>
          <w:rFonts w:ascii="Times New Roman" w:hAnsi="Times New Roman" w:cs="Times New Roman"/>
          <w:sz w:val="24"/>
          <w:szCs w:val="24"/>
        </w:rPr>
        <w:t>icos, como inseticidas e kits</w:t>
      </w:r>
      <w:r w:rsidR="00D7123B" w:rsidRPr="004D364A">
        <w:rPr>
          <w:rFonts w:ascii="Times New Roman" w:hAnsi="Times New Roman" w:cs="Times New Roman"/>
          <w:sz w:val="24"/>
          <w:szCs w:val="24"/>
        </w:rPr>
        <w:t xml:space="preserve"> de diagnósticos, para auxiliar os gestores locais no combate ao mosquito.</w:t>
      </w:r>
      <w:r w:rsidR="00B931D8" w:rsidRPr="004D364A">
        <w:rPr>
          <w:rFonts w:ascii="Times New Roman" w:hAnsi="Times New Roman" w:cs="Times New Roman"/>
          <w:sz w:val="24"/>
          <w:szCs w:val="24"/>
        </w:rPr>
        <w:t xml:space="preserve"> </w:t>
      </w:r>
      <w:r w:rsidR="00236E16" w:rsidRPr="004D364A">
        <w:rPr>
          <w:rFonts w:ascii="Times New Roman" w:hAnsi="Times New Roman" w:cs="Times New Roman"/>
          <w:sz w:val="24"/>
          <w:szCs w:val="24"/>
        </w:rPr>
        <w:t xml:space="preserve">As principais ações </w:t>
      </w:r>
      <w:r w:rsidR="00B931D8" w:rsidRPr="004D364A">
        <w:rPr>
          <w:rFonts w:ascii="Times New Roman" w:hAnsi="Times New Roman" w:cs="Times New Roman"/>
          <w:sz w:val="24"/>
          <w:szCs w:val="24"/>
        </w:rPr>
        <w:t>locais utilizada</w:t>
      </w:r>
      <w:r w:rsidR="00236E16" w:rsidRPr="004D364A">
        <w:rPr>
          <w:rFonts w:ascii="Times New Roman" w:hAnsi="Times New Roman" w:cs="Times New Roman"/>
          <w:sz w:val="24"/>
          <w:szCs w:val="24"/>
        </w:rPr>
        <w:t>s no combate da dengue são</w:t>
      </w:r>
      <w:r w:rsidR="00236E16" w:rsidRPr="004D364A">
        <w:rPr>
          <w:rStyle w:val="Forte"/>
          <w:rFonts w:ascii="Times New Roman" w:hAnsi="Times New Roman" w:cs="Times New Roman"/>
          <w:b w:val="0"/>
          <w:sz w:val="24"/>
          <w:szCs w:val="24"/>
        </w:rPr>
        <w:t xml:space="preserve"> a prevenção e controle dos focos do mosquito nas residências, bem como o uso de inseticidas e larvicidas</w:t>
      </w:r>
      <w:r w:rsidR="00236E16" w:rsidRPr="004D364A">
        <w:rPr>
          <w:rFonts w:ascii="Times New Roman" w:hAnsi="Times New Roman" w:cs="Times New Roman"/>
          <w:sz w:val="24"/>
          <w:szCs w:val="24"/>
        </w:rPr>
        <w:t xml:space="preserve">. </w:t>
      </w:r>
      <w:r w:rsidR="00216DA0" w:rsidRPr="004D364A">
        <w:rPr>
          <w:rFonts w:ascii="Times New Roman" w:hAnsi="Times New Roman" w:cs="Times New Roman"/>
          <w:sz w:val="24"/>
          <w:szCs w:val="24"/>
        </w:rPr>
        <w:t>Os larvicidas são a</w:t>
      </w:r>
      <w:r w:rsidR="00236E16" w:rsidRPr="004D364A">
        <w:rPr>
          <w:rFonts w:ascii="Times New Roman" w:hAnsi="Times New Roman" w:cs="Times New Roman"/>
          <w:sz w:val="24"/>
          <w:szCs w:val="24"/>
        </w:rPr>
        <w:t xml:space="preserve">presentados </w:t>
      </w:r>
      <w:r w:rsidR="00E01A41" w:rsidRPr="004D364A">
        <w:rPr>
          <w:rFonts w:ascii="Times New Roman" w:hAnsi="Times New Roman" w:cs="Times New Roman"/>
          <w:sz w:val="24"/>
          <w:szCs w:val="24"/>
        </w:rPr>
        <w:t>em pó ou em</w:t>
      </w:r>
      <w:r w:rsidR="00B47D74" w:rsidRPr="004D364A">
        <w:rPr>
          <w:rFonts w:ascii="Times New Roman" w:hAnsi="Times New Roman" w:cs="Times New Roman"/>
          <w:sz w:val="24"/>
          <w:szCs w:val="24"/>
        </w:rPr>
        <w:t xml:space="preserve"> forma granulada,</w:t>
      </w:r>
      <w:r w:rsidR="00236E16" w:rsidRPr="004D364A">
        <w:rPr>
          <w:rFonts w:ascii="Times New Roman" w:hAnsi="Times New Roman" w:cs="Times New Roman"/>
          <w:sz w:val="24"/>
          <w:szCs w:val="24"/>
        </w:rPr>
        <w:t xml:space="preserve"> </w:t>
      </w:r>
      <w:r w:rsidR="00216DA0" w:rsidRPr="004D364A">
        <w:rPr>
          <w:rFonts w:ascii="Times New Roman" w:hAnsi="Times New Roman" w:cs="Times New Roman"/>
          <w:sz w:val="24"/>
          <w:szCs w:val="24"/>
        </w:rPr>
        <w:t xml:space="preserve">e </w:t>
      </w:r>
      <w:r w:rsidR="00236E16" w:rsidRPr="004D364A">
        <w:rPr>
          <w:rFonts w:ascii="Times New Roman" w:hAnsi="Times New Roman" w:cs="Times New Roman"/>
          <w:sz w:val="24"/>
          <w:szCs w:val="24"/>
        </w:rPr>
        <w:t>os agentes</w:t>
      </w:r>
      <w:r w:rsidR="00216DA0" w:rsidRPr="004D364A">
        <w:rPr>
          <w:rFonts w:ascii="Times New Roman" w:hAnsi="Times New Roman" w:cs="Times New Roman"/>
          <w:sz w:val="24"/>
          <w:szCs w:val="24"/>
        </w:rPr>
        <w:t xml:space="preserve"> comunitários os</w:t>
      </w:r>
      <w:r w:rsidR="00236E16" w:rsidRPr="004D364A">
        <w:rPr>
          <w:rFonts w:ascii="Times New Roman" w:hAnsi="Times New Roman" w:cs="Times New Roman"/>
          <w:sz w:val="24"/>
          <w:szCs w:val="24"/>
        </w:rPr>
        <w:t xml:space="preserve"> colocam em ralos,</w:t>
      </w:r>
      <w:r w:rsidR="00216DA0" w:rsidRPr="004D364A">
        <w:rPr>
          <w:rFonts w:ascii="Times New Roman" w:hAnsi="Times New Roman" w:cs="Times New Roman"/>
          <w:sz w:val="24"/>
          <w:szCs w:val="24"/>
        </w:rPr>
        <w:t xml:space="preserve"> caixas d'água, ou qualquer lugar </w:t>
      </w:r>
      <w:r w:rsidR="00236E16" w:rsidRPr="004D364A">
        <w:rPr>
          <w:rFonts w:ascii="Times New Roman" w:hAnsi="Times New Roman" w:cs="Times New Roman"/>
          <w:sz w:val="24"/>
          <w:szCs w:val="24"/>
        </w:rPr>
        <w:t xml:space="preserve">onde há água parada que não pode ser eliminada. Os inseticidas são líquidos espalhados pelas máquinas de nebulização ou, chamados </w:t>
      </w:r>
      <w:r w:rsidR="008E7398" w:rsidRPr="004D364A">
        <w:rPr>
          <w:rFonts w:ascii="Times New Roman" w:hAnsi="Times New Roman" w:cs="Times New Roman"/>
          <w:sz w:val="24"/>
          <w:szCs w:val="24"/>
        </w:rPr>
        <w:t>“</w:t>
      </w:r>
      <w:r w:rsidR="00236E16" w:rsidRPr="004D364A">
        <w:rPr>
          <w:rFonts w:ascii="Times New Roman" w:hAnsi="Times New Roman" w:cs="Times New Roman"/>
          <w:sz w:val="24"/>
          <w:szCs w:val="24"/>
        </w:rPr>
        <w:t>carros fumacê</w:t>
      </w:r>
      <w:r w:rsidR="008E7398" w:rsidRPr="004D364A">
        <w:rPr>
          <w:rFonts w:ascii="Times New Roman" w:hAnsi="Times New Roman" w:cs="Times New Roman"/>
          <w:sz w:val="24"/>
          <w:szCs w:val="24"/>
        </w:rPr>
        <w:t>”</w:t>
      </w:r>
      <w:r w:rsidR="00236E16" w:rsidRPr="004D364A">
        <w:rPr>
          <w:rFonts w:ascii="Times New Roman" w:hAnsi="Times New Roman" w:cs="Times New Roman"/>
          <w:sz w:val="24"/>
          <w:szCs w:val="24"/>
        </w:rPr>
        <w:t xml:space="preserve">, que matam os insetos adultos enquanto estão voando, normalmente pela manhã e à tarde, já que o </w:t>
      </w:r>
      <w:r w:rsidR="00236E16" w:rsidRPr="004D364A">
        <w:rPr>
          <w:rStyle w:val="nfase"/>
          <w:rFonts w:ascii="Times New Roman" w:hAnsi="Times New Roman" w:cs="Times New Roman"/>
          <w:sz w:val="24"/>
          <w:szCs w:val="24"/>
        </w:rPr>
        <w:t>Aedes aegypti</w:t>
      </w:r>
      <w:r w:rsidR="00236E16" w:rsidRPr="004D364A">
        <w:rPr>
          <w:rFonts w:ascii="Times New Roman" w:hAnsi="Times New Roman" w:cs="Times New Roman"/>
          <w:sz w:val="24"/>
          <w:szCs w:val="24"/>
        </w:rPr>
        <w:t xml:space="preserve"> tem hábitos diurnos. O </w:t>
      </w:r>
      <w:r w:rsidR="008E7398" w:rsidRPr="004D364A">
        <w:rPr>
          <w:rFonts w:ascii="Times New Roman" w:hAnsi="Times New Roman" w:cs="Times New Roman"/>
          <w:sz w:val="24"/>
          <w:szCs w:val="24"/>
        </w:rPr>
        <w:t>“</w:t>
      </w:r>
      <w:r w:rsidR="00236E16" w:rsidRPr="004D364A">
        <w:rPr>
          <w:rFonts w:ascii="Times New Roman" w:hAnsi="Times New Roman" w:cs="Times New Roman"/>
          <w:sz w:val="24"/>
          <w:szCs w:val="24"/>
        </w:rPr>
        <w:t>fumacê</w:t>
      </w:r>
      <w:r w:rsidR="008E7398" w:rsidRPr="004D364A">
        <w:rPr>
          <w:rFonts w:ascii="Times New Roman" w:hAnsi="Times New Roman" w:cs="Times New Roman"/>
          <w:sz w:val="24"/>
          <w:szCs w:val="24"/>
        </w:rPr>
        <w:t>”</w:t>
      </w:r>
      <w:r w:rsidR="00236E16" w:rsidRPr="004D364A">
        <w:rPr>
          <w:rFonts w:ascii="Times New Roman" w:hAnsi="Times New Roman" w:cs="Times New Roman"/>
          <w:sz w:val="24"/>
          <w:szCs w:val="24"/>
        </w:rPr>
        <w:t xml:space="preserve"> é utilizado somente quando existe a transmissão da doença</w:t>
      </w:r>
      <w:r w:rsidR="001F0818">
        <w:rPr>
          <w:rFonts w:ascii="Times New Roman" w:hAnsi="Times New Roman" w:cs="Times New Roman"/>
          <w:sz w:val="24"/>
          <w:szCs w:val="24"/>
        </w:rPr>
        <w:t xml:space="preserve"> em surtos ou epidemias, </w:t>
      </w:r>
      <w:r w:rsidR="001F0818" w:rsidRPr="001F0818">
        <w:rPr>
          <w:rFonts w:ascii="Times New Roman" w:hAnsi="Times New Roman" w:cs="Times New Roman"/>
          <w:color w:val="FF0000"/>
          <w:sz w:val="24"/>
          <w:szCs w:val="24"/>
        </w:rPr>
        <w:t>sendo</w:t>
      </w:r>
      <w:r w:rsidR="00236E16" w:rsidRPr="001F0818">
        <w:rPr>
          <w:rFonts w:ascii="Times New Roman" w:hAnsi="Times New Roman" w:cs="Times New Roman"/>
          <w:color w:val="FF0000"/>
          <w:sz w:val="24"/>
          <w:szCs w:val="24"/>
        </w:rPr>
        <w:t xml:space="preserve"> um recurso extremo</w:t>
      </w:r>
      <w:r w:rsidR="009D1FE6">
        <w:rPr>
          <w:rFonts w:ascii="Times New Roman" w:hAnsi="Times New Roman" w:cs="Times New Roman"/>
          <w:sz w:val="24"/>
          <w:szCs w:val="24"/>
        </w:rPr>
        <w:t xml:space="preserve">, já que é </w:t>
      </w:r>
      <w:r w:rsidR="009D1FE6" w:rsidRPr="009D1FE6">
        <w:rPr>
          <w:rFonts w:ascii="Times New Roman" w:hAnsi="Times New Roman" w:cs="Times New Roman"/>
          <w:color w:val="FF0000"/>
          <w:sz w:val="24"/>
          <w:szCs w:val="24"/>
        </w:rPr>
        <w:t>utilizado</w:t>
      </w:r>
      <w:r w:rsidR="00236E16" w:rsidRPr="004D364A">
        <w:rPr>
          <w:rFonts w:ascii="Times New Roman" w:hAnsi="Times New Roman" w:cs="Times New Roman"/>
          <w:sz w:val="24"/>
          <w:szCs w:val="24"/>
        </w:rPr>
        <w:t xml:space="preserve"> em um momento de alta transmissão, quando as ações preventivas de combate à dengue já falharam. </w:t>
      </w:r>
      <w:r w:rsidR="00476DDD" w:rsidRPr="004D364A">
        <w:rPr>
          <w:rFonts w:ascii="Times New Roman" w:hAnsi="Times New Roman" w:cs="Times New Roman"/>
          <w:sz w:val="24"/>
          <w:szCs w:val="24"/>
        </w:rPr>
        <w:t>No entanto,</w:t>
      </w:r>
      <w:r w:rsidR="00C33DC3">
        <w:rPr>
          <w:rFonts w:ascii="Times New Roman" w:hAnsi="Times New Roman" w:cs="Times New Roman"/>
          <w:sz w:val="24"/>
          <w:szCs w:val="24"/>
        </w:rPr>
        <w:t xml:space="preserve"> como ainda destaca o Ministério</w:t>
      </w:r>
      <w:r>
        <w:rPr>
          <w:rFonts w:ascii="Times New Roman" w:hAnsi="Times New Roman" w:cs="Times New Roman"/>
          <w:sz w:val="24"/>
          <w:szCs w:val="24"/>
        </w:rPr>
        <w:t>, toda</w:t>
      </w:r>
      <w:r w:rsidR="00476DDD" w:rsidRPr="004D364A">
        <w:rPr>
          <w:rFonts w:ascii="Times New Roman" w:hAnsi="Times New Roman" w:cs="Times New Roman"/>
          <w:sz w:val="24"/>
          <w:szCs w:val="24"/>
        </w:rPr>
        <w:t xml:space="preserve"> essa</w:t>
      </w:r>
      <w:r w:rsidR="00236E16" w:rsidRPr="004D364A">
        <w:rPr>
          <w:rStyle w:val="Forte"/>
          <w:rFonts w:ascii="Times New Roman" w:hAnsi="Times New Roman" w:cs="Times New Roman"/>
          <w:b w:val="0"/>
          <w:sz w:val="24"/>
          <w:szCs w:val="24"/>
        </w:rPr>
        <w:t xml:space="preserve"> p</w:t>
      </w:r>
      <w:r w:rsidR="009022DB" w:rsidRPr="004D364A">
        <w:rPr>
          <w:rStyle w:val="Forte"/>
          <w:rFonts w:ascii="Times New Roman" w:hAnsi="Times New Roman" w:cs="Times New Roman"/>
          <w:b w:val="0"/>
          <w:sz w:val="24"/>
          <w:szCs w:val="24"/>
        </w:rPr>
        <w:t>revenção e</w:t>
      </w:r>
      <w:r w:rsidR="00476DDD" w:rsidRPr="004D364A">
        <w:rPr>
          <w:rStyle w:val="Forte"/>
          <w:rFonts w:ascii="Times New Roman" w:hAnsi="Times New Roman" w:cs="Times New Roman"/>
          <w:b w:val="0"/>
          <w:sz w:val="24"/>
          <w:szCs w:val="24"/>
        </w:rPr>
        <w:t xml:space="preserve"> controle</w:t>
      </w:r>
      <w:r w:rsidR="00236E16" w:rsidRPr="004D364A">
        <w:rPr>
          <w:rFonts w:ascii="Times New Roman" w:hAnsi="Times New Roman" w:cs="Times New Roman"/>
          <w:sz w:val="24"/>
          <w:szCs w:val="24"/>
        </w:rPr>
        <w:t xml:space="preserve"> visam completar uma lacun</w:t>
      </w:r>
      <w:r w:rsidR="00476DDD" w:rsidRPr="004D364A">
        <w:rPr>
          <w:rFonts w:ascii="Times New Roman" w:hAnsi="Times New Roman" w:cs="Times New Roman"/>
          <w:sz w:val="24"/>
          <w:szCs w:val="24"/>
        </w:rPr>
        <w:t>a existente por falta de vacina e só tê</w:t>
      </w:r>
      <w:r w:rsidR="00236E16" w:rsidRPr="004D364A">
        <w:rPr>
          <w:rFonts w:ascii="Times New Roman" w:hAnsi="Times New Roman" w:cs="Times New Roman"/>
          <w:sz w:val="24"/>
          <w:szCs w:val="24"/>
        </w:rPr>
        <w:t xml:space="preserve">m </w:t>
      </w:r>
      <w:r w:rsidR="009022DB" w:rsidRPr="004D364A">
        <w:rPr>
          <w:rFonts w:ascii="Times New Roman" w:hAnsi="Times New Roman" w:cs="Times New Roman"/>
          <w:sz w:val="24"/>
          <w:szCs w:val="24"/>
        </w:rPr>
        <w:t xml:space="preserve">ação efetiva no combate </w:t>
      </w:r>
      <w:r w:rsidR="00DC6756" w:rsidRPr="004D364A">
        <w:rPr>
          <w:rFonts w:ascii="Times New Roman" w:hAnsi="Times New Roman" w:cs="Times New Roman"/>
          <w:sz w:val="24"/>
          <w:szCs w:val="24"/>
        </w:rPr>
        <w:t>à</w:t>
      </w:r>
      <w:r w:rsidR="009022DB" w:rsidRPr="004D364A">
        <w:rPr>
          <w:rFonts w:ascii="Times New Roman" w:hAnsi="Times New Roman" w:cs="Times New Roman"/>
          <w:sz w:val="24"/>
          <w:szCs w:val="24"/>
        </w:rPr>
        <w:t xml:space="preserve"> doença</w:t>
      </w:r>
      <w:r w:rsidR="00236E16" w:rsidRPr="004D364A">
        <w:rPr>
          <w:rFonts w:ascii="Times New Roman" w:hAnsi="Times New Roman" w:cs="Times New Roman"/>
          <w:sz w:val="24"/>
          <w:szCs w:val="24"/>
        </w:rPr>
        <w:t xml:space="preserve"> antes da introdução do vírus no organismo. Quando ocorre a circulação e o estabelecimento em uma região de um ou mais sorotipos, as medidas de combate ao vetor da doença</w:t>
      </w:r>
      <w:r w:rsidR="009022DB" w:rsidRPr="004D364A">
        <w:rPr>
          <w:rFonts w:ascii="Times New Roman" w:hAnsi="Times New Roman" w:cs="Times New Roman"/>
          <w:sz w:val="24"/>
          <w:szCs w:val="24"/>
        </w:rPr>
        <w:t xml:space="preserve"> passam a ter</w:t>
      </w:r>
      <w:r w:rsidR="00236E16" w:rsidRPr="004D364A">
        <w:rPr>
          <w:rFonts w:ascii="Times New Roman" w:hAnsi="Times New Roman" w:cs="Times New Roman"/>
          <w:sz w:val="24"/>
          <w:szCs w:val="24"/>
        </w:rPr>
        <w:t xml:space="preserve"> baixa efetividade (MINISTÉRIO DA SAÚDE, 2006).</w:t>
      </w:r>
    </w:p>
    <w:p w:rsidR="005B05DC" w:rsidRPr="004D364A" w:rsidRDefault="005B05DC" w:rsidP="00737032">
      <w:pPr>
        <w:jc w:val="both"/>
        <w:rPr>
          <w:rFonts w:ascii="Times New Roman" w:hAnsi="Times New Roman" w:cs="Times New Roman"/>
          <w:sz w:val="24"/>
          <w:szCs w:val="24"/>
        </w:rPr>
      </w:pPr>
    </w:p>
    <w:p w:rsidR="00DF5689" w:rsidRPr="004D364A" w:rsidRDefault="00B24A96" w:rsidP="00737032">
      <w:pPr>
        <w:jc w:val="both"/>
        <w:rPr>
          <w:rFonts w:ascii="Times New Roman" w:hAnsi="Times New Roman" w:cs="Times New Roman"/>
          <w:b/>
          <w:sz w:val="24"/>
          <w:szCs w:val="24"/>
        </w:rPr>
      </w:pPr>
      <w:r w:rsidRPr="004D364A">
        <w:rPr>
          <w:rFonts w:ascii="Times New Roman" w:hAnsi="Times New Roman" w:cs="Times New Roman"/>
          <w:b/>
          <w:sz w:val="24"/>
          <w:szCs w:val="24"/>
        </w:rPr>
        <w:t>3</w:t>
      </w:r>
      <w:r w:rsidR="001F55A0" w:rsidRPr="004D364A">
        <w:rPr>
          <w:rFonts w:ascii="Times New Roman" w:hAnsi="Times New Roman" w:cs="Times New Roman"/>
          <w:b/>
          <w:sz w:val="24"/>
          <w:szCs w:val="24"/>
        </w:rPr>
        <w:t xml:space="preserve">. </w:t>
      </w:r>
      <w:r w:rsidR="00DF5689" w:rsidRPr="004D364A">
        <w:rPr>
          <w:rFonts w:ascii="Times New Roman" w:hAnsi="Times New Roman" w:cs="Times New Roman"/>
          <w:b/>
          <w:sz w:val="24"/>
          <w:szCs w:val="24"/>
        </w:rPr>
        <w:t>Estratégia Empírica</w:t>
      </w:r>
      <w:r w:rsidR="00863FEF">
        <w:rPr>
          <w:rFonts w:ascii="Times New Roman" w:hAnsi="Times New Roman" w:cs="Times New Roman"/>
          <w:b/>
          <w:sz w:val="24"/>
          <w:szCs w:val="24"/>
        </w:rPr>
        <w:t xml:space="preserve"> e Banco de Dados</w:t>
      </w:r>
    </w:p>
    <w:p w:rsidR="003378CE" w:rsidRPr="004D364A" w:rsidRDefault="005B05DC" w:rsidP="00737032">
      <w:pPr>
        <w:autoSpaceDE w:val="0"/>
        <w:autoSpaceDN w:val="0"/>
        <w:adjustRightInd w:val="0"/>
        <w:jc w:val="both"/>
        <w:rPr>
          <w:rFonts w:ascii="Times New Roman" w:eastAsia="MyriadPro-Regular" w:hAnsi="Times New Roman" w:cs="Times New Roman"/>
          <w:sz w:val="24"/>
          <w:szCs w:val="24"/>
        </w:rPr>
      </w:pPr>
      <w:r>
        <w:rPr>
          <w:rFonts w:ascii="Times New Roman" w:hAnsi="Times New Roman" w:cs="Times New Roman"/>
          <w:sz w:val="24"/>
          <w:szCs w:val="24"/>
        </w:rPr>
        <w:t>A</w:t>
      </w:r>
      <w:r w:rsidR="00D47908" w:rsidRPr="004D364A">
        <w:rPr>
          <w:rFonts w:ascii="Times New Roman" w:hAnsi="Times New Roman" w:cs="Times New Roman"/>
          <w:sz w:val="24"/>
          <w:szCs w:val="24"/>
        </w:rPr>
        <w:t xml:space="preserve"> estimação de impacto de políticas públicas através da técnica</w:t>
      </w:r>
      <w:r w:rsidR="0067716B" w:rsidRPr="004D364A">
        <w:rPr>
          <w:rFonts w:ascii="Times New Roman" w:hAnsi="Times New Roman" w:cs="Times New Roman"/>
          <w:sz w:val="24"/>
          <w:szCs w:val="24"/>
        </w:rPr>
        <w:t xml:space="preserve"> estatística</w:t>
      </w:r>
      <w:r w:rsidR="00D47908" w:rsidRPr="004D364A">
        <w:rPr>
          <w:rFonts w:ascii="Times New Roman" w:hAnsi="Times New Roman" w:cs="Times New Roman"/>
          <w:sz w:val="24"/>
          <w:szCs w:val="24"/>
        </w:rPr>
        <w:t xml:space="preserve"> de diferenças em diferença (</w:t>
      </w:r>
      <w:r w:rsidR="00D47908" w:rsidRPr="004D364A">
        <w:rPr>
          <w:rFonts w:ascii="Times New Roman" w:hAnsi="Times New Roman" w:cs="Times New Roman"/>
          <w:i/>
          <w:sz w:val="24"/>
          <w:szCs w:val="24"/>
        </w:rPr>
        <w:t>diff-in-diff</w:t>
      </w:r>
      <w:r w:rsidR="00B138B0" w:rsidRPr="004D364A">
        <w:rPr>
          <w:rFonts w:ascii="Times New Roman" w:hAnsi="Times New Roman" w:cs="Times New Roman"/>
          <w:sz w:val="24"/>
          <w:szCs w:val="24"/>
        </w:rPr>
        <w:t>) utiliza-se</w:t>
      </w:r>
      <w:r w:rsidR="00C33DC3">
        <w:rPr>
          <w:rFonts w:ascii="Times New Roman" w:hAnsi="Times New Roman" w:cs="Times New Roman"/>
          <w:sz w:val="24"/>
          <w:szCs w:val="24"/>
        </w:rPr>
        <w:t xml:space="preserve"> de um quase-experimento</w:t>
      </w:r>
      <w:r w:rsidR="00751251" w:rsidRPr="004D364A">
        <w:rPr>
          <w:rFonts w:ascii="Times New Roman" w:hAnsi="Times New Roman" w:cs="Times New Roman"/>
          <w:sz w:val="24"/>
          <w:szCs w:val="24"/>
        </w:rPr>
        <w:t xml:space="preserve"> que acompanha</w:t>
      </w:r>
      <w:r w:rsidR="00D47908" w:rsidRPr="004D364A">
        <w:rPr>
          <w:rFonts w:ascii="Times New Roman" w:hAnsi="Times New Roman" w:cs="Times New Roman"/>
          <w:sz w:val="24"/>
          <w:szCs w:val="24"/>
        </w:rPr>
        <w:t xml:space="preserve"> um mesmo grupo de indivíduos antes e depois de uma determinada política.  </w:t>
      </w:r>
      <w:r w:rsidR="003378CE" w:rsidRPr="004D364A">
        <w:rPr>
          <w:rFonts w:ascii="Times New Roman" w:eastAsia="MyriadPro-Regular" w:hAnsi="Times New Roman" w:cs="Times New Roman"/>
          <w:sz w:val="24"/>
          <w:szCs w:val="24"/>
        </w:rPr>
        <w:t>O método busca identificar o impacto de um programa, não simplesmente contrastando o grupo de tratamento com ele mesmo antes e depois do programa, mas buscando um grupo de comparação que se pareça ao máximo com o grupo tratado. A ideia é que esse grupo</w:t>
      </w:r>
      <w:r w:rsidR="00454F4A" w:rsidRPr="004D364A">
        <w:rPr>
          <w:rFonts w:ascii="Times New Roman" w:eastAsia="MyriadPro-Regular" w:hAnsi="Times New Roman" w:cs="Times New Roman"/>
          <w:sz w:val="24"/>
          <w:szCs w:val="24"/>
        </w:rPr>
        <w:t xml:space="preserve"> esteja sujeito a</w:t>
      </w:r>
      <w:r w:rsidR="003378CE" w:rsidRPr="004D364A">
        <w:rPr>
          <w:rFonts w:ascii="Times New Roman" w:eastAsia="MyriadPro-Regular" w:hAnsi="Times New Roman" w:cs="Times New Roman"/>
          <w:sz w:val="24"/>
          <w:szCs w:val="24"/>
        </w:rPr>
        <w:t>s mesmas influencias dos fatores que afetam a variável de resultado dos tratados, ou seja, que esse grupo funcione como um grupo de controle</w:t>
      </w:r>
      <w:r w:rsidR="001030E4" w:rsidRPr="004D364A">
        <w:rPr>
          <w:rFonts w:ascii="Times New Roman" w:eastAsia="MyriadPro-Regular" w:hAnsi="Times New Roman" w:cs="Times New Roman"/>
          <w:sz w:val="24"/>
          <w:szCs w:val="24"/>
        </w:rPr>
        <w:t xml:space="preserve"> semelhante.</w:t>
      </w:r>
    </w:p>
    <w:p w:rsidR="00D47908" w:rsidRPr="004D364A" w:rsidRDefault="001030E4" w:rsidP="00737032">
      <w:pPr>
        <w:autoSpaceDE w:val="0"/>
        <w:autoSpaceDN w:val="0"/>
        <w:adjustRightInd w:val="0"/>
        <w:jc w:val="both"/>
        <w:rPr>
          <w:rFonts w:ascii="Times New Roman" w:eastAsia="MyriadPro-Regular" w:hAnsi="Times New Roman" w:cs="Times New Roman"/>
          <w:noProof/>
          <w:sz w:val="24"/>
          <w:szCs w:val="24"/>
          <w:lang w:eastAsia="pt-BR"/>
        </w:rPr>
      </w:pPr>
      <w:r w:rsidRPr="004D364A">
        <w:rPr>
          <w:rFonts w:ascii="Times New Roman" w:eastAsia="MyriadPro-Regular" w:hAnsi="Times New Roman" w:cs="Times New Roman"/>
          <w:sz w:val="24"/>
          <w:szCs w:val="24"/>
        </w:rPr>
        <w:t>O método de diferenças em diferenças, como próprio nome diz, é</w:t>
      </w:r>
      <w:r w:rsidR="00D47908" w:rsidRPr="004D364A">
        <w:rPr>
          <w:rFonts w:ascii="Times New Roman" w:eastAsia="MyriadPro-Regular" w:hAnsi="Times New Roman" w:cs="Times New Roman"/>
          <w:sz w:val="24"/>
          <w:szCs w:val="24"/>
        </w:rPr>
        <w:t xml:space="preserve"> baseado na ideia de </w:t>
      </w:r>
      <w:r w:rsidR="00D47908" w:rsidRPr="004D364A">
        <w:rPr>
          <w:rFonts w:ascii="Times New Roman" w:eastAsia="MyriadPro-Regular" w:hAnsi="Times New Roman" w:cs="Times New Roman"/>
          <w:noProof/>
          <w:sz w:val="24"/>
          <w:szCs w:val="24"/>
          <w:lang w:eastAsia="pt-BR"/>
        </w:rPr>
        <w:t>que o efeito re</w:t>
      </w:r>
      <w:r w:rsidRPr="004D364A">
        <w:rPr>
          <w:rFonts w:ascii="Times New Roman" w:eastAsia="MyriadPro-Regular" w:hAnsi="Times New Roman" w:cs="Times New Roman"/>
          <w:noProof/>
          <w:sz w:val="24"/>
          <w:szCs w:val="24"/>
          <w:lang w:eastAsia="pt-BR"/>
        </w:rPr>
        <w:t>al de um determinado tratamento</w:t>
      </w:r>
      <w:r w:rsidR="00D47908" w:rsidRPr="004D364A">
        <w:rPr>
          <w:rFonts w:ascii="Times New Roman" w:eastAsia="MyriadPro-Regular" w:hAnsi="Times New Roman" w:cs="Times New Roman"/>
          <w:noProof/>
          <w:sz w:val="24"/>
          <w:szCs w:val="24"/>
          <w:lang w:eastAsia="pt-BR"/>
        </w:rPr>
        <w:t xml:space="preserve"> </w:t>
      </w:r>
      <w:r w:rsidR="00002EF6" w:rsidRPr="004D364A">
        <w:rPr>
          <w:rFonts w:ascii="Times New Roman" w:eastAsia="MyriadPro-Regular" w:hAnsi="Times New Roman" w:cs="Times New Roman"/>
          <w:noProof/>
          <w:sz w:val="24"/>
          <w:szCs w:val="24"/>
          <w:lang w:eastAsia="pt-BR"/>
        </w:rPr>
        <w:t>é dado por uma dupla diferenças de um determinado resultado de interesse, em que compara-se os resultados médio do grupo tratado antes e depois da política, com os resultados médios do grupo de controle antes e depois da política. Assim, se</w:t>
      </w:r>
      <w:r w:rsidR="00D47908" w:rsidRPr="004D364A">
        <w:rPr>
          <w:rFonts w:ascii="Times New Roman" w:eastAsia="MyriadPro-Regular" w:hAnsi="Times New Roman" w:cs="Times New Roman"/>
          <w:noProof/>
          <w:sz w:val="24"/>
          <w:szCs w:val="24"/>
          <w:lang w:eastAsia="pt-BR"/>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00002EF6" w:rsidRPr="004D364A">
        <w:rPr>
          <w:rFonts w:ascii="Times New Roman" w:eastAsia="MyriadPro-Regular" w:hAnsi="Times New Roman" w:cs="Times New Roman"/>
          <w:noProof/>
          <w:sz w:val="24"/>
          <w:szCs w:val="24"/>
        </w:rPr>
        <w:t xml:space="preserve"> </w:t>
      </w:r>
      <w:r w:rsidR="00D47908" w:rsidRPr="004D364A">
        <w:rPr>
          <w:rFonts w:ascii="Times New Roman" w:eastAsia="MyriadPro-Regular" w:hAnsi="Times New Roman" w:cs="Times New Roman"/>
          <w:noProof/>
          <w:sz w:val="24"/>
          <w:szCs w:val="24"/>
        </w:rPr>
        <w:t xml:space="preserve">refere-se a um determinado resultado de interesse do indivíduo </w:t>
      </w:r>
      <m:oMath>
        <m:r>
          <w:rPr>
            <w:rFonts w:ascii="Cambria Math" w:eastAsia="MyriadPro-Regular" w:hAnsi="Cambria Math" w:cs="Times New Roman"/>
            <w:noProof/>
            <w:sz w:val="24"/>
            <w:szCs w:val="24"/>
          </w:rPr>
          <m:t>i</m:t>
        </m:r>
      </m:oMath>
      <w:r w:rsidR="00D47908" w:rsidRPr="004D364A">
        <w:rPr>
          <w:rFonts w:ascii="Times New Roman" w:eastAsia="MyriadPro-Regular" w:hAnsi="Times New Roman" w:cs="Times New Roman"/>
          <w:noProof/>
          <w:sz w:val="24"/>
          <w:szCs w:val="24"/>
        </w:rPr>
        <w:t xml:space="preserve">, submetido ou </w:t>
      </w:r>
      <w:r w:rsidR="00281479" w:rsidRPr="004D364A">
        <w:rPr>
          <w:rFonts w:ascii="Times New Roman" w:eastAsia="MyriadPro-Regular" w:hAnsi="Times New Roman" w:cs="Times New Roman"/>
          <w:noProof/>
          <w:sz w:val="24"/>
          <w:szCs w:val="24"/>
        </w:rPr>
        <w:t>não a um determinado tratamento</w:t>
      </w:r>
      <w:r w:rsidR="00D47908" w:rsidRPr="004D364A">
        <w:rPr>
          <w:rFonts w:ascii="Times New Roman" w:eastAsia="MyriadPro-Regular" w:hAnsi="Times New Roman" w:cs="Times New Roman"/>
          <w:noProof/>
          <w:sz w:val="24"/>
          <w:szCs w:val="24"/>
        </w:rPr>
        <w:t xml:space="preserve"> </w:t>
      </w:r>
      <m:oMath>
        <m:r>
          <w:rPr>
            <w:rFonts w:ascii="Cambria Math" w:hAnsi="Cambria Math" w:cs="Times New Roman"/>
            <w:sz w:val="24"/>
            <w:szCs w:val="24"/>
          </w:rPr>
          <m:t>T</m:t>
        </m:r>
      </m:oMath>
      <w:r w:rsidR="00D47908" w:rsidRPr="004D364A">
        <w:rPr>
          <w:rFonts w:ascii="Times New Roman" w:eastAsia="MyriadPro-Regular" w:hAnsi="Times New Roman" w:cs="Times New Roman"/>
          <w:noProof/>
          <w:sz w:val="24"/>
          <w:szCs w:val="24"/>
        </w:rPr>
        <w:t xml:space="preserve">, em um determinado tempo </w:t>
      </w:r>
      <m:oMath>
        <m:r>
          <w:rPr>
            <w:rFonts w:ascii="Cambria Math" w:hAnsi="Cambria Math" w:cs="Times New Roman"/>
            <w:sz w:val="24"/>
            <w:szCs w:val="24"/>
          </w:rPr>
          <m:t>t</m:t>
        </m:r>
      </m:oMath>
      <w:r w:rsidR="00002EF6" w:rsidRPr="004D364A">
        <w:rPr>
          <w:rFonts w:ascii="Times New Roman" w:eastAsia="MyriadPro-Regular" w:hAnsi="Times New Roman" w:cs="Times New Roman"/>
          <w:noProof/>
          <w:sz w:val="24"/>
          <w:szCs w:val="24"/>
        </w:rPr>
        <w:t>,</w:t>
      </w:r>
      <w:r w:rsidR="00D47908" w:rsidRPr="004D364A">
        <w:rPr>
          <w:rFonts w:ascii="Times New Roman" w:eastAsia="MyriadPro-Regular" w:hAnsi="Times New Roman" w:cs="Times New Roman"/>
          <w:noProof/>
          <w:sz w:val="24"/>
          <w:szCs w:val="24"/>
        </w:rPr>
        <w:t xml:space="preserve"> o método</w:t>
      </w:r>
      <w:r w:rsidR="00953D2B" w:rsidRPr="004D364A">
        <w:rPr>
          <w:rFonts w:ascii="Times New Roman" w:eastAsia="MyriadPro-Regular" w:hAnsi="Times New Roman" w:cs="Times New Roman"/>
          <w:noProof/>
          <w:sz w:val="24"/>
          <w:szCs w:val="24"/>
        </w:rPr>
        <w:t xml:space="preserve"> de diferenças em diferença</w:t>
      </w:r>
      <w:r w:rsidRPr="004D364A">
        <w:rPr>
          <w:rFonts w:ascii="Times New Roman" w:eastAsia="MyriadPro-Regular" w:hAnsi="Times New Roman" w:cs="Times New Roman"/>
          <w:noProof/>
          <w:sz w:val="24"/>
          <w:szCs w:val="24"/>
        </w:rPr>
        <w:t>s</w:t>
      </w:r>
      <w:r w:rsidR="00002EF6" w:rsidRPr="004D364A">
        <w:rPr>
          <w:rFonts w:ascii="Times New Roman" w:eastAsia="MyriadPro-Regular" w:hAnsi="Times New Roman" w:cs="Times New Roman"/>
          <w:noProof/>
          <w:sz w:val="24"/>
          <w:szCs w:val="24"/>
        </w:rPr>
        <w:t xml:space="preserve"> calcula a diferença da</w:t>
      </w:r>
      <w:r w:rsidR="0067716B" w:rsidRPr="004D364A">
        <w:rPr>
          <w:rFonts w:ascii="Times New Roman" w:eastAsia="MyriadPro-Regular" w:hAnsi="Times New Roman" w:cs="Times New Roman"/>
          <w:noProof/>
          <w:sz w:val="24"/>
          <w:szCs w:val="24"/>
        </w:rPr>
        <w:t xml:space="preserve"> média do resultado </w:t>
      </w:r>
      <w:r w:rsidR="00D47908" w:rsidRPr="004D364A">
        <w:rPr>
          <w:rFonts w:ascii="Times New Roman" w:eastAsia="MyriadPro-Regular" w:hAnsi="Times New Roman" w:cs="Times New Roman"/>
          <w:noProof/>
          <w:sz w:val="24"/>
          <w:szCs w:val="24"/>
        </w:rPr>
        <w:t>de interesse dos indivíduos submetidos ao tratamento, entre os períodos anterior e posterior ao programa, da diferença de média dos indivíduos não submetidos ao tratamento nesse mesmo período.</w:t>
      </w:r>
    </w:p>
    <w:p w:rsidR="00487A84" w:rsidRDefault="00487A84" w:rsidP="00737032">
      <w:pPr>
        <w:jc w:val="both"/>
        <w:rPr>
          <w:rFonts w:ascii="Times New Roman" w:hAnsi="Times New Roman" w:cs="Times New Roman"/>
          <w:sz w:val="24"/>
          <w:szCs w:val="24"/>
        </w:rPr>
      </w:pPr>
    </w:p>
    <w:p w:rsidR="000827D5" w:rsidRPr="004D364A" w:rsidRDefault="00A846CE" w:rsidP="00737032">
      <w:pPr>
        <w:jc w:val="both"/>
        <w:rPr>
          <w:rFonts w:ascii="Times New Roman" w:hAnsi="Times New Roman" w:cs="Times New Roman"/>
          <w:sz w:val="24"/>
          <w:szCs w:val="24"/>
        </w:rPr>
      </w:pPr>
      <w:r w:rsidRPr="004D364A">
        <w:rPr>
          <w:rFonts w:ascii="Times New Roman" w:hAnsi="Times New Roman" w:cs="Times New Roman"/>
          <w:sz w:val="24"/>
          <w:szCs w:val="24"/>
        </w:rPr>
        <w:lastRenderedPageBreak/>
        <w:t>Assim, a</w:t>
      </w:r>
      <w:r w:rsidR="003D2195" w:rsidRPr="004D364A">
        <w:rPr>
          <w:rFonts w:ascii="Times New Roman" w:hAnsi="Times New Roman" w:cs="Times New Roman"/>
          <w:sz w:val="24"/>
          <w:szCs w:val="24"/>
        </w:rPr>
        <w:t xml:space="preserve"> </w:t>
      </w:r>
      <w:r w:rsidR="00234F51" w:rsidRPr="004D364A">
        <w:rPr>
          <w:rFonts w:ascii="Times New Roman" w:hAnsi="Times New Roman" w:cs="Times New Roman"/>
          <w:sz w:val="24"/>
          <w:szCs w:val="24"/>
        </w:rPr>
        <w:t xml:space="preserve">estratégia empírica </w:t>
      </w:r>
      <w:r w:rsidR="00D47908" w:rsidRPr="004D364A">
        <w:rPr>
          <w:rFonts w:ascii="Times New Roman" w:hAnsi="Times New Roman" w:cs="Times New Roman"/>
          <w:sz w:val="24"/>
          <w:szCs w:val="24"/>
        </w:rPr>
        <w:t xml:space="preserve">adotada neste trabalho </w:t>
      </w:r>
      <w:r w:rsidR="00234F51" w:rsidRPr="004D364A">
        <w:rPr>
          <w:rFonts w:ascii="Times New Roman" w:hAnsi="Times New Roman" w:cs="Times New Roman"/>
          <w:sz w:val="24"/>
          <w:szCs w:val="24"/>
        </w:rPr>
        <w:t xml:space="preserve">consiste de um </w:t>
      </w:r>
      <w:r w:rsidR="00234F51" w:rsidRPr="004D364A">
        <w:rPr>
          <w:rFonts w:ascii="Times New Roman" w:hAnsi="Times New Roman" w:cs="Times New Roman"/>
          <w:i/>
          <w:sz w:val="24"/>
          <w:szCs w:val="24"/>
        </w:rPr>
        <w:t>diff-in-diff</w:t>
      </w:r>
      <w:r w:rsidR="00D47908" w:rsidRPr="004D364A">
        <w:rPr>
          <w:rFonts w:ascii="Times New Roman" w:hAnsi="Times New Roman" w:cs="Times New Roman"/>
          <w:sz w:val="24"/>
          <w:szCs w:val="24"/>
        </w:rPr>
        <w:t xml:space="preserve"> </w:t>
      </w:r>
      <w:r w:rsidR="00234F51" w:rsidRPr="004D364A">
        <w:rPr>
          <w:rFonts w:ascii="Times New Roman" w:hAnsi="Times New Roman" w:cs="Times New Roman"/>
          <w:sz w:val="24"/>
          <w:szCs w:val="24"/>
        </w:rPr>
        <w:t xml:space="preserve">de dois </w:t>
      </w:r>
      <w:r w:rsidR="003378CE" w:rsidRPr="004D364A">
        <w:rPr>
          <w:rFonts w:ascii="Times New Roman" w:hAnsi="Times New Roman" w:cs="Times New Roman"/>
          <w:sz w:val="24"/>
          <w:szCs w:val="24"/>
        </w:rPr>
        <w:t>períodos, cuja especificação é dada</w:t>
      </w:r>
      <w:r w:rsidR="00002EF6" w:rsidRPr="004D364A">
        <w:rPr>
          <w:rFonts w:ascii="Times New Roman" w:hAnsi="Times New Roman" w:cs="Times New Roman"/>
          <w:sz w:val="24"/>
          <w:szCs w:val="24"/>
        </w:rPr>
        <w:t xml:space="preserve"> pela equação 1</w:t>
      </w:r>
    </w:p>
    <w:p w:rsidR="000827D5" w:rsidRPr="004D364A" w:rsidRDefault="006011DF" w:rsidP="00737032">
      <w:pPr>
        <w:jc w:val="both"/>
        <w:rPr>
          <w:rFonts w:ascii="Times New Roman" w:eastAsiaTheme="minorEastAsia" w:hAnsi="Times New Roman" w:cs="Times New Roman"/>
          <w:sz w:val="24"/>
          <w:szCs w:val="24"/>
        </w:rPr>
      </w:pPr>
      <m:oMathPara>
        <m:oMath>
          <m:sSub>
            <m:sSubPr>
              <m:ctrlPr>
                <w:rPr>
                  <w:rFonts w:ascii="Cambria Math" w:hAnsi="Cambria Math" w:cs="Times New Roman"/>
                  <w:b/>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rPr>
            <m:t>= α+β</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 X'</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xml:space="preserve">                                                               (1)</m:t>
          </m:r>
        </m:oMath>
      </m:oMathPara>
    </w:p>
    <w:p w:rsidR="000827D5" w:rsidRPr="004D364A" w:rsidRDefault="0019279F" w:rsidP="00737032">
      <w:pPr>
        <w:jc w:val="both"/>
        <w:rPr>
          <w:rFonts w:ascii="Times New Roman" w:eastAsiaTheme="minorEastAsia" w:hAnsi="Times New Roman" w:cs="Times New Roman"/>
          <w:sz w:val="24"/>
          <w:szCs w:val="24"/>
        </w:rPr>
      </w:pPr>
      <m:oMathPara>
        <m:oMath>
          <m:r>
            <w:rPr>
              <w:rFonts w:ascii="Cambria Math" w:hAnsi="Cambria Math" w:cs="Times New Roman"/>
              <w:sz w:val="24"/>
              <w:szCs w:val="24"/>
            </w:rPr>
            <m:t>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  se o município i recebeu o tratamento.</m:t>
                    </m:r>
                  </m:e>
                </m:mr>
                <m:mr>
                  <m:e>
                    <m:r>
                      <w:rPr>
                        <w:rFonts w:ascii="Cambria Math" w:hAnsi="Cambria Math" w:cs="Times New Roman"/>
                        <w:sz w:val="24"/>
                        <w:szCs w:val="24"/>
                      </w:rPr>
                      <m:t xml:space="preserve">        0,  se o município i não recebeu o tratamento.</m:t>
                    </m:r>
                  </m:e>
                </m:mr>
              </m:m>
            </m:e>
          </m:d>
        </m:oMath>
      </m:oMathPara>
    </w:p>
    <w:p w:rsidR="000827D5" w:rsidRPr="004D364A" w:rsidRDefault="0019279F" w:rsidP="00737032">
      <w:pPr>
        <w:jc w:val="both"/>
        <w:rPr>
          <w:rFonts w:ascii="Times New Roman" w:eastAsiaTheme="minorEastAsia" w:hAnsi="Times New Roman" w:cs="Times New Roman"/>
          <w:sz w:val="24"/>
          <w:szCs w:val="24"/>
        </w:rPr>
      </w:pPr>
      <m:oMathPara>
        <m:oMath>
          <m:r>
            <w:rPr>
              <w:rFonts w:ascii="Cambria Math" w:hAnsi="Cambria Math" w:cs="Times New Roman"/>
              <w:sz w:val="24"/>
              <w:szCs w:val="24"/>
            </w:rPr>
            <m:t>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0,  ano  anterior  ao tratamento.</m:t>
                    </m:r>
                  </m:e>
                </m:mr>
                <m:mr>
                  <m:e>
                    <m:r>
                      <w:rPr>
                        <w:rFonts w:ascii="Cambria Math" w:hAnsi="Cambria Math" w:cs="Times New Roman"/>
                        <w:sz w:val="24"/>
                        <w:szCs w:val="24"/>
                      </w:rPr>
                      <m:t xml:space="preserve">  1,                             ano do tratamento.</m:t>
                    </m:r>
                  </m:e>
                </m:mr>
              </m:m>
            </m:e>
          </m:d>
        </m:oMath>
      </m:oMathPara>
    </w:p>
    <w:p w:rsidR="00DA1E48" w:rsidRPr="004D364A" w:rsidRDefault="00D47908" w:rsidP="00737032">
      <w:pPr>
        <w:jc w:val="both"/>
        <w:rPr>
          <w:rFonts w:ascii="Times New Roman" w:eastAsiaTheme="minorEastAsia" w:hAnsi="Times New Roman" w:cs="Times New Roman"/>
          <w:sz w:val="24"/>
          <w:szCs w:val="24"/>
        </w:rPr>
      </w:pPr>
      <w:r w:rsidRPr="004D364A">
        <w:rPr>
          <w:rFonts w:ascii="Times New Roman" w:eastAsiaTheme="minorEastAsia" w:hAnsi="Times New Roman" w:cs="Times New Roman"/>
          <w:sz w:val="24"/>
          <w:szCs w:val="24"/>
        </w:rPr>
        <w:t xml:space="preserve">Onde </w:t>
      </w:r>
      <m:oMath>
        <m:sSub>
          <m:sSubPr>
            <m:ctrlPr>
              <w:rPr>
                <w:rFonts w:ascii="Cambria Math" w:hAnsi="Cambria Math" w:cs="Times New Roman"/>
                <w:b/>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oMath>
      <w:r w:rsidRPr="004D364A">
        <w:rPr>
          <w:rFonts w:ascii="Times New Roman" w:eastAsiaTheme="minorEastAsia" w:hAnsi="Times New Roman" w:cs="Times New Roman"/>
          <w:b/>
          <w:sz w:val="24"/>
          <w:szCs w:val="24"/>
        </w:rPr>
        <w:t xml:space="preserve"> </w:t>
      </w:r>
      <w:r w:rsidRPr="004D364A">
        <w:rPr>
          <w:rFonts w:ascii="Times New Roman" w:eastAsiaTheme="minorEastAsia" w:hAnsi="Times New Roman" w:cs="Times New Roman"/>
          <w:sz w:val="24"/>
          <w:szCs w:val="24"/>
        </w:rPr>
        <w:t xml:space="preserve">serão os casos notificados de dengue no município </w:t>
      </w:r>
      <m:oMath>
        <m:r>
          <w:rPr>
            <w:rFonts w:ascii="Cambria Math" w:eastAsiaTheme="minorEastAsia" w:hAnsi="Cambria Math" w:cs="Times New Roman"/>
            <w:sz w:val="24"/>
            <w:szCs w:val="24"/>
          </w:rPr>
          <m:t>i</m:t>
        </m:r>
      </m:oMath>
      <w:r w:rsidRPr="004D364A">
        <w:rPr>
          <w:rFonts w:ascii="Times New Roman" w:eastAsiaTheme="minorEastAsia" w:hAnsi="Times New Roman" w:cs="Times New Roman"/>
          <w:sz w:val="24"/>
          <w:szCs w:val="24"/>
        </w:rPr>
        <w:t xml:space="preserve"> no tempo</w:t>
      </w:r>
      <m:oMath>
        <m:r>
          <w:rPr>
            <w:rFonts w:ascii="Cambria Math" w:eastAsiaTheme="minorEastAsia" w:hAnsi="Cambria Math" w:cs="Times New Roman"/>
            <w:sz w:val="24"/>
            <w:szCs w:val="24"/>
          </w:rPr>
          <m:t xml:space="preserve"> t</m:t>
        </m:r>
      </m:oMath>
      <w:r w:rsidRPr="004D364A">
        <w:rPr>
          <w:rFonts w:ascii="Times New Roman" w:eastAsiaTheme="minorEastAsia" w:hAnsi="Times New Roman" w:cs="Times New Roman"/>
          <w:sz w:val="24"/>
          <w:szCs w:val="24"/>
        </w:rPr>
        <w:t xml:space="preserve">, </w:t>
      </w:r>
      <m:oMath>
        <m:r>
          <w:rPr>
            <w:rFonts w:ascii="Cambria Math" w:hAnsi="Cambria Math" w:cs="Times New Roman"/>
            <w:sz w:val="24"/>
            <w:szCs w:val="24"/>
          </w:rPr>
          <m:t>T</m:t>
        </m:r>
      </m:oMath>
      <w:r w:rsidRPr="004D364A">
        <w:rPr>
          <w:rFonts w:ascii="Times New Roman" w:eastAsiaTheme="minorEastAsia" w:hAnsi="Times New Roman" w:cs="Times New Roman"/>
          <w:sz w:val="24"/>
          <w:szCs w:val="24"/>
        </w:rPr>
        <w:t xml:space="preserve"> é a </w:t>
      </w:r>
      <w:r w:rsidRPr="004D364A">
        <w:rPr>
          <w:rFonts w:ascii="Times New Roman" w:eastAsiaTheme="minorEastAsia" w:hAnsi="Times New Roman" w:cs="Times New Roman"/>
          <w:i/>
          <w:sz w:val="24"/>
          <w:szCs w:val="24"/>
        </w:rPr>
        <w:t>dummy</w:t>
      </w:r>
      <w:r w:rsidRPr="004D364A">
        <w:rPr>
          <w:rFonts w:ascii="Times New Roman" w:eastAsiaTheme="minorEastAsia" w:hAnsi="Times New Roman" w:cs="Times New Roman"/>
          <w:sz w:val="24"/>
          <w:szCs w:val="24"/>
        </w:rPr>
        <w:t xml:space="preserve"> indicadora de tratamento, </w:t>
      </w:r>
      <m:oMath>
        <m:r>
          <w:rPr>
            <w:rFonts w:ascii="Cambria Math" w:hAnsi="Cambria Math" w:cs="Times New Roman"/>
            <w:sz w:val="24"/>
            <w:szCs w:val="24"/>
          </w:rPr>
          <m:t>t</m:t>
        </m:r>
      </m:oMath>
      <w:r w:rsidRPr="004D364A">
        <w:rPr>
          <w:rFonts w:ascii="Times New Roman" w:eastAsiaTheme="minorEastAsia" w:hAnsi="Times New Roman" w:cs="Times New Roman"/>
          <w:sz w:val="24"/>
          <w:szCs w:val="24"/>
        </w:rPr>
        <w:t xml:space="preserve"> é a </w:t>
      </w:r>
      <w:r w:rsidRPr="004D364A">
        <w:rPr>
          <w:rFonts w:ascii="Times New Roman" w:eastAsiaTheme="minorEastAsia" w:hAnsi="Times New Roman" w:cs="Times New Roman"/>
          <w:i/>
          <w:sz w:val="24"/>
          <w:szCs w:val="24"/>
        </w:rPr>
        <w:t>dummy</w:t>
      </w:r>
      <w:r w:rsidRPr="004D364A">
        <w:rPr>
          <w:rFonts w:ascii="Times New Roman" w:eastAsiaTheme="minorEastAsia" w:hAnsi="Times New Roman" w:cs="Times New Roman"/>
          <w:sz w:val="24"/>
          <w:szCs w:val="24"/>
        </w:rPr>
        <w:t xml:space="preserve"> indicadora de tempo (assume 0 para o ano de 2011 e assume 1 para o ano de 2012),</w:t>
      </w:r>
      <w:r w:rsidR="00EA4F10" w:rsidRPr="004D364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oMath>
      <w:r w:rsidR="00EA4F10" w:rsidRPr="004D364A">
        <w:rPr>
          <w:rFonts w:ascii="Times New Roman" w:eastAsiaTheme="minorEastAsia" w:hAnsi="Times New Roman" w:cs="Times New Roman"/>
          <w:sz w:val="24"/>
          <w:szCs w:val="24"/>
        </w:rPr>
        <w:t xml:space="preserve"> é o efeito fixo de município, </w:t>
      </w:r>
      <m:oMath>
        <m:r>
          <w:rPr>
            <w:rFonts w:ascii="Cambria Math" w:eastAsiaTheme="minorEastAsia" w:hAnsi="Cambria Math" w:cs="Times New Roman"/>
            <w:sz w:val="24"/>
            <w:szCs w:val="24"/>
          </w:rPr>
          <m:t>X'</m:t>
        </m:r>
      </m:oMath>
      <w:r w:rsidRPr="004D364A">
        <w:rPr>
          <w:rFonts w:ascii="Times New Roman" w:eastAsiaTheme="minorEastAsia" w:hAnsi="Times New Roman" w:cs="Times New Roman"/>
          <w:sz w:val="24"/>
          <w:szCs w:val="24"/>
        </w:rPr>
        <w:t xml:space="preserve"> um conjunto de covariáveis de controle 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xml:space="preserve"> ~N(0,1)</m:t>
        </m:r>
      </m:oMath>
      <w:r w:rsidRPr="004D364A">
        <w:rPr>
          <w:rFonts w:ascii="Times New Roman" w:eastAsiaTheme="minorEastAsia" w:hAnsi="Times New Roman" w:cs="Times New Roman"/>
          <w:sz w:val="24"/>
          <w:szCs w:val="24"/>
        </w:rPr>
        <w:t xml:space="preserve"> é o termo de erro aleatório</w:t>
      </w:r>
      <w:r w:rsidR="00366FDA" w:rsidRPr="004D364A">
        <w:rPr>
          <w:rFonts w:ascii="Times New Roman" w:eastAsiaTheme="minorEastAsia" w:hAnsi="Times New Roman" w:cs="Times New Roman"/>
          <w:sz w:val="24"/>
          <w:szCs w:val="24"/>
        </w:rPr>
        <w:t xml:space="preserve"> com distribuição normal, média zero e variância 1</w:t>
      </w:r>
      <w:r w:rsidRPr="004D364A">
        <w:rPr>
          <w:rFonts w:ascii="Times New Roman" w:eastAsiaTheme="minorEastAsia" w:hAnsi="Times New Roman" w:cs="Times New Roman"/>
          <w:sz w:val="24"/>
          <w:szCs w:val="24"/>
        </w:rPr>
        <w:t>.</w:t>
      </w:r>
      <w:r w:rsidR="00EA4F10" w:rsidRPr="004D364A">
        <w:rPr>
          <w:rFonts w:ascii="Times New Roman" w:eastAsiaTheme="minorEastAsia" w:hAnsi="Times New Roman" w:cs="Times New Roman"/>
          <w:sz w:val="24"/>
          <w:szCs w:val="24"/>
        </w:rPr>
        <w:t xml:space="preserve"> Além disso, </w:t>
      </w:r>
      <m:oMath>
        <m:r>
          <w:rPr>
            <w:rFonts w:ascii="Cambria Math" w:hAnsi="Cambria Math" w:cs="Times New Roman"/>
            <w:sz w:val="24"/>
            <w:szCs w:val="24"/>
          </w:rPr>
          <m:t>α</m:t>
        </m:r>
      </m:oMath>
      <w:r w:rsidR="00EA4F10" w:rsidRPr="004D364A">
        <w:rPr>
          <w:rFonts w:ascii="Times New Roman" w:eastAsiaTheme="minorEastAsia" w:hAnsi="Times New Roman" w:cs="Times New Roman"/>
          <w:sz w:val="24"/>
          <w:szCs w:val="24"/>
        </w:rPr>
        <w:t xml:space="preserve">, </w:t>
      </w:r>
      <m:oMath>
        <m:r>
          <w:rPr>
            <w:rFonts w:ascii="Cambria Math" w:hAnsi="Cambria Math" w:cs="Times New Roman"/>
            <w:sz w:val="24"/>
            <w:szCs w:val="24"/>
          </w:rPr>
          <m:t>β</m:t>
        </m:r>
      </m:oMath>
      <w:r w:rsidR="00EA4F10" w:rsidRPr="004D364A">
        <w:rPr>
          <w:rFonts w:ascii="Times New Roman" w:eastAsiaTheme="minorEastAsia" w:hAnsi="Times New Roman" w:cs="Times New Roman"/>
          <w:sz w:val="24"/>
          <w:szCs w:val="24"/>
        </w:rPr>
        <w:t xml:space="preserve">, </w:t>
      </w:r>
      <m:oMath>
        <m:r>
          <w:rPr>
            <w:rFonts w:ascii="Cambria Math" w:hAnsi="Cambria Math" w:cs="Times New Roman"/>
            <w:sz w:val="24"/>
            <w:szCs w:val="24"/>
          </w:rPr>
          <m:t>γ</m:t>
        </m:r>
      </m:oMath>
      <w:r w:rsidR="00EA4F10" w:rsidRPr="004D364A">
        <w:rPr>
          <w:rFonts w:ascii="Times New Roman" w:eastAsiaTheme="minorEastAsia" w:hAnsi="Times New Roman" w:cs="Times New Roman"/>
          <w:sz w:val="24"/>
          <w:szCs w:val="24"/>
        </w:rPr>
        <w:t xml:space="preserve">, </w:t>
      </w:r>
      <m:oMath>
        <m:r>
          <w:rPr>
            <w:rFonts w:ascii="Cambria Math" w:hAnsi="Cambria Math" w:cs="Times New Roman"/>
            <w:sz w:val="24"/>
            <w:szCs w:val="24"/>
          </w:rPr>
          <m:t>δ</m:t>
        </m:r>
      </m:oMath>
      <w:r w:rsidR="00EA4F10" w:rsidRPr="004D364A">
        <w:rPr>
          <w:rFonts w:ascii="Times New Roman" w:eastAsiaTheme="minorEastAsia" w:hAnsi="Times New Roman" w:cs="Times New Roman"/>
          <w:sz w:val="24"/>
          <w:szCs w:val="24"/>
        </w:rPr>
        <w:t xml:space="preserve"> e </w:t>
      </w:r>
      <m:oMath>
        <m:r>
          <w:rPr>
            <w:rFonts w:ascii="Cambria Math" w:hAnsi="Cambria Math" w:cs="Times New Roman"/>
            <w:sz w:val="24"/>
            <w:szCs w:val="24"/>
          </w:rPr>
          <m:t>Ω</m:t>
        </m:r>
      </m:oMath>
      <w:r w:rsidR="00EA4F10" w:rsidRPr="004D364A">
        <w:rPr>
          <w:rFonts w:ascii="Times New Roman" w:eastAsiaTheme="minorEastAsia" w:hAnsi="Times New Roman" w:cs="Times New Roman"/>
          <w:sz w:val="24"/>
          <w:szCs w:val="24"/>
        </w:rPr>
        <w:t xml:space="preserve"> são parâmetros a serem estimados. </w:t>
      </w:r>
      <w:r w:rsidR="00DA1E48" w:rsidRPr="004D364A">
        <w:rPr>
          <w:rFonts w:ascii="Times New Roman" w:eastAsiaTheme="minorEastAsia" w:hAnsi="Times New Roman" w:cs="Times New Roman"/>
          <w:sz w:val="24"/>
          <w:szCs w:val="24"/>
        </w:rPr>
        <w:t xml:space="preserve"> A efetividade</w:t>
      </w:r>
      <w:r w:rsidRPr="004D364A">
        <w:rPr>
          <w:rFonts w:ascii="Times New Roman" w:eastAsiaTheme="minorEastAsia" w:hAnsi="Times New Roman" w:cs="Times New Roman"/>
          <w:sz w:val="24"/>
          <w:szCs w:val="24"/>
        </w:rPr>
        <w:t xml:space="preserve"> do programa</w:t>
      </w:r>
      <w:r w:rsidR="00DA1E48" w:rsidRPr="004D364A">
        <w:rPr>
          <w:rFonts w:ascii="Times New Roman" w:eastAsiaTheme="minorEastAsia" w:hAnsi="Times New Roman" w:cs="Times New Roman"/>
          <w:sz w:val="24"/>
          <w:szCs w:val="24"/>
        </w:rPr>
        <w:t>, ou nosso coeficiente de interesse,</w:t>
      </w:r>
      <w:r w:rsidRPr="004D364A">
        <w:rPr>
          <w:rFonts w:ascii="Times New Roman" w:eastAsiaTheme="minorEastAsia" w:hAnsi="Times New Roman" w:cs="Times New Roman"/>
          <w:sz w:val="24"/>
          <w:szCs w:val="24"/>
        </w:rPr>
        <w:t xml:space="preserve"> é </w:t>
      </w:r>
      <w:r w:rsidR="00EA4F10" w:rsidRPr="004D364A">
        <w:rPr>
          <w:rFonts w:ascii="Times New Roman" w:eastAsiaTheme="minorEastAsia" w:hAnsi="Times New Roman" w:cs="Times New Roman"/>
          <w:sz w:val="24"/>
          <w:szCs w:val="24"/>
        </w:rPr>
        <w:t xml:space="preserve">captado pelo parâmetro associado </w:t>
      </w:r>
      <w:r w:rsidRPr="004D364A">
        <w:rPr>
          <w:rFonts w:ascii="Times New Roman" w:eastAsiaTheme="minorEastAsia" w:hAnsi="Times New Roman" w:cs="Times New Roman"/>
          <w:sz w:val="24"/>
          <w:szCs w:val="24"/>
        </w:rPr>
        <w:t xml:space="preserve">a interação das </w:t>
      </w:r>
      <w:r w:rsidRPr="004D364A">
        <w:rPr>
          <w:rFonts w:ascii="Times New Roman" w:eastAsiaTheme="minorEastAsia" w:hAnsi="Times New Roman" w:cs="Times New Roman"/>
          <w:i/>
          <w:sz w:val="24"/>
          <w:szCs w:val="24"/>
        </w:rPr>
        <w:t>dummies</w:t>
      </w:r>
      <w:r w:rsidRPr="004D364A">
        <w:rPr>
          <w:rFonts w:ascii="Times New Roman" w:eastAsiaTheme="minorEastAsia" w:hAnsi="Times New Roman" w:cs="Times New Roman"/>
          <w:sz w:val="24"/>
          <w:szCs w:val="24"/>
        </w:rPr>
        <w:t xml:space="preserve"> de tratamento e tempo</w:t>
      </w:r>
      <w:r w:rsidR="00146CD9" w:rsidRPr="004D364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oMath>
      <w:r w:rsidRPr="004D364A">
        <w:rPr>
          <w:rFonts w:ascii="Times New Roman" w:eastAsiaTheme="minorEastAsia" w:hAnsi="Times New Roman" w:cs="Times New Roman"/>
          <w:sz w:val="24"/>
          <w:szCs w:val="24"/>
        </w:rPr>
        <w:t xml:space="preserve">, de modo que </w:t>
      </w:r>
      <w:r w:rsidR="00F057FD" w:rsidRPr="004D364A">
        <w:rPr>
          <w:rFonts w:ascii="Times New Roman" w:eastAsiaTheme="minorEastAsia" w:hAnsi="Times New Roman" w:cs="Times New Roman"/>
          <w:sz w:val="24"/>
          <w:szCs w:val="24"/>
        </w:rPr>
        <w:t>estaremos interessados</w:t>
      </w:r>
      <w:r w:rsidRPr="004D364A">
        <w:rPr>
          <w:rFonts w:ascii="Times New Roman" w:eastAsiaTheme="minorEastAsia" w:hAnsi="Times New Roman" w:cs="Times New Roman"/>
          <w:sz w:val="24"/>
          <w:szCs w:val="24"/>
        </w:rPr>
        <w:t xml:space="preserve"> nos valores estimados de </w:t>
      </w:r>
      <m:oMath>
        <m:r>
          <w:rPr>
            <w:rFonts w:ascii="Cambria Math" w:hAnsi="Cambria Math" w:cs="Times New Roman"/>
            <w:sz w:val="24"/>
            <w:szCs w:val="24"/>
          </w:rPr>
          <m:t>δ</m:t>
        </m:r>
      </m:oMath>
      <w:r w:rsidR="00DA1548" w:rsidRPr="004D364A">
        <w:rPr>
          <w:rFonts w:ascii="Times New Roman" w:eastAsiaTheme="minorEastAsia" w:hAnsi="Times New Roman" w:cs="Times New Roman"/>
          <w:sz w:val="24"/>
          <w:szCs w:val="24"/>
        </w:rPr>
        <w:t xml:space="preserve">, </w:t>
      </w:r>
      <w:r w:rsidR="00002EF6" w:rsidRPr="004D364A">
        <w:rPr>
          <w:rFonts w:ascii="Times New Roman" w:eastAsiaTheme="minorEastAsia" w:hAnsi="Times New Roman" w:cs="Times New Roman"/>
          <w:sz w:val="24"/>
          <w:szCs w:val="24"/>
        </w:rPr>
        <w:t>que representará o efeito real do programa</w:t>
      </w:r>
      <w:r w:rsidR="00DA1E48" w:rsidRPr="004D364A">
        <w:rPr>
          <w:rFonts w:ascii="Times New Roman" w:eastAsiaTheme="minorEastAsia" w:hAnsi="Times New Roman" w:cs="Times New Roman"/>
          <w:sz w:val="24"/>
          <w:szCs w:val="24"/>
        </w:rPr>
        <w:t xml:space="preserve">. </w:t>
      </w:r>
    </w:p>
    <w:p w:rsidR="005A4B3C" w:rsidRPr="004D364A" w:rsidRDefault="00DA1E48" w:rsidP="00DA1E48">
      <w:pPr>
        <w:jc w:val="both"/>
        <w:rPr>
          <w:rFonts w:ascii="Times New Roman" w:eastAsiaTheme="minorEastAsia" w:hAnsi="Times New Roman" w:cs="Times New Roman"/>
          <w:sz w:val="24"/>
          <w:szCs w:val="24"/>
        </w:rPr>
      </w:pPr>
      <w:r w:rsidRPr="004D364A">
        <w:rPr>
          <w:rFonts w:ascii="Times New Roman" w:eastAsiaTheme="minorEastAsia" w:hAnsi="Times New Roman" w:cs="Times New Roman"/>
          <w:sz w:val="24"/>
          <w:szCs w:val="24"/>
        </w:rPr>
        <w:t>O modelo permite que ao interagirmos os</w:t>
      </w:r>
      <w:r w:rsidR="00454F4A" w:rsidRPr="004D364A">
        <w:rPr>
          <w:rFonts w:ascii="Times New Roman" w:eastAsiaTheme="minorEastAsia" w:hAnsi="Times New Roman" w:cs="Times New Roman"/>
          <w:sz w:val="24"/>
          <w:szCs w:val="24"/>
        </w:rPr>
        <w:t xml:space="preserve"> efeitos fixos de tempo</w:t>
      </w:r>
      <w:r w:rsidRPr="004D364A">
        <w:rPr>
          <w:rFonts w:ascii="Times New Roman" w:eastAsiaTheme="minorEastAsia" w:hAnsi="Times New Roman" w:cs="Times New Roman"/>
          <w:sz w:val="24"/>
          <w:szCs w:val="24"/>
        </w:rPr>
        <w:t xml:space="preserve"> com o tratamento, eliminamos</w:t>
      </w:r>
      <w:r w:rsidR="00454F4A" w:rsidRPr="004D364A">
        <w:rPr>
          <w:rFonts w:ascii="Times New Roman" w:hAnsi="Times New Roman" w:cs="Times New Roman"/>
          <w:sz w:val="24"/>
          <w:szCs w:val="24"/>
        </w:rPr>
        <w:t xml:space="preserve"> do efeito atribuído ao tratamento, efeitos temporais que são comuns a ambos os grupos</w:t>
      </w:r>
      <w:r w:rsidRPr="004D364A">
        <w:rPr>
          <w:rFonts w:ascii="Times New Roman" w:hAnsi="Times New Roman" w:cs="Times New Roman"/>
          <w:sz w:val="24"/>
          <w:szCs w:val="24"/>
        </w:rPr>
        <w:t>.</w:t>
      </w:r>
      <w:r w:rsidRPr="004D364A">
        <w:rPr>
          <w:rFonts w:ascii="Times New Roman" w:eastAsiaTheme="minorEastAsia" w:hAnsi="Times New Roman" w:cs="Times New Roman"/>
          <w:sz w:val="24"/>
          <w:szCs w:val="24"/>
        </w:rPr>
        <w:t xml:space="preserve"> </w:t>
      </w:r>
      <w:r w:rsidRPr="004D364A">
        <w:rPr>
          <w:rFonts w:ascii="Times New Roman" w:eastAsia="MyriadPro-Regular" w:hAnsi="Times New Roman" w:cs="Times New Roman"/>
          <w:sz w:val="24"/>
          <w:szCs w:val="24"/>
        </w:rPr>
        <w:t>Ademais, com a</w:t>
      </w:r>
      <w:r w:rsidR="00454F4A" w:rsidRPr="004D364A">
        <w:rPr>
          <w:rFonts w:ascii="Times New Roman" w:eastAsia="MyriadPro-Regular" w:hAnsi="Times New Roman" w:cs="Times New Roman"/>
          <w:sz w:val="24"/>
          <w:szCs w:val="24"/>
        </w:rPr>
        <w:t xml:space="preserve"> inclusão de efeitos fixos de município, </w:t>
      </w:r>
      <w:r w:rsidRPr="004D364A">
        <w:rPr>
          <w:rFonts w:ascii="Times New Roman" w:eastAsia="MyriadPro-Regular" w:hAnsi="Times New Roman" w:cs="Times New Roman"/>
          <w:sz w:val="24"/>
          <w:szCs w:val="24"/>
        </w:rPr>
        <w:t xml:space="preserve">através de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oMath>
      <w:r w:rsidRPr="004D364A">
        <w:rPr>
          <w:rFonts w:ascii="Times New Roman" w:eastAsia="MyriadPro-Regular" w:hAnsi="Times New Roman" w:cs="Times New Roman"/>
          <w:sz w:val="24"/>
          <w:szCs w:val="24"/>
        </w:rPr>
        <w:t xml:space="preserve">, </w:t>
      </w:r>
      <w:r w:rsidR="00454F4A" w:rsidRPr="004D364A">
        <w:rPr>
          <w:rFonts w:ascii="Times New Roman" w:eastAsia="MyriadPro-Regular" w:hAnsi="Times New Roman" w:cs="Times New Roman"/>
          <w:sz w:val="24"/>
          <w:szCs w:val="24"/>
        </w:rPr>
        <w:t>o</w:t>
      </w:r>
      <w:r w:rsidR="008464AE" w:rsidRPr="004D364A">
        <w:rPr>
          <w:rFonts w:ascii="Times New Roman" w:eastAsia="MyriadPro-Regular" w:hAnsi="Times New Roman" w:cs="Times New Roman"/>
          <w:sz w:val="24"/>
          <w:szCs w:val="24"/>
        </w:rPr>
        <w:t xml:space="preserve"> método de diferenças em diferença </w:t>
      </w:r>
      <w:r w:rsidR="00454F4A" w:rsidRPr="004D364A">
        <w:rPr>
          <w:rFonts w:ascii="Times New Roman" w:eastAsia="MyriadPro-Regular" w:hAnsi="Times New Roman" w:cs="Times New Roman"/>
          <w:sz w:val="24"/>
          <w:szCs w:val="24"/>
        </w:rPr>
        <w:t>apresenta a vantagem de</w:t>
      </w:r>
      <w:r w:rsidR="00146CD9" w:rsidRPr="004D364A">
        <w:rPr>
          <w:rFonts w:ascii="Times New Roman" w:eastAsia="MyriadPro-Regular" w:hAnsi="Times New Roman" w:cs="Times New Roman"/>
          <w:sz w:val="24"/>
          <w:szCs w:val="24"/>
        </w:rPr>
        <w:t xml:space="preserve"> </w:t>
      </w:r>
      <w:r w:rsidR="00454F4A" w:rsidRPr="004D364A">
        <w:rPr>
          <w:rFonts w:ascii="Times New Roman" w:eastAsia="MyriadPro-Regular" w:hAnsi="Times New Roman" w:cs="Times New Roman"/>
          <w:sz w:val="24"/>
          <w:szCs w:val="24"/>
        </w:rPr>
        <w:t>permitir</w:t>
      </w:r>
      <w:r w:rsidR="008464AE" w:rsidRPr="004D364A">
        <w:rPr>
          <w:rFonts w:ascii="Times New Roman" w:eastAsia="MyriadPro-Regular" w:hAnsi="Times New Roman" w:cs="Times New Roman"/>
          <w:sz w:val="24"/>
          <w:szCs w:val="24"/>
        </w:rPr>
        <w:t xml:space="preserve"> controlar o viés de seleção associado a características municipais não observáveis que são invariantes no tempo e que podem influenciar os resultados do indicador (como por exemplo, características políticas,</w:t>
      </w:r>
      <w:r w:rsidR="0067716B" w:rsidRPr="004D364A">
        <w:rPr>
          <w:rFonts w:ascii="Times New Roman" w:eastAsia="MyriadPro-Regular" w:hAnsi="Times New Roman" w:cs="Times New Roman"/>
          <w:sz w:val="24"/>
          <w:szCs w:val="24"/>
        </w:rPr>
        <w:t xml:space="preserve"> econômicas,</w:t>
      </w:r>
      <w:r w:rsidR="008464AE" w:rsidRPr="004D364A">
        <w:rPr>
          <w:rFonts w:ascii="Times New Roman" w:eastAsia="MyriadPro-Regular" w:hAnsi="Times New Roman" w:cs="Times New Roman"/>
          <w:sz w:val="24"/>
          <w:szCs w:val="24"/>
        </w:rPr>
        <w:t xml:space="preserve"> institucionais, culturais,</w:t>
      </w:r>
      <w:r w:rsidR="001030E4" w:rsidRPr="004D364A">
        <w:rPr>
          <w:rFonts w:ascii="Times New Roman" w:eastAsia="MyriadPro-Regular" w:hAnsi="Times New Roman" w:cs="Times New Roman"/>
          <w:sz w:val="24"/>
          <w:szCs w:val="24"/>
        </w:rPr>
        <w:t xml:space="preserve"> ou naturais, como clima, chuvas</w:t>
      </w:r>
      <w:r w:rsidR="00E04BC9" w:rsidRPr="004D364A">
        <w:rPr>
          <w:rFonts w:ascii="Times New Roman" w:eastAsia="MyriadPro-Regular" w:hAnsi="Times New Roman" w:cs="Times New Roman"/>
          <w:sz w:val="24"/>
          <w:szCs w:val="24"/>
        </w:rPr>
        <w:t>, relevo, vegetação</w:t>
      </w:r>
      <w:r w:rsidR="001030E4" w:rsidRPr="004D364A">
        <w:rPr>
          <w:rFonts w:ascii="Times New Roman" w:eastAsia="MyriadPro-Regular" w:hAnsi="Times New Roman" w:cs="Times New Roman"/>
          <w:sz w:val="24"/>
          <w:szCs w:val="24"/>
        </w:rPr>
        <w:t>,</w:t>
      </w:r>
      <w:r w:rsidR="008464AE" w:rsidRPr="004D364A">
        <w:rPr>
          <w:rFonts w:ascii="Times New Roman" w:eastAsia="MyriadPro-Regular" w:hAnsi="Times New Roman" w:cs="Times New Roman"/>
          <w:sz w:val="24"/>
          <w:szCs w:val="24"/>
        </w:rPr>
        <w:t xml:space="preserve"> etc.</w:t>
      </w:r>
      <w:r w:rsidRPr="004D364A">
        <w:rPr>
          <w:rFonts w:ascii="Times New Roman" w:eastAsia="MyriadPro-Regular" w:hAnsi="Times New Roman" w:cs="Times New Roman"/>
          <w:sz w:val="24"/>
          <w:szCs w:val="24"/>
        </w:rPr>
        <w:t xml:space="preserve"> de cada localidade</w:t>
      </w:r>
      <w:r w:rsidR="008464AE" w:rsidRPr="004D364A">
        <w:rPr>
          <w:rFonts w:ascii="Times New Roman" w:eastAsia="MyriadPro-Regular" w:hAnsi="Times New Roman" w:cs="Times New Roman"/>
          <w:sz w:val="24"/>
          <w:szCs w:val="24"/>
        </w:rPr>
        <w:t>)</w:t>
      </w:r>
      <w:r w:rsidR="008464AE" w:rsidRPr="004D364A">
        <w:rPr>
          <w:rFonts w:ascii="Times New Roman" w:hAnsi="Times New Roman" w:cs="Times New Roman"/>
          <w:sz w:val="24"/>
          <w:szCs w:val="24"/>
        </w:rPr>
        <w:t>.</w:t>
      </w:r>
      <w:r w:rsidR="00146CD9" w:rsidRPr="004D364A">
        <w:rPr>
          <w:rFonts w:ascii="Times New Roman" w:hAnsi="Times New Roman" w:cs="Times New Roman"/>
          <w:sz w:val="24"/>
          <w:szCs w:val="24"/>
        </w:rPr>
        <w:t xml:space="preserve"> Por fim, as variáveis</w:t>
      </w:r>
      <w:r w:rsidR="00426E89" w:rsidRPr="004D364A">
        <w:rPr>
          <w:rFonts w:ascii="Times New Roman" w:hAnsi="Times New Roman" w:cs="Times New Roman"/>
          <w:sz w:val="24"/>
          <w:szCs w:val="24"/>
        </w:rPr>
        <w:t xml:space="preserve"> </w:t>
      </w:r>
      <w:r w:rsidR="008F51B6" w:rsidRPr="004D364A">
        <w:rPr>
          <w:rFonts w:ascii="Times New Roman" w:hAnsi="Times New Roman" w:cs="Times New Roman"/>
          <w:sz w:val="24"/>
          <w:szCs w:val="24"/>
        </w:rPr>
        <w:t>de controle utilizadas permitirão</w:t>
      </w:r>
      <w:r w:rsidR="00146CD9" w:rsidRPr="004D364A">
        <w:rPr>
          <w:rFonts w:ascii="Times New Roman" w:hAnsi="Times New Roman" w:cs="Times New Roman"/>
          <w:sz w:val="24"/>
          <w:szCs w:val="24"/>
        </w:rPr>
        <w:t xml:space="preserve"> monitorar as características que podem afe</w:t>
      </w:r>
      <w:r w:rsidR="00CE5071" w:rsidRPr="004D364A">
        <w:rPr>
          <w:rFonts w:ascii="Times New Roman" w:hAnsi="Times New Roman" w:cs="Times New Roman"/>
          <w:sz w:val="24"/>
          <w:szCs w:val="24"/>
        </w:rPr>
        <w:t>tar os resultados do tratamento e que são variantes no tempo.</w:t>
      </w:r>
      <w:r w:rsidR="005F763F" w:rsidRPr="004D364A">
        <w:rPr>
          <w:rFonts w:ascii="Times New Roman" w:hAnsi="Times New Roman" w:cs="Times New Roman"/>
          <w:sz w:val="24"/>
          <w:szCs w:val="24"/>
        </w:rPr>
        <w:t xml:space="preserve"> </w:t>
      </w:r>
    </w:p>
    <w:p w:rsidR="006418C2" w:rsidRPr="004D364A" w:rsidRDefault="006418C2" w:rsidP="00737032">
      <w:pPr>
        <w:jc w:val="both"/>
        <w:rPr>
          <w:rFonts w:ascii="Times New Roman" w:hAnsi="Times New Roman" w:cs="Times New Roman"/>
          <w:sz w:val="24"/>
          <w:szCs w:val="24"/>
        </w:rPr>
      </w:pPr>
      <w:r w:rsidRPr="004D364A">
        <w:rPr>
          <w:rFonts w:ascii="Times New Roman" w:eastAsia="Times New Roman" w:hAnsi="Times New Roman" w:cs="Times New Roman"/>
          <w:sz w:val="24"/>
          <w:szCs w:val="24"/>
          <w:lang w:eastAsia="pt-BR"/>
        </w:rPr>
        <w:t>Embora a escolha dos municípios</w:t>
      </w:r>
      <w:r w:rsidR="00C56EC0" w:rsidRPr="004D364A">
        <w:rPr>
          <w:rFonts w:ascii="Times New Roman" w:eastAsia="Times New Roman" w:hAnsi="Times New Roman" w:cs="Times New Roman"/>
          <w:sz w:val="24"/>
          <w:szCs w:val="24"/>
          <w:lang w:eastAsia="pt-BR"/>
        </w:rPr>
        <w:t xml:space="preserve"> tratados</w:t>
      </w:r>
      <w:r w:rsidRPr="004D364A">
        <w:rPr>
          <w:rFonts w:ascii="Times New Roman" w:eastAsia="Times New Roman" w:hAnsi="Times New Roman" w:cs="Times New Roman"/>
          <w:sz w:val="24"/>
          <w:szCs w:val="24"/>
          <w:lang w:eastAsia="pt-BR"/>
        </w:rPr>
        <w:t xml:space="preserve"> não tenha sido feita de forma aleatória, minimizam-s</w:t>
      </w:r>
      <w:r w:rsidR="008F51B6" w:rsidRPr="004D364A">
        <w:rPr>
          <w:rFonts w:ascii="Times New Roman" w:eastAsia="Times New Roman" w:hAnsi="Times New Roman" w:cs="Times New Roman"/>
          <w:sz w:val="24"/>
          <w:szCs w:val="24"/>
          <w:lang w:eastAsia="pt-BR"/>
        </w:rPr>
        <w:t xml:space="preserve">e os problemas oriundos de auto </w:t>
      </w:r>
      <w:r w:rsidRPr="004D364A">
        <w:rPr>
          <w:rFonts w:ascii="Times New Roman" w:eastAsia="Times New Roman" w:hAnsi="Times New Roman" w:cs="Times New Roman"/>
          <w:sz w:val="24"/>
          <w:szCs w:val="24"/>
          <w:lang w:eastAsia="pt-BR"/>
        </w:rPr>
        <w:t>seleção entre os municípios, para participação ou não do programa. O argumento é</w:t>
      </w:r>
      <w:r w:rsidR="00216DA0" w:rsidRPr="004D364A">
        <w:rPr>
          <w:rFonts w:ascii="Times New Roman" w:eastAsia="Times New Roman" w:hAnsi="Times New Roman" w:cs="Times New Roman"/>
          <w:sz w:val="24"/>
          <w:szCs w:val="24"/>
          <w:lang w:eastAsia="pt-BR"/>
        </w:rPr>
        <w:t xml:space="preserve"> que pela portaria,</w:t>
      </w:r>
      <w:r w:rsidRPr="004D364A">
        <w:rPr>
          <w:rFonts w:ascii="Times New Roman" w:eastAsia="Times New Roman" w:hAnsi="Times New Roman" w:cs="Times New Roman"/>
          <w:sz w:val="24"/>
          <w:szCs w:val="24"/>
          <w:lang w:eastAsia="pt-BR"/>
        </w:rPr>
        <w:t xml:space="preserve"> o crit</w:t>
      </w:r>
      <w:r w:rsidR="00637C40" w:rsidRPr="004D364A">
        <w:rPr>
          <w:rFonts w:ascii="Times New Roman" w:eastAsia="Times New Roman" w:hAnsi="Times New Roman" w:cs="Times New Roman"/>
          <w:sz w:val="24"/>
          <w:szCs w:val="24"/>
          <w:lang w:eastAsia="pt-BR"/>
        </w:rPr>
        <w:t>ério de seleção foi feito pelo governo f</w:t>
      </w:r>
      <w:r w:rsidRPr="004D364A">
        <w:rPr>
          <w:rFonts w:ascii="Times New Roman" w:eastAsia="Times New Roman" w:hAnsi="Times New Roman" w:cs="Times New Roman"/>
          <w:sz w:val="24"/>
          <w:szCs w:val="24"/>
          <w:lang w:eastAsia="pt-BR"/>
        </w:rPr>
        <w:t>ederal levando em consideração informações de indi</w:t>
      </w:r>
      <w:r w:rsidR="00DA1548" w:rsidRPr="004D364A">
        <w:rPr>
          <w:rFonts w:ascii="Times New Roman" w:eastAsia="Times New Roman" w:hAnsi="Times New Roman" w:cs="Times New Roman"/>
          <w:sz w:val="24"/>
          <w:szCs w:val="24"/>
          <w:lang w:eastAsia="pt-BR"/>
        </w:rPr>
        <w:t>cadores da dengue</w:t>
      </w:r>
      <w:r w:rsidRPr="004D364A">
        <w:rPr>
          <w:rFonts w:ascii="Times New Roman" w:eastAsia="Times New Roman" w:hAnsi="Times New Roman" w:cs="Times New Roman"/>
          <w:sz w:val="24"/>
          <w:szCs w:val="24"/>
          <w:lang w:eastAsia="pt-BR"/>
        </w:rPr>
        <w:t xml:space="preserve"> funda</w:t>
      </w:r>
      <w:r w:rsidR="005F3E3C" w:rsidRPr="004D364A">
        <w:rPr>
          <w:rFonts w:ascii="Times New Roman" w:eastAsia="Times New Roman" w:hAnsi="Times New Roman" w:cs="Times New Roman"/>
          <w:sz w:val="24"/>
          <w:szCs w:val="24"/>
          <w:lang w:eastAsia="pt-BR"/>
        </w:rPr>
        <w:t>mentalmente de anos anteriores a</w:t>
      </w:r>
      <w:r w:rsidRPr="004D364A">
        <w:rPr>
          <w:rFonts w:ascii="Times New Roman" w:eastAsia="Times New Roman" w:hAnsi="Times New Roman" w:cs="Times New Roman"/>
          <w:sz w:val="24"/>
          <w:szCs w:val="24"/>
          <w:lang w:eastAsia="pt-BR"/>
        </w:rPr>
        <w:t xml:space="preserve"> implementação da política (per</w:t>
      </w:r>
      <w:r w:rsidR="007D0508" w:rsidRPr="004D364A">
        <w:rPr>
          <w:rFonts w:ascii="Times New Roman" w:eastAsia="Times New Roman" w:hAnsi="Times New Roman" w:cs="Times New Roman"/>
          <w:sz w:val="24"/>
          <w:szCs w:val="24"/>
          <w:lang w:eastAsia="pt-BR"/>
        </w:rPr>
        <w:t>íodo 2007-2011), o que dificulta</w:t>
      </w:r>
      <w:r w:rsidR="00366FDA" w:rsidRPr="004D364A">
        <w:rPr>
          <w:rFonts w:ascii="Times New Roman" w:eastAsia="Times New Roman" w:hAnsi="Times New Roman" w:cs="Times New Roman"/>
          <w:sz w:val="24"/>
          <w:szCs w:val="24"/>
          <w:lang w:eastAsia="pt-BR"/>
        </w:rPr>
        <w:t xml:space="preserve"> a possibilidade de escolha, por </w:t>
      </w:r>
      <w:r w:rsidR="007D0508" w:rsidRPr="004D364A">
        <w:rPr>
          <w:rFonts w:ascii="Times New Roman" w:eastAsia="Times New Roman" w:hAnsi="Times New Roman" w:cs="Times New Roman"/>
          <w:sz w:val="24"/>
          <w:szCs w:val="24"/>
          <w:lang w:eastAsia="pt-BR"/>
        </w:rPr>
        <w:t>parte dos municípios, de estar</w:t>
      </w:r>
      <w:r w:rsidR="00366FDA" w:rsidRPr="004D364A">
        <w:rPr>
          <w:rFonts w:ascii="Times New Roman" w:eastAsia="Times New Roman" w:hAnsi="Times New Roman" w:cs="Times New Roman"/>
          <w:sz w:val="24"/>
          <w:szCs w:val="24"/>
          <w:lang w:eastAsia="pt-BR"/>
        </w:rPr>
        <w:t xml:space="preserve"> n</w:t>
      </w:r>
      <w:r w:rsidR="0067716B" w:rsidRPr="004D364A">
        <w:rPr>
          <w:rFonts w:ascii="Times New Roman" w:eastAsia="Times New Roman" w:hAnsi="Times New Roman" w:cs="Times New Roman"/>
          <w:sz w:val="24"/>
          <w:szCs w:val="24"/>
          <w:lang w:eastAsia="pt-BR"/>
        </w:rPr>
        <w:t>o grupo tratado ou no grupo controle</w:t>
      </w:r>
      <w:r w:rsidRPr="004D364A">
        <w:rPr>
          <w:rFonts w:ascii="Times New Roman" w:eastAsia="Times New Roman" w:hAnsi="Times New Roman" w:cs="Times New Roman"/>
          <w:sz w:val="24"/>
          <w:szCs w:val="24"/>
          <w:lang w:eastAsia="pt-BR"/>
        </w:rPr>
        <w:t>. Este é um ponto importante</w:t>
      </w:r>
      <w:r w:rsidR="00426E89" w:rsidRPr="004D364A">
        <w:rPr>
          <w:rFonts w:ascii="Times New Roman" w:eastAsia="Times New Roman" w:hAnsi="Times New Roman" w:cs="Times New Roman"/>
          <w:sz w:val="24"/>
          <w:szCs w:val="24"/>
          <w:lang w:eastAsia="pt-BR"/>
        </w:rPr>
        <w:t>,</w:t>
      </w:r>
      <w:r w:rsidRPr="004D364A">
        <w:rPr>
          <w:rFonts w:ascii="Times New Roman" w:eastAsia="Times New Roman" w:hAnsi="Times New Roman" w:cs="Times New Roman"/>
          <w:sz w:val="24"/>
          <w:szCs w:val="24"/>
          <w:lang w:eastAsia="pt-BR"/>
        </w:rPr>
        <w:t xml:space="preserve"> uma vez que o método de diferenças em diferenças</w:t>
      </w:r>
      <w:r w:rsidRPr="004D364A">
        <w:rPr>
          <w:rFonts w:ascii="Times New Roman" w:hAnsi="Times New Roman" w:cs="Times New Roman"/>
          <w:sz w:val="24"/>
          <w:szCs w:val="24"/>
        </w:rPr>
        <w:t xml:space="preserve"> n</w:t>
      </w:r>
      <w:r w:rsidR="00426E89" w:rsidRPr="004D364A">
        <w:rPr>
          <w:rFonts w:ascii="Times New Roman" w:hAnsi="Times New Roman" w:cs="Times New Roman"/>
          <w:sz w:val="24"/>
          <w:szCs w:val="24"/>
        </w:rPr>
        <w:t>ão conseguiria</w:t>
      </w:r>
      <w:r w:rsidRPr="004D364A">
        <w:rPr>
          <w:rFonts w:ascii="Times New Roman" w:hAnsi="Times New Roman" w:cs="Times New Roman"/>
          <w:sz w:val="24"/>
          <w:szCs w:val="24"/>
        </w:rPr>
        <w:t xml:space="preserve"> lidar com casos em que características não observáveis afetam a decisão de participar do programa, situação</w:t>
      </w:r>
      <w:r w:rsidR="0067716B" w:rsidRPr="004D364A">
        <w:rPr>
          <w:rFonts w:ascii="Times New Roman" w:hAnsi="Times New Roman" w:cs="Times New Roman"/>
          <w:sz w:val="24"/>
          <w:szCs w:val="24"/>
        </w:rPr>
        <w:t xml:space="preserve"> de migração endógena</w:t>
      </w:r>
      <w:r w:rsidRPr="004D364A">
        <w:rPr>
          <w:rFonts w:ascii="Times New Roman" w:hAnsi="Times New Roman" w:cs="Times New Roman"/>
          <w:sz w:val="24"/>
          <w:szCs w:val="24"/>
        </w:rPr>
        <w:t xml:space="preserve"> com a qual não precisamos nos preocupar.</w:t>
      </w:r>
    </w:p>
    <w:p w:rsidR="005D3570" w:rsidRPr="004D364A" w:rsidRDefault="00E04BC9"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Mas, d</w:t>
      </w:r>
      <w:r w:rsidR="0046624B" w:rsidRPr="004D364A">
        <w:rPr>
          <w:rFonts w:ascii="Times New Roman" w:hAnsi="Times New Roman" w:cs="Times New Roman"/>
          <w:sz w:val="24"/>
          <w:szCs w:val="24"/>
        </w:rPr>
        <w:t xml:space="preserve">evido </w:t>
      </w:r>
      <w:r w:rsidR="00751251" w:rsidRPr="004D364A">
        <w:rPr>
          <w:rFonts w:ascii="Times New Roman" w:hAnsi="Times New Roman" w:cs="Times New Roman"/>
          <w:sz w:val="24"/>
          <w:szCs w:val="24"/>
        </w:rPr>
        <w:t>à</w:t>
      </w:r>
      <w:r w:rsidR="0046624B" w:rsidRPr="004D364A">
        <w:rPr>
          <w:rFonts w:ascii="Times New Roman" w:hAnsi="Times New Roman" w:cs="Times New Roman"/>
          <w:sz w:val="24"/>
          <w:szCs w:val="24"/>
        </w:rPr>
        <w:t xml:space="preserve"> grande heterogeneidade social e econômica entre os municípios do Brasil, este trabalho focará a eficácia do programa apenas nos pequenos municípios </w:t>
      </w:r>
      <w:r w:rsidR="005D3570" w:rsidRPr="004D364A">
        <w:rPr>
          <w:rFonts w:ascii="Times New Roman" w:hAnsi="Times New Roman" w:cs="Times New Roman"/>
          <w:sz w:val="24"/>
          <w:szCs w:val="24"/>
        </w:rPr>
        <w:t>do país (até 50 mil habitantes) e e</w:t>
      </w:r>
      <w:r w:rsidR="0046624B" w:rsidRPr="004D364A">
        <w:rPr>
          <w:rFonts w:ascii="Times New Roman" w:hAnsi="Times New Roman" w:cs="Times New Roman"/>
          <w:sz w:val="24"/>
          <w:szCs w:val="24"/>
        </w:rPr>
        <w:t>sta abor</w:t>
      </w:r>
      <w:r w:rsidR="005A5F50" w:rsidRPr="004D364A">
        <w:rPr>
          <w:rFonts w:ascii="Times New Roman" w:hAnsi="Times New Roman" w:cs="Times New Roman"/>
          <w:sz w:val="24"/>
          <w:szCs w:val="24"/>
        </w:rPr>
        <w:t>dagem tem várias justificativas, como segue.</w:t>
      </w:r>
      <w:r w:rsidR="00751251" w:rsidRPr="004D364A">
        <w:rPr>
          <w:rFonts w:ascii="Times New Roman" w:hAnsi="Times New Roman" w:cs="Times New Roman"/>
          <w:sz w:val="24"/>
          <w:szCs w:val="24"/>
        </w:rPr>
        <w:t xml:space="preserve"> Primeiro</w:t>
      </w:r>
      <w:r w:rsidR="005A5F50" w:rsidRPr="004D364A">
        <w:rPr>
          <w:rFonts w:ascii="Times New Roman" w:hAnsi="Times New Roman" w:cs="Times New Roman"/>
          <w:sz w:val="24"/>
          <w:szCs w:val="24"/>
        </w:rPr>
        <w:t>,</w:t>
      </w:r>
      <w:r w:rsidR="00751251" w:rsidRPr="004D364A">
        <w:rPr>
          <w:rFonts w:ascii="Times New Roman" w:hAnsi="Times New Roman" w:cs="Times New Roman"/>
          <w:sz w:val="24"/>
          <w:szCs w:val="24"/>
        </w:rPr>
        <w:t xml:space="preserve"> e</w:t>
      </w:r>
      <w:r w:rsidR="0046624B" w:rsidRPr="004D364A">
        <w:rPr>
          <w:rFonts w:ascii="Times New Roman" w:hAnsi="Times New Roman" w:cs="Times New Roman"/>
          <w:sz w:val="24"/>
          <w:szCs w:val="24"/>
        </w:rPr>
        <w:t>stes municípios representam cerca d</w:t>
      </w:r>
      <w:r w:rsidR="00751251" w:rsidRPr="004D364A">
        <w:rPr>
          <w:rFonts w:ascii="Times New Roman" w:hAnsi="Times New Roman" w:cs="Times New Roman"/>
          <w:sz w:val="24"/>
          <w:szCs w:val="24"/>
        </w:rPr>
        <w:t>e 90% dos</w:t>
      </w:r>
      <w:r w:rsidR="00216DA0" w:rsidRPr="004D364A">
        <w:rPr>
          <w:rFonts w:ascii="Times New Roman" w:hAnsi="Times New Roman" w:cs="Times New Roman"/>
          <w:sz w:val="24"/>
          <w:szCs w:val="24"/>
        </w:rPr>
        <w:t xml:space="preserve"> mais de 5.500</w:t>
      </w:r>
      <w:r w:rsidR="00751251" w:rsidRPr="004D364A">
        <w:rPr>
          <w:rFonts w:ascii="Times New Roman" w:hAnsi="Times New Roman" w:cs="Times New Roman"/>
          <w:sz w:val="24"/>
          <w:szCs w:val="24"/>
        </w:rPr>
        <w:t xml:space="preserve"> municípios do </w:t>
      </w:r>
      <w:r w:rsidR="00751251" w:rsidRPr="004D364A">
        <w:rPr>
          <w:rFonts w:ascii="Times New Roman" w:hAnsi="Times New Roman" w:cs="Times New Roman"/>
          <w:sz w:val="24"/>
          <w:szCs w:val="24"/>
        </w:rPr>
        <w:lastRenderedPageBreak/>
        <w:t>Brasil e</w:t>
      </w:r>
      <w:r w:rsidR="0046624B" w:rsidRPr="004D364A">
        <w:rPr>
          <w:rFonts w:ascii="Times New Roman" w:hAnsi="Times New Roman" w:cs="Times New Roman"/>
          <w:sz w:val="24"/>
          <w:szCs w:val="24"/>
        </w:rPr>
        <w:t xml:space="preserve"> são justamente as localidades que a dengue mais vem crescendo nos últimos anos, apresentando os p</w:t>
      </w:r>
      <w:r w:rsidR="005A5F50" w:rsidRPr="004D364A">
        <w:rPr>
          <w:rFonts w:ascii="Times New Roman" w:hAnsi="Times New Roman" w:cs="Times New Roman"/>
          <w:sz w:val="24"/>
          <w:szCs w:val="24"/>
        </w:rPr>
        <w:t>iores indicadores nacionais de</w:t>
      </w:r>
      <w:r w:rsidR="0046624B" w:rsidRPr="004D364A">
        <w:rPr>
          <w:rFonts w:ascii="Times New Roman" w:hAnsi="Times New Roman" w:cs="Times New Roman"/>
          <w:sz w:val="24"/>
          <w:szCs w:val="24"/>
        </w:rPr>
        <w:t xml:space="preserve"> casos notificados da doença para ca</w:t>
      </w:r>
      <w:r w:rsidR="00EB1FF5" w:rsidRPr="004D364A">
        <w:rPr>
          <w:rFonts w:ascii="Times New Roman" w:hAnsi="Times New Roman" w:cs="Times New Roman"/>
          <w:sz w:val="24"/>
          <w:szCs w:val="24"/>
        </w:rPr>
        <w:t>da grupo de 100 mil habitantes.</w:t>
      </w:r>
      <w:r w:rsidR="005D3570" w:rsidRPr="004D364A">
        <w:rPr>
          <w:rFonts w:ascii="Times New Roman" w:hAnsi="Times New Roman" w:cs="Times New Roman"/>
          <w:noProof/>
          <w:sz w:val="24"/>
          <w:szCs w:val="24"/>
          <w:lang w:eastAsia="pt-BR"/>
        </w:rPr>
        <w:t xml:space="preserve"> </w:t>
      </w:r>
      <w:r w:rsidR="005D3570" w:rsidRPr="004D364A">
        <w:rPr>
          <w:rFonts w:ascii="Times New Roman" w:hAnsi="Times New Roman" w:cs="Times New Roman"/>
          <w:sz w:val="24"/>
          <w:szCs w:val="24"/>
        </w:rPr>
        <w:t>Segundo</w:t>
      </w:r>
      <w:r w:rsidR="00EB1FF5" w:rsidRPr="004D364A">
        <w:rPr>
          <w:rFonts w:ascii="Times New Roman" w:hAnsi="Times New Roman" w:cs="Times New Roman"/>
          <w:sz w:val="24"/>
          <w:szCs w:val="24"/>
        </w:rPr>
        <w:t xml:space="preserve"> o</w:t>
      </w:r>
      <w:r w:rsidR="005D3570" w:rsidRPr="004D364A">
        <w:rPr>
          <w:rFonts w:ascii="Times New Roman" w:hAnsi="Times New Roman" w:cs="Times New Roman"/>
          <w:sz w:val="24"/>
          <w:szCs w:val="24"/>
        </w:rPr>
        <w:t xml:space="preserve"> Ministério da Saúde, no ano de 2015, das cidades com situação epidêmica (acima de 300 casos notificados para cada grupo de 100.000 habitantes), 87% são pequenos município</w:t>
      </w:r>
      <w:r w:rsidR="00EB1FF5" w:rsidRPr="004D364A">
        <w:rPr>
          <w:rFonts w:ascii="Times New Roman" w:hAnsi="Times New Roman" w:cs="Times New Roman"/>
          <w:sz w:val="24"/>
          <w:szCs w:val="24"/>
        </w:rPr>
        <w:t>s com menos de</w:t>
      </w:r>
      <w:r w:rsidR="005D3570" w:rsidRPr="004D364A">
        <w:rPr>
          <w:rFonts w:ascii="Times New Roman" w:hAnsi="Times New Roman" w:cs="Times New Roman"/>
          <w:sz w:val="24"/>
          <w:szCs w:val="24"/>
        </w:rPr>
        <w:t xml:space="preserve"> 50 mil habitantes.</w:t>
      </w:r>
      <w:r w:rsidR="005B05DC">
        <w:rPr>
          <w:rFonts w:ascii="Times New Roman" w:hAnsi="Times New Roman" w:cs="Times New Roman"/>
          <w:sz w:val="24"/>
          <w:szCs w:val="24"/>
        </w:rPr>
        <w:t xml:space="preserve"> Além disso, a</w:t>
      </w:r>
      <w:r w:rsidR="00EB1FF5" w:rsidRPr="004D364A">
        <w:rPr>
          <w:rFonts w:ascii="Times New Roman" w:hAnsi="Times New Roman" w:cs="Times New Roman"/>
          <w:sz w:val="24"/>
          <w:szCs w:val="24"/>
        </w:rPr>
        <w:t xml:space="preserve"> literatura sugere que após </w:t>
      </w:r>
      <w:r w:rsidR="005B05DC">
        <w:rPr>
          <w:rFonts w:ascii="Times New Roman" w:hAnsi="Times New Roman" w:cs="Times New Roman"/>
          <w:sz w:val="24"/>
          <w:szCs w:val="24"/>
        </w:rPr>
        <w:t>a introdução local de um dado tipo de vírus</w:t>
      </w:r>
      <w:r w:rsidR="00EB1FF5" w:rsidRPr="004D364A">
        <w:rPr>
          <w:rFonts w:ascii="Times New Roman" w:hAnsi="Times New Roman" w:cs="Times New Roman"/>
          <w:sz w:val="24"/>
          <w:szCs w:val="24"/>
        </w:rPr>
        <w:t xml:space="preserve">, </w:t>
      </w:r>
      <w:r w:rsidR="005B05DC">
        <w:rPr>
          <w:rFonts w:ascii="Times New Roman" w:hAnsi="Times New Roman" w:cs="Times New Roman"/>
          <w:sz w:val="24"/>
          <w:szCs w:val="24"/>
        </w:rPr>
        <w:t xml:space="preserve">deve ocorre uma explosão dos casos da doença, </w:t>
      </w:r>
      <w:r w:rsidR="00EB1FF5" w:rsidRPr="004D364A">
        <w:rPr>
          <w:rFonts w:ascii="Times New Roman" w:hAnsi="Times New Roman" w:cs="Times New Roman"/>
          <w:sz w:val="24"/>
          <w:szCs w:val="24"/>
        </w:rPr>
        <w:t>pois como não</w:t>
      </w:r>
      <w:r w:rsidR="005D3570" w:rsidRPr="004D364A">
        <w:rPr>
          <w:rFonts w:ascii="Times New Roman" w:hAnsi="Times New Roman" w:cs="Times New Roman"/>
          <w:sz w:val="24"/>
          <w:szCs w:val="24"/>
        </w:rPr>
        <w:t xml:space="preserve"> é possível contrair os 04 diferentes tipos de vírus </w:t>
      </w:r>
      <w:r w:rsidR="00EB1FF5" w:rsidRPr="004D364A">
        <w:rPr>
          <w:rFonts w:ascii="Times New Roman" w:hAnsi="Times New Roman" w:cs="Times New Roman"/>
          <w:sz w:val="24"/>
          <w:szCs w:val="24"/>
        </w:rPr>
        <w:t xml:space="preserve">de </w:t>
      </w:r>
      <w:r w:rsidR="005D3570" w:rsidRPr="004D364A">
        <w:rPr>
          <w:rFonts w:ascii="Times New Roman" w:hAnsi="Times New Roman" w:cs="Times New Roman"/>
          <w:sz w:val="24"/>
          <w:szCs w:val="24"/>
        </w:rPr>
        <w:t>uma única vez, os moradores desses lugares tendem a ser mais vulneráveis que os de regiões já</w:t>
      </w:r>
      <w:r w:rsidR="005B05DC">
        <w:rPr>
          <w:rFonts w:ascii="Times New Roman" w:hAnsi="Times New Roman" w:cs="Times New Roman"/>
          <w:sz w:val="24"/>
          <w:szCs w:val="24"/>
        </w:rPr>
        <w:t xml:space="preserve"> habitua</w:t>
      </w:r>
      <w:r w:rsidR="00E0366B">
        <w:rPr>
          <w:rFonts w:ascii="Times New Roman" w:hAnsi="Times New Roman" w:cs="Times New Roman"/>
          <w:sz w:val="24"/>
          <w:szCs w:val="24"/>
        </w:rPr>
        <w:t>is à exposição do vírus (BARRETO</w:t>
      </w:r>
      <w:r w:rsidR="005B05DC">
        <w:rPr>
          <w:rFonts w:ascii="Times New Roman" w:hAnsi="Times New Roman" w:cs="Times New Roman"/>
          <w:sz w:val="24"/>
          <w:szCs w:val="24"/>
        </w:rPr>
        <w:t xml:space="preserve"> et al., </w:t>
      </w:r>
      <w:r w:rsidR="005B05DC" w:rsidRPr="004D364A">
        <w:rPr>
          <w:rFonts w:ascii="Times New Roman" w:hAnsi="Times New Roman" w:cs="Times New Roman"/>
          <w:sz w:val="24"/>
          <w:szCs w:val="24"/>
        </w:rPr>
        <w:t>2008)</w:t>
      </w:r>
    </w:p>
    <w:p w:rsidR="0046624B" w:rsidRPr="004D364A" w:rsidRDefault="00FB70B5" w:rsidP="00737032">
      <w:pPr>
        <w:jc w:val="both"/>
        <w:rPr>
          <w:rFonts w:ascii="Times New Roman" w:hAnsi="Times New Roman" w:cs="Times New Roman"/>
          <w:sz w:val="24"/>
          <w:szCs w:val="24"/>
        </w:rPr>
      </w:pPr>
      <w:r w:rsidRPr="004D364A">
        <w:rPr>
          <w:rFonts w:ascii="Times New Roman" w:hAnsi="Times New Roman" w:cs="Times New Roman"/>
          <w:sz w:val="24"/>
          <w:szCs w:val="24"/>
        </w:rPr>
        <w:t>Terceiro</w:t>
      </w:r>
      <w:r w:rsidR="00751251" w:rsidRPr="004D364A">
        <w:rPr>
          <w:rFonts w:ascii="Times New Roman" w:hAnsi="Times New Roman" w:cs="Times New Roman"/>
          <w:sz w:val="24"/>
          <w:szCs w:val="24"/>
        </w:rPr>
        <w:t xml:space="preserve">, </w:t>
      </w:r>
      <w:r w:rsidR="007F12FE" w:rsidRPr="004D364A">
        <w:rPr>
          <w:rFonts w:ascii="Times New Roman" w:hAnsi="Times New Roman" w:cs="Times New Roman"/>
          <w:sz w:val="24"/>
          <w:szCs w:val="24"/>
        </w:rPr>
        <w:t xml:space="preserve">os </w:t>
      </w:r>
      <w:r w:rsidR="00751251" w:rsidRPr="004D364A">
        <w:rPr>
          <w:rFonts w:ascii="Times New Roman" w:hAnsi="Times New Roman" w:cs="Times New Roman"/>
          <w:sz w:val="24"/>
          <w:szCs w:val="24"/>
        </w:rPr>
        <w:t>m</w:t>
      </w:r>
      <w:r w:rsidR="0046624B" w:rsidRPr="004D364A">
        <w:rPr>
          <w:rFonts w:ascii="Times New Roman" w:hAnsi="Times New Roman" w:cs="Times New Roman"/>
          <w:sz w:val="24"/>
          <w:szCs w:val="24"/>
        </w:rPr>
        <w:t xml:space="preserve">unicípios pequenos, em geral, </w:t>
      </w:r>
      <w:r w:rsidR="005B05DC">
        <w:rPr>
          <w:rFonts w:ascii="Times New Roman" w:hAnsi="Times New Roman" w:cs="Times New Roman"/>
          <w:sz w:val="24"/>
          <w:szCs w:val="24"/>
        </w:rPr>
        <w:t>tendem a depende</w:t>
      </w:r>
      <w:r w:rsidR="005865A2">
        <w:rPr>
          <w:rFonts w:ascii="Times New Roman" w:hAnsi="Times New Roman" w:cs="Times New Roman"/>
          <w:sz w:val="24"/>
          <w:szCs w:val="24"/>
        </w:rPr>
        <w:t>r</w:t>
      </w:r>
      <w:r w:rsidR="0046624B" w:rsidRPr="004D364A">
        <w:rPr>
          <w:rFonts w:ascii="Times New Roman" w:hAnsi="Times New Roman" w:cs="Times New Roman"/>
          <w:sz w:val="24"/>
          <w:szCs w:val="24"/>
        </w:rPr>
        <w:t xml:space="preserve"> fundamentalmente de receitas oriundas</w:t>
      </w:r>
      <w:r w:rsidR="00281479" w:rsidRPr="004D364A">
        <w:rPr>
          <w:rFonts w:ascii="Times New Roman" w:hAnsi="Times New Roman" w:cs="Times New Roman"/>
          <w:sz w:val="24"/>
          <w:szCs w:val="24"/>
        </w:rPr>
        <w:t xml:space="preserve"> do seu Estado ou do Governo Federal</w:t>
      </w:r>
      <w:r w:rsidR="00D553E2" w:rsidRPr="004D364A">
        <w:rPr>
          <w:rFonts w:ascii="Times New Roman" w:hAnsi="Times New Roman" w:cs="Times New Roman"/>
          <w:sz w:val="24"/>
          <w:szCs w:val="24"/>
        </w:rPr>
        <w:t>,</w:t>
      </w:r>
      <w:r w:rsidR="00281479" w:rsidRPr="004D364A">
        <w:rPr>
          <w:rFonts w:ascii="Times New Roman" w:hAnsi="Times New Roman" w:cs="Times New Roman"/>
          <w:sz w:val="24"/>
          <w:szCs w:val="24"/>
        </w:rPr>
        <w:t xml:space="preserve"> apresentando um alto grau de dependência </w:t>
      </w:r>
      <w:r w:rsidR="005865A2">
        <w:rPr>
          <w:rFonts w:ascii="Times New Roman" w:hAnsi="Times New Roman" w:cs="Times New Roman"/>
          <w:sz w:val="24"/>
          <w:szCs w:val="24"/>
        </w:rPr>
        <w:t>orçamentária</w:t>
      </w:r>
      <w:r w:rsidR="00D553E2" w:rsidRPr="004D364A">
        <w:rPr>
          <w:rFonts w:ascii="Times New Roman" w:hAnsi="Times New Roman" w:cs="Times New Roman"/>
          <w:sz w:val="24"/>
          <w:szCs w:val="24"/>
        </w:rPr>
        <w:t xml:space="preserve"> e</w:t>
      </w:r>
      <w:r w:rsidR="0046624B" w:rsidRPr="004D364A">
        <w:rPr>
          <w:rFonts w:ascii="Times New Roman" w:hAnsi="Times New Roman" w:cs="Times New Roman"/>
          <w:sz w:val="24"/>
          <w:szCs w:val="24"/>
        </w:rPr>
        <w:t xml:space="preserve"> dispondo</w:t>
      </w:r>
      <w:r w:rsidR="00D553E2" w:rsidRPr="004D364A">
        <w:rPr>
          <w:rFonts w:ascii="Times New Roman" w:hAnsi="Times New Roman" w:cs="Times New Roman"/>
          <w:sz w:val="24"/>
          <w:szCs w:val="24"/>
        </w:rPr>
        <w:t xml:space="preserve"> </w:t>
      </w:r>
      <w:r w:rsidR="0046624B" w:rsidRPr="004D364A">
        <w:rPr>
          <w:rFonts w:ascii="Times New Roman" w:hAnsi="Times New Roman" w:cs="Times New Roman"/>
          <w:sz w:val="24"/>
          <w:szCs w:val="24"/>
        </w:rPr>
        <w:t>de menos opções de arrecadação de recursos</w:t>
      </w:r>
      <w:r w:rsidR="00281479" w:rsidRPr="004D364A">
        <w:rPr>
          <w:rFonts w:ascii="Times New Roman" w:hAnsi="Times New Roman" w:cs="Times New Roman"/>
          <w:sz w:val="24"/>
          <w:szCs w:val="24"/>
        </w:rPr>
        <w:t xml:space="preserve"> próprios</w:t>
      </w:r>
      <w:r w:rsidR="005865A2">
        <w:rPr>
          <w:rFonts w:ascii="Times New Roman" w:hAnsi="Times New Roman" w:cs="Times New Roman"/>
          <w:sz w:val="24"/>
          <w:szCs w:val="24"/>
        </w:rPr>
        <w:t xml:space="preserve"> </w:t>
      </w:r>
      <w:r w:rsidR="00E0366B">
        <w:rPr>
          <w:rFonts w:ascii="Times New Roman" w:hAnsi="Times New Roman" w:cs="Times New Roman"/>
          <w:sz w:val="24"/>
          <w:szCs w:val="24"/>
        </w:rPr>
        <w:t>(Brollo</w:t>
      </w:r>
      <w:r w:rsidR="005865A2" w:rsidRPr="004D364A">
        <w:rPr>
          <w:rFonts w:ascii="Times New Roman" w:hAnsi="Times New Roman" w:cs="Times New Roman"/>
          <w:sz w:val="24"/>
          <w:szCs w:val="24"/>
        </w:rPr>
        <w:t xml:space="preserve"> </w:t>
      </w:r>
      <w:r w:rsidR="005865A2" w:rsidRPr="005865A2">
        <w:rPr>
          <w:rFonts w:ascii="Times New Roman" w:hAnsi="Times New Roman" w:cs="Times New Roman"/>
          <w:sz w:val="24"/>
          <w:szCs w:val="24"/>
        </w:rPr>
        <w:t>et al.,</w:t>
      </w:r>
      <w:r w:rsidR="005865A2" w:rsidRPr="004D364A">
        <w:rPr>
          <w:rFonts w:ascii="Times New Roman" w:hAnsi="Times New Roman" w:cs="Times New Roman"/>
          <w:sz w:val="24"/>
          <w:szCs w:val="24"/>
        </w:rPr>
        <w:t xml:space="preserve"> 2013)</w:t>
      </w:r>
      <w:r w:rsidR="0046624B" w:rsidRPr="004D364A">
        <w:rPr>
          <w:rFonts w:ascii="Times New Roman" w:hAnsi="Times New Roman" w:cs="Times New Roman"/>
          <w:sz w:val="24"/>
          <w:szCs w:val="24"/>
        </w:rPr>
        <w:t xml:space="preserve"> para destinar a saúde. Este fato é essenc</w:t>
      </w:r>
      <w:r w:rsidR="005865A2">
        <w:rPr>
          <w:rFonts w:ascii="Times New Roman" w:hAnsi="Times New Roman" w:cs="Times New Roman"/>
          <w:sz w:val="24"/>
          <w:szCs w:val="24"/>
        </w:rPr>
        <w:t>ial, pois um choque adicional dessa</w:t>
      </w:r>
      <w:r w:rsidR="0046624B" w:rsidRPr="004D364A">
        <w:rPr>
          <w:rFonts w:ascii="Times New Roman" w:hAnsi="Times New Roman" w:cs="Times New Roman"/>
          <w:sz w:val="24"/>
          <w:szCs w:val="24"/>
        </w:rPr>
        <w:t xml:space="preserve"> verba </w:t>
      </w:r>
      <w:r w:rsidR="005865A2">
        <w:rPr>
          <w:rFonts w:ascii="Times New Roman" w:hAnsi="Times New Roman" w:cs="Times New Roman"/>
          <w:sz w:val="24"/>
          <w:szCs w:val="24"/>
        </w:rPr>
        <w:t xml:space="preserve">federal </w:t>
      </w:r>
      <w:r w:rsidR="0046624B" w:rsidRPr="004D364A">
        <w:rPr>
          <w:rFonts w:ascii="Times New Roman" w:hAnsi="Times New Roman" w:cs="Times New Roman"/>
          <w:sz w:val="24"/>
          <w:szCs w:val="24"/>
        </w:rPr>
        <w:t>tende a ter um efeito mais forte neste tipo de localidade.</w:t>
      </w:r>
      <w:r w:rsidR="00751251" w:rsidRPr="004D364A">
        <w:rPr>
          <w:rFonts w:ascii="Times New Roman" w:hAnsi="Times New Roman" w:cs="Times New Roman"/>
          <w:sz w:val="24"/>
          <w:szCs w:val="24"/>
        </w:rPr>
        <w:t xml:space="preserve"> E por fim, a</w:t>
      </w:r>
      <w:r w:rsidR="0046624B" w:rsidRPr="004D364A">
        <w:rPr>
          <w:rFonts w:ascii="Times New Roman" w:hAnsi="Times New Roman" w:cs="Times New Roman"/>
          <w:sz w:val="24"/>
          <w:szCs w:val="24"/>
        </w:rPr>
        <w:t xml:space="preserve"> última</w:t>
      </w:r>
      <w:r w:rsidR="00751251" w:rsidRPr="004D364A">
        <w:rPr>
          <w:rFonts w:ascii="Times New Roman" w:hAnsi="Times New Roman" w:cs="Times New Roman"/>
          <w:sz w:val="24"/>
          <w:szCs w:val="24"/>
        </w:rPr>
        <w:t xml:space="preserve"> justificativa</w:t>
      </w:r>
      <w:r w:rsidR="005A5F50" w:rsidRPr="004D364A">
        <w:rPr>
          <w:rFonts w:ascii="Times New Roman" w:hAnsi="Times New Roman" w:cs="Times New Roman"/>
          <w:sz w:val="24"/>
          <w:szCs w:val="24"/>
        </w:rPr>
        <w:t xml:space="preserve"> é o</w:t>
      </w:r>
      <w:r w:rsidR="0046624B" w:rsidRPr="004D364A">
        <w:rPr>
          <w:rFonts w:ascii="Times New Roman" w:hAnsi="Times New Roman" w:cs="Times New Roman"/>
          <w:sz w:val="24"/>
          <w:szCs w:val="24"/>
        </w:rPr>
        <w:t xml:space="preserve"> caráter metodológico da limitação dos dados, pois permitirá termos um grupo de controle e tratamento muito mais homogêneo, o que dimi</w:t>
      </w:r>
      <w:r w:rsidR="00E04BC9" w:rsidRPr="004D364A">
        <w:rPr>
          <w:rFonts w:ascii="Times New Roman" w:hAnsi="Times New Roman" w:cs="Times New Roman"/>
          <w:sz w:val="24"/>
          <w:szCs w:val="24"/>
        </w:rPr>
        <w:t xml:space="preserve">nui as chances de estimativas </w:t>
      </w:r>
      <w:r w:rsidR="00CE4EE3" w:rsidRPr="004D364A">
        <w:rPr>
          <w:rFonts w:ascii="Times New Roman" w:hAnsi="Times New Roman" w:cs="Times New Roman"/>
          <w:sz w:val="24"/>
          <w:szCs w:val="24"/>
        </w:rPr>
        <w:t>en</w:t>
      </w:r>
      <w:r w:rsidR="0046624B" w:rsidRPr="004D364A">
        <w:rPr>
          <w:rFonts w:ascii="Times New Roman" w:hAnsi="Times New Roman" w:cs="Times New Roman"/>
          <w:sz w:val="24"/>
          <w:szCs w:val="24"/>
        </w:rPr>
        <w:t>viesadas do efeito</w:t>
      </w:r>
      <w:r w:rsidR="005A5F50" w:rsidRPr="004D364A">
        <w:rPr>
          <w:rFonts w:ascii="Times New Roman" w:hAnsi="Times New Roman" w:cs="Times New Roman"/>
          <w:sz w:val="24"/>
          <w:szCs w:val="24"/>
        </w:rPr>
        <w:t xml:space="preserve"> médio</w:t>
      </w:r>
      <w:r w:rsidR="0046624B" w:rsidRPr="004D364A">
        <w:rPr>
          <w:rFonts w:ascii="Times New Roman" w:hAnsi="Times New Roman" w:cs="Times New Roman"/>
          <w:sz w:val="24"/>
          <w:szCs w:val="24"/>
        </w:rPr>
        <w:t xml:space="preserve"> real do tratamento. Este </w:t>
      </w:r>
      <w:r w:rsidR="00751251" w:rsidRPr="004D364A">
        <w:rPr>
          <w:rFonts w:ascii="Times New Roman" w:hAnsi="Times New Roman" w:cs="Times New Roman"/>
          <w:sz w:val="24"/>
          <w:szCs w:val="24"/>
        </w:rPr>
        <w:t xml:space="preserve">último </w:t>
      </w:r>
      <w:r w:rsidR="0046624B" w:rsidRPr="004D364A">
        <w:rPr>
          <w:rFonts w:ascii="Times New Roman" w:hAnsi="Times New Roman" w:cs="Times New Roman"/>
          <w:sz w:val="24"/>
          <w:szCs w:val="24"/>
        </w:rPr>
        <w:t>fato se deve porque a portaria n. 2.557 do Ministério da Saúde também elege</w:t>
      </w:r>
      <w:r w:rsidR="00C33DC3">
        <w:rPr>
          <w:rFonts w:ascii="Times New Roman" w:hAnsi="Times New Roman" w:cs="Times New Roman"/>
          <w:sz w:val="24"/>
          <w:szCs w:val="24"/>
        </w:rPr>
        <w:t>u</w:t>
      </w:r>
      <w:r w:rsidR="0046624B" w:rsidRPr="004D364A">
        <w:rPr>
          <w:rFonts w:ascii="Times New Roman" w:hAnsi="Times New Roman" w:cs="Times New Roman"/>
          <w:sz w:val="24"/>
          <w:szCs w:val="24"/>
        </w:rPr>
        <w:t xml:space="preserve"> todas as capitais e regiões metropolitanas do país a receber </w:t>
      </w:r>
      <w:r w:rsidR="00751251" w:rsidRPr="004D364A">
        <w:rPr>
          <w:rFonts w:ascii="Times New Roman" w:hAnsi="Times New Roman" w:cs="Times New Roman"/>
          <w:sz w:val="24"/>
          <w:szCs w:val="24"/>
        </w:rPr>
        <w:t xml:space="preserve">o </w:t>
      </w:r>
      <w:r w:rsidR="0046624B" w:rsidRPr="004D364A">
        <w:rPr>
          <w:rFonts w:ascii="Times New Roman" w:hAnsi="Times New Roman" w:cs="Times New Roman"/>
          <w:sz w:val="24"/>
          <w:szCs w:val="24"/>
        </w:rPr>
        <w:t>incentivo financeiro</w:t>
      </w:r>
      <w:r w:rsidR="00B60CD2" w:rsidRPr="004D364A">
        <w:rPr>
          <w:rFonts w:ascii="Times New Roman" w:hAnsi="Times New Roman" w:cs="Times New Roman"/>
          <w:sz w:val="24"/>
          <w:szCs w:val="24"/>
        </w:rPr>
        <w:t xml:space="preserve"> e, portanto, participar do programa</w:t>
      </w:r>
      <w:r w:rsidR="0046624B" w:rsidRPr="004D364A">
        <w:rPr>
          <w:rFonts w:ascii="Times New Roman" w:hAnsi="Times New Roman" w:cs="Times New Roman"/>
          <w:sz w:val="24"/>
          <w:szCs w:val="24"/>
        </w:rPr>
        <w:t xml:space="preserve">. Ao incluir estas localidades na </w:t>
      </w:r>
      <w:r w:rsidR="00751251" w:rsidRPr="004D364A">
        <w:rPr>
          <w:rFonts w:ascii="Times New Roman" w:hAnsi="Times New Roman" w:cs="Times New Roman"/>
          <w:sz w:val="24"/>
          <w:szCs w:val="24"/>
        </w:rPr>
        <w:t>análise, teríamos dificuldade de</w:t>
      </w:r>
      <w:r w:rsidR="0046624B" w:rsidRPr="004D364A">
        <w:rPr>
          <w:rFonts w:ascii="Times New Roman" w:hAnsi="Times New Roman" w:cs="Times New Roman"/>
          <w:sz w:val="24"/>
          <w:szCs w:val="24"/>
        </w:rPr>
        <w:t xml:space="preserve"> comparação no</w:t>
      </w:r>
      <w:r w:rsidR="005B598B" w:rsidRPr="004D364A">
        <w:rPr>
          <w:rFonts w:ascii="Times New Roman" w:hAnsi="Times New Roman" w:cs="Times New Roman"/>
          <w:sz w:val="24"/>
          <w:szCs w:val="24"/>
        </w:rPr>
        <w:t xml:space="preserve"> grupo de tratamento e controle, </w:t>
      </w:r>
      <w:r w:rsidR="0046624B" w:rsidRPr="004D364A">
        <w:rPr>
          <w:rFonts w:ascii="Times New Roman" w:hAnsi="Times New Roman" w:cs="Times New Roman"/>
          <w:sz w:val="24"/>
          <w:szCs w:val="24"/>
        </w:rPr>
        <w:t>uma vez que no grupo d</w:t>
      </w:r>
      <w:r w:rsidR="00751251" w:rsidRPr="004D364A">
        <w:rPr>
          <w:rFonts w:ascii="Times New Roman" w:hAnsi="Times New Roman" w:cs="Times New Roman"/>
          <w:sz w:val="24"/>
          <w:szCs w:val="24"/>
        </w:rPr>
        <w:t>e controle não haveria municípios</w:t>
      </w:r>
      <w:r w:rsidR="0046624B" w:rsidRPr="004D364A">
        <w:rPr>
          <w:rFonts w:ascii="Times New Roman" w:hAnsi="Times New Roman" w:cs="Times New Roman"/>
          <w:sz w:val="24"/>
          <w:szCs w:val="24"/>
        </w:rPr>
        <w:t xml:space="preserve"> semelhantes a estes grandes municípios do grupo de tratamento, o que tornaria grupos de controle e tratamento desbalanceado em termos comparativos em todas as suas</w:t>
      </w:r>
      <w:r w:rsidR="00E04BC9" w:rsidRPr="004D364A">
        <w:rPr>
          <w:rFonts w:ascii="Times New Roman" w:hAnsi="Times New Roman" w:cs="Times New Roman"/>
          <w:sz w:val="24"/>
          <w:szCs w:val="24"/>
        </w:rPr>
        <w:t xml:space="preserve"> características essenciais de</w:t>
      </w:r>
      <w:r w:rsidR="0046624B" w:rsidRPr="004D364A">
        <w:rPr>
          <w:rFonts w:ascii="Times New Roman" w:hAnsi="Times New Roman" w:cs="Times New Roman"/>
          <w:sz w:val="24"/>
          <w:szCs w:val="24"/>
        </w:rPr>
        <w:t xml:space="preserve"> análise.</w:t>
      </w:r>
    </w:p>
    <w:p w:rsidR="00447F4A" w:rsidRPr="004D364A" w:rsidRDefault="005C5763" w:rsidP="00737032">
      <w:pPr>
        <w:jc w:val="both"/>
        <w:rPr>
          <w:rFonts w:ascii="Times New Roman" w:hAnsi="Times New Roman" w:cs="Times New Roman"/>
          <w:sz w:val="24"/>
          <w:szCs w:val="24"/>
        </w:rPr>
      </w:pPr>
      <w:r w:rsidRPr="004D364A">
        <w:rPr>
          <w:rFonts w:ascii="Times New Roman" w:hAnsi="Times New Roman" w:cs="Times New Roman"/>
          <w:sz w:val="24"/>
          <w:szCs w:val="24"/>
        </w:rPr>
        <w:t>Mas a</w:t>
      </w:r>
      <w:r w:rsidR="00E322FE" w:rsidRPr="004D364A">
        <w:rPr>
          <w:rFonts w:ascii="Times New Roman" w:hAnsi="Times New Roman" w:cs="Times New Roman"/>
          <w:sz w:val="24"/>
          <w:szCs w:val="24"/>
        </w:rPr>
        <w:t>ntes de afirmar</w:t>
      </w:r>
      <w:r w:rsidR="00447F4A" w:rsidRPr="004D364A">
        <w:rPr>
          <w:rFonts w:ascii="Times New Roman" w:hAnsi="Times New Roman" w:cs="Times New Roman"/>
          <w:sz w:val="24"/>
          <w:szCs w:val="24"/>
        </w:rPr>
        <w:t xml:space="preserve"> que</w:t>
      </w:r>
      <w:r w:rsidR="008F7FB5" w:rsidRPr="004D364A">
        <w:rPr>
          <w:rFonts w:ascii="Times New Roman" w:hAnsi="Times New Roman" w:cs="Times New Roman"/>
          <w:sz w:val="24"/>
          <w:szCs w:val="24"/>
        </w:rPr>
        <w:t xml:space="preserve"> o</w:t>
      </w:r>
      <w:r w:rsidR="00447F4A" w:rsidRPr="004D364A">
        <w:rPr>
          <w:rFonts w:ascii="Times New Roman" w:hAnsi="Times New Roman" w:cs="Times New Roman"/>
          <w:sz w:val="24"/>
          <w:szCs w:val="24"/>
        </w:rPr>
        <w:t xml:space="preserve"> </w:t>
      </w:r>
      <m:oMath>
        <m:acc>
          <m:accPr>
            <m:ctrlPr>
              <w:rPr>
                <w:rFonts w:ascii="Cambria Math" w:hAnsi="Cambria Math" w:cs="Times New Roman"/>
                <w:i/>
                <w:iCs/>
                <w:sz w:val="24"/>
                <w:szCs w:val="24"/>
              </w:rPr>
            </m:ctrlPr>
          </m:accPr>
          <m:e>
            <m:r>
              <w:rPr>
                <w:rFonts w:ascii="Cambria Math" w:hAnsi="Cambria Math" w:cs="Times New Roman"/>
                <w:sz w:val="24"/>
                <w:szCs w:val="24"/>
              </w:rPr>
              <m:t>δ</m:t>
            </m:r>
          </m:e>
        </m:acc>
      </m:oMath>
      <w:r w:rsidR="008F7FB5" w:rsidRPr="004D364A">
        <w:rPr>
          <w:rFonts w:ascii="Times New Roman" w:eastAsiaTheme="minorEastAsia" w:hAnsi="Times New Roman" w:cs="Times New Roman"/>
          <w:iCs/>
          <w:sz w:val="24"/>
          <w:szCs w:val="24"/>
        </w:rPr>
        <w:t>, da equação 1,</w:t>
      </w:r>
      <w:r w:rsidR="00447F4A" w:rsidRPr="004D364A">
        <w:rPr>
          <w:rFonts w:ascii="Times New Roman" w:hAnsi="Times New Roman" w:cs="Times New Roman"/>
          <w:i/>
          <w:iCs/>
          <w:sz w:val="24"/>
          <w:szCs w:val="24"/>
        </w:rPr>
        <w:t xml:space="preserve"> </w:t>
      </w:r>
      <w:r w:rsidR="00447F4A" w:rsidRPr="004D364A">
        <w:rPr>
          <w:rFonts w:ascii="Times New Roman" w:hAnsi="Times New Roman" w:cs="Times New Roman"/>
          <w:sz w:val="24"/>
          <w:szCs w:val="24"/>
        </w:rPr>
        <w:t>nos da</w:t>
      </w:r>
      <w:r w:rsidR="008F7FB5" w:rsidRPr="004D364A">
        <w:rPr>
          <w:rFonts w:ascii="Times New Roman" w:hAnsi="Times New Roman" w:cs="Times New Roman"/>
          <w:sz w:val="24"/>
          <w:szCs w:val="24"/>
        </w:rPr>
        <w:t>rá o impacto da política</w:t>
      </w:r>
      <w:r w:rsidR="00447F4A" w:rsidRPr="004D364A">
        <w:rPr>
          <w:rFonts w:ascii="Times New Roman" w:hAnsi="Times New Roman" w:cs="Times New Roman"/>
          <w:sz w:val="24"/>
          <w:szCs w:val="24"/>
        </w:rPr>
        <w:t xml:space="preserve"> de intensificação epidemiológica de controle do vetor da dengue, temos que descobrir e isolar o efeito de todas as outras </w:t>
      </w:r>
      <w:r w:rsidR="0067716B" w:rsidRPr="004D364A">
        <w:rPr>
          <w:rFonts w:ascii="Times New Roman" w:hAnsi="Times New Roman" w:cs="Times New Roman"/>
          <w:sz w:val="24"/>
          <w:szCs w:val="24"/>
        </w:rPr>
        <w:t xml:space="preserve">possíveis </w:t>
      </w:r>
      <w:r w:rsidR="00447F4A" w:rsidRPr="004D364A">
        <w:rPr>
          <w:rFonts w:ascii="Times New Roman" w:hAnsi="Times New Roman" w:cs="Times New Roman"/>
          <w:sz w:val="24"/>
          <w:szCs w:val="24"/>
        </w:rPr>
        <w:t>variáveis que podem estar causando mudanças nos casos de dengue na localidade. Para isso, é preciso incluir na estimação variáveis de controle para outros fatores relevantes na regressão, evitando-se assim que efeitos de outras variáveis produzam viés na nossa estimação.</w:t>
      </w:r>
    </w:p>
    <w:p w:rsidR="00797259" w:rsidRPr="004D364A" w:rsidRDefault="005865A2" w:rsidP="00737032">
      <w:pPr>
        <w:autoSpaceDE w:val="0"/>
        <w:autoSpaceDN w:val="0"/>
        <w:adjustRightInd w:val="0"/>
        <w:jc w:val="both"/>
        <w:rPr>
          <w:rFonts w:ascii="Times New Roman" w:hAnsi="Times New Roman" w:cs="Times New Roman"/>
          <w:noProof/>
          <w:sz w:val="24"/>
          <w:szCs w:val="24"/>
          <w:lang w:eastAsia="pt-BR"/>
        </w:rPr>
      </w:pPr>
      <w:r>
        <w:rPr>
          <w:rFonts w:ascii="Times New Roman" w:hAnsi="Times New Roman" w:cs="Times New Roman"/>
          <w:sz w:val="24"/>
          <w:szCs w:val="24"/>
        </w:rPr>
        <w:t xml:space="preserve">Baseando-se nos trabalhos de </w:t>
      </w:r>
      <w:r>
        <w:rPr>
          <w:rFonts w:ascii="Times New Roman" w:hAnsi="Times New Roman" w:cs="Times New Roman"/>
          <w:noProof/>
          <w:sz w:val="24"/>
          <w:szCs w:val="24"/>
          <w:lang w:eastAsia="pt-BR"/>
        </w:rPr>
        <w:t xml:space="preserve">Anderson e May (1991), Kuno (1995), </w:t>
      </w:r>
      <w:r w:rsidR="00B0582E" w:rsidRPr="004D364A">
        <w:rPr>
          <w:rFonts w:ascii="Times New Roman" w:hAnsi="Times New Roman" w:cs="Times New Roman"/>
          <w:sz w:val="24"/>
          <w:szCs w:val="24"/>
        </w:rPr>
        <w:t>Teixeira</w:t>
      </w:r>
      <w:r w:rsidR="004248A6" w:rsidRPr="004D364A">
        <w:rPr>
          <w:rFonts w:ascii="Times New Roman" w:hAnsi="Times New Roman" w:cs="Times New Roman"/>
          <w:sz w:val="24"/>
          <w:szCs w:val="24"/>
        </w:rPr>
        <w:t>, Barreto e Guerra</w:t>
      </w:r>
      <w:r w:rsidR="00B0582E" w:rsidRPr="004D364A">
        <w:rPr>
          <w:rFonts w:ascii="Times New Roman" w:hAnsi="Times New Roman" w:cs="Times New Roman"/>
          <w:sz w:val="24"/>
          <w:szCs w:val="24"/>
        </w:rPr>
        <w:t xml:space="preserve"> (1999)</w:t>
      </w:r>
      <w:r>
        <w:rPr>
          <w:rFonts w:ascii="Times New Roman" w:hAnsi="Times New Roman" w:cs="Times New Roman"/>
          <w:sz w:val="24"/>
          <w:szCs w:val="24"/>
        </w:rPr>
        <w:t xml:space="preserve">, </w:t>
      </w:r>
      <w:r>
        <w:rPr>
          <w:rFonts w:ascii="Times New Roman" w:hAnsi="Times New Roman" w:cs="Times New Roman"/>
          <w:noProof/>
          <w:sz w:val="24"/>
          <w:szCs w:val="24"/>
          <w:lang w:eastAsia="pt-BR"/>
        </w:rPr>
        <w:t xml:space="preserve">Teixeira (2002) e </w:t>
      </w:r>
      <w:r>
        <w:rPr>
          <w:rFonts w:ascii="Times New Roman" w:hAnsi="Times New Roman" w:cs="Times New Roman"/>
          <w:sz w:val="24"/>
          <w:szCs w:val="24"/>
        </w:rPr>
        <w:t xml:space="preserve">Chiaravallotti Neto et al. </w:t>
      </w:r>
      <w:r w:rsidR="006D7B0B">
        <w:rPr>
          <w:rFonts w:ascii="Times New Roman" w:hAnsi="Times New Roman" w:cs="Times New Roman"/>
          <w:sz w:val="24"/>
          <w:szCs w:val="24"/>
        </w:rPr>
        <w:t>(</w:t>
      </w:r>
      <w:r>
        <w:rPr>
          <w:rFonts w:ascii="Times New Roman" w:hAnsi="Times New Roman" w:cs="Times New Roman"/>
          <w:sz w:val="24"/>
          <w:szCs w:val="24"/>
        </w:rPr>
        <w:t xml:space="preserve">2006), que expõem que a disseminação do mosquito transmissor da dengue é sensível a indicadores de </w:t>
      </w:r>
      <w:r w:rsidR="00C33DC3">
        <w:rPr>
          <w:rFonts w:ascii="Times New Roman" w:hAnsi="Times New Roman" w:cs="Times New Roman"/>
          <w:sz w:val="24"/>
          <w:szCs w:val="24"/>
        </w:rPr>
        <w:t>infraestrutura</w:t>
      </w:r>
      <w:r>
        <w:rPr>
          <w:rFonts w:ascii="Times New Roman" w:hAnsi="Times New Roman" w:cs="Times New Roman"/>
          <w:sz w:val="24"/>
          <w:szCs w:val="24"/>
        </w:rPr>
        <w:t xml:space="preserve"> urbana (como acesso e abastecimento regular de água tratada, redes de coleta de esgoto e lixo, etc</w:t>
      </w:r>
      <w:r w:rsidRPr="00B453FF">
        <w:rPr>
          <w:rFonts w:ascii="Times New Roman" w:hAnsi="Times New Roman" w:cs="Times New Roman"/>
          <w:color w:val="FF0000"/>
          <w:sz w:val="24"/>
          <w:szCs w:val="24"/>
        </w:rPr>
        <w:t>.) incluímos algumas características da oferta desses serviços no modelo de modo a capturar essa heterogeneidade local</w:t>
      </w:r>
      <w:r w:rsidR="008307B5" w:rsidRPr="00B453FF">
        <w:rPr>
          <w:rFonts w:ascii="Times New Roman" w:hAnsi="Times New Roman" w:cs="Times New Roman"/>
          <w:color w:val="FF0000"/>
          <w:sz w:val="24"/>
          <w:szCs w:val="24"/>
        </w:rPr>
        <w:t>,</w:t>
      </w:r>
      <w:r w:rsidR="00B453FF" w:rsidRPr="00B453FF">
        <w:rPr>
          <w:rFonts w:ascii="Times New Roman" w:hAnsi="Times New Roman" w:cs="Times New Roman"/>
          <w:color w:val="FF0000"/>
          <w:sz w:val="24"/>
          <w:szCs w:val="24"/>
        </w:rPr>
        <w:t xml:space="preserve"> cujas descrições são</w:t>
      </w:r>
      <w:r w:rsidRPr="00B453FF">
        <w:rPr>
          <w:rFonts w:ascii="Times New Roman" w:hAnsi="Times New Roman" w:cs="Times New Roman"/>
          <w:color w:val="FF0000"/>
          <w:sz w:val="24"/>
          <w:szCs w:val="24"/>
        </w:rPr>
        <w:t xml:space="preserve"> apresentadas </w:t>
      </w:r>
      <w:r w:rsidR="0001350A">
        <w:rPr>
          <w:rFonts w:ascii="Times New Roman" w:hAnsi="Times New Roman" w:cs="Times New Roman"/>
          <w:color w:val="FF0000"/>
          <w:sz w:val="24"/>
          <w:szCs w:val="24"/>
        </w:rPr>
        <w:t>na Tabela 1</w:t>
      </w:r>
      <w:r w:rsidR="008F51B6" w:rsidRPr="00B453FF">
        <w:rPr>
          <w:rFonts w:ascii="Times New Roman" w:hAnsi="Times New Roman" w:cs="Times New Roman"/>
          <w:color w:val="FF0000"/>
          <w:sz w:val="24"/>
          <w:szCs w:val="24"/>
        </w:rPr>
        <w:t xml:space="preserve">, </w:t>
      </w:r>
      <w:r w:rsidR="007344E1" w:rsidRPr="00B453FF">
        <w:rPr>
          <w:rFonts w:ascii="Times New Roman" w:hAnsi="Times New Roman" w:cs="Times New Roman"/>
          <w:color w:val="FF0000"/>
          <w:sz w:val="24"/>
          <w:szCs w:val="24"/>
        </w:rPr>
        <w:t>anexo</w:t>
      </w:r>
      <w:r w:rsidR="00B453FF">
        <w:rPr>
          <w:rStyle w:val="Refdenotaderodap"/>
          <w:rFonts w:ascii="Times New Roman" w:hAnsi="Times New Roman" w:cs="Times New Roman"/>
          <w:color w:val="FF0000"/>
          <w:sz w:val="24"/>
          <w:szCs w:val="24"/>
        </w:rPr>
        <w:footnoteReference w:id="2"/>
      </w:r>
      <w:r w:rsidR="008E61F3" w:rsidRPr="00B453FF">
        <w:rPr>
          <w:rFonts w:ascii="Times New Roman" w:hAnsi="Times New Roman" w:cs="Times New Roman"/>
          <w:color w:val="FF0000"/>
          <w:sz w:val="24"/>
          <w:szCs w:val="24"/>
        </w:rPr>
        <w:t>.</w:t>
      </w:r>
      <w:r w:rsidR="008E61F3" w:rsidRPr="004D364A">
        <w:rPr>
          <w:rFonts w:ascii="Times New Roman" w:hAnsi="Times New Roman" w:cs="Times New Roman"/>
          <w:sz w:val="24"/>
          <w:szCs w:val="24"/>
        </w:rPr>
        <w:t xml:space="preserve"> O intuito dessas variáveis é controlar por características locais que podem influenciar tanto a eficácia do controle epidemiológico </w:t>
      </w:r>
      <w:r w:rsidR="008E61F3" w:rsidRPr="004D364A">
        <w:rPr>
          <w:rFonts w:ascii="Times New Roman" w:hAnsi="Times New Roman" w:cs="Times New Roman"/>
          <w:sz w:val="24"/>
          <w:szCs w:val="24"/>
        </w:rPr>
        <w:lastRenderedPageBreak/>
        <w:t>da doença quanto o ambiente propício a proliferação do vetor.</w:t>
      </w:r>
      <w:r w:rsidR="00447F4A" w:rsidRPr="004D364A">
        <w:rPr>
          <w:rFonts w:ascii="Times New Roman" w:hAnsi="Times New Roman" w:cs="Times New Roman"/>
          <w:sz w:val="24"/>
          <w:szCs w:val="24"/>
        </w:rPr>
        <w:t xml:space="preserve"> Deve-se salientar </w:t>
      </w:r>
      <w:r w:rsidR="0048662B" w:rsidRPr="004D364A">
        <w:rPr>
          <w:rFonts w:ascii="Times New Roman" w:hAnsi="Times New Roman" w:cs="Times New Roman"/>
          <w:sz w:val="24"/>
          <w:szCs w:val="24"/>
        </w:rPr>
        <w:t>que</w:t>
      </w:r>
      <w:r>
        <w:rPr>
          <w:rFonts w:ascii="Times New Roman" w:hAnsi="Times New Roman" w:cs="Times New Roman"/>
          <w:sz w:val="24"/>
          <w:szCs w:val="24"/>
        </w:rPr>
        <w:t>, a princípio, devemos</w:t>
      </w:r>
      <w:r w:rsidR="00B60CD2" w:rsidRPr="004D364A">
        <w:rPr>
          <w:rFonts w:ascii="Times New Roman" w:hAnsi="Times New Roman" w:cs="Times New Roman"/>
          <w:sz w:val="24"/>
          <w:szCs w:val="24"/>
        </w:rPr>
        <w:t xml:space="preserve"> concordar que</w:t>
      </w:r>
      <w:r>
        <w:rPr>
          <w:rFonts w:ascii="Times New Roman" w:hAnsi="Times New Roman" w:cs="Times New Roman"/>
          <w:sz w:val="24"/>
          <w:szCs w:val="24"/>
        </w:rPr>
        <w:t xml:space="preserve"> essas características</w:t>
      </w:r>
      <w:r w:rsidR="0048662B" w:rsidRPr="004D364A">
        <w:rPr>
          <w:rFonts w:ascii="Times New Roman" w:hAnsi="Times New Roman" w:cs="Times New Roman"/>
          <w:sz w:val="24"/>
          <w:szCs w:val="24"/>
        </w:rPr>
        <w:t xml:space="preserve"> são independentes da</w:t>
      </w:r>
      <w:r w:rsidR="00447F4A" w:rsidRPr="004D364A">
        <w:rPr>
          <w:rFonts w:ascii="Times New Roman" w:hAnsi="Times New Roman" w:cs="Times New Roman"/>
          <w:sz w:val="24"/>
          <w:szCs w:val="24"/>
        </w:rPr>
        <w:t xml:space="preserve"> polític</w:t>
      </w:r>
      <w:r w:rsidR="00B60CD2" w:rsidRPr="004D364A">
        <w:rPr>
          <w:rFonts w:ascii="Times New Roman" w:hAnsi="Times New Roman" w:cs="Times New Roman"/>
          <w:sz w:val="24"/>
          <w:szCs w:val="24"/>
        </w:rPr>
        <w:t>a implementada, dado que não há motivos para supor que elas seriam afetadas pela intervenção</w:t>
      </w:r>
      <w:r>
        <w:rPr>
          <w:rFonts w:ascii="Times New Roman" w:hAnsi="Times New Roman" w:cs="Times New Roman"/>
          <w:sz w:val="24"/>
          <w:szCs w:val="24"/>
        </w:rPr>
        <w:t xml:space="preserve"> (o que nos imputaria viés decorrente de dupla causação)</w:t>
      </w:r>
      <w:r w:rsidR="00447F4A" w:rsidRPr="004D364A">
        <w:rPr>
          <w:rFonts w:ascii="Times New Roman" w:hAnsi="Times New Roman" w:cs="Times New Roman"/>
          <w:sz w:val="24"/>
          <w:szCs w:val="24"/>
        </w:rPr>
        <w:t>, o que</w:t>
      </w:r>
      <w:r w:rsidR="00797259" w:rsidRPr="004D364A">
        <w:rPr>
          <w:rFonts w:ascii="Times New Roman" w:hAnsi="Times New Roman" w:cs="Times New Roman"/>
          <w:sz w:val="24"/>
          <w:szCs w:val="24"/>
        </w:rPr>
        <w:t xml:space="preserve"> nos dará mais confiabilidade aos resultados.</w:t>
      </w:r>
    </w:p>
    <w:p w:rsidR="00CC233A" w:rsidRPr="007A5FCF" w:rsidRDefault="00CC233A" w:rsidP="00737032">
      <w:pPr>
        <w:jc w:val="both"/>
        <w:rPr>
          <w:rFonts w:ascii="Times New Roman" w:hAnsi="Times New Roman" w:cs="Times New Roman"/>
          <w:color w:val="FF0000"/>
          <w:sz w:val="24"/>
          <w:szCs w:val="24"/>
        </w:rPr>
      </w:pPr>
      <w:r w:rsidRPr="007A5FCF">
        <w:rPr>
          <w:rFonts w:ascii="Times New Roman" w:hAnsi="Times New Roman" w:cs="Times New Roman"/>
          <w:color w:val="FF0000"/>
          <w:sz w:val="24"/>
          <w:szCs w:val="24"/>
        </w:rPr>
        <w:t>T</w:t>
      </w:r>
      <w:r w:rsidR="008307B5" w:rsidRPr="007A5FCF">
        <w:rPr>
          <w:rFonts w:ascii="Times New Roman" w:hAnsi="Times New Roman" w:cs="Times New Roman"/>
          <w:color w:val="FF0000"/>
          <w:sz w:val="24"/>
          <w:szCs w:val="24"/>
        </w:rPr>
        <w:t>odos os dados utili</w:t>
      </w:r>
      <w:r w:rsidR="00B15C7E" w:rsidRPr="007A5FCF">
        <w:rPr>
          <w:rFonts w:ascii="Times New Roman" w:hAnsi="Times New Roman" w:cs="Times New Roman"/>
          <w:color w:val="FF0000"/>
          <w:sz w:val="24"/>
          <w:szCs w:val="24"/>
        </w:rPr>
        <w:t>zados neste trabalho estão na esfera</w:t>
      </w:r>
      <w:r w:rsidR="008307B5" w:rsidRPr="007A5FCF">
        <w:rPr>
          <w:rFonts w:ascii="Times New Roman" w:hAnsi="Times New Roman" w:cs="Times New Roman"/>
          <w:color w:val="FF0000"/>
          <w:sz w:val="24"/>
          <w:szCs w:val="24"/>
        </w:rPr>
        <w:t xml:space="preserve"> de município e foram obtidos do Instituto Brasileiro de Geografia e Estatística (IBGE), do Instituto de Pesquisas Econômicas Aplicadas (IPEA) e d</w:t>
      </w:r>
      <w:r w:rsidR="00797259" w:rsidRPr="007A5FCF">
        <w:rPr>
          <w:rFonts w:ascii="Times New Roman" w:hAnsi="Times New Roman" w:cs="Times New Roman"/>
          <w:color w:val="FF0000"/>
          <w:sz w:val="24"/>
          <w:szCs w:val="24"/>
        </w:rPr>
        <w:t>o Ministério da Saúde</w:t>
      </w:r>
      <w:r w:rsidR="00216DA0" w:rsidRPr="007A5FCF">
        <w:rPr>
          <w:rFonts w:ascii="Times New Roman" w:hAnsi="Times New Roman" w:cs="Times New Roman"/>
          <w:color w:val="FF0000"/>
          <w:sz w:val="24"/>
          <w:szCs w:val="24"/>
        </w:rPr>
        <w:t xml:space="preserve"> (MS)</w:t>
      </w:r>
      <w:r w:rsidR="00797259" w:rsidRPr="007A5FCF">
        <w:rPr>
          <w:rFonts w:ascii="Times New Roman" w:hAnsi="Times New Roman" w:cs="Times New Roman"/>
          <w:color w:val="FF0000"/>
          <w:sz w:val="24"/>
          <w:szCs w:val="24"/>
        </w:rPr>
        <w:t xml:space="preserve"> </w:t>
      </w:r>
      <w:r w:rsidR="00FA49A7" w:rsidRPr="007A5FCF">
        <w:rPr>
          <w:rFonts w:ascii="Times New Roman" w:hAnsi="Times New Roman" w:cs="Times New Roman"/>
          <w:color w:val="FF0000"/>
          <w:sz w:val="24"/>
          <w:szCs w:val="24"/>
        </w:rPr>
        <w:t>através do Sistema Nacional de Agravos e Notificações (SINAN)</w:t>
      </w:r>
      <w:r w:rsidR="00E04BC9" w:rsidRPr="007A5FCF">
        <w:rPr>
          <w:rFonts w:ascii="Times New Roman" w:hAnsi="Times New Roman" w:cs="Times New Roman"/>
          <w:color w:val="FF0000"/>
          <w:sz w:val="24"/>
          <w:szCs w:val="24"/>
        </w:rPr>
        <w:t xml:space="preserve"> para os anos de análise</w:t>
      </w:r>
      <w:r w:rsidR="00797259" w:rsidRPr="007A5FCF">
        <w:rPr>
          <w:rFonts w:ascii="Times New Roman" w:hAnsi="Times New Roman" w:cs="Times New Roman"/>
          <w:color w:val="FF0000"/>
          <w:sz w:val="24"/>
          <w:szCs w:val="24"/>
        </w:rPr>
        <w:t>.</w:t>
      </w:r>
      <w:r w:rsidRPr="007A5FCF">
        <w:rPr>
          <w:rFonts w:ascii="Times New Roman" w:hAnsi="Times New Roman" w:cs="Times New Roman"/>
          <w:color w:val="FF0000"/>
          <w:sz w:val="24"/>
          <w:szCs w:val="24"/>
        </w:rPr>
        <w:t xml:space="preserve"> </w:t>
      </w:r>
      <w:r w:rsidR="00E44299" w:rsidRPr="007A5FCF">
        <w:rPr>
          <w:rFonts w:ascii="Times New Roman" w:hAnsi="Times New Roman" w:cs="Times New Roman"/>
          <w:color w:val="FF0000"/>
          <w:sz w:val="24"/>
          <w:szCs w:val="24"/>
        </w:rPr>
        <w:t>A</w:t>
      </w:r>
      <w:r w:rsidR="00DB358E" w:rsidRPr="007A5FCF">
        <w:rPr>
          <w:rFonts w:ascii="Times New Roman" w:hAnsi="Times New Roman" w:cs="Times New Roman"/>
          <w:color w:val="FF0000"/>
          <w:sz w:val="24"/>
          <w:szCs w:val="24"/>
        </w:rPr>
        <w:t xml:space="preserve"> descrição e a</w:t>
      </w:r>
      <w:r w:rsidR="00E44299" w:rsidRPr="007A5FCF">
        <w:rPr>
          <w:rFonts w:ascii="Times New Roman" w:hAnsi="Times New Roman" w:cs="Times New Roman"/>
          <w:color w:val="FF0000"/>
          <w:sz w:val="24"/>
          <w:szCs w:val="24"/>
        </w:rPr>
        <w:t>s estat</w:t>
      </w:r>
      <w:r w:rsidR="00B15C7E" w:rsidRPr="007A5FCF">
        <w:rPr>
          <w:rFonts w:ascii="Times New Roman" w:hAnsi="Times New Roman" w:cs="Times New Roman"/>
          <w:color w:val="FF0000"/>
          <w:sz w:val="24"/>
          <w:szCs w:val="24"/>
        </w:rPr>
        <w:t>ísticas descritivas</w:t>
      </w:r>
      <w:r w:rsidR="00DB358E" w:rsidRPr="007A5FCF">
        <w:rPr>
          <w:rFonts w:ascii="Times New Roman" w:hAnsi="Times New Roman" w:cs="Times New Roman"/>
          <w:color w:val="FF0000"/>
          <w:sz w:val="24"/>
          <w:szCs w:val="24"/>
        </w:rPr>
        <w:t xml:space="preserve"> das variáveis</w:t>
      </w:r>
      <w:r w:rsidR="001F0818" w:rsidRPr="007A5FCF">
        <w:rPr>
          <w:rFonts w:ascii="Times New Roman" w:hAnsi="Times New Roman" w:cs="Times New Roman"/>
          <w:color w:val="FF0000"/>
          <w:sz w:val="24"/>
          <w:szCs w:val="24"/>
        </w:rPr>
        <w:t>, por sua vez, estão exposta</w:t>
      </w:r>
      <w:r w:rsidR="00E44299" w:rsidRPr="007A5FCF">
        <w:rPr>
          <w:rFonts w:ascii="Times New Roman" w:hAnsi="Times New Roman" w:cs="Times New Roman"/>
          <w:color w:val="FF0000"/>
          <w:sz w:val="24"/>
          <w:szCs w:val="24"/>
        </w:rPr>
        <w:t>s na</w:t>
      </w:r>
      <w:r w:rsidR="00DB358E" w:rsidRPr="007A5FCF">
        <w:rPr>
          <w:rFonts w:ascii="Times New Roman" w:hAnsi="Times New Roman" w:cs="Times New Roman"/>
          <w:color w:val="FF0000"/>
          <w:sz w:val="24"/>
          <w:szCs w:val="24"/>
        </w:rPr>
        <w:t>s</w:t>
      </w:r>
      <w:r w:rsidR="00E44299" w:rsidRPr="007A5FCF">
        <w:rPr>
          <w:rFonts w:ascii="Times New Roman" w:hAnsi="Times New Roman" w:cs="Times New Roman"/>
          <w:color w:val="FF0000"/>
          <w:sz w:val="24"/>
          <w:szCs w:val="24"/>
        </w:rPr>
        <w:t xml:space="preserve"> Tabela</w:t>
      </w:r>
      <w:r w:rsidR="00DB358E" w:rsidRPr="007A5FCF">
        <w:rPr>
          <w:rFonts w:ascii="Times New Roman" w:hAnsi="Times New Roman" w:cs="Times New Roman"/>
          <w:color w:val="FF0000"/>
          <w:sz w:val="24"/>
          <w:szCs w:val="24"/>
        </w:rPr>
        <w:t>s</w:t>
      </w:r>
      <w:r w:rsidR="007A5FCF" w:rsidRPr="007A5FCF">
        <w:rPr>
          <w:rFonts w:ascii="Times New Roman" w:hAnsi="Times New Roman" w:cs="Times New Roman"/>
          <w:color w:val="FF0000"/>
          <w:sz w:val="24"/>
          <w:szCs w:val="24"/>
        </w:rPr>
        <w:t xml:space="preserve"> 1, 2 e</w:t>
      </w:r>
      <w:r w:rsidR="00E44299" w:rsidRPr="007A5FCF">
        <w:rPr>
          <w:rFonts w:ascii="Times New Roman" w:hAnsi="Times New Roman" w:cs="Times New Roman"/>
          <w:color w:val="FF0000"/>
          <w:sz w:val="24"/>
          <w:szCs w:val="24"/>
        </w:rPr>
        <w:t xml:space="preserve"> 3, em anexo.</w:t>
      </w:r>
      <w:r w:rsidR="00E67239" w:rsidRPr="007A5FCF">
        <w:rPr>
          <w:rFonts w:ascii="Times New Roman" w:hAnsi="Times New Roman" w:cs="Times New Roman"/>
          <w:color w:val="FF0000"/>
          <w:sz w:val="24"/>
          <w:szCs w:val="24"/>
        </w:rPr>
        <w:t xml:space="preserve"> </w:t>
      </w:r>
      <w:r w:rsidRPr="007A5FCF">
        <w:rPr>
          <w:rFonts w:ascii="Times New Roman" w:hAnsi="Times New Roman" w:cs="Times New Roman"/>
          <w:color w:val="FF0000"/>
          <w:sz w:val="24"/>
          <w:szCs w:val="24"/>
        </w:rPr>
        <w:t>Po</w:t>
      </w:r>
      <w:r w:rsidR="00E44299" w:rsidRPr="007A5FCF">
        <w:rPr>
          <w:rFonts w:ascii="Times New Roman" w:hAnsi="Times New Roman" w:cs="Times New Roman"/>
          <w:color w:val="FF0000"/>
          <w:sz w:val="24"/>
          <w:szCs w:val="24"/>
        </w:rPr>
        <w:t>r fim, seguimos as recomendações d</w:t>
      </w:r>
      <w:r w:rsidRPr="007A5FCF">
        <w:rPr>
          <w:rFonts w:ascii="Times New Roman" w:hAnsi="Times New Roman" w:cs="Times New Roman"/>
          <w:color w:val="FF0000"/>
          <w:sz w:val="24"/>
          <w:szCs w:val="24"/>
        </w:rPr>
        <w:t xml:space="preserve">os trabalhos de Bertrand, Duflo e Mullainathan (2004) e </w:t>
      </w:r>
      <w:r w:rsidR="00B64974" w:rsidRPr="007A5FCF">
        <w:rPr>
          <w:rFonts w:ascii="Times New Roman" w:hAnsi="Times New Roman" w:cs="Times New Roman"/>
          <w:color w:val="FF0000"/>
          <w:sz w:val="24"/>
          <w:szCs w:val="24"/>
        </w:rPr>
        <w:t xml:space="preserve">Rocha e Soares (2010) </w:t>
      </w:r>
      <w:r w:rsidR="0007728B" w:rsidRPr="007A5FCF">
        <w:rPr>
          <w:rFonts w:ascii="Times New Roman" w:hAnsi="Times New Roman" w:cs="Times New Roman"/>
          <w:color w:val="FF0000"/>
          <w:sz w:val="24"/>
          <w:szCs w:val="24"/>
        </w:rPr>
        <w:t xml:space="preserve">do uso </w:t>
      </w:r>
      <w:r w:rsidR="00B64974" w:rsidRPr="007A5FCF">
        <w:rPr>
          <w:rFonts w:ascii="Times New Roman" w:hAnsi="Times New Roman" w:cs="Times New Roman"/>
          <w:color w:val="FF0000"/>
          <w:sz w:val="24"/>
          <w:szCs w:val="24"/>
        </w:rPr>
        <w:t xml:space="preserve">da regressão em </w:t>
      </w:r>
      <w:r w:rsidR="00B64974" w:rsidRPr="007A5FCF">
        <w:rPr>
          <w:rFonts w:ascii="Times New Roman" w:hAnsi="Times New Roman" w:cs="Times New Roman"/>
          <w:i/>
          <w:color w:val="FF0000"/>
          <w:sz w:val="24"/>
          <w:szCs w:val="24"/>
        </w:rPr>
        <w:t>clusters</w:t>
      </w:r>
      <w:r w:rsidR="00B64974" w:rsidRPr="007A5FCF">
        <w:rPr>
          <w:rFonts w:ascii="Times New Roman" w:hAnsi="Times New Roman" w:cs="Times New Roman"/>
          <w:color w:val="FF0000"/>
          <w:sz w:val="24"/>
          <w:szCs w:val="24"/>
        </w:rPr>
        <w:t xml:space="preserve"> a </w:t>
      </w:r>
      <w:r w:rsidRPr="007A5FCF">
        <w:rPr>
          <w:rFonts w:ascii="Times New Roman" w:hAnsi="Times New Roman" w:cs="Times New Roman"/>
          <w:color w:val="FF0000"/>
          <w:sz w:val="24"/>
          <w:szCs w:val="24"/>
        </w:rPr>
        <w:t>nível de município</w:t>
      </w:r>
      <w:r w:rsidR="00B64974" w:rsidRPr="007A5FCF">
        <w:rPr>
          <w:rFonts w:ascii="Times New Roman" w:hAnsi="Times New Roman" w:cs="Times New Roman"/>
          <w:color w:val="FF0000"/>
          <w:sz w:val="24"/>
          <w:szCs w:val="24"/>
        </w:rPr>
        <w:t>,</w:t>
      </w:r>
      <w:r w:rsidR="002F2D44" w:rsidRPr="007A5FCF">
        <w:rPr>
          <w:rFonts w:ascii="Times New Roman" w:hAnsi="Times New Roman" w:cs="Times New Roman"/>
          <w:color w:val="FF0000"/>
          <w:sz w:val="24"/>
          <w:szCs w:val="24"/>
        </w:rPr>
        <w:t xml:space="preserve"> de modo a evitar erros no cálculo d</w:t>
      </w:r>
      <w:r w:rsidRPr="007A5FCF">
        <w:rPr>
          <w:rFonts w:ascii="Times New Roman" w:hAnsi="Times New Roman" w:cs="Times New Roman"/>
          <w:color w:val="FF0000"/>
          <w:sz w:val="24"/>
          <w:szCs w:val="24"/>
        </w:rPr>
        <w:t>a significâ</w:t>
      </w:r>
      <w:r w:rsidR="0007728B" w:rsidRPr="007A5FCF">
        <w:rPr>
          <w:rFonts w:ascii="Times New Roman" w:hAnsi="Times New Roman" w:cs="Times New Roman"/>
          <w:color w:val="FF0000"/>
          <w:sz w:val="24"/>
          <w:szCs w:val="24"/>
        </w:rPr>
        <w:t>ncia dos coeficientes estimados.</w:t>
      </w:r>
    </w:p>
    <w:p w:rsidR="00AB3A4E" w:rsidRDefault="00B904D8" w:rsidP="00737032">
      <w:pPr>
        <w:jc w:val="both"/>
        <w:rPr>
          <w:rFonts w:ascii="Times New Roman" w:hAnsi="Times New Roman" w:cs="Times New Roman"/>
          <w:color w:val="FF0000"/>
          <w:sz w:val="24"/>
          <w:szCs w:val="24"/>
        </w:rPr>
      </w:pPr>
      <w:r>
        <w:rPr>
          <w:rFonts w:ascii="Times New Roman" w:hAnsi="Times New Roman" w:cs="Times New Roman"/>
          <w:color w:val="FF0000"/>
          <w:sz w:val="24"/>
          <w:szCs w:val="24"/>
        </w:rPr>
        <w:t>Por fim, d</w:t>
      </w:r>
      <w:r w:rsidR="00AB3A4E" w:rsidRPr="00AB3A4E">
        <w:rPr>
          <w:rFonts w:ascii="Times New Roman" w:hAnsi="Times New Roman" w:cs="Times New Roman"/>
          <w:color w:val="FF0000"/>
          <w:sz w:val="24"/>
          <w:szCs w:val="24"/>
        </w:rPr>
        <w:t>eve-se salientar que além do financiamento federal do Piso Fixo da Vigilância em Saúde (PFVS), o município pode contar com verbas próprias e estaduais para investir nessa prevenção. Em geral, é de se supor que o investimento seja const</w:t>
      </w:r>
      <w:r w:rsidR="009B5F51">
        <w:rPr>
          <w:rFonts w:ascii="Times New Roman" w:hAnsi="Times New Roman" w:cs="Times New Roman"/>
          <w:color w:val="FF0000"/>
          <w:sz w:val="24"/>
          <w:szCs w:val="24"/>
        </w:rPr>
        <w:t>ante ao longo do tempo e aumente</w:t>
      </w:r>
      <w:r w:rsidR="00AB3A4E" w:rsidRPr="00AB3A4E">
        <w:rPr>
          <w:rFonts w:ascii="Times New Roman" w:hAnsi="Times New Roman" w:cs="Times New Roman"/>
          <w:color w:val="FF0000"/>
          <w:sz w:val="24"/>
          <w:szCs w:val="24"/>
        </w:rPr>
        <w:t xml:space="preserve"> em situações de fortes epidemias. Caso isto ocorra de forma sistemática, o efeito que se está sendo medido pode não vir da intervenção de análise</w:t>
      </w:r>
      <w:r w:rsidR="009B5F51">
        <w:rPr>
          <w:rFonts w:ascii="Times New Roman" w:hAnsi="Times New Roman" w:cs="Times New Roman"/>
          <w:color w:val="FF0000"/>
          <w:sz w:val="24"/>
          <w:szCs w:val="24"/>
        </w:rPr>
        <w:t>,</w:t>
      </w:r>
      <w:r w:rsidR="00AB3A4E" w:rsidRPr="00AB3A4E">
        <w:rPr>
          <w:rFonts w:ascii="Times New Roman" w:hAnsi="Times New Roman" w:cs="Times New Roman"/>
          <w:color w:val="FF0000"/>
          <w:sz w:val="24"/>
          <w:szCs w:val="24"/>
        </w:rPr>
        <w:t xml:space="preserve"> ou</w:t>
      </w:r>
      <w:r w:rsidR="009B5F51">
        <w:rPr>
          <w:rFonts w:ascii="Times New Roman" w:hAnsi="Times New Roman" w:cs="Times New Roman"/>
          <w:color w:val="FF0000"/>
          <w:sz w:val="24"/>
          <w:szCs w:val="24"/>
        </w:rPr>
        <w:t xml:space="preserve"> pior,</w:t>
      </w:r>
      <w:r w:rsidR="00AB3A4E" w:rsidRPr="00AB3A4E">
        <w:rPr>
          <w:rFonts w:ascii="Times New Roman" w:hAnsi="Times New Roman" w:cs="Times New Roman"/>
          <w:color w:val="FF0000"/>
          <w:sz w:val="24"/>
          <w:szCs w:val="24"/>
        </w:rPr>
        <w:t xml:space="preserve"> </w:t>
      </w:r>
      <w:r w:rsidR="007A5FCF">
        <w:rPr>
          <w:rFonts w:ascii="Times New Roman" w:hAnsi="Times New Roman" w:cs="Times New Roman"/>
          <w:color w:val="FF0000"/>
          <w:sz w:val="24"/>
          <w:szCs w:val="24"/>
        </w:rPr>
        <w:t xml:space="preserve">se vir, </w:t>
      </w:r>
      <w:r w:rsidR="00AB3A4E" w:rsidRPr="00AB3A4E">
        <w:rPr>
          <w:rFonts w:ascii="Times New Roman" w:hAnsi="Times New Roman" w:cs="Times New Roman"/>
          <w:color w:val="FF0000"/>
          <w:sz w:val="24"/>
          <w:szCs w:val="24"/>
        </w:rPr>
        <w:t>se mist</w:t>
      </w:r>
      <w:r w:rsidR="007A5FCF">
        <w:rPr>
          <w:rFonts w:ascii="Times New Roman" w:hAnsi="Times New Roman" w:cs="Times New Roman"/>
          <w:color w:val="FF0000"/>
          <w:sz w:val="24"/>
          <w:szCs w:val="24"/>
        </w:rPr>
        <w:t xml:space="preserve">urar ao efeito da </w:t>
      </w:r>
      <w:r w:rsidR="00AB3A4E" w:rsidRPr="00AB3A4E">
        <w:rPr>
          <w:rFonts w:ascii="Times New Roman" w:hAnsi="Times New Roman" w:cs="Times New Roman"/>
          <w:color w:val="FF0000"/>
          <w:sz w:val="24"/>
          <w:szCs w:val="24"/>
        </w:rPr>
        <w:t xml:space="preserve">intervenção. Assim, seria importante acrescentar ao modelo controles dos financiamentos estaduais e municipais destinados a esse fim. Infelizmente esses controles são difíceis de obter devido ao fato que os recursos destinados ao controle da dengue, em geral, estão na rubrica gastos em vigilância em saúde das prestações de contas municipais. Tal </w:t>
      </w:r>
      <w:r>
        <w:rPr>
          <w:rFonts w:ascii="Times New Roman" w:hAnsi="Times New Roman" w:cs="Times New Roman"/>
          <w:color w:val="FF0000"/>
          <w:sz w:val="24"/>
          <w:szCs w:val="24"/>
        </w:rPr>
        <w:t>rubrica</w:t>
      </w:r>
      <w:r w:rsidR="00AB3A4E" w:rsidRPr="00AB3A4E">
        <w:rPr>
          <w:rFonts w:ascii="Times New Roman" w:hAnsi="Times New Roman" w:cs="Times New Roman"/>
          <w:color w:val="FF0000"/>
          <w:sz w:val="24"/>
          <w:szCs w:val="24"/>
        </w:rPr>
        <w:t xml:space="preserve"> </w:t>
      </w:r>
      <w:r w:rsidR="00AB3A4E">
        <w:rPr>
          <w:rFonts w:ascii="Times New Roman" w:hAnsi="Times New Roman" w:cs="Times New Roman"/>
          <w:color w:val="FF0000"/>
          <w:sz w:val="24"/>
          <w:szCs w:val="24"/>
        </w:rPr>
        <w:t xml:space="preserve">mistura gastos em </w:t>
      </w:r>
      <w:r w:rsidR="00AB3A4E" w:rsidRPr="00AB3A4E">
        <w:rPr>
          <w:rFonts w:ascii="Times New Roman" w:hAnsi="Times New Roman" w:cs="Times New Roman"/>
          <w:color w:val="FF0000"/>
          <w:sz w:val="24"/>
          <w:szCs w:val="24"/>
        </w:rPr>
        <w:t xml:space="preserve">vigilância epidemiológica (cuja dengue é apenas um componente), vigilância sanitária e vigilância ambiental, </w:t>
      </w:r>
      <w:r w:rsidR="00AB3A4E">
        <w:rPr>
          <w:rFonts w:ascii="Times New Roman" w:hAnsi="Times New Roman" w:cs="Times New Roman"/>
          <w:color w:val="FF0000"/>
          <w:sz w:val="24"/>
          <w:szCs w:val="24"/>
        </w:rPr>
        <w:t>sendo, assim, difícil</w:t>
      </w:r>
      <w:r w:rsidR="00AB3A4E" w:rsidRPr="00AB3A4E">
        <w:rPr>
          <w:rFonts w:ascii="Times New Roman" w:hAnsi="Times New Roman" w:cs="Times New Roman"/>
          <w:color w:val="FF0000"/>
          <w:sz w:val="24"/>
          <w:szCs w:val="24"/>
        </w:rPr>
        <w:t xml:space="preserve"> decompor o gasto destinado ao controle exclusivo da dengue.</w:t>
      </w:r>
    </w:p>
    <w:p w:rsidR="00B904D8" w:rsidRPr="00B904D8" w:rsidRDefault="00B904D8" w:rsidP="00737032">
      <w:pPr>
        <w:jc w:val="both"/>
        <w:rPr>
          <w:rFonts w:ascii="Times New Roman" w:hAnsi="Times New Roman"/>
          <w:color w:val="FF0000"/>
          <w:sz w:val="24"/>
          <w:szCs w:val="24"/>
        </w:rPr>
      </w:pPr>
      <w:r>
        <w:rPr>
          <w:rFonts w:ascii="Times New Roman" w:hAnsi="Times New Roman"/>
          <w:color w:val="FF0000"/>
          <w:sz w:val="24"/>
          <w:szCs w:val="24"/>
        </w:rPr>
        <w:t>Além disso, podem existir várias ações locais de</w:t>
      </w:r>
      <w:r w:rsidR="009B5F51">
        <w:rPr>
          <w:rFonts w:ascii="Times New Roman" w:hAnsi="Times New Roman"/>
          <w:color w:val="FF0000"/>
          <w:sz w:val="24"/>
          <w:szCs w:val="24"/>
        </w:rPr>
        <w:t xml:space="preserve"> saúde de combate </w:t>
      </w:r>
      <w:r w:rsidR="00DD2036">
        <w:rPr>
          <w:rFonts w:ascii="Times New Roman" w:hAnsi="Times New Roman"/>
          <w:color w:val="FF0000"/>
          <w:sz w:val="24"/>
          <w:szCs w:val="24"/>
        </w:rPr>
        <w:t>à</w:t>
      </w:r>
      <w:r w:rsidR="009B5F51">
        <w:rPr>
          <w:rFonts w:ascii="Times New Roman" w:hAnsi="Times New Roman"/>
          <w:color w:val="FF0000"/>
          <w:sz w:val="24"/>
          <w:szCs w:val="24"/>
        </w:rPr>
        <w:t xml:space="preserve"> dengue</w:t>
      </w:r>
      <w:r w:rsidR="00892810">
        <w:rPr>
          <w:rFonts w:ascii="Times New Roman" w:hAnsi="Times New Roman"/>
          <w:color w:val="FF0000"/>
          <w:sz w:val="24"/>
          <w:szCs w:val="24"/>
        </w:rPr>
        <w:t xml:space="preserve"> </w:t>
      </w:r>
      <w:r>
        <w:rPr>
          <w:rFonts w:ascii="Times New Roman" w:hAnsi="Times New Roman"/>
          <w:color w:val="FF0000"/>
          <w:sz w:val="24"/>
          <w:szCs w:val="24"/>
        </w:rPr>
        <w:t xml:space="preserve">que não observamos. Por exemplo, o município pode juntamente com políticas estaduais fazer algumas ações de controle da doença, independentemente do programa federal. Isso seriamente </w:t>
      </w:r>
      <w:r w:rsidR="00A37541">
        <w:rPr>
          <w:rFonts w:ascii="Times New Roman" w:hAnsi="Times New Roman"/>
          <w:color w:val="FF0000"/>
          <w:sz w:val="24"/>
          <w:szCs w:val="24"/>
        </w:rPr>
        <w:t xml:space="preserve">pode </w:t>
      </w:r>
      <w:r>
        <w:rPr>
          <w:rFonts w:ascii="Times New Roman" w:hAnsi="Times New Roman"/>
          <w:color w:val="FF0000"/>
          <w:sz w:val="24"/>
          <w:szCs w:val="24"/>
        </w:rPr>
        <w:t>gera</w:t>
      </w:r>
      <w:r w:rsidR="00A37541">
        <w:rPr>
          <w:rFonts w:ascii="Times New Roman" w:hAnsi="Times New Roman"/>
          <w:color w:val="FF0000"/>
          <w:sz w:val="24"/>
          <w:szCs w:val="24"/>
        </w:rPr>
        <w:t>r</w:t>
      </w:r>
      <w:r>
        <w:rPr>
          <w:rFonts w:ascii="Times New Roman" w:hAnsi="Times New Roman"/>
          <w:color w:val="FF0000"/>
          <w:sz w:val="24"/>
          <w:szCs w:val="24"/>
        </w:rPr>
        <w:t xml:space="preserve"> um problema de confusão com o financiamento federal, uma vez que </w:t>
      </w:r>
      <w:r w:rsidR="009B5F51">
        <w:rPr>
          <w:rFonts w:ascii="Times New Roman" w:hAnsi="Times New Roman"/>
          <w:color w:val="FF0000"/>
          <w:sz w:val="24"/>
          <w:szCs w:val="24"/>
        </w:rPr>
        <w:t>o efeito d</w:t>
      </w:r>
      <w:r>
        <w:rPr>
          <w:rFonts w:ascii="Times New Roman" w:hAnsi="Times New Roman"/>
          <w:color w:val="FF0000"/>
          <w:sz w:val="24"/>
          <w:szCs w:val="24"/>
        </w:rPr>
        <w:t xml:space="preserve">as ações podem se misturar. No entanto, </w:t>
      </w:r>
      <w:r w:rsidR="009B5F51">
        <w:rPr>
          <w:rFonts w:ascii="Times New Roman" w:hAnsi="Times New Roman"/>
          <w:color w:val="FF0000"/>
          <w:sz w:val="24"/>
          <w:szCs w:val="24"/>
        </w:rPr>
        <w:t xml:space="preserve">felizmente, </w:t>
      </w:r>
      <w:r>
        <w:rPr>
          <w:rFonts w:ascii="Times New Roman" w:hAnsi="Times New Roman"/>
          <w:color w:val="FF0000"/>
          <w:sz w:val="24"/>
          <w:szCs w:val="24"/>
        </w:rPr>
        <w:t xml:space="preserve">fatores confundidores como esses tendem a ser eliminados pelo </w:t>
      </w:r>
      <w:r w:rsidRPr="009B5F51">
        <w:rPr>
          <w:rFonts w:ascii="Times New Roman" w:hAnsi="Times New Roman"/>
          <w:i/>
          <w:color w:val="FF0000"/>
          <w:sz w:val="24"/>
          <w:szCs w:val="24"/>
        </w:rPr>
        <w:t>diff-in-diff</w:t>
      </w:r>
      <w:r>
        <w:rPr>
          <w:rFonts w:ascii="Times New Roman" w:hAnsi="Times New Roman"/>
          <w:color w:val="FF0000"/>
          <w:sz w:val="24"/>
          <w:szCs w:val="24"/>
        </w:rPr>
        <w:t xml:space="preserve"> (na média se diluem), e a principal ferramenta para isso é o grau de exogeneidade da adesão ao programa (a </w:t>
      </w:r>
      <w:r w:rsidRPr="00B904D8">
        <w:rPr>
          <w:rFonts w:ascii="Times New Roman" w:hAnsi="Times New Roman"/>
          <w:i/>
          <w:color w:val="FF0000"/>
          <w:sz w:val="24"/>
          <w:szCs w:val="24"/>
        </w:rPr>
        <w:t>dummy</w:t>
      </w:r>
      <w:r>
        <w:rPr>
          <w:rFonts w:ascii="Times New Roman" w:hAnsi="Times New Roman"/>
          <w:color w:val="FF0000"/>
          <w:sz w:val="24"/>
          <w:szCs w:val="24"/>
        </w:rPr>
        <w:t xml:space="preserve"> de tratamento). Como houve imposição por lei da participação desse programa, isso gerou a criação exógena de um grupo tratado e controle (funcionando como um quase-experimento), o que elimina o problema de características não observadas como essas. Além disso, os controles de tempo, o tratamento de efeitos fixos e as variáveis de controle (que capturam muita heterogeneidade observável local que afeta a doença) ajudam a minimizar ainda mais possíveis fatores confundidores.</w:t>
      </w:r>
    </w:p>
    <w:p w:rsidR="004B4EFF" w:rsidRDefault="004B4EFF" w:rsidP="004B4EFF">
      <w:pPr>
        <w:autoSpaceDE w:val="0"/>
        <w:autoSpaceDN w:val="0"/>
        <w:adjustRightInd w:val="0"/>
        <w:jc w:val="both"/>
        <w:rPr>
          <w:rFonts w:ascii="Times New Roman" w:hAnsi="Times New Roman" w:cs="Times New Roman"/>
          <w:iCs/>
          <w:sz w:val="24"/>
          <w:szCs w:val="24"/>
          <w:lang w:val="pt-PT"/>
        </w:rPr>
      </w:pPr>
      <w:r w:rsidRPr="004D364A">
        <w:rPr>
          <w:rFonts w:ascii="Times New Roman" w:hAnsi="Times New Roman" w:cs="Times New Roman"/>
          <w:sz w:val="24"/>
          <w:szCs w:val="24"/>
        </w:rPr>
        <w:lastRenderedPageBreak/>
        <w:t xml:space="preserve">Assim, a abordagem metodológica de verificação da eficácia do programa de controle epidemiológico da dengue aqui apresentada, permite obter um canal de identificação causal que </w:t>
      </w:r>
      <w:r w:rsidRPr="004D364A">
        <w:rPr>
          <w:rFonts w:ascii="Times New Roman" w:hAnsi="Times New Roman" w:cs="Times New Roman"/>
          <w:iCs/>
          <w:sz w:val="24"/>
          <w:szCs w:val="24"/>
          <w:lang w:val="pt-PT"/>
        </w:rPr>
        <w:t>elimina problemas de característica municipais invariantes no tempo (tudo que é fixo no município independente do tempo de análise),</w:t>
      </w:r>
      <w:r w:rsidRPr="004D364A">
        <w:rPr>
          <w:rFonts w:ascii="Times New Roman" w:hAnsi="Times New Roman" w:cs="Times New Roman"/>
          <w:sz w:val="24"/>
          <w:szCs w:val="24"/>
        </w:rPr>
        <w:t xml:space="preserve"> </w:t>
      </w:r>
      <w:r w:rsidRPr="004D364A">
        <w:rPr>
          <w:rFonts w:ascii="Times New Roman" w:hAnsi="Times New Roman" w:cs="Times New Roman"/>
          <w:iCs/>
          <w:sz w:val="24"/>
          <w:szCs w:val="24"/>
          <w:lang w:val="pt-PT"/>
        </w:rPr>
        <w:t>controla mudanças temporais ocorridas entre os estados de tempo (tudo que é fixo por unidade de tempo nos municípios), bem como as variáveis de controle usadas permitem monitorar as nuances locais de infra-estrutura urbana e socioeconômica que podem afetar os resultados do programa de controle do vetor. Deve-se lembrar ainda a natureza exógena, ao municí</w:t>
      </w:r>
      <w:r w:rsidR="00216DA0" w:rsidRPr="004D364A">
        <w:rPr>
          <w:rFonts w:ascii="Times New Roman" w:hAnsi="Times New Roman" w:cs="Times New Roman"/>
          <w:iCs/>
          <w:sz w:val="24"/>
          <w:szCs w:val="24"/>
          <w:lang w:val="pt-PT"/>
        </w:rPr>
        <w:t>pio, da decisão de participação ou não do programa</w:t>
      </w:r>
      <w:r w:rsidRPr="004D364A">
        <w:rPr>
          <w:rFonts w:ascii="Times New Roman" w:hAnsi="Times New Roman" w:cs="Times New Roman"/>
          <w:iCs/>
          <w:sz w:val="24"/>
          <w:szCs w:val="24"/>
          <w:lang w:val="pt-PT"/>
        </w:rPr>
        <w:t xml:space="preserve">, estabelecida em </w:t>
      </w:r>
      <w:r w:rsidR="002F2D44">
        <w:rPr>
          <w:rFonts w:ascii="Times New Roman" w:hAnsi="Times New Roman" w:cs="Times New Roman"/>
          <w:iCs/>
          <w:sz w:val="24"/>
          <w:szCs w:val="24"/>
          <w:lang w:val="pt-PT"/>
        </w:rPr>
        <w:t>lei pelo Ministério da Saúde</w:t>
      </w:r>
      <w:r w:rsidRPr="004D364A">
        <w:rPr>
          <w:rFonts w:ascii="Times New Roman" w:hAnsi="Times New Roman" w:cs="Times New Roman"/>
          <w:iCs/>
          <w:sz w:val="24"/>
          <w:szCs w:val="24"/>
          <w:lang w:val="pt-PT"/>
        </w:rPr>
        <w:t xml:space="preserve">. Tudo isso permitirá obter estimativas não </w:t>
      </w:r>
      <w:r w:rsidR="00CE4EE3" w:rsidRPr="004D364A">
        <w:rPr>
          <w:rFonts w:ascii="Times New Roman" w:hAnsi="Times New Roman" w:cs="Times New Roman"/>
          <w:iCs/>
          <w:sz w:val="24"/>
          <w:szCs w:val="24"/>
          <w:lang w:val="pt-PT"/>
        </w:rPr>
        <w:t>en</w:t>
      </w:r>
      <w:r w:rsidRPr="004D364A">
        <w:rPr>
          <w:rFonts w:ascii="Times New Roman" w:hAnsi="Times New Roman" w:cs="Times New Roman"/>
          <w:iCs/>
          <w:sz w:val="24"/>
          <w:szCs w:val="24"/>
          <w:lang w:val="pt-PT"/>
        </w:rPr>
        <w:t>viesadas do real efeito do programa em análise.</w:t>
      </w:r>
    </w:p>
    <w:p w:rsidR="002F2D44" w:rsidRPr="004D364A" w:rsidRDefault="002F2D44" w:rsidP="004B4EFF">
      <w:pPr>
        <w:autoSpaceDE w:val="0"/>
        <w:autoSpaceDN w:val="0"/>
        <w:adjustRightInd w:val="0"/>
        <w:jc w:val="both"/>
        <w:rPr>
          <w:rFonts w:ascii="Times New Roman" w:hAnsi="Times New Roman" w:cs="Times New Roman"/>
          <w:sz w:val="24"/>
          <w:szCs w:val="24"/>
        </w:rPr>
      </w:pPr>
    </w:p>
    <w:p w:rsidR="00B85B3E" w:rsidRPr="004D364A" w:rsidRDefault="00467919" w:rsidP="00737032">
      <w:pPr>
        <w:jc w:val="both"/>
        <w:rPr>
          <w:rFonts w:ascii="Times New Roman" w:hAnsi="Times New Roman" w:cs="Times New Roman"/>
          <w:b/>
          <w:sz w:val="24"/>
          <w:szCs w:val="24"/>
        </w:rPr>
      </w:pPr>
      <w:r w:rsidRPr="004D364A">
        <w:rPr>
          <w:rFonts w:ascii="Times New Roman" w:hAnsi="Times New Roman" w:cs="Times New Roman"/>
          <w:b/>
          <w:sz w:val="24"/>
          <w:szCs w:val="24"/>
        </w:rPr>
        <w:t>4</w:t>
      </w:r>
      <w:r w:rsidR="001F55A0" w:rsidRPr="004D364A">
        <w:rPr>
          <w:rFonts w:ascii="Times New Roman" w:hAnsi="Times New Roman" w:cs="Times New Roman"/>
          <w:b/>
          <w:sz w:val="24"/>
          <w:szCs w:val="24"/>
        </w:rPr>
        <w:t xml:space="preserve">. </w:t>
      </w:r>
      <w:r w:rsidR="00234F51" w:rsidRPr="004D364A">
        <w:rPr>
          <w:rFonts w:ascii="Times New Roman" w:hAnsi="Times New Roman" w:cs="Times New Roman"/>
          <w:b/>
          <w:sz w:val="24"/>
          <w:szCs w:val="24"/>
        </w:rPr>
        <w:t>Análise dos Resultados</w:t>
      </w:r>
    </w:p>
    <w:p w:rsidR="00797259" w:rsidRPr="004D364A" w:rsidRDefault="00264508"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 xml:space="preserve">Fazem parte do estudo </w:t>
      </w:r>
      <w:r w:rsidR="00752C00" w:rsidRPr="004D364A">
        <w:rPr>
          <w:rFonts w:ascii="Times New Roman" w:hAnsi="Times New Roman" w:cs="Times New Roman"/>
          <w:sz w:val="24"/>
          <w:szCs w:val="24"/>
        </w:rPr>
        <w:t>4.956</w:t>
      </w:r>
      <w:r w:rsidRPr="004D364A">
        <w:rPr>
          <w:rFonts w:ascii="Times New Roman" w:hAnsi="Times New Roman" w:cs="Times New Roman"/>
          <w:sz w:val="24"/>
          <w:szCs w:val="24"/>
        </w:rPr>
        <w:t xml:space="preserve"> municípios com menos de 50 mil</w:t>
      </w:r>
      <w:r w:rsidR="009C3FCF" w:rsidRPr="004D364A">
        <w:rPr>
          <w:rFonts w:ascii="Times New Roman" w:hAnsi="Times New Roman" w:cs="Times New Roman"/>
          <w:sz w:val="24"/>
          <w:szCs w:val="24"/>
        </w:rPr>
        <w:t xml:space="preserve"> habitantes</w:t>
      </w:r>
      <w:r w:rsidR="00B53A0C" w:rsidRPr="004D364A">
        <w:rPr>
          <w:rFonts w:ascii="Times New Roman" w:hAnsi="Times New Roman" w:cs="Times New Roman"/>
          <w:sz w:val="24"/>
          <w:szCs w:val="24"/>
        </w:rPr>
        <w:t>,</w:t>
      </w:r>
      <w:r w:rsidR="007D6BAD" w:rsidRPr="004D364A">
        <w:rPr>
          <w:rFonts w:ascii="Times New Roman" w:hAnsi="Times New Roman" w:cs="Times New Roman"/>
          <w:sz w:val="24"/>
          <w:szCs w:val="24"/>
        </w:rPr>
        <w:t xml:space="preserve"> em que</w:t>
      </w:r>
      <w:r w:rsidR="00B53A0C" w:rsidRPr="004D364A">
        <w:rPr>
          <w:rFonts w:ascii="Times New Roman" w:hAnsi="Times New Roman" w:cs="Times New Roman"/>
          <w:sz w:val="24"/>
          <w:szCs w:val="24"/>
        </w:rPr>
        <w:t>, destes,</w:t>
      </w:r>
      <w:r w:rsidR="007D6BAD" w:rsidRPr="004D364A">
        <w:rPr>
          <w:rFonts w:ascii="Times New Roman" w:hAnsi="Times New Roman" w:cs="Times New Roman"/>
          <w:sz w:val="24"/>
          <w:szCs w:val="24"/>
        </w:rPr>
        <w:t xml:space="preserve"> </w:t>
      </w:r>
      <w:r w:rsidR="009B0E63" w:rsidRPr="004D364A">
        <w:rPr>
          <w:rFonts w:ascii="Times New Roman" w:hAnsi="Times New Roman" w:cs="Times New Roman"/>
          <w:sz w:val="24"/>
          <w:szCs w:val="24"/>
        </w:rPr>
        <w:t>754</w:t>
      </w:r>
      <w:r w:rsidRPr="004D364A">
        <w:rPr>
          <w:rFonts w:ascii="Times New Roman" w:hAnsi="Times New Roman" w:cs="Times New Roman"/>
          <w:sz w:val="24"/>
          <w:szCs w:val="24"/>
        </w:rPr>
        <w:t xml:space="preserve"> </w:t>
      </w:r>
      <w:r w:rsidR="007D6BAD" w:rsidRPr="004D364A">
        <w:rPr>
          <w:rFonts w:ascii="Times New Roman" w:hAnsi="Times New Roman" w:cs="Times New Roman"/>
          <w:sz w:val="24"/>
          <w:szCs w:val="24"/>
        </w:rPr>
        <w:t xml:space="preserve">municípios </w:t>
      </w:r>
      <w:r w:rsidR="009B0E63" w:rsidRPr="004D364A">
        <w:rPr>
          <w:rFonts w:ascii="Times New Roman" w:hAnsi="Times New Roman" w:cs="Times New Roman"/>
          <w:sz w:val="24"/>
          <w:szCs w:val="24"/>
        </w:rPr>
        <w:t xml:space="preserve">fazem parte do grupo de </w:t>
      </w:r>
      <w:r w:rsidRPr="004D364A">
        <w:rPr>
          <w:rFonts w:ascii="Times New Roman" w:hAnsi="Times New Roman" w:cs="Times New Roman"/>
          <w:sz w:val="24"/>
          <w:szCs w:val="24"/>
        </w:rPr>
        <w:t>t</w:t>
      </w:r>
      <w:r w:rsidR="00752C00" w:rsidRPr="004D364A">
        <w:rPr>
          <w:rFonts w:ascii="Times New Roman" w:hAnsi="Times New Roman" w:cs="Times New Roman"/>
          <w:sz w:val="24"/>
          <w:szCs w:val="24"/>
        </w:rPr>
        <w:t>ratados</w:t>
      </w:r>
      <w:r w:rsidR="009B0E63" w:rsidRPr="004D364A">
        <w:rPr>
          <w:rFonts w:ascii="Times New Roman" w:hAnsi="Times New Roman" w:cs="Times New Roman"/>
          <w:sz w:val="24"/>
          <w:szCs w:val="24"/>
        </w:rPr>
        <w:t xml:space="preserve"> e 4.202 do grupo de controle</w:t>
      </w:r>
      <w:r w:rsidRPr="004D364A">
        <w:rPr>
          <w:rFonts w:ascii="Times New Roman" w:hAnsi="Times New Roman" w:cs="Times New Roman"/>
          <w:sz w:val="24"/>
          <w:szCs w:val="24"/>
        </w:rPr>
        <w:t>. Por tratamento</w:t>
      </w:r>
      <w:r w:rsidR="00BC70F0" w:rsidRPr="004D364A">
        <w:rPr>
          <w:rFonts w:ascii="Times New Roman" w:hAnsi="Times New Roman" w:cs="Times New Roman"/>
          <w:sz w:val="24"/>
          <w:szCs w:val="24"/>
        </w:rPr>
        <w:t>,</w:t>
      </w:r>
      <w:r w:rsidR="00953D2B" w:rsidRPr="004D364A">
        <w:rPr>
          <w:rFonts w:ascii="Times New Roman" w:hAnsi="Times New Roman" w:cs="Times New Roman"/>
          <w:sz w:val="24"/>
          <w:szCs w:val="24"/>
        </w:rPr>
        <w:t xml:space="preserve"> entende</w:t>
      </w:r>
      <w:r w:rsidR="00752C00" w:rsidRPr="004D364A">
        <w:rPr>
          <w:rFonts w:ascii="Times New Roman" w:hAnsi="Times New Roman" w:cs="Times New Roman"/>
          <w:sz w:val="24"/>
          <w:szCs w:val="24"/>
        </w:rPr>
        <w:t xml:space="preserve">-se os municípios que </w:t>
      </w:r>
      <w:r w:rsidRPr="004D364A">
        <w:rPr>
          <w:rFonts w:ascii="Times New Roman" w:hAnsi="Times New Roman" w:cs="Times New Roman"/>
          <w:sz w:val="24"/>
          <w:szCs w:val="24"/>
        </w:rPr>
        <w:t>receber</w:t>
      </w:r>
      <w:r w:rsidR="00752C00" w:rsidRPr="004D364A">
        <w:rPr>
          <w:rFonts w:ascii="Times New Roman" w:hAnsi="Times New Roman" w:cs="Times New Roman"/>
          <w:sz w:val="24"/>
          <w:szCs w:val="24"/>
        </w:rPr>
        <w:t>am</w:t>
      </w:r>
      <w:r w:rsidRPr="004D364A">
        <w:rPr>
          <w:rFonts w:ascii="Times New Roman" w:hAnsi="Times New Roman" w:cs="Times New Roman"/>
          <w:sz w:val="24"/>
          <w:szCs w:val="24"/>
        </w:rPr>
        <w:t xml:space="preserve"> a verba adicional de 20% para intensificação do controle epidemiológico da dengue</w:t>
      </w:r>
      <w:r w:rsidR="00CC145B" w:rsidRPr="004D364A">
        <w:rPr>
          <w:rFonts w:ascii="Times New Roman" w:hAnsi="Times New Roman" w:cs="Times New Roman"/>
          <w:sz w:val="24"/>
          <w:szCs w:val="24"/>
        </w:rPr>
        <w:t xml:space="preserve"> estabelecida</w:t>
      </w:r>
      <w:r w:rsidR="00953D2B" w:rsidRPr="004D364A">
        <w:rPr>
          <w:rFonts w:ascii="Times New Roman" w:hAnsi="Times New Roman" w:cs="Times New Roman"/>
          <w:sz w:val="24"/>
          <w:szCs w:val="24"/>
        </w:rPr>
        <w:t xml:space="preserve"> </w:t>
      </w:r>
      <w:r w:rsidR="00CC145B" w:rsidRPr="004D364A">
        <w:rPr>
          <w:rFonts w:ascii="Times New Roman" w:hAnsi="Times New Roman" w:cs="Times New Roman"/>
          <w:sz w:val="24"/>
          <w:szCs w:val="24"/>
        </w:rPr>
        <w:t>p</w:t>
      </w:r>
      <w:r w:rsidRPr="004D364A">
        <w:rPr>
          <w:rFonts w:ascii="Times New Roman" w:hAnsi="Times New Roman" w:cs="Times New Roman"/>
          <w:sz w:val="24"/>
          <w:szCs w:val="24"/>
        </w:rPr>
        <w:t>ela portaria</w:t>
      </w:r>
      <w:r w:rsidR="00146CD9" w:rsidRPr="004D364A">
        <w:rPr>
          <w:rFonts w:ascii="Times New Roman" w:hAnsi="Times New Roman" w:cs="Times New Roman"/>
          <w:sz w:val="24"/>
          <w:szCs w:val="24"/>
        </w:rPr>
        <w:t xml:space="preserve"> 2.557</w:t>
      </w:r>
      <w:r w:rsidR="00CC145B" w:rsidRPr="004D364A">
        <w:rPr>
          <w:rFonts w:ascii="Times New Roman" w:hAnsi="Times New Roman" w:cs="Times New Roman"/>
          <w:sz w:val="24"/>
          <w:szCs w:val="24"/>
        </w:rPr>
        <w:t xml:space="preserve"> do Ministério da Saúde. F</w:t>
      </w:r>
      <w:r w:rsidR="007B2339" w:rsidRPr="004D364A">
        <w:rPr>
          <w:rFonts w:ascii="Times New Roman" w:hAnsi="Times New Roman" w:cs="Times New Roman"/>
          <w:sz w:val="24"/>
          <w:szCs w:val="24"/>
        </w:rPr>
        <w:t>oram</w:t>
      </w:r>
      <w:r w:rsidR="00CC145B" w:rsidRPr="004D364A">
        <w:rPr>
          <w:rFonts w:ascii="Times New Roman" w:hAnsi="Times New Roman" w:cs="Times New Roman"/>
          <w:sz w:val="24"/>
          <w:szCs w:val="24"/>
        </w:rPr>
        <w:t xml:space="preserve"> considerados</w:t>
      </w:r>
      <w:r w:rsidRPr="004D364A">
        <w:rPr>
          <w:rFonts w:ascii="Times New Roman" w:hAnsi="Times New Roman" w:cs="Times New Roman"/>
          <w:sz w:val="24"/>
          <w:szCs w:val="24"/>
        </w:rPr>
        <w:t xml:space="preserve"> elegíveis os municípios com menos de 50 mil habitantes em situação epidêmica de dengue (acima de 300 casos</w:t>
      </w:r>
      <w:r w:rsidR="007B2339" w:rsidRPr="004D364A">
        <w:rPr>
          <w:rFonts w:ascii="Times New Roman" w:hAnsi="Times New Roman" w:cs="Times New Roman"/>
          <w:sz w:val="24"/>
          <w:szCs w:val="24"/>
        </w:rPr>
        <w:t xml:space="preserve"> notificados</w:t>
      </w:r>
      <w:r w:rsidRPr="004D364A">
        <w:rPr>
          <w:rFonts w:ascii="Times New Roman" w:hAnsi="Times New Roman" w:cs="Times New Roman"/>
          <w:sz w:val="24"/>
          <w:szCs w:val="24"/>
        </w:rPr>
        <w:t xml:space="preserve"> para cada grupo de </w:t>
      </w:r>
      <w:r w:rsidR="00533140" w:rsidRPr="004D364A">
        <w:rPr>
          <w:rFonts w:ascii="Times New Roman" w:hAnsi="Times New Roman" w:cs="Times New Roman"/>
          <w:sz w:val="24"/>
          <w:szCs w:val="24"/>
        </w:rPr>
        <w:t xml:space="preserve">100 </w:t>
      </w:r>
      <w:r w:rsidRPr="004D364A">
        <w:rPr>
          <w:rFonts w:ascii="Times New Roman" w:hAnsi="Times New Roman" w:cs="Times New Roman"/>
          <w:sz w:val="24"/>
          <w:szCs w:val="24"/>
        </w:rPr>
        <w:t>mil habitantes) em pelo menos algum dos anos do perí</w:t>
      </w:r>
      <w:r w:rsidR="009C3FCF" w:rsidRPr="004D364A">
        <w:rPr>
          <w:rFonts w:ascii="Times New Roman" w:hAnsi="Times New Roman" w:cs="Times New Roman"/>
          <w:sz w:val="24"/>
          <w:szCs w:val="24"/>
        </w:rPr>
        <w:t xml:space="preserve">odo de 2007 a 2011. </w:t>
      </w:r>
      <w:r w:rsidR="00797259" w:rsidRPr="004D364A">
        <w:rPr>
          <w:rFonts w:ascii="Times New Roman" w:hAnsi="Times New Roman" w:cs="Times New Roman"/>
          <w:sz w:val="24"/>
          <w:szCs w:val="24"/>
        </w:rPr>
        <w:t>Neste trabalho, a variável de interesse será os casos notificados de dengue no município para cada grupo de 100 mil habitantes</w:t>
      </w:r>
      <w:r w:rsidR="002E4E87" w:rsidRPr="004D364A">
        <w:rPr>
          <w:rFonts w:ascii="Times New Roman" w:hAnsi="Times New Roman" w:cs="Times New Roman"/>
          <w:sz w:val="24"/>
          <w:szCs w:val="24"/>
        </w:rPr>
        <w:t>. Optamos por esse indicador</w:t>
      </w:r>
      <w:r w:rsidR="0044715A" w:rsidRPr="004D364A">
        <w:rPr>
          <w:rFonts w:ascii="Times New Roman" w:hAnsi="Times New Roman" w:cs="Times New Roman"/>
          <w:sz w:val="24"/>
          <w:szCs w:val="24"/>
        </w:rPr>
        <w:t xml:space="preserve"> na estimação</w:t>
      </w:r>
      <w:r w:rsidR="00797259" w:rsidRPr="004D364A">
        <w:rPr>
          <w:rFonts w:ascii="Times New Roman" w:hAnsi="Times New Roman" w:cs="Times New Roman"/>
          <w:sz w:val="24"/>
          <w:szCs w:val="24"/>
        </w:rPr>
        <w:t xml:space="preserve"> devido a possibilidade de problemas decorrentes de quando</w:t>
      </w:r>
      <w:r w:rsidR="00861D85" w:rsidRPr="004D364A">
        <w:rPr>
          <w:rFonts w:ascii="Times New Roman" w:hAnsi="Times New Roman" w:cs="Times New Roman"/>
          <w:sz w:val="24"/>
          <w:szCs w:val="24"/>
        </w:rPr>
        <w:t xml:space="preserve"> a distribuição da</w:t>
      </w:r>
      <w:r w:rsidR="00797259" w:rsidRPr="004D364A">
        <w:rPr>
          <w:rFonts w:ascii="Times New Roman" w:hAnsi="Times New Roman" w:cs="Times New Roman"/>
          <w:sz w:val="24"/>
          <w:szCs w:val="24"/>
        </w:rPr>
        <w:t xml:space="preserve"> variável </w:t>
      </w:r>
      <w:r w:rsidR="00B60CD2" w:rsidRPr="004D364A">
        <w:rPr>
          <w:rFonts w:ascii="Times New Roman" w:hAnsi="Times New Roman" w:cs="Times New Roman"/>
          <w:sz w:val="24"/>
          <w:szCs w:val="24"/>
        </w:rPr>
        <w:t xml:space="preserve">representada pelos </w:t>
      </w:r>
      <w:r w:rsidR="00797259" w:rsidRPr="004D364A">
        <w:rPr>
          <w:rFonts w:ascii="Times New Roman" w:hAnsi="Times New Roman" w:cs="Times New Roman"/>
          <w:sz w:val="24"/>
          <w:szCs w:val="24"/>
        </w:rPr>
        <w:t xml:space="preserve">casos absolutos notificados de dengue no município </w:t>
      </w:r>
      <w:r w:rsidR="00861D85" w:rsidRPr="004D364A">
        <w:rPr>
          <w:rFonts w:ascii="Times New Roman" w:hAnsi="Times New Roman" w:cs="Times New Roman"/>
          <w:sz w:val="24"/>
          <w:szCs w:val="24"/>
        </w:rPr>
        <w:t>serem</w:t>
      </w:r>
      <w:r w:rsidR="00797259" w:rsidRPr="004D364A">
        <w:rPr>
          <w:rFonts w:ascii="Times New Roman" w:hAnsi="Times New Roman" w:cs="Times New Roman"/>
          <w:sz w:val="24"/>
          <w:szCs w:val="24"/>
        </w:rPr>
        <w:t xml:space="preserve"> muito diferentes entre os grupos de tratamento e o grupo de controle. Isto faz com que, ao fazermos este tipo</w:t>
      </w:r>
      <w:r w:rsidR="00861D85" w:rsidRPr="004D364A">
        <w:rPr>
          <w:rFonts w:ascii="Times New Roman" w:hAnsi="Times New Roman" w:cs="Times New Roman"/>
          <w:sz w:val="24"/>
          <w:szCs w:val="24"/>
        </w:rPr>
        <w:t xml:space="preserve"> de transformação</w:t>
      </w:r>
      <w:r w:rsidR="00797259" w:rsidRPr="004D364A">
        <w:rPr>
          <w:rFonts w:ascii="Times New Roman" w:hAnsi="Times New Roman" w:cs="Times New Roman"/>
          <w:sz w:val="24"/>
          <w:szCs w:val="24"/>
        </w:rPr>
        <w:t>, os impactos marginais do parâmetro de interesse não seja</w:t>
      </w:r>
      <w:r w:rsidR="00CE4EE3" w:rsidRPr="004D364A">
        <w:rPr>
          <w:rFonts w:ascii="Times New Roman" w:hAnsi="Times New Roman" w:cs="Times New Roman"/>
          <w:sz w:val="24"/>
          <w:szCs w:val="24"/>
        </w:rPr>
        <w:t>m</w:t>
      </w:r>
      <w:r w:rsidR="00797259" w:rsidRPr="004D364A">
        <w:rPr>
          <w:rFonts w:ascii="Times New Roman" w:hAnsi="Times New Roman" w:cs="Times New Roman"/>
          <w:i/>
          <w:iCs/>
          <w:sz w:val="24"/>
          <w:szCs w:val="24"/>
        </w:rPr>
        <w:t xml:space="preserve"> </w:t>
      </w:r>
      <w:r w:rsidR="000357C3" w:rsidRPr="004D364A">
        <w:rPr>
          <w:rFonts w:ascii="Times New Roman" w:hAnsi="Times New Roman" w:cs="Times New Roman"/>
          <w:sz w:val="24"/>
          <w:szCs w:val="24"/>
        </w:rPr>
        <w:t>condicionais aos níveis</w:t>
      </w:r>
      <w:r w:rsidR="00797259" w:rsidRPr="004D364A">
        <w:rPr>
          <w:rFonts w:ascii="Times New Roman" w:hAnsi="Times New Roman" w:cs="Times New Roman"/>
          <w:sz w:val="24"/>
          <w:szCs w:val="24"/>
        </w:rPr>
        <w:t xml:space="preserve"> dos casos absolutos de dengue</w:t>
      </w:r>
      <w:r w:rsidR="00797259" w:rsidRPr="004D364A">
        <w:rPr>
          <w:rFonts w:ascii="Times New Roman" w:hAnsi="Times New Roman" w:cs="Times New Roman"/>
          <w:i/>
          <w:iCs/>
          <w:sz w:val="24"/>
          <w:szCs w:val="24"/>
        </w:rPr>
        <w:t xml:space="preserve">, </w:t>
      </w:r>
      <w:r w:rsidR="00797259" w:rsidRPr="004D364A">
        <w:rPr>
          <w:rFonts w:ascii="Times New Roman" w:hAnsi="Times New Roman" w:cs="Times New Roman"/>
          <w:sz w:val="24"/>
          <w:szCs w:val="24"/>
        </w:rPr>
        <w:t xml:space="preserve">dificultando a comparabilidade entre </w:t>
      </w:r>
      <w:r w:rsidR="002F2D44">
        <w:rPr>
          <w:rFonts w:ascii="Times New Roman" w:hAnsi="Times New Roman" w:cs="Times New Roman"/>
          <w:sz w:val="24"/>
          <w:szCs w:val="24"/>
        </w:rPr>
        <w:t>os municípios dentro dos grupos</w:t>
      </w:r>
      <w:r w:rsidR="00861D85" w:rsidRPr="004D364A">
        <w:rPr>
          <w:rFonts w:ascii="Times New Roman" w:hAnsi="Times New Roman" w:cs="Times New Roman"/>
          <w:sz w:val="24"/>
          <w:szCs w:val="24"/>
        </w:rPr>
        <w:t>.</w:t>
      </w:r>
    </w:p>
    <w:p w:rsidR="00CD47A9" w:rsidRPr="004D364A" w:rsidRDefault="001E3D4D" w:rsidP="00737032">
      <w:pPr>
        <w:jc w:val="both"/>
        <w:rPr>
          <w:rFonts w:ascii="Times New Roman" w:hAnsi="Times New Roman" w:cs="Times New Roman"/>
          <w:sz w:val="24"/>
          <w:szCs w:val="24"/>
        </w:rPr>
      </w:pPr>
      <w:r>
        <w:rPr>
          <w:rFonts w:ascii="Times New Roman" w:hAnsi="Times New Roman" w:cs="Times New Roman"/>
          <w:sz w:val="24"/>
          <w:szCs w:val="24"/>
        </w:rPr>
        <w:t>Na Tabela 3</w:t>
      </w:r>
      <w:r w:rsidR="007B2339" w:rsidRPr="004D364A">
        <w:rPr>
          <w:rFonts w:ascii="Times New Roman" w:hAnsi="Times New Roman" w:cs="Times New Roman"/>
          <w:sz w:val="24"/>
          <w:szCs w:val="24"/>
        </w:rPr>
        <w:t>,</w:t>
      </w:r>
      <w:r w:rsidR="00264508" w:rsidRPr="004D364A">
        <w:rPr>
          <w:rFonts w:ascii="Times New Roman" w:hAnsi="Times New Roman" w:cs="Times New Roman"/>
          <w:sz w:val="24"/>
          <w:szCs w:val="24"/>
        </w:rPr>
        <w:t xml:space="preserve"> </w:t>
      </w:r>
      <w:r w:rsidR="006B672E" w:rsidRPr="004D364A">
        <w:rPr>
          <w:rFonts w:ascii="Times New Roman" w:hAnsi="Times New Roman" w:cs="Times New Roman"/>
          <w:sz w:val="24"/>
          <w:szCs w:val="24"/>
        </w:rPr>
        <w:t xml:space="preserve">anexo, </w:t>
      </w:r>
      <w:r w:rsidR="00264508" w:rsidRPr="004D364A">
        <w:rPr>
          <w:rFonts w:ascii="Times New Roman" w:hAnsi="Times New Roman" w:cs="Times New Roman"/>
          <w:sz w:val="24"/>
          <w:szCs w:val="24"/>
        </w:rPr>
        <w:t>temos a média dos casos notificados de dengue</w:t>
      </w:r>
      <w:r w:rsidR="00953D2B" w:rsidRPr="004D364A">
        <w:rPr>
          <w:rFonts w:ascii="Times New Roman" w:hAnsi="Times New Roman" w:cs="Times New Roman"/>
          <w:sz w:val="24"/>
          <w:szCs w:val="24"/>
        </w:rPr>
        <w:t xml:space="preserve"> para todo o país</w:t>
      </w:r>
      <w:r w:rsidR="00264508" w:rsidRPr="004D364A">
        <w:rPr>
          <w:rFonts w:ascii="Times New Roman" w:hAnsi="Times New Roman" w:cs="Times New Roman"/>
          <w:sz w:val="24"/>
          <w:szCs w:val="24"/>
        </w:rPr>
        <w:t xml:space="preserve"> em cada um dos grupos nos</w:t>
      </w:r>
      <w:r w:rsidR="007D6BAD" w:rsidRPr="004D364A">
        <w:rPr>
          <w:rFonts w:ascii="Times New Roman" w:hAnsi="Times New Roman" w:cs="Times New Roman"/>
          <w:sz w:val="24"/>
          <w:szCs w:val="24"/>
        </w:rPr>
        <w:t xml:space="preserve"> períodos de</w:t>
      </w:r>
      <w:r w:rsidR="00264508" w:rsidRPr="004D364A">
        <w:rPr>
          <w:rFonts w:ascii="Times New Roman" w:hAnsi="Times New Roman" w:cs="Times New Roman"/>
          <w:sz w:val="24"/>
          <w:szCs w:val="24"/>
        </w:rPr>
        <w:t xml:space="preserve"> pré e </w:t>
      </w:r>
      <w:r w:rsidR="0091492B" w:rsidRPr="004D364A">
        <w:rPr>
          <w:rFonts w:ascii="Times New Roman" w:hAnsi="Times New Roman" w:cs="Times New Roman"/>
          <w:sz w:val="24"/>
          <w:szCs w:val="24"/>
        </w:rPr>
        <w:t>pós-tratamento</w:t>
      </w:r>
      <w:r w:rsidR="0044715A" w:rsidRPr="004D364A">
        <w:rPr>
          <w:rFonts w:ascii="Times New Roman" w:hAnsi="Times New Roman" w:cs="Times New Roman"/>
          <w:sz w:val="24"/>
          <w:szCs w:val="24"/>
        </w:rPr>
        <w:t>, ou seja, 2011 e 2012</w:t>
      </w:r>
      <w:r w:rsidR="00264508" w:rsidRPr="004D364A">
        <w:rPr>
          <w:rFonts w:ascii="Times New Roman" w:hAnsi="Times New Roman" w:cs="Times New Roman"/>
          <w:sz w:val="24"/>
          <w:szCs w:val="24"/>
        </w:rPr>
        <w:t>.</w:t>
      </w:r>
      <w:r w:rsidR="007344E1" w:rsidRPr="004D364A">
        <w:rPr>
          <w:rFonts w:ascii="Times New Roman" w:hAnsi="Times New Roman" w:cs="Times New Roman"/>
          <w:sz w:val="24"/>
          <w:szCs w:val="24"/>
        </w:rPr>
        <w:t xml:space="preserve"> </w:t>
      </w:r>
      <w:r w:rsidR="007B2339" w:rsidRPr="004D364A">
        <w:rPr>
          <w:rFonts w:ascii="Times New Roman" w:hAnsi="Times New Roman" w:cs="Times New Roman"/>
          <w:sz w:val="24"/>
          <w:szCs w:val="24"/>
        </w:rPr>
        <w:t>Vemos que os municípios tratados apresentam um valor médio de casos de dengue muito maior que os municípios não tratados, e que no ano seguinte a queda no grupo tratado em relação ao ano anterior foi significa</w:t>
      </w:r>
      <w:r w:rsidR="00CD47A9" w:rsidRPr="004D364A">
        <w:rPr>
          <w:rFonts w:ascii="Times New Roman" w:hAnsi="Times New Roman" w:cs="Times New Roman"/>
          <w:sz w:val="24"/>
          <w:szCs w:val="24"/>
        </w:rPr>
        <w:t>tiva</w:t>
      </w:r>
      <w:r w:rsidR="007B2339" w:rsidRPr="004D364A">
        <w:rPr>
          <w:rFonts w:ascii="Times New Roman" w:hAnsi="Times New Roman" w:cs="Times New Roman"/>
          <w:sz w:val="24"/>
          <w:szCs w:val="24"/>
        </w:rPr>
        <w:t>mente maior</w:t>
      </w:r>
      <w:r w:rsidR="00B53A0C" w:rsidRPr="004D364A">
        <w:rPr>
          <w:rFonts w:ascii="Times New Roman" w:hAnsi="Times New Roman" w:cs="Times New Roman"/>
          <w:sz w:val="24"/>
          <w:szCs w:val="24"/>
        </w:rPr>
        <w:t xml:space="preserve"> </w:t>
      </w:r>
      <w:r w:rsidR="0055063B" w:rsidRPr="004D364A">
        <w:rPr>
          <w:rFonts w:ascii="Times New Roman" w:hAnsi="Times New Roman" w:cs="Times New Roman"/>
          <w:sz w:val="24"/>
          <w:szCs w:val="24"/>
        </w:rPr>
        <w:t>no primeiro grupo</w:t>
      </w:r>
      <w:r w:rsidR="00751251" w:rsidRPr="004D364A">
        <w:rPr>
          <w:rFonts w:ascii="Times New Roman" w:hAnsi="Times New Roman" w:cs="Times New Roman"/>
          <w:sz w:val="24"/>
          <w:szCs w:val="24"/>
        </w:rPr>
        <w:t xml:space="preserve"> </w:t>
      </w:r>
      <w:r w:rsidR="00B53A0C" w:rsidRPr="004D364A">
        <w:rPr>
          <w:rFonts w:ascii="Times New Roman" w:hAnsi="Times New Roman" w:cs="Times New Roman"/>
          <w:sz w:val="24"/>
          <w:szCs w:val="24"/>
        </w:rPr>
        <w:t>(</w:t>
      </w:r>
      <w:r w:rsidR="00924F86" w:rsidRPr="004D364A">
        <w:rPr>
          <w:rFonts w:ascii="Times New Roman" w:hAnsi="Times New Roman" w:cs="Times New Roman"/>
          <w:sz w:val="24"/>
          <w:szCs w:val="24"/>
        </w:rPr>
        <w:t xml:space="preserve">redução de </w:t>
      </w:r>
      <w:r w:rsidR="000A49B5" w:rsidRPr="004D364A">
        <w:rPr>
          <w:rFonts w:ascii="Times New Roman" w:hAnsi="Times New Roman" w:cs="Times New Roman"/>
          <w:sz w:val="24"/>
          <w:szCs w:val="24"/>
        </w:rPr>
        <w:t>18,66</w:t>
      </w:r>
      <w:r w:rsidR="00B53A0C" w:rsidRPr="004D364A">
        <w:rPr>
          <w:rFonts w:ascii="Times New Roman" w:hAnsi="Times New Roman" w:cs="Times New Roman"/>
          <w:sz w:val="24"/>
          <w:szCs w:val="24"/>
        </w:rPr>
        <w:t>%), que</w:t>
      </w:r>
      <w:r w:rsidR="007B2339" w:rsidRPr="004D364A">
        <w:rPr>
          <w:rFonts w:ascii="Times New Roman" w:hAnsi="Times New Roman" w:cs="Times New Roman"/>
          <w:sz w:val="24"/>
          <w:szCs w:val="24"/>
        </w:rPr>
        <w:t xml:space="preserve"> no segundo grupo</w:t>
      </w:r>
      <w:r w:rsidR="00B53A0C" w:rsidRPr="004D364A">
        <w:rPr>
          <w:rFonts w:ascii="Times New Roman" w:hAnsi="Times New Roman" w:cs="Times New Roman"/>
          <w:sz w:val="24"/>
          <w:szCs w:val="24"/>
        </w:rPr>
        <w:t xml:space="preserve"> (</w:t>
      </w:r>
      <w:r w:rsidR="00924F86" w:rsidRPr="004D364A">
        <w:rPr>
          <w:rFonts w:ascii="Times New Roman" w:hAnsi="Times New Roman" w:cs="Times New Roman"/>
          <w:sz w:val="24"/>
          <w:szCs w:val="24"/>
        </w:rPr>
        <w:t xml:space="preserve">redução de </w:t>
      </w:r>
      <w:r w:rsidR="000A49B5" w:rsidRPr="004D364A">
        <w:rPr>
          <w:rFonts w:ascii="Times New Roman" w:hAnsi="Times New Roman" w:cs="Times New Roman"/>
          <w:sz w:val="24"/>
          <w:szCs w:val="24"/>
        </w:rPr>
        <w:t>8,72</w:t>
      </w:r>
      <w:r w:rsidR="00B53A0C" w:rsidRPr="004D364A">
        <w:rPr>
          <w:rFonts w:ascii="Times New Roman" w:hAnsi="Times New Roman" w:cs="Times New Roman"/>
          <w:sz w:val="24"/>
          <w:szCs w:val="24"/>
        </w:rPr>
        <w:t>%)</w:t>
      </w:r>
      <w:r w:rsidR="007B2339" w:rsidRPr="004D364A">
        <w:rPr>
          <w:rFonts w:ascii="Times New Roman" w:hAnsi="Times New Roman" w:cs="Times New Roman"/>
          <w:sz w:val="24"/>
          <w:szCs w:val="24"/>
        </w:rPr>
        <w:t>.</w:t>
      </w:r>
      <w:r w:rsidR="009C3FCF" w:rsidRPr="004D364A">
        <w:rPr>
          <w:rFonts w:ascii="Times New Roman" w:hAnsi="Times New Roman" w:cs="Times New Roman"/>
          <w:sz w:val="24"/>
          <w:szCs w:val="24"/>
        </w:rPr>
        <w:t xml:space="preserve"> Além disso, percebe-se também uma queda do desvio-padrão no grupo tratado quando compara</w:t>
      </w:r>
      <w:r w:rsidR="00546F5E" w:rsidRPr="004D364A">
        <w:rPr>
          <w:rFonts w:ascii="Times New Roman" w:hAnsi="Times New Roman" w:cs="Times New Roman"/>
          <w:sz w:val="24"/>
          <w:szCs w:val="24"/>
        </w:rPr>
        <w:t>do ao grupo de controle. Assim, no grupo beneficiado pela</w:t>
      </w:r>
      <w:r w:rsidR="009C3FCF" w:rsidRPr="004D364A">
        <w:rPr>
          <w:rFonts w:ascii="Times New Roman" w:hAnsi="Times New Roman" w:cs="Times New Roman"/>
          <w:sz w:val="24"/>
          <w:szCs w:val="24"/>
        </w:rPr>
        <w:t xml:space="preserve"> política</w:t>
      </w:r>
      <w:r w:rsidR="00546F5E" w:rsidRPr="004D364A">
        <w:rPr>
          <w:rFonts w:ascii="Times New Roman" w:hAnsi="Times New Roman" w:cs="Times New Roman"/>
          <w:sz w:val="24"/>
          <w:szCs w:val="24"/>
        </w:rPr>
        <w:t>,</w:t>
      </w:r>
      <w:r w:rsidR="009C3FCF" w:rsidRPr="004D364A">
        <w:rPr>
          <w:rFonts w:ascii="Times New Roman" w:hAnsi="Times New Roman" w:cs="Times New Roman"/>
          <w:sz w:val="24"/>
          <w:szCs w:val="24"/>
        </w:rPr>
        <w:t xml:space="preserve"> ta</w:t>
      </w:r>
      <w:r w:rsidR="00546F5E" w:rsidRPr="004D364A">
        <w:rPr>
          <w:rFonts w:ascii="Times New Roman" w:hAnsi="Times New Roman" w:cs="Times New Roman"/>
          <w:sz w:val="24"/>
          <w:szCs w:val="24"/>
        </w:rPr>
        <w:t>n</w:t>
      </w:r>
      <w:r w:rsidR="009C3FCF" w:rsidRPr="004D364A">
        <w:rPr>
          <w:rFonts w:ascii="Times New Roman" w:hAnsi="Times New Roman" w:cs="Times New Roman"/>
          <w:sz w:val="24"/>
          <w:szCs w:val="24"/>
        </w:rPr>
        <w:t>to a média</w:t>
      </w:r>
      <w:r w:rsidR="00546F5E" w:rsidRPr="004D364A">
        <w:rPr>
          <w:rFonts w:ascii="Times New Roman" w:hAnsi="Times New Roman" w:cs="Times New Roman"/>
          <w:sz w:val="24"/>
          <w:szCs w:val="24"/>
        </w:rPr>
        <w:t xml:space="preserve"> quanto a dispersão dos casos em torno dessa média caíram mais no grupo</w:t>
      </w:r>
      <w:r w:rsidR="00F92B19" w:rsidRPr="004D364A">
        <w:rPr>
          <w:rFonts w:ascii="Times New Roman" w:hAnsi="Times New Roman" w:cs="Times New Roman"/>
          <w:sz w:val="24"/>
          <w:szCs w:val="24"/>
        </w:rPr>
        <w:t xml:space="preserve"> de tratamento no período.</w:t>
      </w:r>
    </w:p>
    <w:p w:rsidR="003A45AA" w:rsidRPr="004D364A" w:rsidRDefault="003A45AA" w:rsidP="003A45AA">
      <w:pPr>
        <w:autoSpaceDE w:val="0"/>
        <w:autoSpaceDN w:val="0"/>
        <w:adjustRightInd w:val="0"/>
        <w:jc w:val="both"/>
        <w:rPr>
          <w:rFonts w:ascii="Times New Roman" w:eastAsia="MyriadPro-Regular" w:hAnsi="Times New Roman" w:cs="Times New Roman"/>
          <w:sz w:val="24"/>
          <w:szCs w:val="24"/>
        </w:rPr>
      </w:pPr>
      <w:r w:rsidRPr="004D364A">
        <w:rPr>
          <w:rFonts w:ascii="Times New Roman" w:eastAsia="MyriadPro-Regular" w:hAnsi="Times New Roman" w:cs="Times New Roman"/>
          <w:sz w:val="24"/>
          <w:szCs w:val="24"/>
        </w:rPr>
        <w:t>Deve-se salientar, no entanto, qu</w:t>
      </w:r>
      <w:r w:rsidR="00805A53" w:rsidRPr="004D364A">
        <w:rPr>
          <w:rFonts w:ascii="Times New Roman" w:eastAsia="MyriadPro-Regular" w:hAnsi="Times New Roman" w:cs="Times New Roman"/>
          <w:sz w:val="24"/>
          <w:szCs w:val="24"/>
        </w:rPr>
        <w:t>e a principal hipótese da</w:t>
      </w:r>
      <w:r w:rsidR="00F92B19" w:rsidRPr="004D364A">
        <w:rPr>
          <w:rFonts w:ascii="Times New Roman" w:eastAsia="MyriadPro-Regular" w:hAnsi="Times New Roman" w:cs="Times New Roman"/>
          <w:sz w:val="24"/>
          <w:szCs w:val="24"/>
        </w:rPr>
        <w:t xml:space="preserve"> metodologia estatística aqui utilizada,</w:t>
      </w:r>
      <w:r w:rsidRPr="004D364A">
        <w:rPr>
          <w:rFonts w:ascii="Times New Roman" w:eastAsia="MyriadPro-Regular" w:hAnsi="Times New Roman" w:cs="Times New Roman"/>
          <w:sz w:val="24"/>
          <w:szCs w:val="24"/>
        </w:rPr>
        <w:t xml:space="preserve"> é que a trajetória temporal da variável de interesse par</w:t>
      </w:r>
      <w:r w:rsidR="0044715A" w:rsidRPr="004D364A">
        <w:rPr>
          <w:rFonts w:ascii="Times New Roman" w:eastAsia="MyriadPro-Regular" w:hAnsi="Times New Roman" w:cs="Times New Roman"/>
          <w:sz w:val="24"/>
          <w:szCs w:val="24"/>
        </w:rPr>
        <w:t>a o grupo de controle representa</w:t>
      </w:r>
      <w:r w:rsidRPr="004D364A">
        <w:rPr>
          <w:rFonts w:ascii="Times New Roman" w:eastAsia="MyriadPro-Regular" w:hAnsi="Times New Roman" w:cs="Times New Roman"/>
          <w:sz w:val="24"/>
          <w:szCs w:val="24"/>
        </w:rPr>
        <w:t xml:space="preserve"> o que ocorreria com o grupo tratado caso não houvesse a intervenção. Infelizmente, essa hipótese não pode ser testada,</w:t>
      </w:r>
      <w:r w:rsidR="00F92B19" w:rsidRPr="004D364A">
        <w:rPr>
          <w:rFonts w:ascii="Times New Roman" w:eastAsia="MyriadPro-Regular" w:hAnsi="Times New Roman" w:cs="Times New Roman"/>
          <w:sz w:val="24"/>
          <w:szCs w:val="24"/>
        </w:rPr>
        <w:t xml:space="preserve"> uma vez que não existe contrafactual </w:t>
      </w:r>
      <w:r w:rsidR="00F92B19" w:rsidRPr="004D364A">
        <w:rPr>
          <w:rFonts w:ascii="Times New Roman" w:eastAsia="MyriadPro-Regular" w:hAnsi="Times New Roman" w:cs="Times New Roman"/>
          <w:sz w:val="24"/>
          <w:szCs w:val="24"/>
        </w:rPr>
        <w:lastRenderedPageBreak/>
        <w:t>perfeito,</w:t>
      </w:r>
      <w:r w:rsidR="002F2D44">
        <w:rPr>
          <w:rFonts w:ascii="Times New Roman" w:eastAsia="MyriadPro-Regular" w:hAnsi="Times New Roman" w:cs="Times New Roman"/>
          <w:sz w:val="24"/>
          <w:szCs w:val="24"/>
        </w:rPr>
        <w:t xml:space="preserve"> mas uma indicação convincente de sua validade ocorre</w:t>
      </w:r>
      <w:r w:rsidRPr="004D364A">
        <w:rPr>
          <w:rFonts w:ascii="Times New Roman" w:eastAsia="MyriadPro-Regular" w:hAnsi="Times New Roman" w:cs="Times New Roman"/>
          <w:sz w:val="24"/>
          <w:szCs w:val="24"/>
        </w:rPr>
        <w:t xml:space="preserve"> quando as trajetórias dos dois grupos são parecidas antes da realização do programa. Partindo do pr</w:t>
      </w:r>
      <w:r w:rsidR="00A169EA" w:rsidRPr="004D364A">
        <w:rPr>
          <w:rFonts w:ascii="Times New Roman" w:eastAsia="MyriadPro-Regular" w:hAnsi="Times New Roman" w:cs="Times New Roman"/>
          <w:sz w:val="24"/>
          <w:szCs w:val="24"/>
        </w:rPr>
        <w:t>incípio que se os dois grupos vê</w:t>
      </w:r>
      <w:r w:rsidRPr="004D364A">
        <w:rPr>
          <w:rFonts w:ascii="Times New Roman" w:eastAsia="MyriadPro-Regular" w:hAnsi="Times New Roman" w:cs="Times New Roman"/>
          <w:sz w:val="24"/>
          <w:szCs w:val="24"/>
        </w:rPr>
        <w:t xml:space="preserve">m apresentando uma trajetória paralela durante um certo período antes da aplicação do tratamento, é de se supor que qualquer diferença na trajetória destes grupos, após a política, deva </w:t>
      </w:r>
      <w:r w:rsidR="002F2D44">
        <w:rPr>
          <w:rFonts w:ascii="Times New Roman" w:eastAsia="MyriadPro-Regular" w:hAnsi="Times New Roman" w:cs="Times New Roman"/>
          <w:sz w:val="24"/>
          <w:szCs w:val="24"/>
        </w:rPr>
        <w:t>ser</w:t>
      </w:r>
      <w:r w:rsidRPr="004D364A">
        <w:rPr>
          <w:rFonts w:ascii="Times New Roman" w:eastAsia="MyriadPro-Regular" w:hAnsi="Times New Roman" w:cs="Times New Roman"/>
          <w:sz w:val="24"/>
          <w:szCs w:val="24"/>
        </w:rPr>
        <w:t xml:space="preserve"> decorrente do programa implementado. Assim, quando existem dados para vários períodos de tempo pré-programa, é de praxe testar se as séries da variável de resultado para os dois grupos possuem a mesma tendência temporal. A ideia é que uma trajetória temporal semelhante indica que ambos os grupos vinham reagindo de forma similar a todos e quaisquer fatores que afetam a variável de resultado antes da intervenção. </w:t>
      </w:r>
    </w:p>
    <w:p w:rsidR="003A45AA" w:rsidRPr="004D364A" w:rsidRDefault="0044715A" w:rsidP="003A45AA">
      <w:pPr>
        <w:jc w:val="both"/>
        <w:rPr>
          <w:rFonts w:ascii="Times New Roman" w:hAnsi="Times New Roman" w:cs="Times New Roman"/>
          <w:sz w:val="24"/>
          <w:szCs w:val="24"/>
        </w:rPr>
      </w:pPr>
      <w:r w:rsidRPr="004D364A">
        <w:rPr>
          <w:rFonts w:ascii="Times New Roman" w:hAnsi="Times New Roman" w:cs="Times New Roman"/>
          <w:sz w:val="24"/>
          <w:szCs w:val="24"/>
        </w:rPr>
        <w:t>Para verificar isso, vemos na</w:t>
      </w:r>
      <w:r w:rsidR="003A45AA" w:rsidRPr="004D364A">
        <w:rPr>
          <w:rFonts w:ascii="Times New Roman" w:hAnsi="Times New Roman" w:cs="Times New Roman"/>
          <w:sz w:val="24"/>
          <w:szCs w:val="24"/>
        </w:rPr>
        <w:t xml:space="preserve"> Figura 2, </w:t>
      </w:r>
      <w:r w:rsidRPr="004D364A">
        <w:rPr>
          <w:rFonts w:ascii="Times New Roman" w:hAnsi="Times New Roman" w:cs="Times New Roman"/>
          <w:sz w:val="24"/>
          <w:szCs w:val="24"/>
        </w:rPr>
        <w:t>anexo,</w:t>
      </w:r>
      <w:r w:rsidR="003A45AA" w:rsidRPr="004D364A">
        <w:rPr>
          <w:rFonts w:ascii="Times New Roman" w:hAnsi="Times New Roman" w:cs="Times New Roman"/>
          <w:sz w:val="24"/>
          <w:szCs w:val="24"/>
        </w:rPr>
        <w:t xml:space="preserve"> a tendência da média dos casos notificados de den</w:t>
      </w:r>
      <w:r w:rsidR="00F22C53" w:rsidRPr="004D364A">
        <w:rPr>
          <w:rFonts w:ascii="Times New Roman" w:hAnsi="Times New Roman" w:cs="Times New Roman"/>
          <w:sz w:val="24"/>
          <w:szCs w:val="24"/>
        </w:rPr>
        <w:t>gue para ambos os grupo</w:t>
      </w:r>
      <w:r w:rsidR="00557C59" w:rsidRPr="004D364A">
        <w:rPr>
          <w:rFonts w:ascii="Times New Roman" w:hAnsi="Times New Roman" w:cs="Times New Roman"/>
          <w:sz w:val="24"/>
          <w:szCs w:val="24"/>
        </w:rPr>
        <w:t>s</w:t>
      </w:r>
      <w:r w:rsidR="00F22C53" w:rsidRPr="004D364A">
        <w:rPr>
          <w:rFonts w:ascii="Times New Roman" w:hAnsi="Times New Roman" w:cs="Times New Roman"/>
          <w:sz w:val="24"/>
          <w:szCs w:val="24"/>
        </w:rPr>
        <w:t xml:space="preserve"> tratados e não tratados</w:t>
      </w:r>
      <w:r w:rsidR="003A45AA" w:rsidRPr="004D364A">
        <w:rPr>
          <w:rFonts w:ascii="Times New Roman" w:hAnsi="Times New Roman" w:cs="Times New Roman"/>
          <w:sz w:val="24"/>
          <w:szCs w:val="24"/>
        </w:rPr>
        <w:t xml:space="preserve"> entre 2002 e 2012. Percebe-se que de 2010 à 2012 há uma tendência de queda dos casos médios notificados da doença para ambos os grupos. Como</w:t>
      </w:r>
      <w:r w:rsidR="000D73B9">
        <w:rPr>
          <w:rFonts w:ascii="Times New Roman" w:hAnsi="Times New Roman" w:cs="Times New Roman"/>
          <w:sz w:val="24"/>
          <w:szCs w:val="24"/>
        </w:rPr>
        <w:t xml:space="preserve"> já constatamos na Tabela 3</w:t>
      </w:r>
      <w:r w:rsidR="003A45AA" w:rsidRPr="004D364A">
        <w:rPr>
          <w:rFonts w:ascii="Times New Roman" w:hAnsi="Times New Roman" w:cs="Times New Roman"/>
          <w:sz w:val="24"/>
          <w:szCs w:val="24"/>
        </w:rPr>
        <w:t>, a partir de 2011 há uma leve diferença</w:t>
      </w:r>
      <w:r w:rsidRPr="004D364A">
        <w:rPr>
          <w:rFonts w:ascii="Times New Roman" w:hAnsi="Times New Roman" w:cs="Times New Roman"/>
          <w:sz w:val="24"/>
          <w:szCs w:val="24"/>
        </w:rPr>
        <w:t xml:space="preserve"> positiva</w:t>
      </w:r>
      <w:r w:rsidR="003A45AA" w:rsidRPr="004D364A">
        <w:rPr>
          <w:rFonts w:ascii="Times New Roman" w:hAnsi="Times New Roman" w:cs="Times New Roman"/>
          <w:sz w:val="24"/>
          <w:szCs w:val="24"/>
        </w:rPr>
        <w:t xml:space="preserve"> na inclinação da tendência do grupo de tratamento quando comparado ao grupo de controle. Infelizmente, como especificamente este programa de intensificação epidemiológica da dengue só durou um ano, passando a abranger todos os municípios do Brasil a partir de 2013</w:t>
      </w:r>
      <w:r w:rsidR="00DD4E3E" w:rsidRPr="004D364A">
        <w:rPr>
          <w:rStyle w:val="Refdenotaderodap"/>
          <w:rFonts w:ascii="Times New Roman" w:hAnsi="Times New Roman" w:cs="Times New Roman"/>
          <w:sz w:val="24"/>
          <w:szCs w:val="24"/>
        </w:rPr>
        <w:footnoteReference w:id="3"/>
      </w:r>
      <w:r w:rsidR="003A45AA" w:rsidRPr="004D364A">
        <w:rPr>
          <w:rFonts w:ascii="Times New Roman" w:hAnsi="Times New Roman" w:cs="Times New Roman"/>
          <w:sz w:val="24"/>
          <w:szCs w:val="24"/>
        </w:rPr>
        <w:t xml:space="preserve">, não se pode verificar uma resposta ao tratamento nos anos seguintes, dado que perde-se o grupo de controle. De qualquer forma, como pode-se ver na Figura 2, as séries apresentam comportamento temporal relativamente semelhantes entre 2002 e 2011, o que dá robustez aos resultados aqui encontrados nas estimações do modelo. </w:t>
      </w:r>
    </w:p>
    <w:p w:rsidR="003A45AA" w:rsidRPr="004D364A" w:rsidRDefault="003A45AA" w:rsidP="003A45AA">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Uma outra preocupação que surge é a hipótese que os municípios que adotaram o programa (grupo</w:t>
      </w:r>
      <w:r w:rsidR="002F2D44">
        <w:rPr>
          <w:rFonts w:ascii="Times New Roman" w:hAnsi="Times New Roman" w:cs="Times New Roman"/>
          <w:sz w:val="24"/>
          <w:szCs w:val="24"/>
        </w:rPr>
        <w:t xml:space="preserve"> tratado) serem</w:t>
      </w:r>
      <w:r w:rsidRPr="004D364A">
        <w:rPr>
          <w:rFonts w:ascii="Times New Roman" w:hAnsi="Times New Roman" w:cs="Times New Roman"/>
          <w:sz w:val="24"/>
          <w:szCs w:val="24"/>
        </w:rPr>
        <w:t xml:space="preserve"> diferentes, em termos do comportamento dinâmico dos casos de dengue, dos municípios que fazem parte do grupo de controle. Esse pode ser o caso de municípios que em anos anteriores ao programa apresentaram altas taxas de casos de dengue e, ao longo dos anos, ou a partir de um ano específico, tenderam a convergir para níveis menores de casos da doença. Se isso</w:t>
      </w:r>
      <w:r w:rsidR="0044715A" w:rsidRPr="004D364A">
        <w:rPr>
          <w:rFonts w:ascii="Times New Roman" w:hAnsi="Times New Roman" w:cs="Times New Roman"/>
          <w:sz w:val="24"/>
          <w:szCs w:val="24"/>
        </w:rPr>
        <w:t xml:space="preserve"> ocorre de forma sistemática, a variável de interesse poderá </w:t>
      </w:r>
      <w:r w:rsidRPr="004D364A">
        <w:rPr>
          <w:rFonts w:ascii="Times New Roman" w:hAnsi="Times New Roman" w:cs="Times New Roman"/>
          <w:sz w:val="24"/>
          <w:szCs w:val="24"/>
        </w:rPr>
        <w:t>estar capturando apenas uma tendência pré-existente de queda</w:t>
      </w:r>
      <w:r w:rsidR="004B4EFF" w:rsidRPr="004D364A">
        <w:rPr>
          <w:rFonts w:ascii="Times New Roman" w:hAnsi="Times New Roman" w:cs="Times New Roman"/>
          <w:sz w:val="24"/>
          <w:szCs w:val="24"/>
        </w:rPr>
        <w:t xml:space="preserve"> dos casos de dengue, mais que algum</w:t>
      </w:r>
      <w:r w:rsidRPr="004D364A">
        <w:rPr>
          <w:rFonts w:ascii="Times New Roman" w:hAnsi="Times New Roman" w:cs="Times New Roman"/>
          <w:sz w:val="24"/>
          <w:szCs w:val="24"/>
        </w:rPr>
        <w:t xml:space="preserve"> impacto do prog</w:t>
      </w:r>
      <w:r w:rsidR="002F2D44">
        <w:rPr>
          <w:rFonts w:ascii="Times New Roman" w:hAnsi="Times New Roman" w:cs="Times New Roman"/>
          <w:sz w:val="24"/>
          <w:szCs w:val="24"/>
        </w:rPr>
        <w:t>rama. Assim, como</w:t>
      </w:r>
      <w:r w:rsidRPr="004D364A">
        <w:rPr>
          <w:rFonts w:ascii="Times New Roman" w:hAnsi="Times New Roman" w:cs="Times New Roman"/>
          <w:sz w:val="24"/>
          <w:szCs w:val="24"/>
        </w:rPr>
        <w:t xml:space="preserve"> os municípios com os piores indicadores da doença foram os escolhidos pelo governo federal para participar do programa,</w:t>
      </w:r>
      <w:r w:rsidR="002F2D44">
        <w:rPr>
          <w:rFonts w:ascii="Times New Roman" w:hAnsi="Times New Roman" w:cs="Times New Roman"/>
          <w:sz w:val="24"/>
          <w:szCs w:val="24"/>
        </w:rPr>
        <w:t xml:space="preserve"> </w:t>
      </w:r>
      <w:r w:rsidRPr="004D364A">
        <w:rPr>
          <w:rFonts w:ascii="Times New Roman" w:hAnsi="Times New Roman" w:cs="Times New Roman"/>
          <w:sz w:val="24"/>
          <w:szCs w:val="24"/>
        </w:rPr>
        <w:t>poderemos</w:t>
      </w:r>
      <w:r w:rsidR="0044715A" w:rsidRPr="004D364A">
        <w:rPr>
          <w:rFonts w:ascii="Times New Roman" w:hAnsi="Times New Roman" w:cs="Times New Roman"/>
          <w:sz w:val="24"/>
          <w:szCs w:val="24"/>
        </w:rPr>
        <w:t xml:space="preserve"> correr o risco de</w:t>
      </w:r>
      <w:r w:rsidRPr="004D364A">
        <w:rPr>
          <w:rFonts w:ascii="Times New Roman" w:hAnsi="Times New Roman" w:cs="Times New Roman"/>
          <w:sz w:val="24"/>
          <w:szCs w:val="24"/>
        </w:rPr>
        <w:t xml:space="preserve"> estar atribuindo à intervenção</w:t>
      </w:r>
      <w:r w:rsidR="0044715A" w:rsidRPr="004D364A">
        <w:rPr>
          <w:rFonts w:ascii="Times New Roman" w:hAnsi="Times New Roman" w:cs="Times New Roman"/>
          <w:sz w:val="24"/>
          <w:szCs w:val="24"/>
        </w:rPr>
        <w:t>,</w:t>
      </w:r>
      <w:r w:rsidRPr="004D364A">
        <w:rPr>
          <w:rFonts w:ascii="Times New Roman" w:hAnsi="Times New Roman" w:cs="Times New Roman"/>
          <w:sz w:val="24"/>
          <w:szCs w:val="24"/>
        </w:rPr>
        <w:t xml:space="preserve"> um efeito que é decorrente simplesmente de um processo de convergência entre os dois grupos.</w:t>
      </w:r>
    </w:p>
    <w:p w:rsidR="003A45AA" w:rsidRPr="00010550" w:rsidRDefault="00476571" w:rsidP="003A45AA">
      <w:pPr>
        <w:autoSpaceDE w:val="0"/>
        <w:autoSpaceDN w:val="0"/>
        <w:adjustRightInd w:val="0"/>
        <w:jc w:val="both"/>
        <w:rPr>
          <w:rFonts w:ascii="Times New Roman" w:hAnsi="Times New Roman" w:cs="Times New Roman"/>
          <w:color w:val="FF0000"/>
          <w:sz w:val="24"/>
          <w:szCs w:val="24"/>
        </w:rPr>
      </w:pPr>
      <w:r w:rsidRPr="00476571">
        <w:rPr>
          <w:rFonts w:ascii="Times New Roman" w:hAnsi="Times New Roman" w:cs="Times New Roman"/>
          <w:color w:val="FF0000"/>
          <w:sz w:val="24"/>
          <w:szCs w:val="24"/>
        </w:rPr>
        <w:t xml:space="preserve">Esse é um problema que pode surgir em modelos de diferenças em diferenças, como destacam Rocha e Soares (2010). Embora </w:t>
      </w:r>
      <w:r w:rsidR="004402FE">
        <w:rPr>
          <w:rFonts w:ascii="Times New Roman" w:hAnsi="Times New Roman" w:cs="Times New Roman"/>
          <w:color w:val="FF0000"/>
          <w:sz w:val="24"/>
          <w:szCs w:val="24"/>
        </w:rPr>
        <w:t xml:space="preserve">o </w:t>
      </w:r>
      <w:r w:rsidRPr="00476571">
        <w:rPr>
          <w:rFonts w:ascii="Times New Roman" w:hAnsi="Times New Roman" w:cs="Times New Roman"/>
          <w:color w:val="FF0000"/>
          <w:sz w:val="24"/>
          <w:szCs w:val="24"/>
        </w:rPr>
        <w:t>modelo</w:t>
      </w:r>
      <w:r w:rsidR="00010550">
        <w:rPr>
          <w:rFonts w:ascii="Times New Roman" w:hAnsi="Times New Roman" w:cs="Times New Roman"/>
          <w:color w:val="FF0000"/>
          <w:sz w:val="24"/>
          <w:szCs w:val="24"/>
        </w:rPr>
        <w:t xml:space="preserve"> apresentado no trabalho</w:t>
      </w:r>
      <w:r w:rsidRPr="00476571">
        <w:rPr>
          <w:rFonts w:ascii="Times New Roman" w:hAnsi="Times New Roman" w:cs="Times New Roman"/>
          <w:color w:val="FF0000"/>
          <w:sz w:val="24"/>
          <w:szCs w:val="24"/>
        </w:rPr>
        <w:t xml:space="preserve"> tenha apenas dois períodos, </w:t>
      </w:r>
      <w:r w:rsidR="00010550">
        <w:rPr>
          <w:rFonts w:ascii="Times New Roman" w:hAnsi="Times New Roman" w:cs="Times New Roman"/>
          <w:color w:val="FF0000"/>
          <w:sz w:val="24"/>
          <w:szCs w:val="24"/>
        </w:rPr>
        <w:t xml:space="preserve">ainda assim, </w:t>
      </w:r>
      <w:r w:rsidRPr="00476571">
        <w:rPr>
          <w:rFonts w:ascii="Times New Roman" w:hAnsi="Times New Roman" w:cs="Times New Roman"/>
          <w:color w:val="FF0000"/>
          <w:sz w:val="24"/>
          <w:szCs w:val="24"/>
        </w:rPr>
        <w:t>uma queda histórica do indicador do grupo tratado pode-se misturar ao efeito da intervenção, pois o grupo tratado pode já vim apresentando queda do indicador em relação ao grupo controle</w:t>
      </w:r>
      <w:r w:rsidR="00010550">
        <w:rPr>
          <w:rFonts w:ascii="Times New Roman" w:hAnsi="Times New Roman" w:cs="Times New Roman"/>
          <w:color w:val="FF0000"/>
          <w:sz w:val="24"/>
          <w:szCs w:val="24"/>
        </w:rPr>
        <w:t xml:space="preserve"> antes da</w:t>
      </w:r>
      <w:r w:rsidRPr="00476571">
        <w:rPr>
          <w:rFonts w:ascii="Times New Roman" w:hAnsi="Times New Roman" w:cs="Times New Roman"/>
          <w:color w:val="FF0000"/>
          <w:sz w:val="24"/>
          <w:szCs w:val="24"/>
        </w:rPr>
        <w:t xml:space="preserve"> intervenção. </w:t>
      </w:r>
      <w:r w:rsidR="00531F16" w:rsidRPr="00476571">
        <w:rPr>
          <w:rFonts w:ascii="Times New Roman" w:hAnsi="Times New Roman" w:cs="Times New Roman"/>
          <w:color w:val="FF0000"/>
          <w:sz w:val="24"/>
          <w:szCs w:val="24"/>
        </w:rPr>
        <w:t>Para contornar</w:t>
      </w:r>
      <w:r w:rsidR="003A45AA" w:rsidRPr="00476571">
        <w:rPr>
          <w:rFonts w:ascii="Times New Roman" w:hAnsi="Times New Roman" w:cs="Times New Roman"/>
          <w:color w:val="FF0000"/>
          <w:sz w:val="24"/>
          <w:szCs w:val="24"/>
        </w:rPr>
        <w:t xml:space="preserve"> isso, seguimos</w:t>
      </w:r>
      <w:r w:rsidRPr="00476571">
        <w:rPr>
          <w:rFonts w:ascii="Times New Roman" w:hAnsi="Times New Roman" w:cs="Times New Roman"/>
          <w:color w:val="FF0000"/>
          <w:sz w:val="24"/>
          <w:szCs w:val="24"/>
        </w:rPr>
        <w:t xml:space="preserve"> os autores anteriormente </w:t>
      </w:r>
      <w:r w:rsidRPr="00010550">
        <w:rPr>
          <w:rFonts w:ascii="Times New Roman" w:hAnsi="Times New Roman" w:cs="Times New Roman"/>
          <w:color w:val="FF0000"/>
          <w:sz w:val="24"/>
          <w:szCs w:val="24"/>
        </w:rPr>
        <w:t>citados</w:t>
      </w:r>
      <w:r w:rsidR="003A45AA" w:rsidRPr="00010550">
        <w:rPr>
          <w:rFonts w:ascii="Times New Roman" w:hAnsi="Times New Roman" w:cs="Times New Roman"/>
          <w:color w:val="FF0000"/>
          <w:sz w:val="24"/>
          <w:szCs w:val="24"/>
        </w:rPr>
        <w:t xml:space="preserve"> e introduzimos no </w:t>
      </w:r>
      <w:r w:rsidR="003A45AA" w:rsidRPr="00010550">
        <w:rPr>
          <w:rFonts w:ascii="Times New Roman" w:hAnsi="Times New Roman" w:cs="Times New Roman"/>
          <w:color w:val="FF0000"/>
          <w:sz w:val="24"/>
          <w:szCs w:val="24"/>
        </w:rPr>
        <w:lastRenderedPageBreak/>
        <w:t>modelo principal, dado pela equação 1, uma interação de uma tendência de te</w:t>
      </w:r>
      <w:r w:rsidR="00583CB2" w:rsidRPr="00010550">
        <w:rPr>
          <w:rFonts w:ascii="Times New Roman" w:hAnsi="Times New Roman" w:cs="Times New Roman"/>
          <w:color w:val="FF0000"/>
          <w:sz w:val="24"/>
          <w:szCs w:val="24"/>
        </w:rPr>
        <w:t>mpo linear com os casos</w:t>
      </w:r>
      <w:r w:rsidR="003A45AA" w:rsidRPr="00010550">
        <w:rPr>
          <w:rFonts w:ascii="Times New Roman" w:hAnsi="Times New Roman" w:cs="Times New Roman"/>
          <w:color w:val="FF0000"/>
          <w:sz w:val="24"/>
          <w:szCs w:val="24"/>
        </w:rPr>
        <w:t xml:space="preserve"> de dengue dos municípios. Isso permitirá que municípios com diferentes condições iniciais de dengue exerçam diferentes dinâmicas</w:t>
      </w:r>
      <w:r w:rsidR="0044715A" w:rsidRPr="00010550">
        <w:rPr>
          <w:rFonts w:ascii="Times New Roman" w:hAnsi="Times New Roman" w:cs="Times New Roman"/>
          <w:color w:val="FF0000"/>
          <w:sz w:val="24"/>
          <w:szCs w:val="24"/>
        </w:rPr>
        <w:t xml:space="preserve"> de </w:t>
      </w:r>
      <w:r w:rsidR="003A45AA" w:rsidRPr="00010550">
        <w:rPr>
          <w:rFonts w:ascii="Times New Roman" w:hAnsi="Times New Roman" w:cs="Times New Roman"/>
          <w:color w:val="FF0000"/>
          <w:sz w:val="24"/>
          <w:szCs w:val="24"/>
        </w:rPr>
        <w:t>convergência no comportamento dos casos de dengue, e</w:t>
      </w:r>
      <w:r w:rsidR="004B4EFF" w:rsidRPr="00010550">
        <w:rPr>
          <w:rFonts w:ascii="Times New Roman" w:hAnsi="Times New Roman" w:cs="Times New Roman"/>
          <w:color w:val="FF0000"/>
          <w:sz w:val="24"/>
          <w:szCs w:val="24"/>
        </w:rPr>
        <w:t>ntre 2011 e 2012, na estimação.</w:t>
      </w:r>
      <w:r w:rsidRPr="00010550">
        <w:rPr>
          <w:rFonts w:ascii="Times New Roman" w:hAnsi="Times New Roman" w:cs="Times New Roman"/>
          <w:color w:val="FF0000"/>
          <w:sz w:val="24"/>
          <w:szCs w:val="24"/>
        </w:rPr>
        <w:t xml:space="preserve"> A tendência irá interagir com os casos locais de de</w:t>
      </w:r>
      <w:r w:rsidR="00010550" w:rsidRPr="00010550">
        <w:rPr>
          <w:rFonts w:ascii="Times New Roman" w:hAnsi="Times New Roman" w:cs="Times New Roman"/>
          <w:color w:val="FF0000"/>
          <w:sz w:val="24"/>
          <w:szCs w:val="24"/>
        </w:rPr>
        <w:t>n</w:t>
      </w:r>
      <w:r w:rsidRPr="00010550">
        <w:rPr>
          <w:rFonts w:ascii="Times New Roman" w:hAnsi="Times New Roman" w:cs="Times New Roman"/>
          <w:color w:val="FF0000"/>
          <w:sz w:val="24"/>
          <w:szCs w:val="24"/>
        </w:rPr>
        <w:t xml:space="preserve">gue </w:t>
      </w:r>
      <w:r w:rsidR="00010550">
        <w:rPr>
          <w:rFonts w:ascii="Times New Roman" w:hAnsi="Times New Roman" w:cs="Times New Roman"/>
          <w:color w:val="FF0000"/>
          <w:sz w:val="24"/>
          <w:szCs w:val="24"/>
        </w:rPr>
        <w:t>de modo que</w:t>
      </w:r>
      <w:r w:rsidR="00010550" w:rsidRPr="00010550">
        <w:rPr>
          <w:rFonts w:ascii="Times New Roman" w:hAnsi="Times New Roman" w:cs="Times New Roman"/>
          <w:color w:val="FF0000"/>
          <w:sz w:val="24"/>
          <w:szCs w:val="24"/>
        </w:rPr>
        <w:t xml:space="preserve"> </w:t>
      </w:r>
      <w:r w:rsidR="00B20315">
        <w:rPr>
          <w:rFonts w:ascii="Times New Roman" w:hAnsi="Times New Roman" w:cs="Times New Roman"/>
          <w:color w:val="FF0000"/>
          <w:sz w:val="24"/>
          <w:szCs w:val="24"/>
        </w:rPr>
        <w:t>levará e</w:t>
      </w:r>
      <w:r w:rsidR="004178B1">
        <w:rPr>
          <w:rFonts w:ascii="Times New Roman" w:hAnsi="Times New Roman" w:cs="Times New Roman"/>
          <w:color w:val="FF0000"/>
          <w:sz w:val="24"/>
          <w:szCs w:val="24"/>
        </w:rPr>
        <w:t>m</w:t>
      </w:r>
      <w:r w:rsidR="00B20315">
        <w:rPr>
          <w:rFonts w:ascii="Times New Roman" w:hAnsi="Times New Roman" w:cs="Times New Roman"/>
          <w:color w:val="FF0000"/>
          <w:sz w:val="24"/>
          <w:szCs w:val="24"/>
        </w:rPr>
        <w:t xml:space="preserve"> conta</w:t>
      </w:r>
      <w:r w:rsidR="00010550">
        <w:rPr>
          <w:rFonts w:ascii="Times New Roman" w:hAnsi="Times New Roman" w:cs="Times New Roman"/>
          <w:color w:val="FF0000"/>
          <w:sz w:val="24"/>
          <w:szCs w:val="24"/>
        </w:rPr>
        <w:t xml:space="preserve"> o efeito da diferença de média</w:t>
      </w:r>
      <w:r w:rsidR="00010550" w:rsidRPr="00010550">
        <w:rPr>
          <w:rFonts w:ascii="Times New Roman" w:hAnsi="Times New Roman" w:cs="Times New Roman"/>
          <w:color w:val="FF0000"/>
          <w:sz w:val="24"/>
          <w:szCs w:val="24"/>
        </w:rPr>
        <w:t xml:space="preserve"> de uma possível convergência.</w:t>
      </w:r>
      <w:r w:rsidR="00B67CAD">
        <w:rPr>
          <w:rFonts w:ascii="Times New Roman" w:hAnsi="Times New Roman" w:cs="Times New Roman"/>
          <w:color w:val="FF0000"/>
          <w:sz w:val="24"/>
          <w:szCs w:val="24"/>
        </w:rPr>
        <w:t xml:space="preserve"> Neste caso</w:t>
      </w:r>
      <w:r w:rsidR="00B20315">
        <w:rPr>
          <w:rFonts w:ascii="Times New Roman" w:hAnsi="Times New Roman" w:cs="Times New Roman"/>
          <w:color w:val="FF0000"/>
          <w:sz w:val="24"/>
          <w:szCs w:val="24"/>
        </w:rPr>
        <w:t>, computa</w:t>
      </w:r>
      <w:r w:rsidR="00B67CAD">
        <w:rPr>
          <w:rFonts w:ascii="Times New Roman" w:hAnsi="Times New Roman" w:cs="Times New Roman"/>
          <w:color w:val="FF0000"/>
          <w:sz w:val="24"/>
          <w:szCs w:val="24"/>
        </w:rPr>
        <w:t>rá</w:t>
      </w:r>
      <w:r w:rsidR="00B20315">
        <w:rPr>
          <w:rFonts w:ascii="Times New Roman" w:hAnsi="Times New Roman" w:cs="Times New Roman"/>
          <w:color w:val="FF0000"/>
          <w:sz w:val="24"/>
          <w:szCs w:val="24"/>
        </w:rPr>
        <w:t xml:space="preserve"> n</w:t>
      </w:r>
      <w:r w:rsidR="00010550">
        <w:rPr>
          <w:rFonts w:ascii="Times New Roman" w:hAnsi="Times New Roman" w:cs="Times New Roman"/>
          <w:color w:val="FF0000"/>
          <w:sz w:val="24"/>
          <w:szCs w:val="24"/>
        </w:rPr>
        <w:t>o parâmetro estimado a</w:t>
      </w:r>
      <w:r w:rsidR="00B20315">
        <w:rPr>
          <w:rFonts w:ascii="Times New Roman" w:hAnsi="Times New Roman" w:cs="Times New Roman"/>
          <w:color w:val="FF0000"/>
          <w:sz w:val="24"/>
          <w:szCs w:val="24"/>
        </w:rPr>
        <w:t>penas a</w:t>
      </w:r>
      <w:r w:rsidR="00010550">
        <w:rPr>
          <w:rFonts w:ascii="Times New Roman" w:hAnsi="Times New Roman" w:cs="Times New Roman"/>
          <w:color w:val="FF0000"/>
          <w:sz w:val="24"/>
          <w:szCs w:val="24"/>
        </w:rPr>
        <w:t xml:space="preserve"> diferença de média atribuída </w:t>
      </w:r>
      <w:r w:rsidR="00B67CAD">
        <w:rPr>
          <w:rFonts w:ascii="Times New Roman" w:hAnsi="Times New Roman" w:cs="Times New Roman"/>
          <w:color w:val="FF0000"/>
          <w:sz w:val="24"/>
          <w:szCs w:val="24"/>
        </w:rPr>
        <w:t>à</w:t>
      </w:r>
      <w:r w:rsidR="00B20315">
        <w:rPr>
          <w:rFonts w:ascii="Times New Roman" w:hAnsi="Times New Roman" w:cs="Times New Roman"/>
          <w:color w:val="FF0000"/>
          <w:sz w:val="24"/>
          <w:szCs w:val="24"/>
        </w:rPr>
        <w:t xml:space="preserve"> intervenção.</w:t>
      </w:r>
      <w:r w:rsidR="00B67CAD">
        <w:rPr>
          <w:rFonts w:ascii="Times New Roman" w:hAnsi="Times New Roman" w:cs="Times New Roman"/>
          <w:color w:val="FF0000"/>
          <w:sz w:val="24"/>
          <w:szCs w:val="24"/>
        </w:rPr>
        <w:t xml:space="preserve"> Assim, ao incluir essa variável no modelo, é até possível encontrar um efeito maior da intervenção, uma vez que o parâmetros estimado estará “limpo” do processo de convergência da média histórica do grupo tratado e controle.</w:t>
      </w:r>
    </w:p>
    <w:p w:rsidR="00C015FA" w:rsidRPr="004D364A" w:rsidRDefault="00CD47A9" w:rsidP="00737032">
      <w:pPr>
        <w:jc w:val="both"/>
        <w:rPr>
          <w:rFonts w:ascii="Times New Roman" w:hAnsi="Times New Roman" w:cs="Times New Roman"/>
          <w:sz w:val="24"/>
          <w:szCs w:val="24"/>
        </w:rPr>
      </w:pPr>
      <w:r w:rsidRPr="004D364A">
        <w:rPr>
          <w:rFonts w:ascii="Times New Roman" w:hAnsi="Times New Roman" w:cs="Times New Roman"/>
          <w:sz w:val="24"/>
          <w:szCs w:val="24"/>
        </w:rPr>
        <w:t xml:space="preserve">A Tabela </w:t>
      </w:r>
      <w:r w:rsidR="00F6322E" w:rsidRPr="004D364A">
        <w:rPr>
          <w:rFonts w:ascii="Times New Roman" w:hAnsi="Times New Roman" w:cs="Times New Roman"/>
          <w:sz w:val="24"/>
          <w:szCs w:val="24"/>
        </w:rPr>
        <w:t>4</w:t>
      </w:r>
      <w:r w:rsidR="00296DB7" w:rsidRPr="004D364A">
        <w:rPr>
          <w:rFonts w:ascii="Times New Roman" w:hAnsi="Times New Roman" w:cs="Times New Roman"/>
          <w:sz w:val="24"/>
          <w:szCs w:val="24"/>
        </w:rPr>
        <w:t xml:space="preserve">, </w:t>
      </w:r>
      <w:r w:rsidR="006B672E" w:rsidRPr="004D364A">
        <w:rPr>
          <w:rFonts w:ascii="Times New Roman" w:hAnsi="Times New Roman" w:cs="Times New Roman"/>
          <w:sz w:val="24"/>
          <w:szCs w:val="24"/>
        </w:rPr>
        <w:t>anexo,</w:t>
      </w:r>
      <w:r w:rsidR="00546F5E" w:rsidRPr="004D364A">
        <w:rPr>
          <w:rFonts w:ascii="Times New Roman" w:hAnsi="Times New Roman" w:cs="Times New Roman"/>
          <w:sz w:val="24"/>
          <w:szCs w:val="24"/>
        </w:rPr>
        <w:t xml:space="preserve"> </w:t>
      </w:r>
      <w:r w:rsidR="00C015FA" w:rsidRPr="004D364A">
        <w:rPr>
          <w:rFonts w:ascii="Times New Roman" w:hAnsi="Times New Roman" w:cs="Times New Roman"/>
          <w:sz w:val="24"/>
          <w:szCs w:val="24"/>
        </w:rPr>
        <w:t xml:space="preserve">mostra </w:t>
      </w:r>
      <w:r w:rsidR="00546F5E" w:rsidRPr="004D364A">
        <w:rPr>
          <w:rFonts w:ascii="Times New Roman" w:hAnsi="Times New Roman" w:cs="Times New Roman"/>
          <w:sz w:val="24"/>
          <w:szCs w:val="24"/>
        </w:rPr>
        <w:t xml:space="preserve">os resultados estimados do nosso parâmetro de </w:t>
      </w:r>
      <w:r w:rsidR="00C015FA" w:rsidRPr="004D364A">
        <w:rPr>
          <w:rFonts w:ascii="Times New Roman" w:hAnsi="Times New Roman" w:cs="Times New Roman"/>
          <w:sz w:val="24"/>
          <w:szCs w:val="24"/>
        </w:rPr>
        <w:t>interesse,</w:t>
      </w:r>
      <w:r w:rsidR="00546F5E" w:rsidRPr="004D364A">
        <w:rPr>
          <w:rFonts w:ascii="Times New Roman" w:hAnsi="Times New Roman" w:cs="Times New Roman"/>
          <w:sz w:val="24"/>
          <w:szCs w:val="24"/>
        </w:rPr>
        <w:t xml:space="preserve"> associado à variável que mede o efeito real do programa</w:t>
      </w:r>
      <w:r w:rsidR="003F6FEC" w:rsidRPr="004D364A">
        <w:rPr>
          <w:rFonts w:ascii="Times New Roman" w:hAnsi="Times New Roman" w:cs="Times New Roman"/>
          <w:sz w:val="24"/>
          <w:szCs w:val="24"/>
        </w:rPr>
        <w:t>, variável</w:t>
      </w:r>
      <w:r w:rsidR="00546F5E" w:rsidRPr="004D364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015FA" w:rsidRPr="004D364A">
        <w:rPr>
          <w:rFonts w:ascii="Times New Roman" w:hAnsi="Times New Roman" w:cs="Times New Roman"/>
          <w:sz w:val="24"/>
          <w:szCs w:val="24"/>
        </w:rPr>
        <w:t xml:space="preserve"> </w:t>
      </w:r>
      <w:r w:rsidR="00546F5E" w:rsidRPr="004D364A">
        <w:rPr>
          <w:rFonts w:ascii="Times New Roman" w:hAnsi="Times New Roman" w:cs="Times New Roman"/>
          <w:sz w:val="24"/>
          <w:szCs w:val="24"/>
        </w:rPr>
        <w:t>do modelo principal, dado pela equação 1. Para apresentação apenas estão expost</w:t>
      </w:r>
      <w:r w:rsidR="00C015FA" w:rsidRPr="004D364A">
        <w:rPr>
          <w:rFonts w:ascii="Times New Roman" w:hAnsi="Times New Roman" w:cs="Times New Roman"/>
          <w:sz w:val="24"/>
          <w:szCs w:val="24"/>
        </w:rPr>
        <w:t>os as estimativas do coeficiente</w:t>
      </w:r>
      <w:r w:rsidR="004178B1">
        <w:rPr>
          <w:rStyle w:val="Refdenotaderodap"/>
          <w:rFonts w:ascii="Times New Roman" w:hAnsi="Times New Roman" w:cs="Times New Roman"/>
          <w:sz w:val="24"/>
          <w:szCs w:val="24"/>
        </w:rPr>
        <w:footnoteReference w:id="4"/>
      </w:r>
      <w:r w:rsidR="00C015FA" w:rsidRPr="004D364A">
        <w:rPr>
          <w:rFonts w:ascii="Times New Roman" w:hAnsi="Times New Roman" w:cs="Times New Roman"/>
          <w:sz w:val="24"/>
          <w:szCs w:val="24"/>
        </w:rPr>
        <w:t xml:space="preserve"> em situações e</w:t>
      </w:r>
      <w:r w:rsidR="00C85484" w:rsidRPr="004D364A">
        <w:rPr>
          <w:rFonts w:ascii="Times New Roman" w:hAnsi="Times New Roman" w:cs="Times New Roman"/>
          <w:sz w:val="24"/>
          <w:szCs w:val="24"/>
        </w:rPr>
        <w:t>m que o modelo é estimado</w:t>
      </w:r>
      <w:r w:rsidR="00C015FA" w:rsidRPr="004D364A">
        <w:rPr>
          <w:rFonts w:ascii="Times New Roman" w:hAnsi="Times New Roman" w:cs="Times New Roman"/>
          <w:sz w:val="24"/>
          <w:szCs w:val="24"/>
        </w:rPr>
        <w:t xml:space="preserve"> </w:t>
      </w:r>
      <w:r w:rsidR="00C85484" w:rsidRPr="004D364A">
        <w:rPr>
          <w:rFonts w:ascii="Times New Roman" w:hAnsi="Times New Roman" w:cs="Times New Roman"/>
          <w:sz w:val="24"/>
          <w:szCs w:val="24"/>
        </w:rPr>
        <w:t>sem</w:t>
      </w:r>
      <w:r w:rsidRPr="004D364A">
        <w:rPr>
          <w:rFonts w:ascii="Times New Roman" w:hAnsi="Times New Roman" w:cs="Times New Roman"/>
          <w:sz w:val="24"/>
          <w:szCs w:val="24"/>
        </w:rPr>
        <w:t xml:space="preserve"> efeitos fixos</w:t>
      </w:r>
      <w:r w:rsidR="004B4EFF" w:rsidRPr="004D364A">
        <w:rPr>
          <w:rFonts w:ascii="Times New Roman" w:hAnsi="Times New Roman" w:cs="Times New Roman"/>
          <w:sz w:val="24"/>
          <w:szCs w:val="24"/>
        </w:rPr>
        <w:t xml:space="preserve"> de município</w:t>
      </w:r>
      <w:r w:rsidRPr="004D364A">
        <w:rPr>
          <w:rFonts w:ascii="Times New Roman" w:hAnsi="Times New Roman" w:cs="Times New Roman"/>
          <w:sz w:val="24"/>
          <w:szCs w:val="24"/>
        </w:rPr>
        <w:t>,</w:t>
      </w:r>
      <w:r w:rsidR="00C85484" w:rsidRPr="004D364A">
        <w:rPr>
          <w:rFonts w:ascii="Times New Roman" w:hAnsi="Times New Roman" w:cs="Times New Roman"/>
          <w:sz w:val="24"/>
          <w:szCs w:val="24"/>
        </w:rPr>
        <w:t xml:space="preserve"> com efeitos fixos de município e depois </w:t>
      </w:r>
      <w:r w:rsidR="00752A57" w:rsidRPr="004D364A">
        <w:rPr>
          <w:rFonts w:ascii="Times New Roman" w:hAnsi="Times New Roman" w:cs="Times New Roman"/>
          <w:sz w:val="24"/>
          <w:szCs w:val="24"/>
        </w:rPr>
        <w:t>acrescido</w:t>
      </w:r>
      <w:r w:rsidRPr="004D364A">
        <w:rPr>
          <w:rFonts w:ascii="Times New Roman" w:hAnsi="Times New Roman" w:cs="Times New Roman"/>
          <w:sz w:val="24"/>
          <w:szCs w:val="24"/>
        </w:rPr>
        <w:t xml:space="preserve"> </w:t>
      </w:r>
      <w:r w:rsidR="004B4EFF" w:rsidRPr="004D364A">
        <w:rPr>
          <w:rFonts w:ascii="Times New Roman" w:hAnsi="Times New Roman" w:cs="Times New Roman"/>
          <w:sz w:val="24"/>
          <w:szCs w:val="24"/>
        </w:rPr>
        <w:t>a variável de convergência e por fim, as</w:t>
      </w:r>
      <w:r w:rsidR="00FD6337" w:rsidRPr="004D364A">
        <w:rPr>
          <w:rFonts w:ascii="Times New Roman" w:hAnsi="Times New Roman" w:cs="Times New Roman"/>
          <w:sz w:val="24"/>
          <w:szCs w:val="24"/>
        </w:rPr>
        <w:t xml:space="preserve"> </w:t>
      </w:r>
      <w:r w:rsidRPr="004D364A">
        <w:rPr>
          <w:rFonts w:ascii="Times New Roman" w:hAnsi="Times New Roman" w:cs="Times New Roman"/>
          <w:sz w:val="24"/>
          <w:szCs w:val="24"/>
        </w:rPr>
        <w:t>variáve</w:t>
      </w:r>
      <w:r w:rsidR="00C85484" w:rsidRPr="004D364A">
        <w:rPr>
          <w:rFonts w:ascii="Times New Roman" w:hAnsi="Times New Roman" w:cs="Times New Roman"/>
          <w:sz w:val="24"/>
          <w:szCs w:val="24"/>
        </w:rPr>
        <w:t>is de controle</w:t>
      </w:r>
      <w:r w:rsidR="00E5489B" w:rsidRPr="004D364A">
        <w:rPr>
          <w:rFonts w:ascii="Times New Roman" w:hAnsi="Times New Roman" w:cs="Times New Roman"/>
          <w:sz w:val="24"/>
          <w:szCs w:val="24"/>
        </w:rPr>
        <w:t xml:space="preserve"> com características socioeconômicas dos municípios</w:t>
      </w:r>
      <w:r w:rsidR="00BC62DC" w:rsidRPr="004D364A">
        <w:rPr>
          <w:rFonts w:ascii="Times New Roman" w:hAnsi="Times New Roman" w:cs="Times New Roman"/>
          <w:sz w:val="24"/>
          <w:szCs w:val="24"/>
        </w:rPr>
        <w:t xml:space="preserve">. </w:t>
      </w:r>
      <w:r w:rsidR="00C85484" w:rsidRPr="004D364A">
        <w:rPr>
          <w:rFonts w:ascii="Times New Roman" w:hAnsi="Times New Roman" w:cs="Times New Roman"/>
          <w:sz w:val="24"/>
          <w:szCs w:val="24"/>
        </w:rPr>
        <w:t>Assim, c</w:t>
      </w:r>
      <w:r w:rsidR="00C015FA" w:rsidRPr="004D364A">
        <w:rPr>
          <w:rFonts w:ascii="Times New Roman" w:hAnsi="Times New Roman" w:cs="Times New Roman"/>
          <w:sz w:val="24"/>
          <w:szCs w:val="24"/>
        </w:rPr>
        <w:t>omo pode-se ver</w:t>
      </w:r>
      <w:r w:rsidR="006B672E" w:rsidRPr="004D364A">
        <w:rPr>
          <w:rFonts w:ascii="Times New Roman" w:hAnsi="Times New Roman" w:cs="Times New Roman"/>
          <w:sz w:val="24"/>
          <w:szCs w:val="24"/>
        </w:rPr>
        <w:t xml:space="preserve"> na</w:t>
      </w:r>
      <w:r w:rsidR="00C85484" w:rsidRPr="004D364A">
        <w:rPr>
          <w:rFonts w:ascii="Times New Roman" w:hAnsi="Times New Roman" w:cs="Times New Roman"/>
          <w:sz w:val="24"/>
          <w:szCs w:val="24"/>
        </w:rPr>
        <w:t xml:space="preserve"> última coluna da</w:t>
      </w:r>
      <w:r w:rsidR="00F6322E" w:rsidRPr="004D364A">
        <w:rPr>
          <w:rFonts w:ascii="Times New Roman" w:hAnsi="Times New Roman" w:cs="Times New Roman"/>
          <w:sz w:val="24"/>
          <w:szCs w:val="24"/>
        </w:rPr>
        <w:t xml:space="preserve"> Tabela 4</w:t>
      </w:r>
      <w:r w:rsidR="00C015FA" w:rsidRPr="004D364A">
        <w:rPr>
          <w:rFonts w:ascii="Times New Roman" w:hAnsi="Times New Roman" w:cs="Times New Roman"/>
          <w:sz w:val="24"/>
          <w:szCs w:val="24"/>
        </w:rPr>
        <w:t>, os municípios que participaram da política de intensificação epidemiológica da de</w:t>
      </w:r>
      <w:r w:rsidR="00E5489B" w:rsidRPr="004D364A">
        <w:rPr>
          <w:rFonts w:ascii="Times New Roman" w:hAnsi="Times New Roman" w:cs="Times New Roman"/>
          <w:sz w:val="24"/>
          <w:szCs w:val="24"/>
        </w:rPr>
        <w:t xml:space="preserve">ngue apresentaram, em média, </w:t>
      </w:r>
      <w:r w:rsidR="00BC62DC" w:rsidRPr="004D364A">
        <w:rPr>
          <w:rFonts w:ascii="Times New Roman" w:hAnsi="Times New Roman" w:cs="Times New Roman"/>
          <w:sz w:val="24"/>
          <w:szCs w:val="24"/>
        </w:rPr>
        <w:t>cerca de 140</w:t>
      </w:r>
      <w:r w:rsidR="00C015FA" w:rsidRPr="004D364A">
        <w:rPr>
          <w:rFonts w:ascii="Times New Roman" w:hAnsi="Times New Roman" w:cs="Times New Roman"/>
          <w:sz w:val="24"/>
          <w:szCs w:val="24"/>
        </w:rPr>
        <w:t xml:space="preserve"> casos a menos da doença, para cada grupo de 100 mil habitantes, quando comparado aos municípios que não participaram do programa</w:t>
      </w:r>
      <w:r w:rsidR="00AF422D" w:rsidRPr="004D364A">
        <w:rPr>
          <w:rFonts w:ascii="Times New Roman" w:hAnsi="Times New Roman" w:cs="Times New Roman"/>
          <w:sz w:val="24"/>
          <w:szCs w:val="24"/>
        </w:rPr>
        <w:t>, no período</w:t>
      </w:r>
      <w:r w:rsidR="00752A57" w:rsidRPr="004D364A">
        <w:rPr>
          <w:rFonts w:ascii="Times New Roman" w:hAnsi="Times New Roman" w:cs="Times New Roman"/>
          <w:sz w:val="24"/>
          <w:szCs w:val="24"/>
        </w:rPr>
        <w:t>. Isso sugere</w:t>
      </w:r>
      <w:r w:rsidR="00C015FA" w:rsidRPr="004D364A">
        <w:rPr>
          <w:rFonts w:ascii="Times New Roman" w:hAnsi="Times New Roman" w:cs="Times New Roman"/>
          <w:sz w:val="24"/>
          <w:szCs w:val="24"/>
        </w:rPr>
        <w:t xml:space="preserve"> uma efetividade da política implementada pelo governo federal junto aos municípios quanto a vigilância </w:t>
      </w:r>
      <w:r w:rsidR="00AF422D" w:rsidRPr="004D364A">
        <w:rPr>
          <w:rFonts w:ascii="Times New Roman" w:hAnsi="Times New Roman" w:cs="Times New Roman"/>
          <w:sz w:val="24"/>
          <w:szCs w:val="24"/>
        </w:rPr>
        <w:t>do vetor</w:t>
      </w:r>
      <w:r w:rsidR="00FD6337" w:rsidRPr="004D364A">
        <w:rPr>
          <w:rFonts w:ascii="Times New Roman" w:hAnsi="Times New Roman" w:cs="Times New Roman"/>
          <w:sz w:val="24"/>
          <w:szCs w:val="24"/>
        </w:rPr>
        <w:t xml:space="preserve"> transmissor</w:t>
      </w:r>
      <w:r w:rsidR="00AF422D" w:rsidRPr="004D364A">
        <w:rPr>
          <w:rFonts w:ascii="Times New Roman" w:hAnsi="Times New Roman" w:cs="Times New Roman"/>
          <w:sz w:val="24"/>
          <w:szCs w:val="24"/>
        </w:rPr>
        <w:t>.</w:t>
      </w:r>
    </w:p>
    <w:p w:rsidR="00F364A2" w:rsidRPr="004D364A" w:rsidRDefault="00757BBA"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 xml:space="preserve">Muitas vezes há interesse não apenas no impacto do tratamento sobre o grupo dos tratados como um todo, mas também no impacto do tratamento sobre um determinado subgrupo dos tratados. O modelo </w:t>
      </w:r>
      <w:r w:rsidRPr="004D364A">
        <w:rPr>
          <w:rFonts w:ascii="Times New Roman" w:hAnsi="Times New Roman" w:cs="Times New Roman"/>
          <w:i/>
          <w:sz w:val="24"/>
          <w:szCs w:val="24"/>
        </w:rPr>
        <w:t>diff-in-diff</w:t>
      </w:r>
      <w:r w:rsidRPr="004D364A">
        <w:rPr>
          <w:rFonts w:ascii="Times New Roman" w:hAnsi="Times New Roman" w:cs="Times New Roman"/>
          <w:sz w:val="24"/>
          <w:szCs w:val="24"/>
        </w:rPr>
        <w:t xml:space="preserve"> tradicional focaliza na análise do coeficiente estimado da interação entre duas </w:t>
      </w:r>
      <w:r w:rsidRPr="004D364A">
        <w:rPr>
          <w:rFonts w:ascii="Times New Roman" w:hAnsi="Times New Roman" w:cs="Times New Roman"/>
          <w:i/>
          <w:sz w:val="24"/>
          <w:szCs w:val="24"/>
        </w:rPr>
        <w:t>dummies</w:t>
      </w:r>
      <w:r w:rsidRPr="004D364A">
        <w:rPr>
          <w:rFonts w:ascii="Times New Roman" w:hAnsi="Times New Roman" w:cs="Times New Roman"/>
          <w:sz w:val="24"/>
          <w:szCs w:val="24"/>
        </w:rPr>
        <w:t xml:space="preserve">, isto é, uma </w:t>
      </w:r>
      <w:r w:rsidRPr="004D364A">
        <w:rPr>
          <w:rFonts w:ascii="Times New Roman" w:hAnsi="Times New Roman" w:cs="Times New Roman"/>
          <w:i/>
          <w:sz w:val="24"/>
          <w:szCs w:val="24"/>
        </w:rPr>
        <w:t>dummy</w:t>
      </w:r>
      <w:r w:rsidRPr="004D364A">
        <w:rPr>
          <w:rFonts w:ascii="Times New Roman" w:hAnsi="Times New Roman" w:cs="Times New Roman"/>
          <w:sz w:val="24"/>
          <w:szCs w:val="24"/>
        </w:rPr>
        <w:t xml:space="preserve"> indicadora se o indivíduo estava no grupo de tratamento e se ele estava no período posterior ao tratamento. Devido à enorme heterogeneidade dos municípios do país entre à</w:t>
      </w:r>
      <w:r w:rsidR="00752A57" w:rsidRPr="004D364A">
        <w:rPr>
          <w:rFonts w:ascii="Times New Roman" w:hAnsi="Times New Roman" w:cs="Times New Roman"/>
          <w:sz w:val="24"/>
          <w:szCs w:val="24"/>
        </w:rPr>
        <w:t>s</w:t>
      </w:r>
      <w:r w:rsidRPr="004D364A">
        <w:rPr>
          <w:rFonts w:ascii="Times New Roman" w:hAnsi="Times New Roman" w:cs="Times New Roman"/>
          <w:sz w:val="24"/>
          <w:szCs w:val="24"/>
        </w:rPr>
        <w:t xml:space="preserve"> regiões, é interessante verificar como</w:t>
      </w:r>
      <w:r w:rsidR="009F582C" w:rsidRPr="004D364A">
        <w:rPr>
          <w:rFonts w:ascii="Times New Roman" w:hAnsi="Times New Roman" w:cs="Times New Roman"/>
          <w:sz w:val="24"/>
          <w:szCs w:val="24"/>
        </w:rPr>
        <w:t xml:space="preserve"> o tratamento reage à peculiari</w:t>
      </w:r>
      <w:r w:rsidRPr="004D364A">
        <w:rPr>
          <w:rFonts w:ascii="Times New Roman" w:hAnsi="Times New Roman" w:cs="Times New Roman"/>
          <w:sz w:val="24"/>
          <w:szCs w:val="24"/>
        </w:rPr>
        <w:t xml:space="preserve">dades regionais. </w:t>
      </w:r>
      <w:r w:rsidR="004B4EFF" w:rsidRPr="004D364A">
        <w:rPr>
          <w:rFonts w:ascii="Times New Roman" w:hAnsi="Times New Roman" w:cs="Times New Roman"/>
          <w:sz w:val="24"/>
          <w:szCs w:val="24"/>
        </w:rPr>
        <w:t xml:space="preserve">E </w:t>
      </w:r>
      <w:r w:rsidR="004B4EFF" w:rsidRPr="004D364A">
        <w:rPr>
          <w:rFonts w:ascii="Times New Roman" w:eastAsia="Times New Roman" w:hAnsi="Times New Roman" w:cs="Times New Roman"/>
          <w:sz w:val="24"/>
          <w:szCs w:val="24"/>
          <w:lang w:eastAsia="pt-BR"/>
        </w:rPr>
        <w:t>d</w:t>
      </w:r>
      <w:r w:rsidRPr="004D364A">
        <w:rPr>
          <w:rFonts w:ascii="Times New Roman" w:eastAsia="Times New Roman" w:hAnsi="Times New Roman" w:cs="Times New Roman"/>
          <w:sz w:val="24"/>
          <w:szCs w:val="24"/>
          <w:lang w:eastAsia="pt-BR"/>
        </w:rPr>
        <w:t xml:space="preserve">ado que, de forma geral, as interações entre </w:t>
      </w:r>
      <w:r w:rsidRPr="004D364A">
        <w:rPr>
          <w:rFonts w:ascii="Times New Roman" w:hAnsi="Times New Roman" w:cs="Times New Roman"/>
          <w:i/>
          <w:sz w:val="24"/>
          <w:szCs w:val="24"/>
        </w:rPr>
        <w:t>dummies</w:t>
      </w:r>
      <w:r w:rsidRPr="004D364A">
        <w:rPr>
          <w:rFonts w:ascii="Times New Roman" w:eastAsia="Times New Roman" w:hAnsi="Times New Roman" w:cs="Times New Roman"/>
          <w:sz w:val="24"/>
          <w:szCs w:val="24"/>
          <w:lang w:eastAsia="pt-BR"/>
        </w:rPr>
        <w:t xml:space="preserve"> permitem verificar se a inclinação do coeficiente estimado entre a variável de interesse e a dependente é diferente para grupos distintos, dentro dos tratados, </w:t>
      </w:r>
      <w:r w:rsidRPr="004D364A">
        <w:rPr>
          <w:rFonts w:ascii="Times New Roman" w:hAnsi="Times New Roman" w:cs="Times New Roman"/>
          <w:sz w:val="24"/>
          <w:szCs w:val="24"/>
        </w:rPr>
        <w:t xml:space="preserve">vamos considerar as estimativas dos coeficientes associados a três </w:t>
      </w:r>
      <w:r w:rsidRPr="004D364A">
        <w:rPr>
          <w:rFonts w:ascii="Times New Roman" w:hAnsi="Times New Roman" w:cs="Times New Roman"/>
          <w:i/>
          <w:sz w:val="24"/>
          <w:szCs w:val="24"/>
        </w:rPr>
        <w:t>dummies</w:t>
      </w:r>
      <w:r w:rsidRPr="004D364A">
        <w:rPr>
          <w:rFonts w:ascii="Times New Roman" w:hAnsi="Times New Roman" w:cs="Times New Roman"/>
          <w:sz w:val="24"/>
          <w:szCs w:val="24"/>
        </w:rPr>
        <w:t xml:space="preserve"> e suas interações. </w:t>
      </w:r>
      <w:r w:rsidR="003D3975" w:rsidRPr="004D364A">
        <w:rPr>
          <w:rFonts w:ascii="Times New Roman" w:hAnsi="Times New Roman" w:cs="Times New Roman"/>
          <w:sz w:val="24"/>
          <w:szCs w:val="24"/>
        </w:rPr>
        <w:t>Para isso</w:t>
      </w:r>
      <w:r w:rsidR="00A41A97" w:rsidRPr="004D364A">
        <w:rPr>
          <w:rFonts w:ascii="Times New Roman" w:hAnsi="Times New Roman" w:cs="Times New Roman"/>
          <w:sz w:val="24"/>
          <w:szCs w:val="24"/>
        </w:rPr>
        <w:t>,</w:t>
      </w:r>
      <w:r w:rsidR="003D3975" w:rsidRPr="004D364A">
        <w:rPr>
          <w:rFonts w:ascii="Times New Roman" w:hAnsi="Times New Roman" w:cs="Times New Roman"/>
          <w:sz w:val="24"/>
          <w:szCs w:val="24"/>
        </w:rPr>
        <w:t xml:space="preserve"> iremos interagir a variável de interesse</w:t>
      </w:r>
      <w:r w:rsidRPr="004D364A">
        <w:rPr>
          <w:rFonts w:ascii="Times New Roman" w:hAnsi="Times New Roman" w:cs="Times New Roman"/>
          <w:sz w:val="24"/>
          <w:szCs w:val="24"/>
        </w:rPr>
        <w:t xml:space="preserve"> habitual</w:t>
      </w:r>
      <w:r w:rsidR="00121B64" w:rsidRPr="004D364A">
        <w:rPr>
          <w:rFonts w:ascii="Times New Roman" w:hAnsi="Times New Roman" w:cs="Times New Roman"/>
          <w:sz w:val="24"/>
          <w:szCs w:val="24"/>
        </w:rPr>
        <w:t xml:space="preserve"> com</w:t>
      </w:r>
      <w:r w:rsidR="003D3975" w:rsidRPr="004D364A">
        <w:rPr>
          <w:rFonts w:ascii="Times New Roman" w:hAnsi="Times New Roman" w:cs="Times New Roman"/>
          <w:sz w:val="24"/>
          <w:szCs w:val="24"/>
        </w:rPr>
        <w:t xml:space="preserve"> </w:t>
      </w:r>
      <w:r w:rsidR="003D3975" w:rsidRPr="004D364A">
        <w:rPr>
          <w:rFonts w:ascii="Times New Roman" w:hAnsi="Times New Roman" w:cs="Times New Roman"/>
          <w:i/>
          <w:sz w:val="24"/>
          <w:szCs w:val="24"/>
        </w:rPr>
        <w:t>dummies</w:t>
      </w:r>
      <w:r w:rsidR="003D3975" w:rsidRPr="004D364A">
        <w:rPr>
          <w:rFonts w:ascii="Times New Roman" w:hAnsi="Times New Roman" w:cs="Times New Roman"/>
          <w:sz w:val="24"/>
          <w:szCs w:val="24"/>
        </w:rPr>
        <w:t xml:space="preserve"> regionais e compararemos a ma</w:t>
      </w:r>
      <w:r w:rsidR="00E5777E" w:rsidRPr="004D364A">
        <w:rPr>
          <w:rFonts w:ascii="Times New Roman" w:hAnsi="Times New Roman" w:cs="Times New Roman"/>
          <w:sz w:val="24"/>
          <w:szCs w:val="24"/>
        </w:rPr>
        <w:t>gnitude e sinal dos coefic</w:t>
      </w:r>
      <w:r w:rsidR="00810885" w:rsidRPr="004D364A">
        <w:rPr>
          <w:rFonts w:ascii="Times New Roman" w:hAnsi="Times New Roman" w:cs="Times New Roman"/>
          <w:sz w:val="24"/>
          <w:szCs w:val="24"/>
        </w:rPr>
        <w:t>iente</w:t>
      </w:r>
      <w:r w:rsidR="00296DB7" w:rsidRPr="004D364A">
        <w:rPr>
          <w:rFonts w:ascii="Times New Roman" w:hAnsi="Times New Roman" w:cs="Times New Roman"/>
          <w:sz w:val="24"/>
          <w:szCs w:val="24"/>
        </w:rPr>
        <w:t>s</w:t>
      </w:r>
      <w:r w:rsidR="00810885" w:rsidRPr="004D364A">
        <w:rPr>
          <w:rFonts w:ascii="Times New Roman" w:hAnsi="Times New Roman" w:cs="Times New Roman"/>
          <w:sz w:val="24"/>
          <w:szCs w:val="24"/>
        </w:rPr>
        <w:t xml:space="preserve"> estimados</w:t>
      </w:r>
      <w:r w:rsidR="00425825" w:rsidRPr="004D364A">
        <w:rPr>
          <w:rStyle w:val="Refdenotaderodap"/>
          <w:rFonts w:ascii="Times New Roman" w:hAnsi="Times New Roman" w:cs="Times New Roman"/>
          <w:sz w:val="24"/>
          <w:szCs w:val="24"/>
        </w:rPr>
        <w:footnoteReference w:id="5"/>
      </w:r>
      <w:r w:rsidR="00E5777E" w:rsidRPr="004D364A">
        <w:rPr>
          <w:rFonts w:ascii="Times New Roman" w:hAnsi="Times New Roman" w:cs="Times New Roman"/>
          <w:sz w:val="24"/>
          <w:szCs w:val="24"/>
        </w:rPr>
        <w:t>.</w:t>
      </w:r>
    </w:p>
    <w:p w:rsidR="00317F5B" w:rsidRPr="0038175D" w:rsidRDefault="00F6322E" w:rsidP="00737032">
      <w:pPr>
        <w:autoSpaceDE w:val="0"/>
        <w:autoSpaceDN w:val="0"/>
        <w:adjustRightInd w:val="0"/>
        <w:jc w:val="both"/>
        <w:rPr>
          <w:rFonts w:ascii="Times New Roman" w:hAnsi="Times New Roman" w:cs="Times New Roman"/>
          <w:color w:val="FF0000"/>
          <w:sz w:val="24"/>
          <w:szCs w:val="24"/>
        </w:rPr>
      </w:pPr>
      <w:r w:rsidRPr="0038175D">
        <w:rPr>
          <w:rFonts w:ascii="Times New Roman" w:hAnsi="Times New Roman" w:cs="Times New Roman"/>
          <w:color w:val="FF0000"/>
          <w:sz w:val="24"/>
          <w:szCs w:val="24"/>
        </w:rPr>
        <w:t>Como podemos ver na Tabela 5</w:t>
      </w:r>
      <w:r w:rsidR="00296DB7" w:rsidRPr="0038175D">
        <w:rPr>
          <w:rFonts w:ascii="Times New Roman" w:hAnsi="Times New Roman" w:cs="Times New Roman"/>
          <w:color w:val="FF0000"/>
          <w:sz w:val="24"/>
          <w:szCs w:val="24"/>
        </w:rPr>
        <w:t xml:space="preserve">, </w:t>
      </w:r>
      <w:r w:rsidR="006B672E" w:rsidRPr="0038175D">
        <w:rPr>
          <w:rFonts w:ascii="Times New Roman" w:hAnsi="Times New Roman" w:cs="Times New Roman"/>
          <w:color w:val="FF0000"/>
          <w:sz w:val="24"/>
          <w:szCs w:val="24"/>
        </w:rPr>
        <w:t>anexo,</w:t>
      </w:r>
      <w:r w:rsidR="006513DC" w:rsidRPr="0038175D">
        <w:rPr>
          <w:rFonts w:ascii="Times New Roman" w:hAnsi="Times New Roman" w:cs="Times New Roman"/>
          <w:color w:val="FF0000"/>
          <w:sz w:val="24"/>
          <w:szCs w:val="24"/>
        </w:rPr>
        <w:t xml:space="preserve"> </w:t>
      </w:r>
      <w:r w:rsidR="00E5777E" w:rsidRPr="0038175D">
        <w:rPr>
          <w:rFonts w:ascii="Times New Roman" w:hAnsi="Times New Roman" w:cs="Times New Roman"/>
          <w:color w:val="FF0000"/>
          <w:sz w:val="24"/>
          <w:szCs w:val="24"/>
        </w:rPr>
        <w:t>o</w:t>
      </w:r>
      <w:r w:rsidR="006513DC" w:rsidRPr="0038175D">
        <w:rPr>
          <w:rFonts w:ascii="Times New Roman" w:hAnsi="Times New Roman" w:cs="Times New Roman"/>
          <w:color w:val="FF0000"/>
          <w:sz w:val="24"/>
          <w:szCs w:val="24"/>
        </w:rPr>
        <w:t>s</w:t>
      </w:r>
      <w:r w:rsidR="00E5777E" w:rsidRPr="0038175D">
        <w:rPr>
          <w:rFonts w:ascii="Times New Roman" w:hAnsi="Times New Roman" w:cs="Times New Roman"/>
          <w:color w:val="FF0000"/>
          <w:sz w:val="24"/>
          <w:szCs w:val="24"/>
        </w:rPr>
        <w:t xml:space="preserve"> coeficiente</w:t>
      </w:r>
      <w:r w:rsidR="006513DC" w:rsidRPr="0038175D">
        <w:rPr>
          <w:rFonts w:ascii="Times New Roman" w:hAnsi="Times New Roman" w:cs="Times New Roman"/>
          <w:color w:val="FF0000"/>
          <w:sz w:val="24"/>
          <w:szCs w:val="24"/>
        </w:rPr>
        <w:t>s</w:t>
      </w:r>
      <w:r w:rsidR="00E5777E" w:rsidRPr="0038175D">
        <w:rPr>
          <w:rFonts w:ascii="Times New Roman" w:hAnsi="Times New Roman" w:cs="Times New Roman"/>
          <w:color w:val="FF0000"/>
          <w:sz w:val="24"/>
          <w:szCs w:val="24"/>
        </w:rPr>
        <w:t xml:space="preserve"> de interação atrelado</w:t>
      </w:r>
      <w:r w:rsidR="006513DC" w:rsidRPr="0038175D">
        <w:rPr>
          <w:rFonts w:ascii="Times New Roman" w:hAnsi="Times New Roman" w:cs="Times New Roman"/>
          <w:color w:val="FF0000"/>
          <w:sz w:val="24"/>
          <w:szCs w:val="24"/>
        </w:rPr>
        <w:t>s</w:t>
      </w:r>
      <w:r w:rsidR="0038175D" w:rsidRPr="0038175D">
        <w:rPr>
          <w:rFonts w:ascii="Times New Roman" w:hAnsi="Times New Roman" w:cs="Times New Roman"/>
          <w:color w:val="FF0000"/>
          <w:sz w:val="24"/>
          <w:szCs w:val="24"/>
        </w:rPr>
        <w:t xml:space="preserve"> a maior parte</w:t>
      </w:r>
      <w:r w:rsidRPr="0038175D">
        <w:rPr>
          <w:rFonts w:ascii="Times New Roman" w:hAnsi="Times New Roman" w:cs="Times New Roman"/>
          <w:color w:val="FF0000"/>
          <w:sz w:val="24"/>
          <w:szCs w:val="24"/>
        </w:rPr>
        <w:t xml:space="preserve"> </w:t>
      </w:r>
      <w:r w:rsidR="0038175D" w:rsidRPr="0038175D">
        <w:rPr>
          <w:rFonts w:ascii="Times New Roman" w:hAnsi="Times New Roman" w:cs="Times New Roman"/>
          <w:color w:val="FF0000"/>
          <w:sz w:val="24"/>
          <w:szCs w:val="24"/>
        </w:rPr>
        <w:t>d</w:t>
      </w:r>
      <w:r w:rsidRPr="0038175D">
        <w:rPr>
          <w:rFonts w:ascii="Times New Roman" w:hAnsi="Times New Roman" w:cs="Times New Roman"/>
          <w:color w:val="FF0000"/>
          <w:sz w:val="24"/>
          <w:szCs w:val="24"/>
        </w:rPr>
        <w:t>as</w:t>
      </w:r>
      <w:r w:rsidR="006513DC" w:rsidRPr="0038175D">
        <w:rPr>
          <w:rFonts w:ascii="Times New Roman" w:hAnsi="Times New Roman" w:cs="Times New Roman"/>
          <w:color w:val="FF0000"/>
          <w:sz w:val="24"/>
          <w:szCs w:val="24"/>
        </w:rPr>
        <w:t xml:space="preserve"> regiões apresentaram</w:t>
      </w:r>
      <w:r w:rsidR="002E6BBB" w:rsidRPr="0038175D">
        <w:rPr>
          <w:rFonts w:ascii="Times New Roman" w:hAnsi="Times New Roman" w:cs="Times New Roman"/>
          <w:color w:val="FF0000"/>
          <w:sz w:val="24"/>
          <w:szCs w:val="24"/>
        </w:rPr>
        <w:t xml:space="preserve"> sinal negativo e</w:t>
      </w:r>
      <w:r w:rsidR="00E5777E" w:rsidRPr="0038175D">
        <w:rPr>
          <w:rFonts w:ascii="Times New Roman" w:hAnsi="Times New Roman" w:cs="Times New Roman"/>
          <w:color w:val="FF0000"/>
          <w:sz w:val="24"/>
          <w:szCs w:val="24"/>
        </w:rPr>
        <w:t xml:space="preserve"> significância estatísti</w:t>
      </w:r>
      <w:r w:rsidRPr="0038175D">
        <w:rPr>
          <w:rFonts w:ascii="Times New Roman" w:hAnsi="Times New Roman" w:cs="Times New Roman"/>
          <w:color w:val="FF0000"/>
          <w:sz w:val="24"/>
          <w:szCs w:val="24"/>
        </w:rPr>
        <w:t>ca</w:t>
      </w:r>
      <w:r w:rsidR="0038175D" w:rsidRPr="0038175D">
        <w:rPr>
          <w:rFonts w:ascii="Times New Roman" w:hAnsi="Times New Roman" w:cs="Times New Roman"/>
          <w:color w:val="FF0000"/>
          <w:sz w:val="24"/>
          <w:szCs w:val="24"/>
        </w:rPr>
        <w:t xml:space="preserve"> (ao nível de 5</w:t>
      </w:r>
      <w:r w:rsidR="0038175D" w:rsidRPr="00733F38">
        <w:rPr>
          <w:rFonts w:ascii="Times New Roman" w:hAnsi="Times New Roman" w:cs="Times New Roman"/>
          <w:color w:val="FF0000"/>
          <w:sz w:val="24"/>
          <w:szCs w:val="24"/>
        </w:rPr>
        <w:t>%)</w:t>
      </w:r>
      <w:r w:rsidRPr="00733F38">
        <w:rPr>
          <w:rFonts w:ascii="Times New Roman" w:hAnsi="Times New Roman" w:cs="Times New Roman"/>
          <w:color w:val="FF0000"/>
          <w:sz w:val="24"/>
          <w:szCs w:val="24"/>
        </w:rPr>
        <w:t>, sugerindo que o programa</w:t>
      </w:r>
      <w:r w:rsidR="00E5777E" w:rsidRPr="00733F38">
        <w:rPr>
          <w:rFonts w:ascii="Times New Roman" w:hAnsi="Times New Roman" w:cs="Times New Roman"/>
          <w:color w:val="FF0000"/>
          <w:sz w:val="24"/>
          <w:szCs w:val="24"/>
        </w:rPr>
        <w:t xml:space="preserve"> surtiu efeito desejado</w:t>
      </w:r>
      <w:r w:rsidR="00752A57" w:rsidRPr="00733F38">
        <w:rPr>
          <w:rFonts w:ascii="Times New Roman" w:hAnsi="Times New Roman" w:cs="Times New Roman"/>
          <w:color w:val="FF0000"/>
          <w:sz w:val="24"/>
          <w:szCs w:val="24"/>
        </w:rPr>
        <w:t>,</w:t>
      </w:r>
      <w:r w:rsidR="006F1A51">
        <w:rPr>
          <w:rFonts w:ascii="Times New Roman" w:hAnsi="Times New Roman" w:cs="Times New Roman"/>
          <w:color w:val="FF0000"/>
          <w:sz w:val="24"/>
          <w:szCs w:val="24"/>
        </w:rPr>
        <w:t xml:space="preserve"> com exceção da região Centro-Oeste,</w:t>
      </w:r>
      <w:r w:rsidR="00E5777E" w:rsidRPr="00733F38">
        <w:rPr>
          <w:rFonts w:ascii="Times New Roman" w:hAnsi="Times New Roman" w:cs="Times New Roman"/>
          <w:color w:val="FF0000"/>
          <w:sz w:val="24"/>
          <w:szCs w:val="24"/>
        </w:rPr>
        <w:t xml:space="preserve"> no período de análise</w:t>
      </w:r>
      <w:r w:rsidR="009F582C" w:rsidRPr="00733F38">
        <w:rPr>
          <w:rFonts w:ascii="Times New Roman" w:hAnsi="Times New Roman" w:cs="Times New Roman"/>
          <w:color w:val="FF0000"/>
          <w:sz w:val="24"/>
          <w:szCs w:val="24"/>
        </w:rPr>
        <w:t>.</w:t>
      </w:r>
      <w:r w:rsidR="009F582C" w:rsidRPr="004D364A">
        <w:rPr>
          <w:rFonts w:ascii="Times New Roman" w:hAnsi="Times New Roman" w:cs="Times New Roman"/>
          <w:sz w:val="24"/>
          <w:szCs w:val="24"/>
        </w:rPr>
        <w:t xml:space="preserve"> </w:t>
      </w:r>
      <w:r w:rsidRPr="004D364A">
        <w:rPr>
          <w:rFonts w:ascii="Times New Roman" w:hAnsi="Times New Roman" w:cs="Times New Roman"/>
          <w:sz w:val="24"/>
          <w:szCs w:val="24"/>
        </w:rPr>
        <w:t xml:space="preserve">No entanto, há uma heterogeneidade à essa resposta, de modo que o efeito foi mais forte nas regiões Norte e Nordeste, que responderam de </w:t>
      </w:r>
      <w:r w:rsidRPr="004D364A">
        <w:rPr>
          <w:rFonts w:ascii="Times New Roman" w:hAnsi="Times New Roman" w:cs="Times New Roman"/>
          <w:sz w:val="24"/>
          <w:szCs w:val="24"/>
        </w:rPr>
        <w:lastRenderedPageBreak/>
        <w:t>forma praticamente igual com uma redução de 87 casos para cada grupo de 100 mil habitantes</w:t>
      </w:r>
      <w:r w:rsidR="009F582C" w:rsidRPr="004D364A">
        <w:rPr>
          <w:rFonts w:ascii="Times New Roman" w:hAnsi="Times New Roman" w:cs="Times New Roman"/>
          <w:sz w:val="24"/>
          <w:szCs w:val="24"/>
        </w:rPr>
        <w:t>.</w:t>
      </w:r>
      <w:r w:rsidRPr="004D364A">
        <w:rPr>
          <w:rFonts w:ascii="Times New Roman" w:hAnsi="Times New Roman" w:cs="Times New Roman"/>
          <w:sz w:val="24"/>
          <w:szCs w:val="24"/>
        </w:rPr>
        <w:t xml:space="preserve"> </w:t>
      </w:r>
      <w:r w:rsidRPr="0038175D">
        <w:rPr>
          <w:rFonts w:ascii="Times New Roman" w:hAnsi="Times New Roman" w:cs="Times New Roman"/>
          <w:color w:val="FF0000"/>
          <w:sz w:val="24"/>
          <w:szCs w:val="24"/>
        </w:rPr>
        <w:t>A região Centro-Oeste</w:t>
      </w:r>
      <w:r w:rsidR="006513DC" w:rsidRPr="0038175D">
        <w:rPr>
          <w:rFonts w:ascii="Times New Roman" w:hAnsi="Times New Roman" w:cs="Times New Roman"/>
          <w:color w:val="FF0000"/>
          <w:sz w:val="24"/>
          <w:szCs w:val="24"/>
        </w:rPr>
        <w:t>, por sua vez, é</w:t>
      </w:r>
      <w:r w:rsidR="00752A57" w:rsidRPr="0038175D">
        <w:rPr>
          <w:rFonts w:ascii="Times New Roman" w:hAnsi="Times New Roman" w:cs="Times New Roman"/>
          <w:color w:val="FF0000"/>
          <w:sz w:val="24"/>
          <w:szCs w:val="24"/>
        </w:rPr>
        <w:t xml:space="preserve"> </w:t>
      </w:r>
      <w:r w:rsidRPr="0038175D">
        <w:rPr>
          <w:rFonts w:ascii="Times New Roman" w:hAnsi="Times New Roman" w:cs="Times New Roman"/>
          <w:color w:val="FF0000"/>
          <w:sz w:val="24"/>
          <w:szCs w:val="24"/>
        </w:rPr>
        <w:t>a região do país que houve menor</w:t>
      </w:r>
      <w:r w:rsidR="006513DC" w:rsidRPr="0038175D">
        <w:rPr>
          <w:rFonts w:ascii="Times New Roman" w:hAnsi="Times New Roman" w:cs="Times New Roman"/>
          <w:color w:val="FF0000"/>
          <w:sz w:val="24"/>
          <w:szCs w:val="24"/>
        </w:rPr>
        <w:t xml:space="preserve"> eficácia do programa</w:t>
      </w:r>
      <w:r w:rsidR="002E6BBB" w:rsidRPr="0038175D">
        <w:rPr>
          <w:rFonts w:ascii="Times New Roman" w:hAnsi="Times New Roman" w:cs="Times New Roman"/>
          <w:color w:val="FF0000"/>
          <w:sz w:val="24"/>
          <w:szCs w:val="24"/>
        </w:rPr>
        <w:t>, com uma redução de</w:t>
      </w:r>
      <w:r w:rsidRPr="0038175D">
        <w:rPr>
          <w:rFonts w:ascii="Times New Roman" w:hAnsi="Times New Roman" w:cs="Times New Roman"/>
          <w:color w:val="FF0000"/>
          <w:sz w:val="24"/>
          <w:szCs w:val="24"/>
        </w:rPr>
        <w:t xml:space="preserve"> cerca de 32</w:t>
      </w:r>
      <w:r w:rsidR="009F582C" w:rsidRPr="0038175D">
        <w:rPr>
          <w:rFonts w:ascii="Times New Roman" w:hAnsi="Times New Roman" w:cs="Times New Roman"/>
          <w:color w:val="FF0000"/>
          <w:sz w:val="24"/>
          <w:szCs w:val="24"/>
        </w:rPr>
        <w:t xml:space="preserve"> casos</w:t>
      </w:r>
      <w:r w:rsidR="002E6BBB" w:rsidRPr="0038175D">
        <w:rPr>
          <w:rFonts w:ascii="Times New Roman" w:hAnsi="Times New Roman" w:cs="Times New Roman"/>
          <w:color w:val="FF0000"/>
          <w:sz w:val="24"/>
          <w:szCs w:val="24"/>
        </w:rPr>
        <w:t xml:space="preserve"> notificados de dengue para cada grupo de 100 mil habitantes</w:t>
      </w:r>
      <w:r w:rsidR="0038175D" w:rsidRPr="0038175D">
        <w:rPr>
          <w:rFonts w:ascii="Times New Roman" w:hAnsi="Times New Roman" w:cs="Times New Roman"/>
          <w:color w:val="FF0000"/>
          <w:sz w:val="24"/>
          <w:szCs w:val="24"/>
        </w:rPr>
        <w:t>, embora não</w:t>
      </w:r>
      <w:r w:rsidR="0038175D">
        <w:rPr>
          <w:rFonts w:ascii="Times New Roman" w:hAnsi="Times New Roman" w:cs="Times New Roman"/>
          <w:color w:val="FF0000"/>
          <w:sz w:val="24"/>
          <w:szCs w:val="24"/>
        </w:rPr>
        <w:t xml:space="preserve"> tenha</w:t>
      </w:r>
      <w:r w:rsidR="0038175D" w:rsidRPr="0038175D">
        <w:rPr>
          <w:rFonts w:ascii="Times New Roman" w:hAnsi="Times New Roman" w:cs="Times New Roman"/>
          <w:color w:val="FF0000"/>
          <w:sz w:val="24"/>
          <w:szCs w:val="24"/>
        </w:rPr>
        <w:t xml:space="preserve"> aprese</w:t>
      </w:r>
      <w:r w:rsidR="006F1A51">
        <w:rPr>
          <w:rFonts w:ascii="Times New Roman" w:hAnsi="Times New Roman" w:cs="Times New Roman"/>
          <w:color w:val="FF0000"/>
          <w:sz w:val="24"/>
          <w:szCs w:val="24"/>
        </w:rPr>
        <w:t>ntado significância estatística, como já destacado.</w:t>
      </w:r>
    </w:p>
    <w:p w:rsidR="00583CB2" w:rsidRPr="004D364A" w:rsidRDefault="00583CB2"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 xml:space="preserve">Um problema do modelo </w:t>
      </w:r>
      <w:r w:rsidRPr="004D364A">
        <w:rPr>
          <w:rFonts w:ascii="Times New Roman" w:hAnsi="Times New Roman" w:cs="Times New Roman"/>
          <w:i/>
          <w:sz w:val="24"/>
          <w:szCs w:val="24"/>
        </w:rPr>
        <w:t>diff-in-diff-in-diff</w:t>
      </w:r>
      <w:r w:rsidRPr="004D364A">
        <w:rPr>
          <w:rFonts w:ascii="Times New Roman" w:hAnsi="Times New Roman" w:cs="Times New Roman"/>
          <w:sz w:val="24"/>
          <w:szCs w:val="24"/>
        </w:rPr>
        <w:t xml:space="preserve"> apresentado anteriormente</w:t>
      </w:r>
      <w:r w:rsidR="002E6BBB" w:rsidRPr="004D364A">
        <w:rPr>
          <w:rFonts w:ascii="Times New Roman" w:hAnsi="Times New Roman" w:cs="Times New Roman"/>
          <w:sz w:val="24"/>
          <w:szCs w:val="24"/>
        </w:rPr>
        <w:t>,</w:t>
      </w:r>
      <w:r w:rsidRPr="004D364A">
        <w:rPr>
          <w:rFonts w:ascii="Times New Roman" w:hAnsi="Times New Roman" w:cs="Times New Roman"/>
          <w:sz w:val="24"/>
          <w:szCs w:val="24"/>
        </w:rPr>
        <w:t xml:space="preserve"> é que ele compara o grupo tratado de uma determinada região com os grupo</w:t>
      </w:r>
      <w:r w:rsidR="001D1942" w:rsidRPr="004D364A">
        <w:rPr>
          <w:rFonts w:ascii="Times New Roman" w:hAnsi="Times New Roman" w:cs="Times New Roman"/>
          <w:sz w:val="24"/>
          <w:szCs w:val="24"/>
        </w:rPr>
        <w:t>s de</w:t>
      </w:r>
      <w:r w:rsidRPr="004D364A">
        <w:rPr>
          <w:rFonts w:ascii="Times New Roman" w:hAnsi="Times New Roman" w:cs="Times New Roman"/>
          <w:sz w:val="24"/>
          <w:szCs w:val="24"/>
        </w:rPr>
        <w:t xml:space="preserve"> controle de todas as regiões. Isso pode ser um problema no caso do Brasil que apresenta forte heterogeneidade dos municípios entre as regiões</w:t>
      </w:r>
      <w:r w:rsidR="001D1942" w:rsidRPr="004D364A">
        <w:rPr>
          <w:rFonts w:ascii="Times New Roman" w:hAnsi="Times New Roman" w:cs="Times New Roman"/>
          <w:sz w:val="24"/>
          <w:szCs w:val="24"/>
        </w:rPr>
        <w:t xml:space="preserve">. Para contornar isso, apresentamos o modelo </w:t>
      </w:r>
      <w:r w:rsidR="001D1942" w:rsidRPr="004D364A">
        <w:rPr>
          <w:rFonts w:ascii="Times New Roman" w:hAnsi="Times New Roman" w:cs="Times New Roman"/>
          <w:i/>
          <w:sz w:val="24"/>
          <w:szCs w:val="24"/>
        </w:rPr>
        <w:t xml:space="preserve">diff-in-diff </w:t>
      </w:r>
      <w:r w:rsidR="001D1942" w:rsidRPr="004D364A">
        <w:rPr>
          <w:rFonts w:ascii="Times New Roman" w:hAnsi="Times New Roman" w:cs="Times New Roman"/>
          <w:sz w:val="24"/>
          <w:szCs w:val="24"/>
        </w:rPr>
        <w:t>anterior para cada uma das regiões. Neste caso, ambos grupos tratados e controle pertencem à mesma região</w:t>
      </w:r>
      <w:r w:rsidR="002E6BBB" w:rsidRPr="004D364A">
        <w:rPr>
          <w:rFonts w:ascii="Times New Roman" w:hAnsi="Times New Roman" w:cs="Times New Roman"/>
          <w:sz w:val="24"/>
          <w:szCs w:val="24"/>
        </w:rPr>
        <w:t>, de modo que permite uma comparação entre os grupos de municípios regionais</w:t>
      </w:r>
      <w:r w:rsidR="001D1942" w:rsidRPr="004D364A">
        <w:rPr>
          <w:rFonts w:ascii="Times New Roman" w:hAnsi="Times New Roman" w:cs="Times New Roman"/>
          <w:sz w:val="24"/>
          <w:szCs w:val="24"/>
        </w:rPr>
        <w:t>.</w:t>
      </w:r>
      <w:r w:rsidR="002E6BBB" w:rsidRPr="004D364A">
        <w:rPr>
          <w:rFonts w:ascii="Times New Roman" w:hAnsi="Times New Roman" w:cs="Times New Roman"/>
          <w:sz w:val="24"/>
          <w:szCs w:val="24"/>
        </w:rPr>
        <w:t xml:space="preserve"> Quando constatamo</w:t>
      </w:r>
      <w:r w:rsidR="00296DB7" w:rsidRPr="004D364A">
        <w:rPr>
          <w:rFonts w:ascii="Times New Roman" w:hAnsi="Times New Roman" w:cs="Times New Roman"/>
          <w:sz w:val="24"/>
          <w:szCs w:val="24"/>
        </w:rPr>
        <w:t xml:space="preserve">s os resultados na Tabela 6, </w:t>
      </w:r>
      <w:r w:rsidR="002E6BBB" w:rsidRPr="004D364A">
        <w:rPr>
          <w:rFonts w:ascii="Times New Roman" w:hAnsi="Times New Roman" w:cs="Times New Roman"/>
          <w:sz w:val="24"/>
          <w:szCs w:val="24"/>
        </w:rPr>
        <w:t>anexo, vemos que a heterogeneidade da resposta ao tratamento entre as regiões torna-se ainda maior. Enquanto a região Sudeste apresenta a maior efetividade regional do programa, com redução de 278 casos da doença para cada grupo de 100 mil habitantes, a região Centro-Oeste não apresentou nenhu</w:t>
      </w:r>
      <w:r w:rsidR="004D281E" w:rsidRPr="004D364A">
        <w:rPr>
          <w:rFonts w:ascii="Times New Roman" w:hAnsi="Times New Roman" w:cs="Times New Roman"/>
          <w:sz w:val="24"/>
          <w:szCs w:val="24"/>
        </w:rPr>
        <w:t>ma resposta significativa à int</w:t>
      </w:r>
      <w:r w:rsidR="002E6BBB" w:rsidRPr="004D364A">
        <w:rPr>
          <w:rFonts w:ascii="Times New Roman" w:hAnsi="Times New Roman" w:cs="Times New Roman"/>
          <w:sz w:val="24"/>
          <w:szCs w:val="24"/>
        </w:rPr>
        <w:t>erve</w:t>
      </w:r>
      <w:r w:rsidR="004D281E" w:rsidRPr="004D364A">
        <w:rPr>
          <w:rFonts w:ascii="Times New Roman" w:hAnsi="Times New Roman" w:cs="Times New Roman"/>
          <w:sz w:val="24"/>
          <w:szCs w:val="24"/>
        </w:rPr>
        <w:t>n</w:t>
      </w:r>
      <w:r w:rsidR="002E6BBB" w:rsidRPr="004D364A">
        <w:rPr>
          <w:rFonts w:ascii="Times New Roman" w:hAnsi="Times New Roman" w:cs="Times New Roman"/>
          <w:sz w:val="24"/>
          <w:szCs w:val="24"/>
        </w:rPr>
        <w:t>ção, dado que não apresentou significância no seu coeficiente estimado.</w:t>
      </w:r>
      <w:r w:rsidR="004D281E" w:rsidRPr="004D364A">
        <w:rPr>
          <w:rFonts w:ascii="Times New Roman" w:hAnsi="Times New Roman" w:cs="Times New Roman"/>
          <w:sz w:val="24"/>
          <w:szCs w:val="24"/>
        </w:rPr>
        <w:t xml:space="preserve"> Além disso, diferente do modelo anterior, vemos que a região Norte apresentou uma efetividade bem maior da intervenção, quando comparado à região Nordeste, com coeficiente estimado que representa uma queda de 161 casos da doença, contra uma queda de 98 casos da doença no Nordeste.</w:t>
      </w:r>
    </w:p>
    <w:p w:rsidR="00407CD9" w:rsidRPr="004D364A" w:rsidRDefault="004B4EFF" w:rsidP="00737032">
      <w:pPr>
        <w:jc w:val="both"/>
        <w:rPr>
          <w:rFonts w:ascii="Times New Roman" w:hAnsi="Times New Roman" w:cs="Times New Roman"/>
          <w:sz w:val="24"/>
          <w:szCs w:val="24"/>
        </w:rPr>
      </w:pPr>
      <w:r w:rsidRPr="00372AE4">
        <w:rPr>
          <w:rFonts w:ascii="Times New Roman" w:hAnsi="Times New Roman" w:cs="Times New Roman"/>
          <w:color w:val="FF0000"/>
          <w:sz w:val="24"/>
          <w:szCs w:val="24"/>
        </w:rPr>
        <w:t>Também seria interessante</w:t>
      </w:r>
      <w:r w:rsidR="004D1FE6" w:rsidRPr="00372AE4">
        <w:rPr>
          <w:rFonts w:ascii="Times New Roman" w:hAnsi="Times New Roman" w:cs="Times New Roman"/>
          <w:color w:val="FF0000"/>
          <w:sz w:val="24"/>
          <w:szCs w:val="24"/>
        </w:rPr>
        <w:t xml:space="preserve"> verificar </w:t>
      </w:r>
      <w:r w:rsidR="00372AE4" w:rsidRPr="00372AE4">
        <w:rPr>
          <w:rFonts w:ascii="Times New Roman" w:hAnsi="Times New Roman" w:cs="Times New Roman"/>
          <w:color w:val="FF0000"/>
          <w:sz w:val="24"/>
          <w:szCs w:val="24"/>
        </w:rPr>
        <w:t xml:space="preserve">a magnitude do </w:t>
      </w:r>
      <w:r w:rsidR="00407CD9" w:rsidRPr="00372AE4">
        <w:rPr>
          <w:rFonts w:ascii="Times New Roman" w:hAnsi="Times New Roman" w:cs="Times New Roman"/>
          <w:color w:val="FF0000"/>
          <w:sz w:val="24"/>
          <w:szCs w:val="24"/>
        </w:rPr>
        <w:t>impacto d</w:t>
      </w:r>
      <w:r w:rsidR="000C0F56" w:rsidRPr="00372AE4">
        <w:rPr>
          <w:rFonts w:ascii="Times New Roman" w:hAnsi="Times New Roman" w:cs="Times New Roman"/>
          <w:color w:val="FF0000"/>
          <w:sz w:val="24"/>
          <w:szCs w:val="24"/>
        </w:rPr>
        <w:t>o programa</w:t>
      </w:r>
      <w:r w:rsidR="004D1FE6" w:rsidRPr="00372AE4">
        <w:rPr>
          <w:rFonts w:ascii="Times New Roman" w:hAnsi="Times New Roman" w:cs="Times New Roman"/>
          <w:color w:val="FF0000"/>
          <w:sz w:val="24"/>
          <w:szCs w:val="24"/>
        </w:rPr>
        <w:t xml:space="preserve"> nos municípios em piores situações iniciais dos casos da doença</w:t>
      </w:r>
      <w:r w:rsidR="004E6664" w:rsidRPr="00372AE4">
        <w:rPr>
          <w:rFonts w:ascii="Times New Roman" w:hAnsi="Times New Roman" w:cs="Times New Roman"/>
          <w:color w:val="FF0000"/>
          <w:sz w:val="24"/>
          <w:szCs w:val="24"/>
        </w:rPr>
        <w:t>.</w:t>
      </w:r>
      <w:r w:rsidR="004D281E" w:rsidRPr="00372AE4">
        <w:rPr>
          <w:rFonts w:ascii="Times New Roman" w:hAnsi="Times New Roman" w:cs="Times New Roman"/>
          <w:color w:val="FF0000"/>
          <w:sz w:val="24"/>
          <w:szCs w:val="24"/>
        </w:rPr>
        <w:t xml:space="preserve"> </w:t>
      </w:r>
      <w:r w:rsidR="00372AE4" w:rsidRPr="00372AE4">
        <w:rPr>
          <w:rFonts w:ascii="Times New Roman" w:hAnsi="Times New Roman" w:cs="Times New Roman"/>
          <w:color w:val="FF0000"/>
          <w:sz w:val="24"/>
          <w:szCs w:val="24"/>
        </w:rPr>
        <w:t>Será que os municípios que tinha as maiores taxas apresentaram as maiores quedas do indicador depois da intervenção? Ou seja</w:t>
      </w:r>
      <w:r w:rsidR="009D1FE6">
        <w:rPr>
          <w:rFonts w:ascii="Times New Roman" w:hAnsi="Times New Roman" w:cs="Times New Roman"/>
          <w:color w:val="FF0000"/>
          <w:sz w:val="24"/>
          <w:szCs w:val="24"/>
        </w:rPr>
        <w:t xml:space="preserve">, </w:t>
      </w:r>
      <w:r w:rsidR="004D281E" w:rsidRPr="00372AE4">
        <w:rPr>
          <w:rFonts w:ascii="Times New Roman" w:hAnsi="Times New Roman" w:cs="Times New Roman"/>
          <w:color w:val="FF0000"/>
          <w:sz w:val="24"/>
          <w:szCs w:val="24"/>
        </w:rPr>
        <w:t xml:space="preserve">foram </w:t>
      </w:r>
      <w:r w:rsidR="009D1FE6">
        <w:rPr>
          <w:rFonts w:ascii="Times New Roman" w:hAnsi="Times New Roman" w:cs="Times New Roman"/>
          <w:color w:val="FF0000"/>
          <w:sz w:val="24"/>
          <w:szCs w:val="24"/>
        </w:rPr>
        <w:t>essas as localidades</w:t>
      </w:r>
      <w:r w:rsidR="004D281E" w:rsidRPr="00372AE4">
        <w:rPr>
          <w:rFonts w:ascii="Times New Roman" w:hAnsi="Times New Roman" w:cs="Times New Roman"/>
          <w:color w:val="FF0000"/>
          <w:sz w:val="24"/>
          <w:szCs w:val="24"/>
        </w:rPr>
        <w:t xml:space="preserve"> que mais</w:t>
      </w:r>
      <w:r w:rsidR="008D4727">
        <w:rPr>
          <w:rFonts w:ascii="Times New Roman" w:hAnsi="Times New Roman" w:cs="Times New Roman"/>
          <w:color w:val="FF0000"/>
          <w:sz w:val="24"/>
          <w:szCs w:val="24"/>
        </w:rPr>
        <w:t xml:space="preserve"> se beneficiaram do maior financiamento</w:t>
      </w:r>
      <w:r w:rsidR="004E7734">
        <w:rPr>
          <w:rFonts w:ascii="Times New Roman" w:hAnsi="Times New Roman" w:cs="Times New Roman"/>
          <w:color w:val="FF0000"/>
          <w:sz w:val="24"/>
          <w:szCs w:val="24"/>
        </w:rPr>
        <w:t>?</w:t>
      </w:r>
      <w:r w:rsidR="00080A4F">
        <w:rPr>
          <w:rFonts w:ascii="Times New Roman" w:hAnsi="Times New Roman" w:cs="Times New Roman"/>
          <w:sz w:val="24"/>
          <w:szCs w:val="24"/>
        </w:rPr>
        <w:t xml:space="preserve"> Para responder a isso</w:t>
      </w:r>
      <w:r w:rsidR="004D1FE6" w:rsidRPr="004D364A">
        <w:rPr>
          <w:rFonts w:ascii="Times New Roman" w:hAnsi="Times New Roman" w:cs="Times New Roman"/>
          <w:sz w:val="24"/>
          <w:szCs w:val="24"/>
        </w:rPr>
        <w:t>, o</w:t>
      </w:r>
      <w:r w:rsidR="00407CD9" w:rsidRPr="004D364A">
        <w:rPr>
          <w:rFonts w:ascii="Times New Roman" w:hAnsi="Times New Roman" w:cs="Times New Roman"/>
          <w:sz w:val="24"/>
          <w:szCs w:val="24"/>
        </w:rPr>
        <w:t xml:space="preserve">s municípios foram classificados em </w:t>
      </w:r>
      <w:r w:rsidR="004D1FE6" w:rsidRPr="004D364A">
        <w:rPr>
          <w:rFonts w:ascii="Times New Roman" w:hAnsi="Times New Roman" w:cs="Times New Roman"/>
          <w:sz w:val="24"/>
          <w:szCs w:val="24"/>
        </w:rPr>
        <w:t>quantis</w:t>
      </w:r>
      <w:r w:rsidR="00407CD9" w:rsidRPr="004D364A">
        <w:rPr>
          <w:rFonts w:ascii="Times New Roman" w:hAnsi="Times New Roman" w:cs="Times New Roman"/>
          <w:sz w:val="24"/>
          <w:szCs w:val="24"/>
        </w:rPr>
        <w:t xml:space="preserve"> de acordo com os casos de dengue em 2011, ano imediatamente ant</w:t>
      </w:r>
      <w:r w:rsidR="000C0F56" w:rsidRPr="004D364A">
        <w:rPr>
          <w:rFonts w:ascii="Times New Roman" w:hAnsi="Times New Roman" w:cs="Times New Roman"/>
          <w:sz w:val="24"/>
          <w:szCs w:val="24"/>
        </w:rPr>
        <w:t>erior a implantação do programa. Usando</w:t>
      </w:r>
      <w:r w:rsidR="00407CD9" w:rsidRPr="004D364A">
        <w:rPr>
          <w:rFonts w:ascii="Times New Roman" w:hAnsi="Times New Roman" w:cs="Times New Roman"/>
          <w:sz w:val="24"/>
          <w:szCs w:val="24"/>
        </w:rPr>
        <w:t xml:space="preserve"> a mesma especificação da equação 1</w:t>
      </w:r>
      <w:r w:rsidR="000C0F56" w:rsidRPr="004D364A">
        <w:rPr>
          <w:rFonts w:ascii="Times New Roman" w:hAnsi="Times New Roman" w:cs="Times New Roman"/>
          <w:sz w:val="24"/>
          <w:szCs w:val="24"/>
        </w:rPr>
        <w:t xml:space="preserve">, </w:t>
      </w:r>
      <w:r w:rsidR="004D1FE6" w:rsidRPr="004D364A">
        <w:rPr>
          <w:rFonts w:ascii="Times New Roman" w:hAnsi="Times New Roman" w:cs="Times New Roman"/>
          <w:sz w:val="24"/>
          <w:szCs w:val="24"/>
        </w:rPr>
        <w:t>estimamos n</w:t>
      </w:r>
      <w:r w:rsidR="00F92B19" w:rsidRPr="004D364A">
        <w:rPr>
          <w:rFonts w:ascii="Times New Roman" w:hAnsi="Times New Roman" w:cs="Times New Roman"/>
          <w:sz w:val="24"/>
          <w:szCs w:val="24"/>
        </w:rPr>
        <w:t xml:space="preserve">ovas regressões para os maiores </w:t>
      </w:r>
      <w:r w:rsidR="004D1FE6" w:rsidRPr="004D364A">
        <w:rPr>
          <w:rFonts w:ascii="Times New Roman" w:hAnsi="Times New Roman" w:cs="Times New Roman"/>
          <w:sz w:val="24"/>
          <w:szCs w:val="24"/>
        </w:rPr>
        <w:t xml:space="preserve">quantis dos casos iniciais da doença, de modo que </w:t>
      </w:r>
      <w:r w:rsidR="000C0F56" w:rsidRPr="004D364A">
        <w:rPr>
          <w:rFonts w:ascii="Times New Roman" w:hAnsi="Times New Roman" w:cs="Times New Roman"/>
          <w:sz w:val="24"/>
          <w:szCs w:val="24"/>
        </w:rPr>
        <w:t>os resultados estimados</w:t>
      </w:r>
      <w:r w:rsidR="004D1FE6" w:rsidRPr="004D364A">
        <w:rPr>
          <w:rFonts w:ascii="Times New Roman" w:hAnsi="Times New Roman" w:cs="Times New Roman"/>
          <w:sz w:val="24"/>
          <w:szCs w:val="24"/>
        </w:rPr>
        <w:t xml:space="preserve"> encontrados, e expostos na Tabela 7, </w:t>
      </w:r>
      <w:r w:rsidR="000C0F56" w:rsidRPr="004D364A">
        <w:rPr>
          <w:rFonts w:ascii="Times New Roman" w:hAnsi="Times New Roman" w:cs="Times New Roman"/>
          <w:sz w:val="24"/>
          <w:szCs w:val="24"/>
        </w:rPr>
        <w:t>sugerem que o programa</w:t>
      </w:r>
      <w:r w:rsidR="004D281E" w:rsidRPr="004D364A">
        <w:rPr>
          <w:rFonts w:ascii="Times New Roman" w:hAnsi="Times New Roman" w:cs="Times New Roman"/>
          <w:sz w:val="24"/>
          <w:szCs w:val="24"/>
        </w:rPr>
        <w:t xml:space="preserve"> não</w:t>
      </w:r>
      <w:r w:rsidR="000C0F56" w:rsidRPr="004D364A">
        <w:rPr>
          <w:rFonts w:ascii="Times New Roman" w:hAnsi="Times New Roman" w:cs="Times New Roman"/>
          <w:sz w:val="24"/>
          <w:szCs w:val="24"/>
        </w:rPr>
        <w:t xml:space="preserve"> teve</w:t>
      </w:r>
      <w:r w:rsidR="004D281E" w:rsidRPr="004D364A">
        <w:rPr>
          <w:rFonts w:ascii="Times New Roman" w:hAnsi="Times New Roman" w:cs="Times New Roman"/>
          <w:sz w:val="24"/>
          <w:szCs w:val="24"/>
        </w:rPr>
        <w:t xml:space="preserve"> um</w:t>
      </w:r>
      <w:r w:rsidR="000C0F56" w:rsidRPr="004D364A">
        <w:rPr>
          <w:rFonts w:ascii="Times New Roman" w:hAnsi="Times New Roman" w:cs="Times New Roman"/>
          <w:sz w:val="24"/>
          <w:szCs w:val="24"/>
        </w:rPr>
        <w:t xml:space="preserve"> maior impacto</w:t>
      </w:r>
      <w:r w:rsidR="004D281E" w:rsidRPr="004D364A">
        <w:rPr>
          <w:rFonts w:ascii="Times New Roman" w:hAnsi="Times New Roman" w:cs="Times New Roman"/>
          <w:sz w:val="24"/>
          <w:szCs w:val="24"/>
        </w:rPr>
        <w:t xml:space="preserve"> de forma relevante</w:t>
      </w:r>
      <w:r w:rsidR="000C0F56" w:rsidRPr="004D364A">
        <w:rPr>
          <w:rFonts w:ascii="Times New Roman" w:hAnsi="Times New Roman" w:cs="Times New Roman"/>
          <w:sz w:val="24"/>
          <w:szCs w:val="24"/>
        </w:rPr>
        <w:t xml:space="preserve"> nas localidades inicialmente </w:t>
      </w:r>
      <w:r w:rsidR="005752B9" w:rsidRPr="004D364A">
        <w:rPr>
          <w:rFonts w:ascii="Times New Roman" w:hAnsi="Times New Roman" w:cs="Times New Roman"/>
          <w:sz w:val="24"/>
          <w:szCs w:val="24"/>
        </w:rPr>
        <w:t xml:space="preserve">com </w:t>
      </w:r>
      <w:r w:rsidR="004D1FE6" w:rsidRPr="004D364A">
        <w:rPr>
          <w:rFonts w:ascii="Times New Roman" w:hAnsi="Times New Roman" w:cs="Times New Roman"/>
          <w:sz w:val="24"/>
          <w:szCs w:val="24"/>
        </w:rPr>
        <w:t xml:space="preserve">os </w:t>
      </w:r>
      <w:r w:rsidR="000C0F56" w:rsidRPr="004D364A">
        <w:rPr>
          <w:rFonts w:ascii="Times New Roman" w:hAnsi="Times New Roman" w:cs="Times New Roman"/>
          <w:sz w:val="24"/>
          <w:szCs w:val="24"/>
        </w:rPr>
        <w:t>maiores níveis</w:t>
      </w:r>
      <w:r w:rsidR="004D1FE6" w:rsidRPr="004D364A">
        <w:rPr>
          <w:rFonts w:ascii="Times New Roman" w:hAnsi="Times New Roman" w:cs="Times New Roman"/>
          <w:sz w:val="24"/>
          <w:szCs w:val="24"/>
        </w:rPr>
        <w:t xml:space="preserve"> iniciais</w:t>
      </w:r>
      <w:r w:rsidR="00F92B19" w:rsidRPr="004D364A">
        <w:rPr>
          <w:rFonts w:ascii="Times New Roman" w:hAnsi="Times New Roman" w:cs="Times New Roman"/>
          <w:sz w:val="24"/>
          <w:szCs w:val="24"/>
        </w:rPr>
        <w:t xml:space="preserve"> da morbidade</w:t>
      </w:r>
      <w:r w:rsidR="000C0F56" w:rsidRPr="004D364A">
        <w:rPr>
          <w:rFonts w:ascii="Times New Roman" w:hAnsi="Times New Roman" w:cs="Times New Roman"/>
          <w:sz w:val="24"/>
          <w:szCs w:val="24"/>
        </w:rPr>
        <w:t>.</w:t>
      </w:r>
      <w:r w:rsidR="004E6664" w:rsidRPr="004D364A">
        <w:rPr>
          <w:rFonts w:ascii="Times New Roman" w:hAnsi="Times New Roman" w:cs="Times New Roman"/>
          <w:sz w:val="24"/>
          <w:szCs w:val="24"/>
        </w:rPr>
        <w:t xml:space="preserve"> </w:t>
      </w:r>
      <w:r w:rsidR="004D1FE6" w:rsidRPr="004D364A">
        <w:rPr>
          <w:rFonts w:ascii="Times New Roman" w:hAnsi="Times New Roman" w:cs="Times New Roman"/>
          <w:sz w:val="24"/>
          <w:szCs w:val="24"/>
        </w:rPr>
        <w:t>Pela referida Tabela</w:t>
      </w:r>
      <w:r w:rsidR="00922CF0" w:rsidRPr="004D364A">
        <w:rPr>
          <w:rFonts w:ascii="Times New Roman" w:hAnsi="Times New Roman" w:cs="Times New Roman"/>
          <w:sz w:val="24"/>
          <w:szCs w:val="24"/>
        </w:rPr>
        <w:t>, a mudança marginal da efetividade é relativamente baixa:</w:t>
      </w:r>
      <w:r w:rsidR="004D1FE6" w:rsidRPr="004D364A">
        <w:rPr>
          <w:rFonts w:ascii="Times New Roman" w:hAnsi="Times New Roman" w:cs="Times New Roman"/>
          <w:sz w:val="24"/>
          <w:szCs w:val="24"/>
        </w:rPr>
        <w:t xml:space="preserve"> n</w:t>
      </w:r>
      <w:r w:rsidR="004E6664" w:rsidRPr="004D364A">
        <w:rPr>
          <w:rFonts w:ascii="Times New Roman" w:hAnsi="Times New Roman" w:cs="Times New Roman"/>
          <w:sz w:val="24"/>
          <w:szCs w:val="24"/>
        </w:rPr>
        <w:t xml:space="preserve">o segundo </w:t>
      </w:r>
      <w:r w:rsidR="004D281E" w:rsidRPr="004D364A">
        <w:rPr>
          <w:rFonts w:ascii="Times New Roman" w:hAnsi="Times New Roman" w:cs="Times New Roman"/>
          <w:sz w:val="24"/>
          <w:szCs w:val="24"/>
        </w:rPr>
        <w:t>quartil, a redução foi de cerca de 127</w:t>
      </w:r>
      <w:r w:rsidR="004E6664" w:rsidRPr="004D364A">
        <w:rPr>
          <w:rFonts w:ascii="Times New Roman" w:hAnsi="Times New Roman" w:cs="Times New Roman"/>
          <w:sz w:val="24"/>
          <w:szCs w:val="24"/>
        </w:rPr>
        <w:t xml:space="preserve"> casos, no terceiro quartil</w:t>
      </w:r>
      <w:r w:rsidR="004D281E" w:rsidRPr="004D364A">
        <w:rPr>
          <w:rFonts w:ascii="Times New Roman" w:hAnsi="Times New Roman" w:cs="Times New Roman"/>
          <w:sz w:val="24"/>
          <w:szCs w:val="24"/>
        </w:rPr>
        <w:t xml:space="preserve"> passou para cerca de 148 casos, e no nono decil não apresentou significância estatística</w:t>
      </w:r>
      <w:r w:rsidR="00F92B19" w:rsidRPr="004D364A">
        <w:rPr>
          <w:rFonts w:ascii="Times New Roman" w:hAnsi="Times New Roman" w:cs="Times New Roman"/>
          <w:sz w:val="24"/>
          <w:szCs w:val="24"/>
        </w:rPr>
        <w:t>, ou seja, não teve efeito algum.</w:t>
      </w:r>
    </w:p>
    <w:p w:rsidR="00A2701D" w:rsidRPr="00F44A8F" w:rsidRDefault="00BF1925" w:rsidP="00737032">
      <w:pPr>
        <w:jc w:val="both"/>
        <w:rPr>
          <w:rFonts w:ascii="Times New Roman" w:hAnsi="Times New Roman" w:cs="Times New Roman"/>
          <w:color w:val="FF0000"/>
          <w:sz w:val="24"/>
          <w:szCs w:val="24"/>
        </w:rPr>
      </w:pPr>
      <w:r w:rsidRPr="00F44A8F">
        <w:rPr>
          <w:rFonts w:ascii="Times New Roman" w:hAnsi="Times New Roman" w:cs="Times New Roman"/>
          <w:color w:val="FF0000"/>
          <w:sz w:val="24"/>
          <w:szCs w:val="24"/>
        </w:rPr>
        <w:t xml:space="preserve">Por fim, </w:t>
      </w:r>
      <w:r w:rsidR="00A2701D" w:rsidRPr="00F44A8F">
        <w:rPr>
          <w:rFonts w:ascii="Times New Roman" w:hAnsi="Times New Roman" w:cs="Times New Roman"/>
          <w:color w:val="FF0000"/>
          <w:sz w:val="24"/>
          <w:szCs w:val="24"/>
        </w:rPr>
        <w:t>testamos se os resultados aqui encontrados são puramente decorrentes de coincidência estatística</w:t>
      </w:r>
      <w:r w:rsidR="00733F38" w:rsidRPr="00F44A8F">
        <w:rPr>
          <w:rFonts w:ascii="Times New Roman" w:hAnsi="Times New Roman" w:cs="Times New Roman"/>
          <w:color w:val="FF0000"/>
          <w:sz w:val="24"/>
          <w:szCs w:val="24"/>
        </w:rPr>
        <w:t>, ou seja, tes</w:t>
      </w:r>
      <w:r w:rsidR="00F30FDF" w:rsidRPr="00F44A8F">
        <w:rPr>
          <w:rFonts w:ascii="Times New Roman" w:hAnsi="Times New Roman" w:cs="Times New Roman"/>
          <w:color w:val="FF0000"/>
          <w:sz w:val="24"/>
          <w:szCs w:val="24"/>
        </w:rPr>
        <w:t>ta-se se a</w:t>
      </w:r>
      <w:r w:rsidR="00F44A8F">
        <w:rPr>
          <w:rFonts w:ascii="Times New Roman" w:hAnsi="Times New Roman" w:cs="Times New Roman"/>
          <w:color w:val="FF0000"/>
          <w:sz w:val="24"/>
          <w:szCs w:val="24"/>
        </w:rPr>
        <w:t>s regressões são</w:t>
      </w:r>
      <w:r w:rsidR="00F30FDF" w:rsidRPr="00F44A8F">
        <w:rPr>
          <w:rFonts w:ascii="Times New Roman" w:hAnsi="Times New Roman" w:cs="Times New Roman"/>
          <w:color w:val="FF0000"/>
          <w:sz w:val="24"/>
          <w:szCs w:val="24"/>
        </w:rPr>
        <w:t xml:space="preserve"> espúria</w:t>
      </w:r>
      <w:r w:rsidR="00F44A8F">
        <w:rPr>
          <w:rFonts w:ascii="Times New Roman" w:hAnsi="Times New Roman" w:cs="Times New Roman"/>
          <w:color w:val="FF0000"/>
          <w:sz w:val="24"/>
          <w:szCs w:val="24"/>
        </w:rPr>
        <w:t>s</w:t>
      </w:r>
      <w:r w:rsidR="00F30FDF" w:rsidRPr="00F44A8F">
        <w:rPr>
          <w:rFonts w:ascii="Times New Roman" w:hAnsi="Times New Roman" w:cs="Times New Roman"/>
          <w:color w:val="FF0000"/>
          <w:sz w:val="24"/>
          <w:szCs w:val="24"/>
        </w:rPr>
        <w:t xml:space="preserve"> e </w:t>
      </w:r>
      <w:r w:rsidR="00F44A8F">
        <w:rPr>
          <w:rFonts w:ascii="Times New Roman" w:hAnsi="Times New Roman" w:cs="Times New Roman"/>
          <w:color w:val="FF0000"/>
          <w:sz w:val="24"/>
          <w:szCs w:val="24"/>
        </w:rPr>
        <w:t>não têm significado teórico</w:t>
      </w:r>
      <w:r w:rsidR="00A2701D" w:rsidRPr="00F44A8F">
        <w:rPr>
          <w:rFonts w:ascii="Times New Roman" w:hAnsi="Times New Roman" w:cs="Times New Roman"/>
          <w:color w:val="FF0000"/>
          <w:sz w:val="24"/>
          <w:szCs w:val="24"/>
        </w:rPr>
        <w:t xml:space="preserve">. </w:t>
      </w:r>
      <w:r w:rsidR="00F30FDF" w:rsidRPr="00F44A8F">
        <w:rPr>
          <w:rFonts w:ascii="Times New Roman" w:hAnsi="Times New Roman" w:cs="Times New Roman"/>
          <w:color w:val="FF0000"/>
          <w:sz w:val="24"/>
          <w:szCs w:val="24"/>
        </w:rPr>
        <w:t>Partindo dessa hipótese, s</w:t>
      </w:r>
      <w:r w:rsidR="00A2701D" w:rsidRPr="00F44A8F">
        <w:rPr>
          <w:rFonts w:ascii="Times New Roman" w:hAnsi="Times New Roman" w:cs="Times New Roman"/>
          <w:color w:val="FF0000"/>
          <w:sz w:val="24"/>
          <w:szCs w:val="24"/>
        </w:rPr>
        <w:t>e há coincidência estatística para a significância dos parâmetros de todos os modelos aqui estimados</w:t>
      </w:r>
      <w:r w:rsidR="00F30FDF" w:rsidRPr="00F44A8F">
        <w:rPr>
          <w:rFonts w:ascii="Times New Roman" w:hAnsi="Times New Roman" w:cs="Times New Roman"/>
          <w:color w:val="FF0000"/>
          <w:sz w:val="24"/>
          <w:szCs w:val="24"/>
        </w:rPr>
        <w:t>,</w:t>
      </w:r>
      <w:r w:rsidR="00A2701D" w:rsidRPr="00F44A8F">
        <w:rPr>
          <w:rFonts w:ascii="Times New Roman" w:hAnsi="Times New Roman" w:cs="Times New Roman"/>
          <w:color w:val="FF0000"/>
          <w:sz w:val="24"/>
          <w:szCs w:val="24"/>
        </w:rPr>
        <w:t xml:space="preserve"> é de se supor que ao aleatorizar o grupo de tratamento</w:t>
      </w:r>
      <w:r w:rsidR="00733F38" w:rsidRPr="00F44A8F">
        <w:rPr>
          <w:rFonts w:ascii="Times New Roman" w:hAnsi="Times New Roman" w:cs="Times New Roman"/>
          <w:color w:val="FF0000"/>
          <w:sz w:val="24"/>
          <w:szCs w:val="24"/>
        </w:rPr>
        <w:t xml:space="preserve"> (e consequentemente controle)</w:t>
      </w:r>
      <w:r w:rsidR="00F30FDF" w:rsidRPr="00F44A8F">
        <w:rPr>
          <w:rFonts w:ascii="Times New Roman" w:hAnsi="Times New Roman" w:cs="Times New Roman"/>
          <w:color w:val="FF0000"/>
          <w:sz w:val="24"/>
          <w:szCs w:val="24"/>
        </w:rPr>
        <w:t xml:space="preserve"> </w:t>
      </w:r>
      <w:r w:rsidR="00A2701D" w:rsidRPr="00F44A8F">
        <w:rPr>
          <w:rFonts w:ascii="Times New Roman" w:hAnsi="Times New Roman" w:cs="Times New Roman"/>
          <w:color w:val="FF0000"/>
          <w:sz w:val="24"/>
          <w:szCs w:val="24"/>
        </w:rPr>
        <w:t>o</w:t>
      </w:r>
      <w:r w:rsidR="00E51623" w:rsidRPr="00F44A8F">
        <w:rPr>
          <w:rFonts w:ascii="Times New Roman" w:hAnsi="Times New Roman" w:cs="Times New Roman"/>
          <w:color w:val="FF0000"/>
          <w:sz w:val="24"/>
          <w:szCs w:val="24"/>
        </w:rPr>
        <w:t>s resultados</w:t>
      </w:r>
      <w:r w:rsidR="00B07231" w:rsidRPr="00F44A8F">
        <w:rPr>
          <w:rFonts w:ascii="Times New Roman" w:hAnsi="Times New Roman" w:cs="Times New Roman"/>
          <w:color w:val="FF0000"/>
          <w:sz w:val="24"/>
          <w:szCs w:val="24"/>
        </w:rPr>
        <w:t xml:space="preserve"> dos parâmetros de interesse</w:t>
      </w:r>
      <w:r w:rsidR="00A2701D" w:rsidRPr="00F44A8F">
        <w:rPr>
          <w:rFonts w:ascii="Times New Roman" w:hAnsi="Times New Roman" w:cs="Times New Roman"/>
          <w:color w:val="FF0000"/>
          <w:sz w:val="24"/>
          <w:szCs w:val="24"/>
        </w:rPr>
        <w:t xml:space="preserve"> se manterão</w:t>
      </w:r>
      <w:r w:rsidR="00B07231" w:rsidRPr="00F44A8F">
        <w:rPr>
          <w:rFonts w:ascii="Times New Roman" w:hAnsi="Times New Roman" w:cs="Times New Roman"/>
          <w:color w:val="FF0000"/>
          <w:sz w:val="24"/>
          <w:szCs w:val="24"/>
        </w:rPr>
        <w:t>, ou no mínimo apresentarão alguma significância estatística</w:t>
      </w:r>
      <w:r w:rsidR="00A2701D" w:rsidRPr="00F44A8F">
        <w:rPr>
          <w:rFonts w:ascii="Times New Roman" w:hAnsi="Times New Roman" w:cs="Times New Roman"/>
          <w:color w:val="FF0000"/>
          <w:sz w:val="24"/>
          <w:szCs w:val="24"/>
        </w:rPr>
        <w:t>.</w:t>
      </w:r>
      <w:r w:rsidR="00733F38" w:rsidRPr="00F44A8F">
        <w:rPr>
          <w:rFonts w:ascii="Times New Roman" w:hAnsi="Times New Roman" w:cs="Times New Roman"/>
          <w:color w:val="FF0000"/>
          <w:sz w:val="24"/>
          <w:szCs w:val="24"/>
        </w:rPr>
        <w:t xml:space="preserve"> Assim, o que fizemos foi escolher aleatoriamente municípios do grupo </w:t>
      </w:r>
      <w:r w:rsidR="00733F38" w:rsidRPr="00F44A8F">
        <w:rPr>
          <w:rFonts w:ascii="Times New Roman" w:hAnsi="Times New Roman" w:cs="Times New Roman"/>
          <w:color w:val="FF0000"/>
          <w:sz w:val="24"/>
          <w:szCs w:val="24"/>
        </w:rPr>
        <w:lastRenderedPageBreak/>
        <w:t>tratado</w:t>
      </w:r>
      <w:r w:rsidR="00EA44C9">
        <w:rPr>
          <w:rFonts w:ascii="Times New Roman" w:hAnsi="Times New Roman" w:cs="Times New Roman"/>
          <w:color w:val="FF0000"/>
          <w:sz w:val="24"/>
          <w:szCs w:val="24"/>
        </w:rPr>
        <w:t xml:space="preserve"> (não levando em consideração a Portaria Ministerial)</w:t>
      </w:r>
      <w:r w:rsidR="00733F38" w:rsidRPr="00F44A8F">
        <w:rPr>
          <w:rFonts w:ascii="Times New Roman" w:hAnsi="Times New Roman" w:cs="Times New Roman"/>
          <w:color w:val="FF0000"/>
          <w:sz w:val="24"/>
          <w:szCs w:val="24"/>
        </w:rPr>
        <w:t xml:space="preserve"> e verificar as estimativas do modelo. Esse é um procedimento comum em trabalhos empíricos de identificação causal em que o pesquisado tenta “falsear” o seu modelo</w:t>
      </w:r>
      <w:r w:rsidR="00F44A8F">
        <w:rPr>
          <w:rFonts w:ascii="Times New Roman" w:hAnsi="Times New Roman" w:cs="Times New Roman"/>
          <w:color w:val="FF0000"/>
          <w:sz w:val="24"/>
          <w:szCs w:val="24"/>
        </w:rPr>
        <w:t>,</w:t>
      </w:r>
      <w:r w:rsidR="00733F38" w:rsidRPr="00F44A8F">
        <w:rPr>
          <w:rFonts w:ascii="Times New Roman" w:hAnsi="Times New Roman" w:cs="Times New Roman"/>
          <w:color w:val="FF0000"/>
          <w:sz w:val="24"/>
          <w:szCs w:val="24"/>
        </w:rPr>
        <w:t xml:space="preserve"> numa tentativa de verificar se os resul</w:t>
      </w:r>
      <w:r w:rsidR="00F30FDF" w:rsidRPr="00F44A8F">
        <w:rPr>
          <w:rFonts w:ascii="Times New Roman" w:hAnsi="Times New Roman" w:cs="Times New Roman"/>
          <w:color w:val="FF0000"/>
          <w:sz w:val="24"/>
          <w:szCs w:val="24"/>
        </w:rPr>
        <w:t>tados encontrados são espúrios.</w:t>
      </w:r>
      <w:r w:rsidR="00F44A8F" w:rsidRPr="00F44A8F">
        <w:rPr>
          <w:rFonts w:ascii="Times New Roman" w:hAnsi="Times New Roman" w:cs="Times New Roman"/>
          <w:color w:val="FF0000"/>
          <w:sz w:val="24"/>
          <w:szCs w:val="24"/>
        </w:rPr>
        <w:t xml:space="preserve"> </w:t>
      </w:r>
      <w:r w:rsidR="00E51623" w:rsidRPr="00F44A8F">
        <w:rPr>
          <w:rFonts w:ascii="Times New Roman" w:hAnsi="Times New Roman" w:cs="Times New Roman"/>
          <w:color w:val="FF0000"/>
          <w:sz w:val="24"/>
          <w:szCs w:val="24"/>
        </w:rPr>
        <w:t>Os resul</w:t>
      </w:r>
      <w:r w:rsidRPr="00F44A8F">
        <w:rPr>
          <w:rFonts w:ascii="Times New Roman" w:hAnsi="Times New Roman" w:cs="Times New Roman"/>
          <w:color w:val="FF0000"/>
          <w:sz w:val="24"/>
          <w:szCs w:val="24"/>
        </w:rPr>
        <w:t>tados estão exposto</w:t>
      </w:r>
      <w:r w:rsidR="00296DB7" w:rsidRPr="00F44A8F">
        <w:rPr>
          <w:rFonts w:ascii="Times New Roman" w:hAnsi="Times New Roman" w:cs="Times New Roman"/>
          <w:color w:val="FF0000"/>
          <w:sz w:val="24"/>
          <w:szCs w:val="24"/>
        </w:rPr>
        <w:t>s</w:t>
      </w:r>
      <w:r w:rsidRPr="00F44A8F">
        <w:rPr>
          <w:rFonts w:ascii="Times New Roman" w:hAnsi="Times New Roman" w:cs="Times New Roman"/>
          <w:color w:val="FF0000"/>
          <w:sz w:val="24"/>
          <w:szCs w:val="24"/>
        </w:rPr>
        <w:t xml:space="preserve"> na Tabela 8</w:t>
      </w:r>
      <w:r w:rsidR="00296DB7" w:rsidRPr="00F44A8F">
        <w:rPr>
          <w:rFonts w:ascii="Times New Roman" w:hAnsi="Times New Roman" w:cs="Times New Roman"/>
          <w:color w:val="FF0000"/>
          <w:sz w:val="24"/>
          <w:szCs w:val="24"/>
        </w:rPr>
        <w:t xml:space="preserve">, </w:t>
      </w:r>
      <w:r w:rsidR="00E51623" w:rsidRPr="00F44A8F">
        <w:rPr>
          <w:rFonts w:ascii="Times New Roman" w:hAnsi="Times New Roman" w:cs="Times New Roman"/>
          <w:color w:val="FF0000"/>
          <w:sz w:val="24"/>
          <w:szCs w:val="24"/>
        </w:rPr>
        <w:t>anexo.</w:t>
      </w:r>
      <w:r w:rsidR="00304C73" w:rsidRPr="00F44A8F">
        <w:rPr>
          <w:rFonts w:ascii="Times New Roman" w:hAnsi="Times New Roman" w:cs="Times New Roman"/>
          <w:color w:val="FF0000"/>
          <w:sz w:val="24"/>
          <w:szCs w:val="24"/>
        </w:rPr>
        <w:t xml:space="preserve"> Como vemos, não há signifi</w:t>
      </w:r>
      <w:r w:rsidRPr="00F44A8F">
        <w:rPr>
          <w:rFonts w:ascii="Times New Roman" w:hAnsi="Times New Roman" w:cs="Times New Roman"/>
          <w:color w:val="FF0000"/>
          <w:sz w:val="24"/>
          <w:szCs w:val="24"/>
        </w:rPr>
        <w:t>cância estatística para</w:t>
      </w:r>
      <w:r w:rsidR="001038BA" w:rsidRPr="00F44A8F">
        <w:rPr>
          <w:rFonts w:ascii="Times New Roman" w:hAnsi="Times New Roman" w:cs="Times New Roman"/>
          <w:color w:val="FF0000"/>
          <w:sz w:val="24"/>
          <w:szCs w:val="24"/>
        </w:rPr>
        <w:t xml:space="preserve"> o modelo estimado</w:t>
      </w:r>
      <w:r w:rsidR="00F44A8F">
        <w:rPr>
          <w:rFonts w:ascii="Times New Roman" w:hAnsi="Times New Roman" w:cs="Times New Roman"/>
          <w:color w:val="FF0000"/>
          <w:sz w:val="24"/>
          <w:szCs w:val="24"/>
        </w:rPr>
        <w:t xml:space="preserve">, de modo que a hipótese de regressão espúria pode ser rejeitada e é </w:t>
      </w:r>
      <w:r w:rsidR="006134BF" w:rsidRPr="00F44A8F">
        <w:rPr>
          <w:rFonts w:ascii="Times New Roman" w:hAnsi="Times New Roman" w:cs="Times New Roman"/>
          <w:color w:val="FF0000"/>
          <w:sz w:val="24"/>
          <w:szCs w:val="24"/>
        </w:rPr>
        <w:t>corrobora</w:t>
      </w:r>
      <w:r w:rsidR="00F44A8F">
        <w:rPr>
          <w:rFonts w:ascii="Times New Roman" w:hAnsi="Times New Roman" w:cs="Times New Roman"/>
          <w:color w:val="FF0000"/>
          <w:sz w:val="24"/>
          <w:szCs w:val="24"/>
        </w:rPr>
        <w:t>da</w:t>
      </w:r>
      <w:r w:rsidR="006134BF" w:rsidRPr="00F44A8F">
        <w:rPr>
          <w:rFonts w:ascii="Times New Roman" w:hAnsi="Times New Roman" w:cs="Times New Roman"/>
          <w:color w:val="FF0000"/>
          <w:sz w:val="24"/>
          <w:szCs w:val="24"/>
        </w:rPr>
        <w:t xml:space="preserve"> a robustez da estratégia empírica</w:t>
      </w:r>
      <w:r w:rsidR="00304C73" w:rsidRPr="00F44A8F">
        <w:rPr>
          <w:rFonts w:ascii="Times New Roman" w:hAnsi="Times New Roman" w:cs="Times New Roman"/>
          <w:color w:val="FF0000"/>
          <w:sz w:val="24"/>
          <w:szCs w:val="24"/>
        </w:rPr>
        <w:t xml:space="preserve"> e a confiabilidade dos resultados encontrados</w:t>
      </w:r>
      <w:r w:rsidR="00514B96">
        <w:rPr>
          <w:rFonts w:ascii="Times New Roman" w:hAnsi="Times New Roman" w:cs="Times New Roman"/>
          <w:color w:val="FF0000"/>
          <w:sz w:val="24"/>
          <w:szCs w:val="24"/>
        </w:rPr>
        <w:t xml:space="preserve"> nas tabelas anteriores</w:t>
      </w:r>
      <w:r w:rsidR="00304C73" w:rsidRPr="00F44A8F">
        <w:rPr>
          <w:rFonts w:ascii="Times New Roman" w:hAnsi="Times New Roman" w:cs="Times New Roman"/>
          <w:color w:val="FF0000"/>
          <w:sz w:val="24"/>
          <w:szCs w:val="24"/>
        </w:rPr>
        <w:t>.</w:t>
      </w:r>
    </w:p>
    <w:p w:rsidR="006E15F3" w:rsidRDefault="00E51623" w:rsidP="001038BA">
      <w:pPr>
        <w:jc w:val="both"/>
        <w:rPr>
          <w:rFonts w:ascii="Times New Roman" w:hAnsi="Times New Roman" w:cs="Times New Roman"/>
          <w:sz w:val="24"/>
          <w:szCs w:val="24"/>
        </w:rPr>
      </w:pPr>
      <w:r w:rsidRPr="004D364A">
        <w:rPr>
          <w:rFonts w:ascii="Times New Roman" w:hAnsi="Times New Roman" w:cs="Times New Roman"/>
          <w:sz w:val="24"/>
          <w:szCs w:val="24"/>
        </w:rPr>
        <w:t>Assim,</w:t>
      </w:r>
      <w:r w:rsidR="00D468F1" w:rsidRPr="004D364A">
        <w:rPr>
          <w:rFonts w:ascii="Times New Roman" w:hAnsi="Times New Roman" w:cs="Times New Roman"/>
          <w:sz w:val="24"/>
          <w:szCs w:val="24"/>
        </w:rPr>
        <w:t xml:space="preserve"> os resultados apresentados neste trabalho</w:t>
      </w:r>
      <w:r w:rsidR="00C23D4B" w:rsidRPr="004D364A">
        <w:rPr>
          <w:rFonts w:ascii="Times New Roman" w:hAnsi="Times New Roman" w:cs="Times New Roman"/>
          <w:sz w:val="24"/>
          <w:szCs w:val="24"/>
        </w:rPr>
        <w:t xml:space="preserve"> sugerem que houve, de fato, um efeito causal negativo do programa de controle epidemiológico da dengue</w:t>
      </w:r>
      <w:r w:rsidR="006134BF" w:rsidRPr="004D364A">
        <w:rPr>
          <w:rFonts w:ascii="Times New Roman" w:hAnsi="Times New Roman" w:cs="Times New Roman"/>
          <w:sz w:val="24"/>
          <w:szCs w:val="24"/>
        </w:rPr>
        <w:t xml:space="preserve"> no período</w:t>
      </w:r>
      <w:r w:rsidR="00C23D4B" w:rsidRPr="004D364A">
        <w:rPr>
          <w:rFonts w:ascii="Times New Roman" w:hAnsi="Times New Roman" w:cs="Times New Roman"/>
          <w:sz w:val="24"/>
          <w:szCs w:val="24"/>
        </w:rPr>
        <w:t xml:space="preserve">. </w:t>
      </w:r>
      <w:r w:rsidR="00D468F1" w:rsidRPr="004D364A">
        <w:rPr>
          <w:rFonts w:ascii="Times New Roman" w:hAnsi="Times New Roman" w:cs="Times New Roman"/>
          <w:sz w:val="24"/>
          <w:szCs w:val="24"/>
        </w:rPr>
        <w:t xml:space="preserve"> Devido aos</w:t>
      </w:r>
      <w:r w:rsidR="003A3CD0" w:rsidRPr="004D364A">
        <w:rPr>
          <w:rFonts w:ascii="Times New Roman" w:hAnsi="Times New Roman" w:cs="Times New Roman"/>
          <w:sz w:val="24"/>
          <w:szCs w:val="24"/>
        </w:rPr>
        <w:t xml:space="preserve"> cuidados metodológicos aqui implementados,</w:t>
      </w:r>
      <w:r w:rsidR="00C23D4B" w:rsidRPr="004D364A">
        <w:rPr>
          <w:rFonts w:ascii="Times New Roman" w:hAnsi="Times New Roman" w:cs="Times New Roman"/>
          <w:sz w:val="24"/>
          <w:szCs w:val="24"/>
        </w:rPr>
        <w:t xml:space="preserve"> parece ser pouco provável que a melhora do indicador de dengue esteja associado com</w:t>
      </w:r>
      <w:r w:rsidR="003A3CD0" w:rsidRPr="004D364A">
        <w:rPr>
          <w:rFonts w:ascii="Times New Roman" w:hAnsi="Times New Roman" w:cs="Times New Roman"/>
          <w:sz w:val="24"/>
          <w:szCs w:val="24"/>
        </w:rPr>
        <w:t xml:space="preserve"> a</w:t>
      </w:r>
      <w:r w:rsidR="00C23D4B" w:rsidRPr="004D364A">
        <w:rPr>
          <w:rFonts w:ascii="Times New Roman" w:hAnsi="Times New Roman" w:cs="Times New Roman"/>
          <w:sz w:val="24"/>
          <w:szCs w:val="24"/>
        </w:rPr>
        <w:t xml:space="preserve"> mel</w:t>
      </w:r>
      <w:r w:rsidR="003A3CD0" w:rsidRPr="004D364A">
        <w:rPr>
          <w:rFonts w:ascii="Times New Roman" w:hAnsi="Times New Roman" w:cs="Times New Roman"/>
          <w:sz w:val="24"/>
          <w:szCs w:val="24"/>
        </w:rPr>
        <w:t>hora</w:t>
      </w:r>
      <w:r w:rsidR="00C23D4B" w:rsidRPr="004D364A">
        <w:rPr>
          <w:rFonts w:ascii="Times New Roman" w:hAnsi="Times New Roman" w:cs="Times New Roman"/>
          <w:sz w:val="24"/>
          <w:szCs w:val="24"/>
        </w:rPr>
        <w:t xml:space="preserve"> em outras dimensões da saúde na localidade</w:t>
      </w:r>
      <w:r w:rsidR="00191586" w:rsidRPr="004D364A">
        <w:rPr>
          <w:rFonts w:ascii="Times New Roman" w:hAnsi="Times New Roman" w:cs="Times New Roman"/>
          <w:sz w:val="24"/>
          <w:szCs w:val="24"/>
        </w:rPr>
        <w:t xml:space="preserve"> que não a intervenção </w:t>
      </w:r>
      <w:r w:rsidR="008F3DE2" w:rsidRPr="004D364A">
        <w:rPr>
          <w:rFonts w:ascii="Times New Roman" w:hAnsi="Times New Roman" w:cs="Times New Roman"/>
          <w:sz w:val="24"/>
          <w:szCs w:val="24"/>
        </w:rPr>
        <w:t>de controle epidemiológico</w:t>
      </w:r>
      <w:r w:rsidR="00304C73" w:rsidRPr="004D364A">
        <w:rPr>
          <w:rFonts w:ascii="Times New Roman" w:hAnsi="Times New Roman" w:cs="Times New Roman"/>
          <w:sz w:val="24"/>
          <w:szCs w:val="24"/>
        </w:rPr>
        <w:t xml:space="preserve"> em análise</w:t>
      </w:r>
      <w:r w:rsidR="00C23D4B" w:rsidRPr="004D364A">
        <w:rPr>
          <w:rFonts w:ascii="Times New Roman" w:hAnsi="Times New Roman" w:cs="Times New Roman"/>
          <w:sz w:val="24"/>
          <w:szCs w:val="24"/>
        </w:rPr>
        <w:t>.</w:t>
      </w:r>
    </w:p>
    <w:p w:rsidR="002F2D44" w:rsidRPr="004D364A" w:rsidRDefault="002F2D44" w:rsidP="001038BA">
      <w:pPr>
        <w:jc w:val="both"/>
        <w:rPr>
          <w:rFonts w:ascii="Times New Roman" w:hAnsi="Times New Roman" w:cs="Times New Roman"/>
          <w:sz w:val="24"/>
          <w:szCs w:val="24"/>
        </w:rPr>
      </w:pPr>
    </w:p>
    <w:p w:rsidR="00757729" w:rsidRPr="004D364A" w:rsidRDefault="00467919" w:rsidP="00737032">
      <w:pPr>
        <w:rPr>
          <w:rFonts w:ascii="Times New Roman" w:hAnsi="Times New Roman" w:cs="Times New Roman"/>
          <w:b/>
          <w:sz w:val="24"/>
          <w:szCs w:val="24"/>
        </w:rPr>
      </w:pPr>
      <w:r w:rsidRPr="004D364A">
        <w:rPr>
          <w:rFonts w:ascii="Times New Roman" w:hAnsi="Times New Roman" w:cs="Times New Roman"/>
          <w:b/>
          <w:sz w:val="24"/>
          <w:szCs w:val="24"/>
        </w:rPr>
        <w:t>5</w:t>
      </w:r>
      <w:r w:rsidR="00AD3F2A" w:rsidRPr="004D364A">
        <w:rPr>
          <w:rFonts w:ascii="Times New Roman" w:hAnsi="Times New Roman" w:cs="Times New Roman"/>
          <w:b/>
          <w:sz w:val="24"/>
          <w:szCs w:val="24"/>
        </w:rPr>
        <w:t>. Considerações Finais</w:t>
      </w:r>
    </w:p>
    <w:p w:rsidR="00D30952" w:rsidRPr="004D364A" w:rsidRDefault="00AD3F2A" w:rsidP="00737032">
      <w:pPr>
        <w:jc w:val="both"/>
        <w:rPr>
          <w:rFonts w:ascii="Times New Roman" w:hAnsi="Times New Roman" w:cs="Times New Roman"/>
          <w:sz w:val="24"/>
          <w:szCs w:val="24"/>
        </w:rPr>
      </w:pPr>
      <w:r w:rsidRPr="004D364A">
        <w:rPr>
          <w:rFonts w:ascii="Times New Roman" w:hAnsi="Times New Roman" w:cs="Times New Roman"/>
          <w:sz w:val="24"/>
          <w:szCs w:val="24"/>
        </w:rPr>
        <w:t>Es</w:t>
      </w:r>
      <w:r w:rsidR="001100F6" w:rsidRPr="004D364A">
        <w:rPr>
          <w:rFonts w:ascii="Times New Roman" w:hAnsi="Times New Roman" w:cs="Times New Roman"/>
          <w:sz w:val="24"/>
          <w:szCs w:val="24"/>
        </w:rPr>
        <w:t xml:space="preserve">te artigo procurou verificar a efetividade </w:t>
      </w:r>
      <w:r w:rsidR="00BA590D" w:rsidRPr="004D364A">
        <w:rPr>
          <w:rFonts w:ascii="Times New Roman" w:hAnsi="Times New Roman" w:cs="Times New Roman"/>
          <w:sz w:val="24"/>
          <w:szCs w:val="24"/>
        </w:rPr>
        <w:t xml:space="preserve">das ações de intervenções locais de saúde no controle epidemiológico da dengue. Para isso, foi utilizado o programa de controle da dengue executado pelo governo brasileiro. </w:t>
      </w:r>
      <w:r w:rsidR="001100F6" w:rsidRPr="004D364A">
        <w:rPr>
          <w:rFonts w:ascii="Times New Roman" w:hAnsi="Times New Roman" w:cs="Times New Roman"/>
          <w:sz w:val="24"/>
          <w:szCs w:val="24"/>
        </w:rPr>
        <w:t>F</w:t>
      </w:r>
      <w:r w:rsidR="006206BB" w:rsidRPr="004D364A">
        <w:rPr>
          <w:rFonts w:ascii="Times New Roman" w:hAnsi="Times New Roman" w:cs="Times New Roman"/>
          <w:sz w:val="24"/>
          <w:szCs w:val="24"/>
        </w:rPr>
        <w:t xml:space="preserve">oi mostrado evidências de </w:t>
      </w:r>
      <w:r w:rsidRPr="004D364A">
        <w:rPr>
          <w:rFonts w:ascii="Times New Roman" w:hAnsi="Times New Roman" w:cs="Times New Roman"/>
          <w:sz w:val="24"/>
          <w:szCs w:val="24"/>
        </w:rPr>
        <w:t>como a intensificação do controle epidemiológico do mosquito vetor da dengue</w:t>
      </w:r>
      <w:r w:rsidR="0008527E" w:rsidRPr="004D364A">
        <w:rPr>
          <w:rFonts w:ascii="Times New Roman" w:hAnsi="Times New Roman" w:cs="Times New Roman"/>
          <w:sz w:val="24"/>
          <w:szCs w:val="24"/>
        </w:rPr>
        <w:t>, estabelecido na Portaria</w:t>
      </w:r>
      <w:r w:rsidR="00A36A65" w:rsidRPr="004D364A">
        <w:rPr>
          <w:rFonts w:ascii="Times New Roman" w:hAnsi="Times New Roman" w:cs="Times New Roman"/>
          <w:sz w:val="24"/>
          <w:szCs w:val="24"/>
        </w:rPr>
        <w:t xml:space="preserve"> </w:t>
      </w:r>
      <w:r w:rsidR="00F75263" w:rsidRPr="004D364A">
        <w:rPr>
          <w:rFonts w:ascii="Times New Roman" w:hAnsi="Times New Roman" w:cs="Times New Roman"/>
          <w:sz w:val="24"/>
          <w:szCs w:val="24"/>
        </w:rPr>
        <w:t>2.557 do Ministério da Saúde,</w:t>
      </w:r>
      <w:r w:rsidRPr="004D364A">
        <w:rPr>
          <w:rFonts w:ascii="Times New Roman" w:hAnsi="Times New Roman" w:cs="Times New Roman"/>
          <w:sz w:val="24"/>
          <w:szCs w:val="24"/>
        </w:rPr>
        <w:t xml:space="preserve"> foi associado com reduções nos casos notificados da doença</w:t>
      </w:r>
      <w:r w:rsidR="00F75263" w:rsidRPr="004D364A">
        <w:rPr>
          <w:rFonts w:ascii="Times New Roman" w:hAnsi="Times New Roman" w:cs="Times New Roman"/>
          <w:sz w:val="24"/>
          <w:szCs w:val="24"/>
        </w:rPr>
        <w:t xml:space="preserve"> no Brasil. </w:t>
      </w:r>
      <w:r w:rsidR="00322B84" w:rsidRPr="004D364A">
        <w:rPr>
          <w:rFonts w:ascii="Times New Roman" w:hAnsi="Times New Roman" w:cs="Times New Roman"/>
          <w:sz w:val="24"/>
          <w:szCs w:val="24"/>
        </w:rPr>
        <w:t>Os resultados encontrados evidenciam que a</w:t>
      </w:r>
      <w:r w:rsidR="00D30952" w:rsidRPr="004D364A">
        <w:rPr>
          <w:rFonts w:ascii="Times New Roman" w:hAnsi="Times New Roman" w:cs="Times New Roman"/>
          <w:sz w:val="24"/>
          <w:szCs w:val="24"/>
        </w:rPr>
        <w:t xml:space="preserve"> resposta ao progra</w:t>
      </w:r>
      <w:r w:rsidR="00BF1925" w:rsidRPr="004D364A">
        <w:rPr>
          <w:rFonts w:ascii="Times New Roman" w:hAnsi="Times New Roman" w:cs="Times New Roman"/>
          <w:sz w:val="24"/>
          <w:szCs w:val="24"/>
        </w:rPr>
        <w:t>ma parece ter surtido efeito</w:t>
      </w:r>
      <w:r w:rsidR="004667C7" w:rsidRPr="004D364A">
        <w:rPr>
          <w:rFonts w:ascii="Times New Roman" w:hAnsi="Times New Roman" w:cs="Times New Roman"/>
          <w:sz w:val="24"/>
          <w:szCs w:val="24"/>
        </w:rPr>
        <w:t xml:space="preserve"> </w:t>
      </w:r>
      <w:r w:rsidR="00F92B19" w:rsidRPr="004D364A">
        <w:rPr>
          <w:rFonts w:ascii="Times New Roman" w:hAnsi="Times New Roman" w:cs="Times New Roman"/>
          <w:sz w:val="24"/>
          <w:szCs w:val="24"/>
        </w:rPr>
        <w:t xml:space="preserve">em </w:t>
      </w:r>
      <w:r w:rsidR="00D30952" w:rsidRPr="004D364A">
        <w:rPr>
          <w:rFonts w:ascii="Times New Roman" w:hAnsi="Times New Roman" w:cs="Times New Roman"/>
          <w:sz w:val="24"/>
          <w:szCs w:val="24"/>
        </w:rPr>
        <w:t>todo o país</w:t>
      </w:r>
      <w:r w:rsidR="00BF1925" w:rsidRPr="004D364A">
        <w:rPr>
          <w:rFonts w:ascii="Times New Roman" w:hAnsi="Times New Roman" w:cs="Times New Roman"/>
          <w:sz w:val="24"/>
          <w:szCs w:val="24"/>
        </w:rPr>
        <w:t xml:space="preserve">, com diferentes respostas entre </w:t>
      </w:r>
      <w:r w:rsidR="002F2D44">
        <w:rPr>
          <w:rFonts w:ascii="Times New Roman" w:hAnsi="Times New Roman" w:cs="Times New Roman"/>
          <w:sz w:val="24"/>
          <w:szCs w:val="24"/>
        </w:rPr>
        <w:t xml:space="preserve">as </w:t>
      </w:r>
      <w:r w:rsidR="00BF1925" w:rsidRPr="004D364A">
        <w:rPr>
          <w:rFonts w:ascii="Times New Roman" w:hAnsi="Times New Roman" w:cs="Times New Roman"/>
          <w:sz w:val="24"/>
          <w:szCs w:val="24"/>
        </w:rPr>
        <w:t>regiões.</w:t>
      </w:r>
      <w:r w:rsidR="00D30952" w:rsidRPr="004D364A">
        <w:rPr>
          <w:rFonts w:ascii="Times New Roman" w:hAnsi="Times New Roman" w:cs="Times New Roman"/>
          <w:sz w:val="24"/>
          <w:szCs w:val="24"/>
        </w:rPr>
        <w:t xml:space="preserve"> </w:t>
      </w:r>
    </w:p>
    <w:p w:rsidR="00304C73" w:rsidRDefault="00D30952" w:rsidP="00737032">
      <w:pPr>
        <w:jc w:val="both"/>
        <w:rPr>
          <w:rFonts w:ascii="Times New Roman" w:hAnsi="Times New Roman" w:cs="Times New Roman"/>
          <w:sz w:val="24"/>
          <w:szCs w:val="24"/>
        </w:rPr>
      </w:pPr>
      <w:r w:rsidRPr="004D364A">
        <w:rPr>
          <w:rFonts w:ascii="Times New Roman" w:hAnsi="Times New Roman" w:cs="Times New Roman"/>
          <w:sz w:val="24"/>
          <w:szCs w:val="24"/>
        </w:rPr>
        <w:t xml:space="preserve">É oportuno salientar que a estratégia de identificação causal adotada no trabalho nos garante segurança quanto aos resultados encontrados. Primeiro devido ao método de </w:t>
      </w:r>
      <w:r w:rsidRPr="004D364A">
        <w:rPr>
          <w:rFonts w:ascii="Times New Roman" w:hAnsi="Times New Roman" w:cs="Times New Roman"/>
          <w:i/>
          <w:sz w:val="24"/>
          <w:szCs w:val="24"/>
        </w:rPr>
        <w:t>diff-in-diff</w:t>
      </w:r>
      <w:r w:rsidRPr="004D364A">
        <w:rPr>
          <w:rFonts w:ascii="Times New Roman" w:hAnsi="Times New Roman" w:cs="Times New Roman"/>
          <w:sz w:val="24"/>
          <w:szCs w:val="24"/>
        </w:rPr>
        <w:t xml:space="preserve"> que controla a possibilidade de viés através de uma série de fatores já apresentados. Além disso, temos argumentos em favor da elim</w:t>
      </w:r>
      <w:r w:rsidR="008F51B6" w:rsidRPr="004D364A">
        <w:rPr>
          <w:rFonts w:ascii="Times New Roman" w:hAnsi="Times New Roman" w:cs="Times New Roman"/>
          <w:sz w:val="24"/>
          <w:szCs w:val="24"/>
        </w:rPr>
        <w:t xml:space="preserve">inação da possibilidade de auto </w:t>
      </w:r>
      <w:r w:rsidRPr="004D364A">
        <w:rPr>
          <w:rFonts w:ascii="Times New Roman" w:hAnsi="Times New Roman" w:cs="Times New Roman"/>
          <w:sz w:val="24"/>
          <w:szCs w:val="24"/>
        </w:rPr>
        <w:t>seleção entre os que receberam o benefício do programa e os que não receberam devido a decisão exógena, e co</w:t>
      </w:r>
      <w:r w:rsidR="00BA590D" w:rsidRPr="004D364A">
        <w:rPr>
          <w:rFonts w:ascii="Times New Roman" w:hAnsi="Times New Roman" w:cs="Times New Roman"/>
          <w:sz w:val="24"/>
          <w:szCs w:val="24"/>
        </w:rPr>
        <w:t>mpulsória, de adesão a intervenção</w:t>
      </w:r>
      <w:r w:rsidR="00DB75EF" w:rsidRPr="004D364A">
        <w:rPr>
          <w:rFonts w:ascii="Times New Roman" w:hAnsi="Times New Roman" w:cs="Times New Roman"/>
          <w:sz w:val="24"/>
          <w:szCs w:val="24"/>
        </w:rPr>
        <w:t xml:space="preserve"> baseada em indicadores de saúde </w:t>
      </w:r>
      <w:r w:rsidR="00BA590D" w:rsidRPr="004D364A">
        <w:rPr>
          <w:rFonts w:ascii="Times New Roman" w:hAnsi="Times New Roman" w:cs="Times New Roman"/>
          <w:sz w:val="24"/>
          <w:szCs w:val="24"/>
        </w:rPr>
        <w:t>de anos anteriores à política</w:t>
      </w:r>
      <w:r w:rsidRPr="004D364A">
        <w:rPr>
          <w:rFonts w:ascii="Times New Roman" w:hAnsi="Times New Roman" w:cs="Times New Roman"/>
          <w:sz w:val="24"/>
          <w:szCs w:val="24"/>
        </w:rPr>
        <w:t>. E terceiro, situações como a verificação da semelhança entre tendências temporais de tratados e não tratados, a convergência natural da dengue entre os municípios e características particulares dos locais onde houve a intervenção, são possíveis causadores de viés que foram devidamente levados em consideração neste trabalho.</w:t>
      </w:r>
    </w:p>
    <w:p w:rsidR="00322B84" w:rsidRPr="004D364A" w:rsidRDefault="002B51F9" w:rsidP="00737032">
      <w:pPr>
        <w:jc w:val="both"/>
        <w:rPr>
          <w:rFonts w:ascii="Times New Roman" w:hAnsi="Times New Roman" w:cs="Times New Roman"/>
          <w:sz w:val="24"/>
          <w:szCs w:val="24"/>
        </w:rPr>
      </w:pPr>
      <w:r w:rsidRPr="004D364A">
        <w:rPr>
          <w:rFonts w:ascii="Times New Roman" w:hAnsi="Times New Roman" w:cs="Times New Roman"/>
          <w:sz w:val="24"/>
          <w:szCs w:val="24"/>
        </w:rPr>
        <w:t>Assim, os resultados sugerem</w:t>
      </w:r>
      <w:r w:rsidR="00F75263" w:rsidRPr="004D364A">
        <w:rPr>
          <w:rFonts w:ascii="Times New Roman" w:hAnsi="Times New Roman" w:cs="Times New Roman"/>
          <w:sz w:val="24"/>
          <w:szCs w:val="24"/>
        </w:rPr>
        <w:t xml:space="preserve"> a </w:t>
      </w:r>
      <w:r w:rsidR="00A36A65" w:rsidRPr="004D364A">
        <w:rPr>
          <w:rFonts w:ascii="Times New Roman" w:hAnsi="Times New Roman" w:cs="Times New Roman"/>
          <w:sz w:val="24"/>
          <w:szCs w:val="24"/>
        </w:rPr>
        <w:t xml:space="preserve">efetividade e </w:t>
      </w:r>
      <w:r w:rsidR="00F75263" w:rsidRPr="004D364A">
        <w:rPr>
          <w:rFonts w:ascii="Times New Roman" w:hAnsi="Times New Roman" w:cs="Times New Roman"/>
          <w:sz w:val="24"/>
          <w:szCs w:val="24"/>
        </w:rPr>
        <w:t>importância do monitoramento epidemiológico</w:t>
      </w:r>
      <w:r w:rsidRPr="004D364A">
        <w:rPr>
          <w:rFonts w:ascii="Times New Roman" w:hAnsi="Times New Roman" w:cs="Times New Roman"/>
          <w:sz w:val="24"/>
          <w:szCs w:val="24"/>
        </w:rPr>
        <w:t xml:space="preserve"> local</w:t>
      </w:r>
      <w:r w:rsidR="00F75263" w:rsidRPr="004D364A">
        <w:rPr>
          <w:rFonts w:ascii="Times New Roman" w:hAnsi="Times New Roman" w:cs="Times New Roman"/>
          <w:sz w:val="24"/>
          <w:szCs w:val="24"/>
        </w:rPr>
        <w:t xml:space="preserve"> como ferramenta para me</w:t>
      </w:r>
      <w:r w:rsidR="00162259" w:rsidRPr="004D364A">
        <w:rPr>
          <w:rFonts w:ascii="Times New Roman" w:hAnsi="Times New Roman" w:cs="Times New Roman"/>
          <w:sz w:val="24"/>
          <w:szCs w:val="24"/>
        </w:rPr>
        <w:t xml:space="preserve">lhorar a saúde coletiva </w:t>
      </w:r>
      <w:r w:rsidR="00A36A65" w:rsidRPr="004D364A">
        <w:rPr>
          <w:rFonts w:ascii="Times New Roman" w:hAnsi="Times New Roman" w:cs="Times New Roman"/>
          <w:sz w:val="24"/>
          <w:szCs w:val="24"/>
        </w:rPr>
        <w:t>no que diz respeito às cíclica</w:t>
      </w:r>
      <w:r w:rsidRPr="004D364A">
        <w:rPr>
          <w:rFonts w:ascii="Times New Roman" w:hAnsi="Times New Roman" w:cs="Times New Roman"/>
          <w:sz w:val="24"/>
          <w:szCs w:val="24"/>
        </w:rPr>
        <w:t>s epidemias de dengue</w:t>
      </w:r>
      <w:r w:rsidR="0033581E" w:rsidRPr="004D364A">
        <w:rPr>
          <w:rFonts w:ascii="Times New Roman" w:hAnsi="Times New Roman" w:cs="Times New Roman"/>
          <w:sz w:val="24"/>
          <w:szCs w:val="24"/>
        </w:rPr>
        <w:t>. E</w:t>
      </w:r>
      <w:r w:rsidR="00322B84" w:rsidRPr="004D364A">
        <w:rPr>
          <w:rFonts w:ascii="Times New Roman" w:hAnsi="Times New Roman" w:cs="Times New Roman"/>
          <w:sz w:val="24"/>
          <w:szCs w:val="24"/>
        </w:rPr>
        <w:t xml:space="preserve"> </w:t>
      </w:r>
      <w:r w:rsidR="0033581E" w:rsidRPr="004D364A">
        <w:rPr>
          <w:rFonts w:ascii="Times New Roman" w:hAnsi="Times New Roman" w:cs="Times New Roman"/>
          <w:sz w:val="24"/>
          <w:szCs w:val="24"/>
        </w:rPr>
        <w:t>este é um ponto importante da saú</w:t>
      </w:r>
      <w:r w:rsidR="00322B84" w:rsidRPr="004D364A">
        <w:rPr>
          <w:rFonts w:ascii="Times New Roman" w:hAnsi="Times New Roman" w:cs="Times New Roman"/>
          <w:sz w:val="24"/>
          <w:szCs w:val="24"/>
        </w:rPr>
        <w:t xml:space="preserve">de </w:t>
      </w:r>
      <w:r w:rsidRPr="004D364A">
        <w:rPr>
          <w:rFonts w:ascii="Times New Roman" w:hAnsi="Times New Roman" w:cs="Times New Roman"/>
          <w:sz w:val="24"/>
          <w:szCs w:val="24"/>
        </w:rPr>
        <w:t>pública internacional</w:t>
      </w:r>
      <w:r w:rsidR="00322B84" w:rsidRPr="004D364A">
        <w:rPr>
          <w:rFonts w:ascii="Times New Roman" w:hAnsi="Times New Roman" w:cs="Times New Roman"/>
          <w:sz w:val="24"/>
          <w:szCs w:val="24"/>
        </w:rPr>
        <w:t xml:space="preserve"> uma vez que o aumento de ocorrência da dengue tem</w:t>
      </w:r>
      <w:r w:rsidR="0033581E" w:rsidRPr="004D364A">
        <w:rPr>
          <w:rFonts w:ascii="Times New Roman" w:hAnsi="Times New Roman" w:cs="Times New Roman"/>
          <w:sz w:val="24"/>
          <w:szCs w:val="24"/>
        </w:rPr>
        <w:t xml:space="preserve"> se constituído em um</w:t>
      </w:r>
      <w:r w:rsidR="00322B84" w:rsidRPr="004D364A">
        <w:rPr>
          <w:rFonts w:ascii="Times New Roman" w:hAnsi="Times New Roman" w:cs="Times New Roman"/>
          <w:sz w:val="24"/>
          <w:szCs w:val="24"/>
        </w:rPr>
        <w:t xml:space="preserve"> objeto</w:t>
      </w:r>
      <w:r w:rsidR="0033581E" w:rsidRPr="004D364A">
        <w:rPr>
          <w:rFonts w:ascii="Times New Roman" w:hAnsi="Times New Roman" w:cs="Times New Roman"/>
          <w:sz w:val="24"/>
          <w:szCs w:val="24"/>
        </w:rPr>
        <w:t xml:space="preserve"> crescente</w:t>
      </w:r>
      <w:r w:rsidR="00322B84" w:rsidRPr="004D364A">
        <w:rPr>
          <w:rFonts w:ascii="Times New Roman" w:hAnsi="Times New Roman" w:cs="Times New Roman"/>
          <w:sz w:val="24"/>
          <w:szCs w:val="24"/>
        </w:rPr>
        <w:t xml:space="preserve"> de preocupação para a sociedade e, em especial, para as autoridades de </w:t>
      </w:r>
      <w:r w:rsidR="0033581E" w:rsidRPr="004D364A">
        <w:rPr>
          <w:rFonts w:ascii="Times New Roman" w:hAnsi="Times New Roman" w:cs="Times New Roman"/>
          <w:sz w:val="24"/>
          <w:szCs w:val="24"/>
        </w:rPr>
        <w:t>saúde. Primeiro,</w:t>
      </w:r>
      <w:r w:rsidR="00322B84" w:rsidRPr="004D364A">
        <w:rPr>
          <w:rFonts w:ascii="Times New Roman" w:hAnsi="Times New Roman" w:cs="Times New Roman"/>
          <w:sz w:val="24"/>
          <w:szCs w:val="24"/>
        </w:rPr>
        <w:t xml:space="preserve"> em razão das dificuldades enfrentadas para o controle das epidemias produzidas </w:t>
      </w:r>
      <w:r w:rsidR="0033581E" w:rsidRPr="004D364A">
        <w:rPr>
          <w:rFonts w:ascii="Times New Roman" w:hAnsi="Times New Roman" w:cs="Times New Roman"/>
          <w:sz w:val="24"/>
          <w:szCs w:val="24"/>
        </w:rPr>
        <w:t>por esse vírus; e segundo,</w:t>
      </w:r>
      <w:r w:rsidR="00322B84" w:rsidRPr="004D364A">
        <w:rPr>
          <w:rFonts w:ascii="Times New Roman" w:hAnsi="Times New Roman" w:cs="Times New Roman"/>
          <w:sz w:val="24"/>
          <w:szCs w:val="24"/>
        </w:rPr>
        <w:t xml:space="preserve"> também pela necessidade de ampliação da </w:t>
      </w:r>
      <w:r w:rsidR="00322B84" w:rsidRPr="004D364A">
        <w:rPr>
          <w:rFonts w:ascii="Times New Roman" w:hAnsi="Times New Roman" w:cs="Times New Roman"/>
          <w:sz w:val="24"/>
          <w:szCs w:val="24"/>
        </w:rPr>
        <w:lastRenderedPageBreak/>
        <w:t>capacidade instalada dos serviços de saúde para atendimento aos indivíduos acometidos com formas graves, em especial a dengue hemorrágica</w:t>
      </w:r>
      <w:r w:rsidR="002F2D44">
        <w:rPr>
          <w:rFonts w:ascii="Times New Roman" w:hAnsi="Times New Roman" w:cs="Times New Roman"/>
          <w:sz w:val="24"/>
          <w:szCs w:val="24"/>
        </w:rPr>
        <w:t>, como destacam Barreto e Teixeira (2008)</w:t>
      </w:r>
      <w:r w:rsidR="00322B84" w:rsidRPr="004D364A">
        <w:rPr>
          <w:rFonts w:ascii="Times New Roman" w:hAnsi="Times New Roman" w:cs="Times New Roman"/>
          <w:sz w:val="24"/>
          <w:szCs w:val="24"/>
        </w:rPr>
        <w:t>, o que gera pressões de custos para as já deficitárias ofertas de serviços</w:t>
      </w:r>
      <w:r w:rsidRPr="004D364A">
        <w:rPr>
          <w:rFonts w:ascii="Times New Roman" w:hAnsi="Times New Roman" w:cs="Times New Roman"/>
          <w:sz w:val="24"/>
          <w:szCs w:val="24"/>
        </w:rPr>
        <w:t xml:space="preserve"> de saúde pública existentes em muitas partes do mundo</w:t>
      </w:r>
      <w:r w:rsidR="00322B84" w:rsidRPr="004D364A">
        <w:rPr>
          <w:rFonts w:ascii="Times New Roman" w:hAnsi="Times New Roman" w:cs="Times New Roman"/>
          <w:sz w:val="24"/>
          <w:szCs w:val="24"/>
        </w:rPr>
        <w:t>.</w:t>
      </w:r>
    </w:p>
    <w:p w:rsidR="006E15F3" w:rsidRPr="00AF46FE" w:rsidRDefault="00322B84" w:rsidP="00F92B19">
      <w:pPr>
        <w:autoSpaceDE w:val="0"/>
        <w:autoSpaceDN w:val="0"/>
        <w:adjustRightInd w:val="0"/>
        <w:jc w:val="both"/>
        <w:rPr>
          <w:rFonts w:ascii="Times New Roman" w:hAnsi="Times New Roman" w:cs="Times New Roman"/>
          <w:color w:val="FF0000"/>
          <w:sz w:val="24"/>
          <w:szCs w:val="24"/>
        </w:rPr>
      </w:pPr>
      <w:r w:rsidRPr="00AF46FE">
        <w:rPr>
          <w:rFonts w:ascii="Times New Roman" w:hAnsi="Times New Roman" w:cs="Times New Roman"/>
          <w:color w:val="FF0000"/>
          <w:sz w:val="24"/>
          <w:szCs w:val="24"/>
        </w:rPr>
        <w:t xml:space="preserve">Além disso, a falta de uma vacina eficaz e segura, a força de morbidade do agente infeccioso e a alta competência vetorial do </w:t>
      </w:r>
      <w:r w:rsidRPr="00AF46FE">
        <w:rPr>
          <w:rFonts w:ascii="Times New Roman" w:hAnsi="Times New Roman" w:cs="Times New Roman"/>
          <w:iCs/>
          <w:color w:val="FF0000"/>
          <w:sz w:val="24"/>
          <w:szCs w:val="24"/>
        </w:rPr>
        <w:t>mosquito transmissor</w:t>
      </w:r>
      <w:r w:rsidRPr="00AF46FE">
        <w:rPr>
          <w:rFonts w:ascii="Times New Roman" w:hAnsi="Times New Roman" w:cs="Times New Roman"/>
          <w:color w:val="FF0000"/>
          <w:sz w:val="24"/>
          <w:szCs w:val="24"/>
        </w:rPr>
        <w:t>, vetor bem adaptado ao ambiente u</w:t>
      </w:r>
      <w:r w:rsidR="0033581E" w:rsidRPr="00AF46FE">
        <w:rPr>
          <w:rFonts w:ascii="Times New Roman" w:hAnsi="Times New Roman" w:cs="Times New Roman"/>
          <w:color w:val="FF0000"/>
          <w:sz w:val="24"/>
          <w:szCs w:val="24"/>
        </w:rPr>
        <w:t>rbano densamente povoado</w:t>
      </w:r>
      <w:r w:rsidRPr="00AF46FE">
        <w:rPr>
          <w:rFonts w:ascii="Times New Roman" w:hAnsi="Times New Roman" w:cs="Times New Roman"/>
          <w:color w:val="FF0000"/>
          <w:sz w:val="24"/>
          <w:szCs w:val="24"/>
        </w:rPr>
        <w:t>, tornam a prevenção da dengue</w:t>
      </w:r>
      <w:r w:rsidR="0033581E" w:rsidRPr="00AF46FE">
        <w:rPr>
          <w:rFonts w:ascii="Times New Roman" w:hAnsi="Times New Roman" w:cs="Times New Roman"/>
          <w:color w:val="FF0000"/>
          <w:sz w:val="24"/>
          <w:szCs w:val="24"/>
        </w:rPr>
        <w:t xml:space="preserve"> uma tarefa árdua e incessante</w:t>
      </w:r>
      <w:r w:rsidR="006525C8">
        <w:rPr>
          <w:rFonts w:ascii="Times New Roman" w:hAnsi="Times New Roman" w:cs="Times New Roman"/>
          <w:color w:val="FF0000"/>
          <w:sz w:val="24"/>
          <w:szCs w:val="24"/>
        </w:rPr>
        <w:t>. De modo que a</w:t>
      </w:r>
      <w:r w:rsidR="00FD6337" w:rsidRPr="00AF46FE">
        <w:rPr>
          <w:rStyle w:val="nfase"/>
          <w:rFonts w:ascii="Times New Roman" w:hAnsi="Times New Roman" w:cs="Times New Roman"/>
          <w:color w:val="FF0000"/>
          <w:sz w:val="24"/>
          <w:szCs w:val="24"/>
        </w:rPr>
        <w:t xml:space="preserve"> </w:t>
      </w:r>
      <w:r w:rsidR="00FD6337" w:rsidRPr="00AF46FE">
        <w:rPr>
          <w:rStyle w:val="nfase"/>
          <w:rFonts w:ascii="Times New Roman" w:hAnsi="Times New Roman" w:cs="Times New Roman"/>
          <w:i w:val="0"/>
          <w:color w:val="FF0000"/>
          <w:sz w:val="24"/>
          <w:szCs w:val="24"/>
        </w:rPr>
        <w:t xml:space="preserve">manutenção, ampliação e aperfeiçoamento </w:t>
      </w:r>
      <w:r w:rsidR="000848A5" w:rsidRPr="00AF46FE">
        <w:rPr>
          <w:rStyle w:val="nfase"/>
          <w:rFonts w:ascii="Times New Roman" w:hAnsi="Times New Roman" w:cs="Times New Roman"/>
          <w:i w:val="0"/>
          <w:color w:val="FF0000"/>
          <w:sz w:val="24"/>
          <w:szCs w:val="24"/>
        </w:rPr>
        <w:t>do</w:t>
      </w:r>
      <w:r w:rsidR="00162259" w:rsidRPr="00AF46FE">
        <w:rPr>
          <w:rStyle w:val="nfase"/>
          <w:rFonts w:ascii="Times New Roman" w:hAnsi="Times New Roman" w:cs="Times New Roman"/>
          <w:i w:val="0"/>
          <w:color w:val="FF0000"/>
          <w:sz w:val="24"/>
          <w:szCs w:val="24"/>
        </w:rPr>
        <w:t xml:space="preserve"> monitoramento epidemiológico </w:t>
      </w:r>
      <w:r w:rsidR="00FD6337" w:rsidRPr="00AF46FE">
        <w:rPr>
          <w:rStyle w:val="nfase"/>
          <w:rFonts w:ascii="Times New Roman" w:hAnsi="Times New Roman" w:cs="Times New Roman"/>
          <w:i w:val="0"/>
          <w:color w:val="FF0000"/>
          <w:sz w:val="24"/>
          <w:szCs w:val="24"/>
        </w:rPr>
        <w:t xml:space="preserve">do </w:t>
      </w:r>
      <w:r w:rsidR="000848A5" w:rsidRPr="00AF46FE">
        <w:rPr>
          <w:rStyle w:val="nfase"/>
          <w:rFonts w:ascii="Times New Roman" w:hAnsi="Times New Roman" w:cs="Times New Roman"/>
          <w:i w:val="0"/>
          <w:color w:val="FF0000"/>
          <w:sz w:val="24"/>
          <w:szCs w:val="24"/>
        </w:rPr>
        <w:t xml:space="preserve">mosquito transmissor </w:t>
      </w:r>
      <w:r w:rsidR="0033581E" w:rsidRPr="00AF46FE">
        <w:rPr>
          <w:rStyle w:val="nfase"/>
          <w:rFonts w:ascii="Times New Roman" w:hAnsi="Times New Roman" w:cs="Times New Roman"/>
          <w:i w:val="0"/>
          <w:color w:val="FF0000"/>
          <w:sz w:val="24"/>
          <w:szCs w:val="24"/>
        </w:rPr>
        <w:t xml:space="preserve">torna-se </w:t>
      </w:r>
      <w:r w:rsidR="002B51F9" w:rsidRPr="00AF46FE">
        <w:rPr>
          <w:rStyle w:val="nfase"/>
          <w:rFonts w:ascii="Times New Roman" w:hAnsi="Times New Roman" w:cs="Times New Roman"/>
          <w:i w:val="0"/>
          <w:color w:val="FF0000"/>
          <w:sz w:val="24"/>
          <w:szCs w:val="24"/>
        </w:rPr>
        <w:t xml:space="preserve">ainda mais </w:t>
      </w:r>
      <w:r w:rsidR="0033581E" w:rsidRPr="00AF46FE">
        <w:rPr>
          <w:rStyle w:val="nfase"/>
          <w:rFonts w:ascii="Times New Roman" w:hAnsi="Times New Roman" w:cs="Times New Roman"/>
          <w:i w:val="0"/>
          <w:color w:val="FF0000"/>
          <w:sz w:val="24"/>
          <w:szCs w:val="24"/>
        </w:rPr>
        <w:t>fundamental</w:t>
      </w:r>
      <w:r w:rsidR="00162259" w:rsidRPr="00AF46FE">
        <w:rPr>
          <w:rStyle w:val="nfase"/>
          <w:rFonts w:ascii="Times New Roman" w:hAnsi="Times New Roman" w:cs="Times New Roman"/>
          <w:i w:val="0"/>
          <w:color w:val="FF0000"/>
          <w:sz w:val="24"/>
          <w:szCs w:val="24"/>
        </w:rPr>
        <w:t>.</w:t>
      </w:r>
    </w:p>
    <w:p w:rsidR="004633C9" w:rsidRPr="004D364A" w:rsidRDefault="004633C9"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Pr="00780995" w:rsidRDefault="006D7B0B" w:rsidP="00737032">
      <w:pPr>
        <w:rPr>
          <w:rFonts w:ascii="Times New Roman" w:hAnsi="Times New Roman" w:cs="Times New Roman"/>
          <w:b/>
          <w:sz w:val="24"/>
          <w:szCs w:val="24"/>
        </w:rPr>
      </w:pPr>
    </w:p>
    <w:p w:rsidR="006D7B0B" w:rsidRDefault="006D7B0B" w:rsidP="00737032">
      <w:pPr>
        <w:rPr>
          <w:rFonts w:ascii="Times New Roman" w:hAnsi="Times New Roman" w:cs="Times New Roman"/>
          <w:b/>
          <w:sz w:val="24"/>
          <w:szCs w:val="24"/>
        </w:rPr>
      </w:pPr>
    </w:p>
    <w:p w:rsidR="00487A84" w:rsidRDefault="00487A84"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6525C8" w:rsidRDefault="006525C8" w:rsidP="00737032">
      <w:pPr>
        <w:rPr>
          <w:rFonts w:ascii="Times New Roman" w:hAnsi="Times New Roman" w:cs="Times New Roman"/>
          <w:b/>
          <w:sz w:val="24"/>
          <w:szCs w:val="24"/>
        </w:rPr>
      </w:pPr>
    </w:p>
    <w:p w:rsidR="004178B1" w:rsidRDefault="004178B1" w:rsidP="00737032">
      <w:pPr>
        <w:rPr>
          <w:rFonts w:ascii="Times New Roman" w:hAnsi="Times New Roman" w:cs="Times New Roman"/>
          <w:b/>
          <w:sz w:val="24"/>
          <w:szCs w:val="24"/>
        </w:rPr>
      </w:pPr>
    </w:p>
    <w:p w:rsidR="00E72722" w:rsidRPr="00780995" w:rsidRDefault="00E72722" w:rsidP="00737032">
      <w:pPr>
        <w:rPr>
          <w:rFonts w:ascii="Times New Roman" w:hAnsi="Times New Roman" w:cs="Times New Roman"/>
          <w:b/>
          <w:sz w:val="24"/>
          <w:szCs w:val="24"/>
        </w:rPr>
      </w:pPr>
    </w:p>
    <w:p w:rsidR="00AD3F2A" w:rsidRPr="004D364A" w:rsidRDefault="00AD3F2A" w:rsidP="00737032">
      <w:pPr>
        <w:rPr>
          <w:rFonts w:ascii="Times New Roman" w:hAnsi="Times New Roman" w:cs="Times New Roman"/>
          <w:b/>
          <w:sz w:val="24"/>
          <w:szCs w:val="24"/>
          <w:lang w:val="en-US"/>
        </w:rPr>
      </w:pPr>
      <w:r w:rsidRPr="004D364A">
        <w:rPr>
          <w:rFonts w:ascii="Times New Roman" w:hAnsi="Times New Roman" w:cs="Times New Roman"/>
          <w:b/>
          <w:sz w:val="24"/>
          <w:szCs w:val="24"/>
          <w:lang w:val="en-US"/>
        </w:rPr>
        <w:lastRenderedPageBreak/>
        <w:t>Referências</w:t>
      </w:r>
    </w:p>
    <w:p w:rsidR="00FE44E7" w:rsidRPr="004D364A" w:rsidRDefault="00FE44E7" w:rsidP="00737032">
      <w:pPr>
        <w:autoSpaceDE w:val="0"/>
        <w:autoSpaceDN w:val="0"/>
        <w:adjustRightInd w:val="0"/>
        <w:jc w:val="both"/>
        <w:rPr>
          <w:rFonts w:ascii="Times New Roman" w:hAnsi="Times New Roman" w:cs="Times New Roman"/>
          <w:sz w:val="24"/>
          <w:szCs w:val="24"/>
          <w:lang w:val="en-US"/>
        </w:rPr>
      </w:pPr>
      <w:r w:rsidRPr="004D364A">
        <w:rPr>
          <w:rFonts w:ascii="Times New Roman" w:hAnsi="Times New Roman" w:cs="Times New Roman"/>
          <w:sz w:val="24"/>
          <w:szCs w:val="24"/>
          <w:lang w:val="en-US"/>
        </w:rPr>
        <w:t xml:space="preserve">ANDERSON, R.M; MAY, R.M. </w:t>
      </w:r>
      <w:r w:rsidRPr="004D364A">
        <w:rPr>
          <w:rFonts w:ascii="Times New Roman" w:hAnsi="Times New Roman" w:cs="Times New Roman"/>
          <w:iCs/>
          <w:sz w:val="24"/>
          <w:szCs w:val="24"/>
          <w:lang w:val="en-US"/>
        </w:rPr>
        <w:t>Infectious Diseases of Humans</w:t>
      </w:r>
      <w:r w:rsidRPr="004D364A">
        <w:rPr>
          <w:rFonts w:ascii="Times New Roman" w:hAnsi="Times New Roman" w:cs="Times New Roman"/>
          <w:sz w:val="24"/>
          <w:szCs w:val="24"/>
          <w:lang w:val="en-US"/>
        </w:rPr>
        <w:t xml:space="preserve">. </w:t>
      </w:r>
      <w:r w:rsidRPr="004D364A">
        <w:rPr>
          <w:rFonts w:ascii="Times New Roman" w:hAnsi="Times New Roman" w:cs="Times New Roman"/>
          <w:b/>
          <w:sz w:val="24"/>
          <w:szCs w:val="24"/>
          <w:lang w:val="en-US"/>
        </w:rPr>
        <w:t>Oxford University Press</w:t>
      </w:r>
      <w:r w:rsidRPr="004D364A">
        <w:rPr>
          <w:rFonts w:ascii="Times New Roman" w:hAnsi="Times New Roman" w:cs="Times New Roman"/>
          <w:sz w:val="24"/>
          <w:szCs w:val="24"/>
          <w:lang w:val="en-US"/>
        </w:rPr>
        <w:t xml:space="preserve">, New York, p.757, 1991. </w:t>
      </w:r>
    </w:p>
    <w:p w:rsidR="00FE44E7" w:rsidRPr="004D364A" w:rsidRDefault="00FE44E7"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 xml:space="preserve">ARAÚJO, J. R.; FERREIRA, E. F.; ABREU, M. H. N. G. Revisão sistemática sobre estudos de espacialização da dengue no Brasil. </w:t>
      </w:r>
      <w:r w:rsidRPr="004D364A">
        <w:rPr>
          <w:rFonts w:ascii="Times New Roman" w:hAnsi="Times New Roman" w:cs="Times New Roman"/>
          <w:b/>
          <w:bCs/>
          <w:sz w:val="24"/>
          <w:szCs w:val="24"/>
        </w:rPr>
        <w:t>Revista Brasileira de Epidemiologia</w:t>
      </w:r>
      <w:r w:rsidRPr="004D364A">
        <w:rPr>
          <w:rFonts w:ascii="Times New Roman" w:hAnsi="Times New Roman" w:cs="Times New Roman"/>
          <w:sz w:val="24"/>
          <w:szCs w:val="24"/>
        </w:rPr>
        <w:t xml:space="preserve">, São Paulo, v. 11, n. 4, p.696-708, 2008. </w:t>
      </w:r>
    </w:p>
    <w:p w:rsidR="000A2A6B" w:rsidRPr="004D364A" w:rsidRDefault="000A2A6B" w:rsidP="00584242">
      <w:pPr>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 xml:space="preserve">BARRETO, F. </w:t>
      </w:r>
      <w:r w:rsidR="00584242" w:rsidRPr="004D364A">
        <w:rPr>
          <w:rFonts w:ascii="Times New Roman" w:eastAsia="Times New Roman" w:hAnsi="Times New Roman" w:cs="Times New Roman"/>
          <w:sz w:val="24"/>
          <w:szCs w:val="24"/>
          <w:lang w:val="en-US" w:eastAsia="pt-BR"/>
        </w:rPr>
        <w:t xml:space="preserve">R;  TEIXEIRA, M. G.; COSTA, M. C. N.; CARVALHO, M.; BARRETO, M. L. </w:t>
      </w:r>
      <w:r w:rsidRPr="004D364A">
        <w:rPr>
          <w:rFonts w:ascii="Times New Roman" w:eastAsia="Times New Roman" w:hAnsi="Times New Roman" w:cs="Times New Roman"/>
          <w:sz w:val="24"/>
          <w:szCs w:val="24"/>
          <w:lang w:val="en-US" w:eastAsia="pt-BR"/>
        </w:rPr>
        <w:t xml:space="preserve">Spread pattern of the first dengue epidemic in the city of Salvador, Brazil. </w:t>
      </w:r>
      <w:r w:rsidRPr="004D364A">
        <w:rPr>
          <w:rFonts w:ascii="Times New Roman" w:eastAsia="Times New Roman" w:hAnsi="Times New Roman" w:cs="Times New Roman"/>
          <w:b/>
          <w:bCs/>
          <w:sz w:val="24"/>
          <w:szCs w:val="24"/>
          <w:lang w:val="en-US" w:eastAsia="pt-BR"/>
        </w:rPr>
        <w:t>BMC Public Health</w:t>
      </w:r>
      <w:r w:rsidRPr="004D364A">
        <w:rPr>
          <w:rFonts w:ascii="Times New Roman" w:eastAsia="Times New Roman" w:hAnsi="Times New Roman" w:cs="Times New Roman"/>
          <w:sz w:val="24"/>
          <w:szCs w:val="24"/>
          <w:lang w:val="en-US" w:eastAsia="pt-BR"/>
        </w:rPr>
        <w:t>, v. 8, n. 1, p. 51, 2008.</w:t>
      </w:r>
    </w:p>
    <w:p w:rsidR="00FE44E7" w:rsidRPr="004D364A" w:rsidRDefault="00FE44E7" w:rsidP="00737032">
      <w:pPr>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 xml:space="preserve">BHATT, S. et al. The global distribution and burden of dengue. </w:t>
      </w:r>
      <w:r w:rsidRPr="004D364A">
        <w:rPr>
          <w:rFonts w:ascii="Times New Roman" w:eastAsia="Times New Roman" w:hAnsi="Times New Roman" w:cs="Times New Roman"/>
          <w:b/>
          <w:bCs/>
          <w:sz w:val="24"/>
          <w:szCs w:val="24"/>
          <w:lang w:val="en-US" w:eastAsia="pt-BR"/>
        </w:rPr>
        <w:t>Nature</w:t>
      </w:r>
      <w:r w:rsidRPr="004D364A">
        <w:rPr>
          <w:rFonts w:ascii="Times New Roman" w:eastAsia="Times New Roman" w:hAnsi="Times New Roman" w:cs="Times New Roman"/>
          <w:sz w:val="24"/>
          <w:szCs w:val="24"/>
          <w:lang w:val="en-US" w:eastAsia="pt-BR"/>
        </w:rPr>
        <w:t xml:space="preserve">, v. </w:t>
      </w:r>
      <w:r w:rsidR="002F2D44">
        <w:rPr>
          <w:rFonts w:ascii="Times New Roman" w:eastAsia="Times New Roman" w:hAnsi="Times New Roman" w:cs="Times New Roman"/>
          <w:sz w:val="24"/>
          <w:szCs w:val="24"/>
          <w:lang w:val="en-US" w:eastAsia="pt-BR"/>
        </w:rPr>
        <w:t>496, n. 7446, p. 504-507, 2013.</w:t>
      </w:r>
    </w:p>
    <w:p w:rsidR="00FE44E7" w:rsidRPr="004D364A" w:rsidRDefault="00FE44E7" w:rsidP="00737032">
      <w:pPr>
        <w:spacing w:line="240" w:lineRule="auto"/>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 xml:space="preserve">BERTRAND, M.; DUFLO, E.; MULLAINATHAN, S. How Much Should We Trust Difference-in-Differences Estimators. </w:t>
      </w:r>
      <w:r w:rsidRPr="004D364A">
        <w:rPr>
          <w:rFonts w:ascii="Times New Roman" w:eastAsia="Times New Roman" w:hAnsi="Times New Roman" w:cs="Times New Roman"/>
          <w:b/>
          <w:bCs/>
          <w:sz w:val="24"/>
          <w:szCs w:val="24"/>
          <w:lang w:val="en-US" w:eastAsia="pt-BR"/>
        </w:rPr>
        <w:t>Quarterly Journal of Economics</w:t>
      </w:r>
      <w:r w:rsidRPr="004D364A">
        <w:rPr>
          <w:rFonts w:ascii="Times New Roman" w:eastAsia="Times New Roman" w:hAnsi="Times New Roman" w:cs="Times New Roman"/>
          <w:bCs/>
          <w:sz w:val="24"/>
          <w:szCs w:val="24"/>
          <w:lang w:val="en-US" w:eastAsia="pt-BR"/>
        </w:rPr>
        <w:t>, CXIX</w:t>
      </w:r>
      <w:r w:rsidRPr="004D364A">
        <w:rPr>
          <w:rFonts w:ascii="Times New Roman" w:eastAsia="Times New Roman" w:hAnsi="Times New Roman" w:cs="Times New Roman"/>
          <w:sz w:val="24"/>
          <w:szCs w:val="24"/>
          <w:lang w:val="en-US" w:eastAsia="pt-BR"/>
        </w:rPr>
        <w:t>, 2004.</w:t>
      </w:r>
    </w:p>
    <w:p w:rsidR="00661287" w:rsidRPr="004D364A" w:rsidRDefault="00661287" w:rsidP="00737032">
      <w:pPr>
        <w:spacing w:line="240" w:lineRule="auto"/>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 xml:space="preserve">BROLLO, F. et al. The political resource curse. </w:t>
      </w:r>
      <w:r w:rsidRPr="004D364A">
        <w:rPr>
          <w:rFonts w:ascii="Times New Roman" w:eastAsia="Times New Roman" w:hAnsi="Times New Roman" w:cs="Times New Roman"/>
          <w:b/>
          <w:bCs/>
          <w:sz w:val="24"/>
          <w:szCs w:val="24"/>
          <w:lang w:val="en-US" w:eastAsia="pt-BR"/>
        </w:rPr>
        <w:t>The American Economic Review</w:t>
      </w:r>
      <w:r w:rsidRPr="004D364A">
        <w:rPr>
          <w:rFonts w:ascii="Times New Roman" w:eastAsia="Times New Roman" w:hAnsi="Times New Roman" w:cs="Times New Roman"/>
          <w:sz w:val="24"/>
          <w:szCs w:val="24"/>
          <w:lang w:val="en-US" w:eastAsia="pt-BR"/>
        </w:rPr>
        <w:t>, v. 103, n. 5, p. 1759-1796, 2013.</w:t>
      </w:r>
    </w:p>
    <w:p w:rsidR="00FE44E7" w:rsidRPr="004D364A" w:rsidRDefault="00FE44E7" w:rsidP="00737032">
      <w:pPr>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eastAsia="pt-BR"/>
        </w:rPr>
        <w:t xml:space="preserve">CAFFERATA, M. L. et al. </w:t>
      </w:r>
      <w:r w:rsidRPr="004D364A">
        <w:rPr>
          <w:rFonts w:ascii="Times New Roman" w:eastAsia="Times New Roman" w:hAnsi="Times New Roman" w:cs="Times New Roman"/>
          <w:sz w:val="24"/>
          <w:szCs w:val="24"/>
          <w:lang w:val="en-US" w:eastAsia="pt-BR"/>
        </w:rPr>
        <w:t xml:space="preserve">Dengue epidemiology and burden of disease in Latin America and the Caribbean: a systematic review of the literature and meta-analysis. </w:t>
      </w:r>
      <w:r w:rsidRPr="004D364A">
        <w:rPr>
          <w:rFonts w:ascii="Times New Roman" w:eastAsia="Times New Roman" w:hAnsi="Times New Roman" w:cs="Times New Roman"/>
          <w:b/>
          <w:bCs/>
          <w:sz w:val="24"/>
          <w:szCs w:val="24"/>
          <w:lang w:val="en-US" w:eastAsia="pt-BR"/>
        </w:rPr>
        <w:t>Value in Health Regional Issues</w:t>
      </w:r>
      <w:r w:rsidRPr="004D364A">
        <w:rPr>
          <w:rFonts w:ascii="Times New Roman" w:eastAsia="Times New Roman" w:hAnsi="Times New Roman" w:cs="Times New Roman"/>
          <w:sz w:val="24"/>
          <w:szCs w:val="24"/>
          <w:lang w:val="en-US" w:eastAsia="pt-BR"/>
        </w:rPr>
        <w:t>, v. 2, n. 3, p. 347-356, 2013.</w:t>
      </w:r>
    </w:p>
    <w:p w:rsidR="00FE44E7" w:rsidRPr="004D364A" w:rsidRDefault="00FE44E7"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iCs/>
          <w:sz w:val="24"/>
          <w:szCs w:val="24"/>
          <w:lang w:val="en-US"/>
        </w:rPr>
        <w:t>CHIARAVALLOTI NETO, F. et al</w:t>
      </w:r>
      <w:r w:rsidRPr="004D364A">
        <w:rPr>
          <w:rFonts w:ascii="Times New Roman" w:hAnsi="Times New Roman" w:cs="Times New Roman"/>
          <w:sz w:val="24"/>
          <w:szCs w:val="24"/>
          <w:lang w:val="en-US"/>
        </w:rPr>
        <w:t xml:space="preserve">. </w:t>
      </w:r>
      <w:r w:rsidRPr="004D364A">
        <w:rPr>
          <w:rFonts w:ascii="Times New Roman" w:hAnsi="Times New Roman" w:cs="Times New Roman"/>
          <w:sz w:val="24"/>
          <w:szCs w:val="24"/>
        </w:rPr>
        <w:t>Controle do dengue em uma área urbana do Brasil: avaliação do impacto do</w:t>
      </w:r>
      <w:r w:rsidRPr="004D364A">
        <w:rPr>
          <w:rFonts w:ascii="Times New Roman" w:hAnsi="Times New Roman" w:cs="Times New Roman"/>
          <w:iCs/>
          <w:sz w:val="24"/>
          <w:szCs w:val="24"/>
        </w:rPr>
        <w:t xml:space="preserve"> </w:t>
      </w:r>
      <w:r w:rsidRPr="004D364A">
        <w:rPr>
          <w:rFonts w:ascii="Times New Roman" w:hAnsi="Times New Roman" w:cs="Times New Roman"/>
          <w:sz w:val="24"/>
          <w:szCs w:val="24"/>
        </w:rPr>
        <w:t>Programa Saúde da Família com relação ao programa tradicional de controle.</w:t>
      </w:r>
      <w:r w:rsidRPr="004D364A">
        <w:rPr>
          <w:rFonts w:ascii="Times New Roman" w:hAnsi="Times New Roman" w:cs="Times New Roman"/>
          <w:iCs/>
          <w:sz w:val="24"/>
          <w:szCs w:val="24"/>
        </w:rPr>
        <w:t xml:space="preserve"> </w:t>
      </w:r>
      <w:r w:rsidRPr="004D364A">
        <w:rPr>
          <w:rFonts w:ascii="Times New Roman" w:hAnsi="Times New Roman" w:cs="Times New Roman"/>
          <w:b/>
          <w:sz w:val="24"/>
          <w:szCs w:val="24"/>
        </w:rPr>
        <w:t>Saúde Pública</w:t>
      </w:r>
      <w:r w:rsidRPr="004D364A">
        <w:rPr>
          <w:rFonts w:ascii="Times New Roman" w:hAnsi="Times New Roman" w:cs="Times New Roman"/>
          <w:sz w:val="24"/>
          <w:szCs w:val="24"/>
        </w:rPr>
        <w:t>, v. 22, n. 5, p. 987-997, 2006.</w:t>
      </w:r>
    </w:p>
    <w:p w:rsidR="000A2A6B" w:rsidRPr="004D364A" w:rsidRDefault="000A2A6B" w:rsidP="00737032">
      <w:pPr>
        <w:autoSpaceDE w:val="0"/>
        <w:autoSpaceDN w:val="0"/>
        <w:adjustRightInd w:val="0"/>
        <w:jc w:val="both"/>
        <w:rPr>
          <w:rFonts w:ascii="Times New Roman" w:hAnsi="Times New Roman" w:cs="Times New Roman"/>
          <w:sz w:val="24"/>
          <w:szCs w:val="24"/>
          <w:lang w:val="en-US"/>
        </w:rPr>
      </w:pPr>
      <w:r w:rsidRPr="004D364A">
        <w:rPr>
          <w:rFonts w:ascii="Times New Roman" w:hAnsi="Times New Roman" w:cs="Times New Roman"/>
          <w:sz w:val="24"/>
          <w:szCs w:val="24"/>
        </w:rPr>
        <w:t xml:space="preserve">DENGUE fever climbs the social ladder [editorial]. </w:t>
      </w:r>
      <w:r w:rsidRPr="004D364A">
        <w:rPr>
          <w:rFonts w:ascii="Times New Roman" w:hAnsi="Times New Roman" w:cs="Times New Roman"/>
          <w:b/>
          <w:iCs/>
          <w:sz w:val="24"/>
          <w:szCs w:val="24"/>
          <w:lang w:val="en-US"/>
        </w:rPr>
        <w:t>Nature</w:t>
      </w:r>
      <w:r w:rsidRPr="004D364A">
        <w:rPr>
          <w:rFonts w:ascii="Times New Roman" w:hAnsi="Times New Roman" w:cs="Times New Roman"/>
          <w:sz w:val="24"/>
          <w:szCs w:val="24"/>
          <w:lang w:val="en-US"/>
        </w:rPr>
        <w:t>, v.448, p.734-5, Aug. 2007.</w:t>
      </w:r>
    </w:p>
    <w:p w:rsidR="00FE44E7" w:rsidRPr="006D7B0B" w:rsidRDefault="00FE44E7" w:rsidP="006D7B0B">
      <w:pPr>
        <w:autoSpaceDE w:val="0"/>
        <w:autoSpaceDN w:val="0"/>
        <w:adjustRightInd w:val="0"/>
        <w:jc w:val="both"/>
        <w:rPr>
          <w:rFonts w:ascii="Times New Roman" w:hAnsi="Times New Roman" w:cs="Times New Roman"/>
          <w:sz w:val="24"/>
          <w:szCs w:val="24"/>
          <w:lang w:val="en-US"/>
        </w:rPr>
      </w:pPr>
      <w:r w:rsidRPr="004D364A">
        <w:rPr>
          <w:rFonts w:ascii="Times New Roman" w:hAnsi="Times New Roman" w:cs="Times New Roman"/>
          <w:sz w:val="24"/>
          <w:szCs w:val="24"/>
          <w:lang w:val="en-US"/>
        </w:rPr>
        <w:t xml:space="preserve">GUBLER, D. The emergence of epidemic dengue fever and dengue hemorrhagic fever in the Americas: a case of failed public health policy. </w:t>
      </w:r>
      <w:r w:rsidRPr="004D364A">
        <w:rPr>
          <w:rFonts w:ascii="Times New Roman" w:hAnsi="Times New Roman" w:cs="Times New Roman"/>
          <w:b/>
          <w:iCs/>
          <w:sz w:val="24"/>
          <w:szCs w:val="24"/>
          <w:lang w:val="en-US"/>
        </w:rPr>
        <w:t>Revista Panamericana de Saúde Pública</w:t>
      </w:r>
      <w:r w:rsidRPr="004D364A">
        <w:rPr>
          <w:rFonts w:ascii="Times New Roman" w:hAnsi="Times New Roman" w:cs="Times New Roman"/>
          <w:iCs/>
          <w:sz w:val="24"/>
          <w:szCs w:val="24"/>
          <w:lang w:val="en-US"/>
        </w:rPr>
        <w:t>, v.17</w:t>
      </w:r>
      <w:r w:rsidRPr="004D364A">
        <w:rPr>
          <w:rFonts w:ascii="Times New Roman" w:hAnsi="Times New Roman" w:cs="Times New Roman"/>
          <w:sz w:val="24"/>
          <w:szCs w:val="24"/>
          <w:lang w:val="en-US"/>
        </w:rPr>
        <w:t xml:space="preserve">, p.221-224, </w:t>
      </w:r>
      <w:r w:rsidR="006D7B0B">
        <w:rPr>
          <w:rFonts w:ascii="Times New Roman" w:hAnsi="Times New Roman" w:cs="Times New Roman"/>
          <w:sz w:val="24"/>
          <w:szCs w:val="24"/>
          <w:lang w:val="en-US"/>
        </w:rPr>
        <w:t>2005.</w:t>
      </w:r>
    </w:p>
    <w:p w:rsidR="00FE44E7" w:rsidRPr="006D7B0B" w:rsidRDefault="00FE44E7" w:rsidP="006D7B0B">
      <w:pPr>
        <w:autoSpaceDE w:val="0"/>
        <w:autoSpaceDN w:val="0"/>
        <w:adjustRightInd w:val="0"/>
        <w:jc w:val="both"/>
        <w:rPr>
          <w:rFonts w:ascii="Times New Roman" w:hAnsi="Times New Roman" w:cs="Times New Roman"/>
          <w:sz w:val="24"/>
          <w:szCs w:val="24"/>
          <w:lang w:val="en-US"/>
        </w:rPr>
      </w:pPr>
      <w:r w:rsidRPr="004D364A">
        <w:rPr>
          <w:rFonts w:ascii="Times New Roman" w:hAnsi="Times New Roman" w:cs="Times New Roman"/>
          <w:sz w:val="24"/>
          <w:szCs w:val="24"/>
          <w:lang w:val="en-US"/>
        </w:rPr>
        <w:t xml:space="preserve">KUNO, G. Review of the factors modulating dengue transmission. </w:t>
      </w:r>
      <w:r w:rsidRPr="004D364A">
        <w:rPr>
          <w:rFonts w:ascii="Times New Roman" w:hAnsi="Times New Roman" w:cs="Times New Roman"/>
          <w:b/>
          <w:iCs/>
          <w:sz w:val="24"/>
          <w:szCs w:val="24"/>
          <w:lang w:val="en-US"/>
        </w:rPr>
        <w:t>Epidemiologic Reviews</w:t>
      </w:r>
      <w:r w:rsidRPr="004D364A">
        <w:rPr>
          <w:rFonts w:ascii="Times New Roman" w:hAnsi="Times New Roman" w:cs="Times New Roman"/>
          <w:sz w:val="24"/>
          <w:szCs w:val="24"/>
          <w:lang w:val="en-US"/>
        </w:rPr>
        <w:t>, v.17, n.2, p.321-35</w:t>
      </w:r>
      <w:r w:rsidR="006D7B0B">
        <w:rPr>
          <w:rFonts w:ascii="Times New Roman" w:hAnsi="Times New Roman" w:cs="Times New Roman"/>
          <w:sz w:val="24"/>
          <w:szCs w:val="24"/>
          <w:lang w:val="en-US"/>
        </w:rPr>
        <w:t>, 1995.</w:t>
      </w:r>
    </w:p>
    <w:p w:rsidR="00CC7DC9" w:rsidRPr="004D364A" w:rsidRDefault="00CC7DC9" w:rsidP="00737032">
      <w:pPr>
        <w:jc w:val="both"/>
        <w:rPr>
          <w:rFonts w:ascii="Times New Roman" w:hAnsi="Times New Roman" w:cs="Times New Roman"/>
          <w:sz w:val="24"/>
          <w:szCs w:val="24"/>
        </w:rPr>
      </w:pPr>
      <w:r w:rsidRPr="004D364A">
        <w:rPr>
          <w:rFonts w:ascii="Times New Roman" w:hAnsi="Times New Roman" w:cs="Times New Roman"/>
          <w:sz w:val="24"/>
          <w:szCs w:val="24"/>
        </w:rPr>
        <w:t>MINISTÉRIO DA SAÚDE. Dengue: diagnóstico e manejo clínico. Secretaria de Vigilância em Saúde, Brasília: Diretoria Técnica de Gestão, 2006.</w:t>
      </w:r>
    </w:p>
    <w:p w:rsidR="00CC7DC9" w:rsidRPr="004D364A" w:rsidRDefault="00CC7DC9" w:rsidP="00737032">
      <w:pPr>
        <w:jc w:val="both"/>
        <w:rPr>
          <w:rFonts w:ascii="Times New Roman" w:hAnsi="Times New Roman" w:cs="Times New Roman"/>
          <w:sz w:val="24"/>
          <w:szCs w:val="24"/>
          <w:lang w:val="en-US"/>
        </w:rPr>
      </w:pPr>
      <w:r w:rsidRPr="004D364A">
        <w:rPr>
          <w:rFonts w:ascii="Times New Roman" w:hAnsi="Times New Roman" w:cs="Times New Roman"/>
          <w:sz w:val="24"/>
          <w:szCs w:val="24"/>
        </w:rPr>
        <w:t xml:space="preserve">MINISTÉRIO DA SAÚDE. Dengue no Brasil. Informe epidemiológico 17/2009, Secretaria de Vigilância em Saúde, Monitoramento CGPNCD, 2009. Disponível em: &lt;http://www.dengue.org.br/boletimEpidemiologico_n026.pdf&gt;. </w:t>
      </w:r>
      <w:r w:rsidRPr="004D364A">
        <w:rPr>
          <w:rFonts w:ascii="Times New Roman" w:hAnsi="Times New Roman" w:cs="Times New Roman"/>
          <w:sz w:val="24"/>
          <w:szCs w:val="24"/>
          <w:lang w:val="en-US"/>
        </w:rPr>
        <w:t>Acesso em: 03 dez. 2016.  </w:t>
      </w:r>
    </w:p>
    <w:p w:rsidR="00E53C03" w:rsidRPr="004D364A" w:rsidRDefault="00FE44E7" w:rsidP="006D7B0B">
      <w:pPr>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lastRenderedPageBreak/>
        <w:t xml:space="preserve">SAN MARTIN, J. L. et al. The epidemiology of dengue in the Americas over the last three decades: a worrisome reality. </w:t>
      </w:r>
      <w:r w:rsidRPr="004D364A">
        <w:rPr>
          <w:rFonts w:ascii="Times New Roman" w:eastAsia="Times New Roman" w:hAnsi="Times New Roman" w:cs="Times New Roman"/>
          <w:b/>
          <w:bCs/>
          <w:sz w:val="24"/>
          <w:szCs w:val="24"/>
          <w:lang w:val="en-US" w:eastAsia="pt-BR"/>
        </w:rPr>
        <w:t>The American journal of tropical medicine and hygiene</w:t>
      </w:r>
      <w:r w:rsidRPr="004D364A">
        <w:rPr>
          <w:rFonts w:ascii="Times New Roman" w:eastAsia="Times New Roman" w:hAnsi="Times New Roman" w:cs="Times New Roman"/>
          <w:sz w:val="24"/>
          <w:szCs w:val="24"/>
          <w:lang w:val="en-US" w:eastAsia="pt-BR"/>
        </w:rPr>
        <w:t>,</w:t>
      </w:r>
      <w:r w:rsidR="006D7B0B">
        <w:rPr>
          <w:rFonts w:ascii="Times New Roman" w:eastAsia="Times New Roman" w:hAnsi="Times New Roman" w:cs="Times New Roman"/>
          <w:sz w:val="24"/>
          <w:szCs w:val="24"/>
          <w:lang w:val="en-US" w:eastAsia="pt-BR"/>
        </w:rPr>
        <w:t xml:space="preserve"> v. 82, n. 1, p. 128-135, 2010.</w:t>
      </w:r>
    </w:p>
    <w:p w:rsidR="00FE44E7" w:rsidRPr="006D7B0B" w:rsidRDefault="00FE44E7" w:rsidP="006D7B0B">
      <w:pPr>
        <w:spacing w:line="240" w:lineRule="auto"/>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ROCHA, R.; SOARES, R. R. Evaluating the impact of community</w:t>
      </w:r>
      <w:r w:rsidRPr="004D364A">
        <w:rPr>
          <w:rFonts w:ascii="Cambria Math" w:eastAsia="Times New Roman" w:hAnsi="Cambria Math" w:cs="Cambria Math"/>
          <w:sz w:val="24"/>
          <w:szCs w:val="24"/>
          <w:lang w:val="en-US" w:eastAsia="pt-BR"/>
        </w:rPr>
        <w:t>‐</w:t>
      </w:r>
      <w:r w:rsidRPr="004D364A">
        <w:rPr>
          <w:rFonts w:ascii="Times New Roman" w:eastAsia="Times New Roman" w:hAnsi="Times New Roman" w:cs="Times New Roman"/>
          <w:sz w:val="24"/>
          <w:szCs w:val="24"/>
          <w:lang w:val="en-US" w:eastAsia="pt-BR"/>
        </w:rPr>
        <w:t xml:space="preserve">based health interventions: evidence from Brazil's Family Health Program. </w:t>
      </w:r>
      <w:r w:rsidRPr="004D364A">
        <w:rPr>
          <w:rFonts w:ascii="Times New Roman" w:eastAsia="Times New Roman" w:hAnsi="Times New Roman" w:cs="Times New Roman"/>
          <w:b/>
          <w:bCs/>
          <w:sz w:val="24"/>
          <w:szCs w:val="24"/>
          <w:lang w:val="en-US" w:eastAsia="pt-BR"/>
        </w:rPr>
        <w:t>Health Economics</w:t>
      </w:r>
      <w:r w:rsidRPr="004D364A">
        <w:rPr>
          <w:rFonts w:ascii="Times New Roman" w:eastAsia="Times New Roman" w:hAnsi="Times New Roman" w:cs="Times New Roman"/>
          <w:sz w:val="24"/>
          <w:szCs w:val="24"/>
          <w:lang w:val="en-US" w:eastAsia="pt-BR"/>
        </w:rPr>
        <w:t>, v. 19, n. S1, p. 126</w:t>
      </w:r>
      <w:r w:rsidR="006D7B0B">
        <w:rPr>
          <w:rFonts w:ascii="Times New Roman" w:eastAsia="Times New Roman" w:hAnsi="Times New Roman" w:cs="Times New Roman"/>
          <w:sz w:val="24"/>
          <w:szCs w:val="24"/>
          <w:lang w:val="en-US" w:eastAsia="pt-BR"/>
        </w:rPr>
        <w:t>-158, 2010.</w:t>
      </w:r>
    </w:p>
    <w:p w:rsidR="00FE44E7" w:rsidRPr="004D364A" w:rsidRDefault="00FE44E7" w:rsidP="00737032">
      <w:pPr>
        <w:autoSpaceDE w:val="0"/>
        <w:autoSpaceDN w:val="0"/>
        <w:adjustRightInd w:val="0"/>
        <w:jc w:val="both"/>
        <w:rPr>
          <w:rFonts w:ascii="Times New Roman" w:hAnsi="Times New Roman" w:cs="Times New Roman"/>
          <w:iCs/>
          <w:sz w:val="24"/>
          <w:szCs w:val="24"/>
        </w:rPr>
      </w:pPr>
      <w:r w:rsidRPr="004D364A">
        <w:rPr>
          <w:rFonts w:ascii="Times New Roman" w:hAnsi="Times New Roman" w:cs="Times New Roman"/>
          <w:sz w:val="24"/>
          <w:szCs w:val="24"/>
          <w:lang w:val="en-US"/>
        </w:rPr>
        <w:t xml:space="preserve">STEPHENSON, J. R. Understanding dengue pathogenesis: implications for vaccine design. </w:t>
      </w:r>
      <w:r w:rsidRPr="004D364A">
        <w:rPr>
          <w:rFonts w:ascii="Times New Roman" w:hAnsi="Times New Roman" w:cs="Times New Roman"/>
          <w:b/>
          <w:iCs/>
          <w:sz w:val="24"/>
          <w:szCs w:val="24"/>
        </w:rPr>
        <w:t>Bull World Health Organ</w:t>
      </w:r>
      <w:r w:rsidRPr="004D364A">
        <w:rPr>
          <w:rFonts w:ascii="Times New Roman" w:hAnsi="Times New Roman" w:cs="Times New Roman"/>
          <w:iCs/>
          <w:sz w:val="24"/>
          <w:szCs w:val="24"/>
        </w:rPr>
        <w:t>, v. 83</w:t>
      </w:r>
      <w:r w:rsidRPr="004D364A">
        <w:rPr>
          <w:rFonts w:ascii="Times New Roman" w:hAnsi="Times New Roman" w:cs="Times New Roman"/>
          <w:sz w:val="24"/>
          <w:szCs w:val="24"/>
        </w:rPr>
        <w:t>, p. 308-314, 2005.</w:t>
      </w:r>
    </w:p>
    <w:p w:rsidR="00E53C03" w:rsidRPr="004D364A" w:rsidRDefault="00FE44E7" w:rsidP="00737032">
      <w:pPr>
        <w:autoSpaceDE w:val="0"/>
        <w:autoSpaceDN w:val="0"/>
        <w:adjustRightInd w:val="0"/>
        <w:jc w:val="both"/>
        <w:rPr>
          <w:rFonts w:ascii="Times New Roman" w:hAnsi="Times New Roman" w:cs="Times New Roman"/>
          <w:sz w:val="24"/>
          <w:szCs w:val="24"/>
        </w:rPr>
      </w:pPr>
      <w:r w:rsidRPr="004D364A">
        <w:rPr>
          <w:rFonts w:ascii="Times New Roman" w:hAnsi="Times New Roman" w:cs="Times New Roman"/>
          <w:sz w:val="24"/>
          <w:szCs w:val="24"/>
        </w:rPr>
        <w:t xml:space="preserve">TAUIL P. L. Aspectos críticos do controle do dengue no Brasil. </w:t>
      </w:r>
      <w:r w:rsidRPr="004D364A">
        <w:rPr>
          <w:rFonts w:ascii="Times New Roman" w:hAnsi="Times New Roman" w:cs="Times New Roman"/>
          <w:b/>
          <w:bCs/>
          <w:sz w:val="24"/>
          <w:szCs w:val="24"/>
        </w:rPr>
        <w:t>Cadernos de Saúde Pública</w:t>
      </w:r>
      <w:r w:rsidRPr="004D364A">
        <w:rPr>
          <w:rFonts w:ascii="Times New Roman" w:hAnsi="Times New Roman" w:cs="Times New Roman"/>
          <w:sz w:val="24"/>
          <w:szCs w:val="24"/>
        </w:rPr>
        <w:t xml:space="preserve">, Rio de Janeiro, v. 18, n. 3, p. 867-871, 2002. </w:t>
      </w:r>
    </w:p>
    <w:p w:rsidR="000A2A6B" w:rsidRPr="004D364A" w:rsidRDefault="000A2A6B" w:rsidP="00737032">
      <w:pPr>
        <w:spacing w:line="240" w:lineRule="auto"/>
        <w:jc w:val="both"/>
        <w:rPr>
          <w:rFonts w:ascii="Times New Roman" w:eastAsia="Times New Roman" w:hAnsi="Times New Roman" w:cs="Times New Roman"/>
          <w:sz w:val="24"/>
          <w:szCs w:val="24"/>
          <w:lang w:val="en-US" w:eastAsia="pt-BR"/>
        </w:rPr>
      </w:pPr>
      <w:r w:rsidRPr="004D364A">
        <w:rPr>
          <w:rFonts w:ascii="Times New Roman" w:eastAsia="Times New Roman" w:hAnsi="Times New Roman" w:cs="Times New Roman"/>
          <w:sz w:val="24"/>
          <w:szCs w:val="24"/>
          <w:lang w:val="en-US" w:eastAsia="pt-BR"/>
        </w:rPr>
        <w:t xml:space="preserve">TEIXEIRA, M. G. Dengue fever: a call for local, national, and international action. </w:t>
      </w:r>
      <w:r w:rsidRPr="004D364A">
        <w:rPr>
          <w:rFonts w:ascii="Times New Roman" w:eastAsia="Times New Roman" w:hAnsi="Times New Roman" w:cs="Times New Roman"/>
          <w:b/>
          <w:bCs/>
          <w:sz w:val="24"/>
          <w:szCs w:val="24"/>
          <w:lang w:val="en-US" w:eastAsia="pt-BR"/>
        </w:rPr>
        <w:t>Emerg Infect Dis</w:t>
      </w:r>
      <w:r w:rsidRPr="004D364A">
        <w:rPr>
          <w:rFonts w:ascii="Times New Roman" w:eastAsia="Times New Roman" w:hAnsi="Times New Roman" w:cs="Times New Roman"/>
          <w:sz w:val="24"/>
          <w:szCs w:val="24"/>
          <w:lang w:val="en-US" w:eastAsia="pt-BR"/>
        </w:rPr>
        <w:t>, v. 12, p. 887-93, 2006.</w:t>
      </w:r>
    </w:p>
    <w:p w:rsidR="00FE44E7" w:rsidRPr="004D364A" w:rsidRDefault="00FE44E7" w:rsidP="00737032">
      <w:pPr>
        <w:autoSpaceDE w:val="0"/>
        <w:autoSpaceDN w:val="0"/>
        <w:adjustRightInd w:val="0"/>
        <w:jc w:val="both"/>
        <w:rPr>
          <w:rFonts w:ascii="Times New Roman" w:hAnsi="Times New Roman" w:cs="Times New Roman"/>
          <w:sz w:val="24"/>
          <w:szCs w:val="24"/>
          <w:lang w:val="en-US"/>
        </w:rPr>
      </w:pPr>
      <w:r w:rsidRPr="004D364A">
        <w:rPr>
          <w:rFonts w:ascii="Times New Roman" w:hAnsi="Times New Roman" w:cs="Times New Roman"/>
          <w:sz w:val="24"/>
          <w:szCs w:val="24"/>
          <w:lang w:val="en-US"/>
        </w:rPr>
        <w:t xml:space="preserve">TEIXEIRA, M. G. Dynamics of dengue virus circulating: a silent epidemics in a complex urban area. </w:t>
      </w:r>
      <w:r w:rsidRPr="004D364A">
        <w:rPr>
          <w:rFonts w:ascii="Times New Roman" w:hAnsi="Times New Roman" w:cs="Times New Roman"/>
          <w:b/>
          <w:iCs/>
          <w:sz w:val="24"/>
          <w:szCs w:val="24"/>
          <w:lang w:val="en-US"/>
        </w:rPr>
        <w:t>Tropical Medicine and International Health</w:t>
      </w:r>
      <w:r w:rsidRPr="004D364A">
        <w:rPr>
          <w:rFonts w:ascii="Times New Roman" w:hAnsi="Times New Roman" w:cs="Times New Roman"/>
          <w:i/>
          <w:iCs/>
          <w:sz w:val="24"/>
          <w:szCs w:val="24"/>
          <w:lang w:val="en-US"/>
        </w:rPr>
        <w:t xml:space="preserve">, </w:t>
      </w:r>
      <w:r w:rsidRPr="004D364A">
        <w:rPr>
          <w:rFonts w:ascii="Times New Roman" w:hAnsi="Times New Roman" w:cs="Times New Roman"/>
          <w:sz w:val="24"/>
          <w:szCs w:val="24"/>
          <w:lang w:val="en-US"/>
        </w:rPr>
        <w:t>v. 7, n. 9, p. 757-762, 2002.</w:t>
      </w:r>
    </w:p>
    <w:p w:rsidR="00FE44E7" w:rsidRPr="004D364A" w:rsidRDefault="00FE44E7" w:rsidP="00737032">
      <w:pPr>
        <w:jc w:val="both"/>
        <w:rPr>
          <w:rFonts w:ascii="Times New Roman" w:eastAsia="Times New Roman" w:hAnsi="Times New Roman" w:cs="Times New Roman"/>
          <w:sz w:val="24"/>
          <w:szCs w:val="24"/>
          <w:lang w:eastAsia="pt-BR"/>
        </w:rPr>
      </w:pPr>
      <w:r w:rsidRPr="004D364A">
        <w:rPr>
          <w:rFonts w:ascii="Times New Roman" w:eastAsia="Times New Roman" w:hAnsi="Times New Roman" w:cs="Times New Roman"/>
          <w:sz w:val="24"/>
          <w:szCs w:val="24"/>
          <w:lang w:val="en-US" w:eastAsia="pt-BR"/>
        </w:rPr>
        <w:t xml:space="preserve">TEIXEIRA, M. G. et al. Epidemiological trends of dengue disease in Brazil (2000–2010): a systematic literature search and analysis. </w:t>
      </w:r>
      <w:r w:rsidRPr="004D364A">
        <w:rPr>
          <w:rFonts w:ascii="Times New Roman" w:eastAsia="Times New Roman" w:hAnsi="Times New Roman" w:cs="Times New Roman"/>
          <w:b/>
          <w:bCs/>
          <w:sz w:val="24"/>
          <w:szCs w:val="24"/>
          <w:lang w:eastAsia="pt-BR"/>
        </w:rPr>
        <w:t>PLoS Negl Trop Dis</w:t>
      </w:r>
      <w:r w:rsidRPr="004D364A">
        <w:rPr>
          <w:rFonts w:ascii="Times New Roman" w:eastAsia="Times New Roman" w:hAnsi="Times New Roman" w:cs="Times New Roman"/>
          <w:sz w:val="24"/>
          <w:szCs w:val="24"/>
          <w:lang w:eastAsia="pt-BR"/>
        </w:rPr>
        <w:t>, v. 7, n. 12, p. 2.520, 2013.</w:t>
      </w:r>
    </w:p>
    <w:p w:rsidR="004633C9" w:rsidRPr="004D364A" w:rsidRDefault="00E53C03" w:rsidP="00C1489A">
      <w:pPr>
        <w:spacing w:line="240" w:lineRule="auto"/>
        <w:jc w:val="both"/>
        <w:rPr>
          <w:rFonts w:ascii="Times New Roman" w:eastAsia="Times New Roman" w:hAnsi="Times New Roman" w:cs="Times New Roman"/>
          <w:sz w:val="24"/>
          <w:szCs w:val="24"/>
          <w:lang w:eastAsia="pt-BR"/>
        </w:rPr>
      </w:pPr>
      <w:r w:rsidRPr="004D364A">
        <w:rPr>
          <w:rFonts w:ascii="Times New Roman" w:eastAsia="Times New Roman" w:hAnsi="Times New Roman" w:cs="Times New Roman"/>
          <w:sz w:val="24"/>
          <w:szCs w:val="24"/>
          <w:lang w:eastAsia="pt-BR"/>
        </w:rPr>
        <w:t xml:space="preserve">TEIXEIRA, M. G.; BARRETO, M. L.; GUERRA, Z. Epidemiologia e medidas de prevenção do dengue. </w:t>
      </w:r>
      <w:r w:rsidRPr="004D364A">
        <w:rPr>
          <w:rFonts w:ascii="Times New Roman" w:eastAsia="Times New Roman" w:hAnsi="Times New Roman" w:cs="Times New Roman"/>
          <w:b/>
          <w:bCs/>
          <w:sz w:val="24"/>
          <w:szCs w:val="24"/>
          <w:lang w:eastAsia="pt-BR"/>
        </w:rPr>
        <w:t>Informe epidemiológico do SUS</w:t>
      </w:r>
      <w:r w:rsidRPr="004D364A">
        <w:rPr>
          <w:rFonts w:ascii="Times New Roman" w:eastAsia="Times New Roman" w:hAnsi="Times New Roman" w:cs="Times New Roman"/>
          <w:sz w:val="24"/>
          <w:szCs w:val="24"/>
          <w:lang w:eastAsia="pt-BR"/>
        </w:rPr>
        <w:t>, v. 8, n. 4, p. 5-33, 1999.</w:t>
      </w:r>
    </w:p>
    <w:p w:rsidR="00C1489A" w:rsidRPr="004D364A" w:rsidRDefault="00C1489A" w:rsidP="00C1489A">
      <w:pPr>
        <w:spacing w:line="240" w:lineRule="auto"/>
        <w:jc w:val="both"/>
        <w:rPr>
          <w:rFonts w:ascii="Times New Roman" w:eastAsia="Times New Roman" w:hAnsi="Times New Roman" w:cs="Times New Roman"/>
          <w:sz w:val="24"/>
          <w:szCs w:val="24"/>
          <w:lang w:eastAsia="pt-BR"/>
        </w:rPr>
      </w:pPr>
    </w:p>
    <w:p w:rsidR="00AE28CF" w:rsidRDefault="00AE28CF"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692963">
      <w:pPr>
        <w:spacing w:after="0"/>
        <w:jc w:val="center"/>
        <w:rPr>
          <w:rFonts w:ascii="Times New Roman" w:hAnsi="Times New Roman" w:cs="Times New Roman"/>
          <w:b/>
          <w:sz w:val="24"/>
          <w:szCs w:val="24"/>
        </w:rPr>
      </w:pPr>
    </w:p>
    <w:p w:rsidR="006D7B0B" w:rsidRDefault="006D7B0B" w:rsidP="001B6B6E">
      <w:pPr>
        <w:spacing w:after="0"/>
        <w:rPr>
          <w:rFonts w:ascii="Times New Roman" w:hAnsi="Times New Roman" w:cs="Times New Roman"/>
          <w:b/>
          <w:sz w:val="24"/>
          <w:szCs w:val="24"/>
        </w:rPr>
      </w:pPr>
    </w:p>
    <w:p w:rsidR="001B6B6E" w:rsidRDefault="001B6B6E" w:rsidP="001B6B6E">
      <w:pPr>
        <w:spacing w:after="0"/>
        <w:rPr>
          <w:rFonts w:ascii="Times New Roman" w:hAnsi="Times New Roman" w:cs="Times New Roman"/>
          <w:b/>
          <w:sz w:val="24"/>
          <w:szCs w:val="24"/>
        </w:rPr>
      </w:pPr>
    </w:p>
    <w:p w:rsidR="00DA2AD4" w:rsidRDefault="00DA2AD4" w:rsidP="00692963">
      <w:pPr>
        <w:spacing w:after="0"/>
        <w:jc w:val="center"/>
        <w:rPr>
          <w:rFonts w:ascii="Times New Roman" w:hAnsi="Times New Roman" w:cs="Times New Roman"/>
          <w:b/>
          <w:sz w:val="24"/>
          <w:szCs w:val="24"/>
        </w:rPr>
      </w:pPr>
    </w:p>
    <w:p w:rsidR="006525C8" w:rsidRPr="004D364A" w:rsidRDefault="006525C8" w:rsidP="00692963">
      <w:pPr>
        <w:spacing w:after="0"/>
        <w:jc w:val="center"/>
        <w:rPr>
          <w:rFonts w:ascii="Times New Roman" w:hAnsi="Times New Roman" w:cs="Times New Roman"/>
          <w:b/>
          <w:sz w:val="24"/>
          <w:szCs w:val="24"/>
        </w:rPr>
      </w:pPr>
    </w:p>
    <w:p w:rsidR="00B90DC2" w:rsidRPr="004D364A" w:rsidRDefault="007344E1" w:rsidP="00692963">
      <w:pPr>
        <w:spacing w:after="0"/>
        <w:jc w:val="center"/>
        <w:rPr>
          <w:rFonts w:ascii="Times New Roman" w:hAnsi="Times New Roman" w:cs="Times New Roman"/>
          <w:b/>
          <w:sz w:val="24"/>
          <w:szCs w:val="24"/>
        </w:rPr>
      </w:pPr>
      <w:r w:rsidRPr="004D364A">
        <w:rPr>
          <w:rFonts w:ascii="Times New Roman" w:hAnsi="Times New Roman" w:cs="Times New Roman"/>
          <w:b/>
          <w:sz w:val="24"/>
          <w:szCs w:val="24"/>
        </w:rPr>
        <w:lastRenderedPageBreak/>
        <w:t>ANEXO</w:t>
      </w:r>
    </w:p>
    <w:p w:rsidR="00692963" w:rsidRPr="004D364A" w:rsidRDefault="00692963" w:rsidP="00692963">
      <w:pPr>
        <w:spacing w:after="0"/>
        <w:jc w:val="center"/>
        <w:rPr>
          <w:rFonts w:ascii="Times New Roman" w:hAnsi="Times New Roman" w:cs="Times New Roman"/>
          <w:b/>
          <w:sz w:val="24"/>
          <w:szCs w:val="24"/>
        </w:rPr>
      </w:pPr>
    </w:p>
    <w:p w:rsidR="00B90DC2" w:rsidRPr="004D364A" w:rsidRDefault="00B90DC2" w:rsidP="00692963">
      <w:pPr>
        <w:spacing w:after="0"/>
        <w:jc w:val="center"/>
        <w:rPr>
          <w:rFonts w:ascii="Times New Roman" w:hAnsi="Times New Roman" w:cs="Times New Roman"/>
          <w:b/>
          <w:sz w:val="24"/>
          <w:szCs w:val="24"/>
        </w:rPr>
      </w:pPr>
    </w:p>
    <w:p w:rsidR="00B90DC2" w:rsidRPr="004D364A" w:rsidRDefault="00B90DC2" w:rsidP="00692963">
      <w:pPr>
        <w:spacing w:after="0"/>
        <w:jc w:val="center"/>
        <w:rPr>
          <w:rFonts w:ascii="Times New Roman" w:hAnsi="Times New Roman" w:cs="Times New Roman"/>
          <w:b/>
        </w:rPr>
      </w:pPr>
      <w:r w:rsidRPr="004D364A">
        <w:rPr>
          <w:rFonts w:ascii="Times New Roman" w:hAnsi="Times New Roman" w:cs="Times New Roman"/>
          <w:b/>
        </w:rPr>
        <w:t xml:space="preserve">Figura 1. Casos Notificados de dengue no Brasil </w:t>
      </w:r>
      <w:r w:rsidR="00ED6496">
        <w:rPr>
          <w:rFonts w:ascii="Times New Roman" w:hAnsi="Times New Roman" w:cs="Times New Roman"/>
          <w:b/>
        </w:rPr>
        <w:t>entre 2002 e 2016</w:t>
      </w:r>
      <w:r w:rsidRPr="004D364A">
        <w:rPr>
          <w:rFonts w:ascii="Times New Roman" w:hAnsi="Times New Roman" w:cs="Times New Roman"/>
          <w:b/>
        </w:rPr>
        <w:t>.</w:t>
      </w:r>
    </w:p>
    <w:p w:rsidR="00B90DC2" w:rsidRPr="004D364A" w:rsidRDefault="00E65BD3" w:rsidP="00692963">
      <w:pPr>
        <w:spacing w:after="0"/>
        <w:jc w:val="center"/>
        <w:rPr>
          <w:rFonts w:ascii="Times New Roman" w:hAnsi="Times New Roman" w:cs="Times New Roman"/>
          <w:sz w:val="24"/>
          <w:szCs w:val="24"/>
        </w:rPr>
      </w:pPr>
      <w:r w:rsidRPr="004D364A">
        <w:rPr>
          <w:noProof/>
          <w:lang w:eastAsia="pt-BR"/>
        </w:rPr>
        <w:drawing>
          <wp:inline distT="0" distB="0" distL="0" distR="0" wp14:anchorId="62844A73" wp14:editId="2C683C0C">
            <wp:extent cx="4198289" cy="2499581"/>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3EC2" w:rsidRPr="004D364A" w:rsidRDefault="00B90DC2" w:rsidP="00692963">
      <w:pPr>
        <w:spacing w:after="0"/>
        <w:jc w:val="center"/>
        <w:rPr>
          <w:rFonts w:ascii="Times New Roman" w:hAnsi="Times New Roman" w:cs="Times New Roman"/>
          <w:sz w:val="20"/>
          <w:szCs w:val="20"/>
        </w:rPr>
      </w:pPr>
      <w:r w:rsidRPr="004D364A">
        <w:rPr>
          <w:rFonts w:ascii="Times New Roman" w:hAnsi="Times New Roman" w:cs="Times New Roman"/>
          <w:sz w:val="20"/>
          <w:szCs w:val="20"/>
        </w:rPr>
        <w:t>Fonte: Elaboração própria com base nos dados do Ministério da Saúde.</w:t>
      </w:r>
    </w:p>
    <w:p w:rsidR="008F3EC2" w:rsidRPr="004D364A" w:rsidRDefault="008F3EC2" w:rsidP="00692963">
      <w:pPr>
        <w:spacing w:after="0"/>
        <w:jc w:val="both"/>
        <w:rPr>
          <w:rFonts w:ascii="Times New Roman" w:hAnsi="Times New Roman" w:cs="Times New Roman"/>
          <w:b/>
          <w:sz w:val="24"/>
          <w:szCs w:val="24"/>
        </w:rPr>
      </w:pPr>
    </w:p>
    <w:p w:rsidR="00692963" w:rsidRPr="004D364A" w:rsidRDefault="00692963" w:rsidP="00692963">
      <w:pPr>
        <w:spacing w:after="0"/>
        <w:jc w:val="both"/>
        <w:rPr>
          <w:rFonts w:ascii="Times New Roman" w:hAnsi="Times New Roman" w:cs="Times New Roman"/>
          <w:b/>
          <w:sz w:val="24"/>
          <w:szCs w:val="24"/>
        </w:rPr>
      </w:pPr>
    </w:p>
    <w:p w:rsidR="00B138B0" w:rsidRPr="004D364A" w:rsidRDefault="00B90DC2" w:rsidP="00692963">
      <w:pPr>
        <w:spacing w:after="0"/>
        <w:jc w:val="center"/>
        <w:rPr>
          <w:rFonts w:ascii="Times New Roman" w:hAnsi="Times New Roman" w:cs="Times New Roman"/>
          <w:b/>
        </w:rPr>
      </w:pPr>
      <w:r w:rsidRPr="004D364A">
        <w:rPr>
          <w:rFonts w:ascii="Times New Roman" w:hAnsi="Times New Roman" w:cs="Times New Roman"/>
          <w:b/>
        </w:rPr>
        <w:t>Figura 2</w:t>
      </w:r>
      <w:r w:rsidR="00323035" w:rsidRPr="004D364A">
        <w:rPr>
          <w:rFonts w:ascii="Times New Roman" w:hAnsi="Times New Roman" w:cs="Times New Roman"/>
          <w:b/>
        </w:rPr>
        <w:t>. Trajetória Temporal da média dos casos notificados de dengue nos grupos de tratamento e controle (Brasil 2002-2012).</w:t>
      </w:r>
    </w:p>
    <w:p w:rsidR="00B138B0" w:rsidRPr="004D364A" w:rsidRDefault="00ED6496" w:rsidP="00692963">
      <w:pPr>
        <w:spacing w:after="0"/>
        <w:jc w:val="center"/>
        <w:rPr>
          <w:rFonts w:ascii="Times New Roman" w:hAnsi="Times New Roman" w:cs="Times New Roman"/>
          <w:b/>
          <w:sz w:val="24"/>
          <w:szCs w:val="24"/>
        </w:rPr>
      </w:pPr>
      <w:r>
        <w:rPr>
          <w:noProof/>
          <w:lang w:eastAsia="pt-BR"/>
        </w:rPr>
        <w:drawing>
          <wp:inline distT="0" distB="0" distL="0" distR="0" wp14:anchorId="78FC1666" wp14:editId="27C0EA5E">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50E0" w:rsidRDefault="00B90DC2" w:rsidP="00692963">
      <w:pPr>
        <w:spacing w:after="0"/>
        <w:jc w:val="center"/>
        <w:rPr>
          <w:rFonts w:ascii="Times New Roman" w:hAnsi="Times New Roman" w:cs="Times New Roman"/>
          <w:sz w:val="20"/>
          <w:szCs w:val="20"/>
        </w:rPr>
      </w:pPr>
      <w:r w:rsidRPr="004D364A">
        <w:rPr>
          <w:rFonts w:ascii="Times New Roman" w:hAnsi="Times New Roman" w:cs="Times New Roman"/>
          <w:sz w:val="20"/>
          <w:szCs w:val="20"/>
        </w:rPr>
        <w:t>Fonte: Elaboração própria com base nos dados do Ministério da Saúde.</w:t>
      </w:r>
      <w:r w:rsidR="00ED6496">
        <w:rPr>
          <w:rFonts w:ascii="Times New Roman" w:hAnsi="Times New Roman" w:cs="Times New Roman"/>
          <w:sz w:val="20"/>
          <w:szCs w:val="20"/>
        </w:rPr>
        <w:t xml:space="preserve"> </w:t>
      </w:r>
    </w:p>
    <w:p w:rsidR="007344E1" w:rsidRPr="00ED6496" w:rsidRDefault="00ED6496" w:rsidP="00692963">
      <w:pPr>
        <w:spacing w:after="0"/>
        <w:jc w:val="center"/>
        <w:rPr>
          <w:rFonts w:ascii="Times New Roman" w:hAnsi="Times New Roman" w:cs="Times New Roman"/>
          <w:color w:val="FF0000"/>
          <w:sz w:val="20"/>
          <w:szCs w:val="20"/>
        </w:rPr>
      </w:pPr>
      <w:r w:rsidRPr="00ED6496">
        <w:rPr>
          <w:rFonts w:ascii="Times New Roman" w:hAnsi="Times New Roman" w:cs="Times New Roman"/>
          <w:color w:val="FF0000"/>
          <w:sz w:val="20"/>
          <w:szCs w:val="20"/>
        </w:rPr>
        <w:t xml:space="preserve">Nota: as taxas </w:t>
      </w:r>
      <w:r w:rsidR="004A50E0">
        <w:rPr>
          <w:rFonts w:ascii="Times New Roman" w:hAnsi="Times New Roman" w:cs="Times New Roman"/>
          <w:color w:val="FF0000"/>
          <w:sz w:val="20"/>
          <w:szCs w:val="20"/>
        </w:rPr>
        <w:t xml:space="preserve">médias </w:t>
      </w:r>
      <w:r w:rsidRPr="00ED6496">
        <w:rPr>
          <w:rFonts w:ascii="Times New Roman" w:hAnsi="Times New Roman" w:cs="Times New Roman"/>
          <w:color w:val="FF0000"/>
          <w:sz w:val="20"/>
          <w:szCs w:val="20"/>
        </w:rPr>
        <w:t>estão em casos notificados para cada grupo de 100 mil habitantes.</w:t>
      </w:r>
    </w:p>
    <w:p w:rsidR="007344E1" w:rsidRPr="004D364A" w:rsidRDefault="007344E1" w:rsidP="00692963">
      <w:pPr>
        <w:spacing w:after="0"/>
        <w:jc w:val="both"/>
        <w:rPr>
          <w:rFonts w:ascii="Times New Roman" w:eastAsiaTheme="minorEastAsia" w:hAnsi="Times New Roman" w:cs="Times New Roman"/>
          <w:sz w:val="24"/>
          <w:szCs w:val="24"/>
        </w:rPr>
      </w:pPr>
    </w:p>
    <w:p w:rsidR="00692963" w:rsidRPr="004D364A" w:rsidRDefault="00692963" w:rsidP="00737032">
      <w:pPr>
        <w:jc w:val="both"/>
        <w:rPr>
          <w:rFonts w:ascii="Times New Roman" w:eastAsiaTheme="minorEastAsia" w:hAnsi="Times New Roman" w:cs="Times New Roman"/>
          <w:sz w:val="24"/>
          <w:szCs w:val="24"/>
        </w:rPr>
      </w:pPr>
    </w:p>
    <w:p w:rsidR="00692963" w:rsidRPr="004D364A" w:rsidRDefault="00692963" w:rsidP="00737032">
      <w:pPr>
        <w:jc w:val="both"/>
        <w:rPr>
          <w:rFonts w:ascii="Times New Roman" w:eastAsiaTheme="minorEastAsia" w:hAnsi="Times New Roman" w:cs="Times New Roman"/>
          <w:sz w:val="24"/>
          <w:szCs w:val="24"/>
        </w:rPr>
      </w:pPr>
    </w:p>
    <w:p w:rsidR="00692963" w:rsidRDefault="00692963" w:rsidP="00737032">
      <w:pPr>
        <w:jc w:val="both"/>
        <w:rPr>
          <w:rFonts w:ascii="Times New Roman" w:eastAsiaTheme="minorEastAsia" w:hAnsi="Times New Roman" w:cs="Times New Roman"/>
          <w:sz w:val="24"/>
          <w:szCs w:val="24"/>
        </w:rPr>
      </w:pPr>
    </w:p>
    <w:p w:rsidR="005E2927" w:rsidRPr="004D364A" w:rsidRDefault="005E2927" w:rsidP="00737032">
      <w:pPr>
        <w:jc w:val="both"/>
        <w:rPr>
          <w:rFonts w:ascii="Times New Roman" w:eastAsiaTheme="minorEastAsia" w:hAnsi="Times New Roman" w:cs="Times New Roman"/>
          <w:sz w:val="24"/>
          <w:szCs w:val="24"/>
        </w:rPr>
      </w:pPr>
    </w:p>
    <w:tbl>
      <w:tblPr>
        <w:tblW w:w="9760" w:type="dxa"/>
        <w:jc w:val="center"/>
        <w:tblCellMar>
          <w:left w:w="70" w:type="dxa"/>
          <w:right w:w="70" w:type="dxa"/>
        </w:tblCellMar>
        <w:tblLook w:val="04A0" w:firstRow="1" w:lastRow="0" w:firstColumn="1" w:lastColumn="0" w:noHBand="0" w:noVBand="1"/>
      </w:tblPr>
      <w:tblGrid>
        <w:gridCol w:w="3322"/>
        <w:gridCol w:w="6438"/>
      </w:tblGrid>
      <w:tr w:rsidR="004D364A" w:rsidRPr="004D364A" w:rsidTr="005F22D2">
        <w:trPr>
          <w:trHeight w:val="315"/>
          <w:jc w:val="center"/>
        </w:trPr>
        <w:tc>
          <w:tcPr>
            <w:tcW w:w="9760" w:type="dxa"/>
            <w:gridSpan w:val="2"/>
            <w:tcBorders>
              <w:top w:val="nil"/>
              <w:left w:val="nil"/>
              <w:bottom w:val="single" w:sz="8" w:space="0" w:color="auto"/>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New Roman"/>
                <w:b/>
                <w:bCs/>
                <w:lang w:eastAsia="pt-BR"/>
              </w:rPr>
            </w:pPr>
            <w:r w:rsidRPr="004D364A">
              <w:rPr>
                <w:rFonts w:ascii="Times" w:eastAsia="Times New Roman" w:hAnsi="Times" w:cs="Times New Roman"/>
                <w:b/>
                <w:bCs/>
                <w:lang w:eastAsia="pt-BR"/>
              </w:rPr>
              <w:lastRenderedPageBreak/>
              <w:t xml:space="preserve">Tabela </w:t>
            </w:r>
            <w:r w:rsidR="00E67239" w:rsidRPr="004D364A">
              <w:rPr>
                <w:rFonts w:ascii="Times" w:eastAsia="Times New Roman" w:hAnsi="Times" w:cs="Times New Roman"/>
                <w:b/>
                <w:bCs/>
                <w:lang w:eastAsia="pt-BR"/>
              </w:rPr>
              <w:t>1</w:t>
            </w:r>
            <w:r w:rsidRPr="004D364A">
              <w:rPr>
                <w:rFonts w:ascii="Times" w:eastAsia="Times New Roman" w:hAnsi="Times" w:cs="Times New Roman"/>
                <w:b/>
                <w:bCs/>
                <w:lang w:eastAsia="pt-BR"/>
              </w:rPr>
              <w:t>. Variáveis utilizadas no modelo.</w:t>
            </w:r>
          </w:p>
        </w:tc>
      </w:tr>
      <w:tr w:rsidR="004D364A" w:rsidRPr="004D364A" w:rsidTr="005F22D2">
        <w:trPr>
          <w:trHeight w:val="300"/>
          <w:jc w:val="center"/>
        </w:trPr>
        <w:tc>
          <w:tcPr>
            <w:tcW w:w="3322" w:type="dxa"/>
            <w:tcBorders>
              <w:top w:val="nil"/>
              <w:left w:val="nil"/>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New Roman"/>
                <w:b/>
                <w:bCs/>
                <w:lang w:eastAsia="pt-BR"/>
              </w:rPr>
            </w:pPr>
            <w:r w:rsidRPr="004D364A">
              <w:rPr>
                <w:rFonts w:ascii="Times" w:eastAsia="Times New Roman" w:hAnsi="Times" w:cs="Times New Roman"/>
                <w:b/>
                <w:bCs/>
                <w:lang w:eastAsia="pt-BR"/>
              </w:rPr>
              <w:t>Variável de Interesse</w:t>
            </w:r>
          </w:p>
        </w:tc>
        <w:tc>
          <w:tcPr>
            <w:tcW w:w="6438" w:type="dxa"/>
            <w:tcBorders>
              <w:top w:val="nil"/>
              <w:left w:val="nil"/>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New Roman"/>
                <w:b/>
                <w:bCs/>
                <w:lang w:eastAsia="pt-BR"/>
              </w:rPr>
            </w:pPr>
            <w:r w:rsidRPr="004D364A">
              <w:rPr>
                <w:rFonts w:ascii="Times" w:eastAsia="Times New Roman" w:hAnsi="Times" w:cs="Times New Roman"/>
                <w:b/>
                <w:bCs/>
                <w:lang w:eastAsia="pt-BR"/>
              </w:rPr>
              <w:t>Descrição</w:t>
            </w:r>
          </w:p>
        </w:tc>
      </w:tr>
      <w:tr w:rsidR="004D364A" w:rsidRPr="004D364A" w:rsidTr="005F22D2">
        <w:trPr>
          <w:trHeight w:val="300"/>
          <w:jc w:val="center"/>
        </w:trPr>
        <w:tc>
          <w:tcPr>
            <w:tcW w:w="3322" w:type="dxa"/>
            <w:tcBorders>
              <w:top w:val="nil"/>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New Roman"/>
                <w:bCs/>
                <w:lang w:eastAsia="pt-BR"/>
              </w:rPr>
            </w:pPr>
            <w:r w:rsidRPr="004D364A">
              <w:rPr>
                <w:rFonts w:ascii="Times" w:eastAsia="Times New Roman" w:hAnsi="Times" w:cs="Times New Roman"/>
                <w:bCs/>
                <w:lang w:eastAsia="pt-BR"/>
              </w:rPr>
              <w:t>Casos de Dengue</w:t>
            </w:r>
          </w:p>
        </w:tc>
        <w:tc>
          <w:tcPr>
            <w:tcW w:w="6438" w:type="dxa"/>
            <w:tcBorders>
              <w:top w:val="nil"/>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New Roman"/>
                <w:bCs/>
                <w:lang w:eastAsia="pt-BR"/>
              </w:rPr>
            </w:pPr>
            <w:r w:rsidRPr="004D364A">
              <w:rPr>
                <w:rFonts w:ascii="Times" w:eastAsia="Times New Roman" w:hAnsi="Times" w:cs="Times New Roman"/>
                <w:bCs/>
                <w:lang w:eastAsia="pt-BR"/>
              </w:rPr>
              <w:t>Casos notificados de dengue para cada grupo de 100 mil habitantes.</w:t>
            </w:r>
          </w:p>
        </w:tc>
      </w:tr>
      <w:tr w:rsidR="004D364A" w:rsidRPr="004D364A" w:rsidTr="005F22D2">
        <w:trPr>
          <w:trHeight w:val="300"/>
          <w:jc w:val="center"/>
        </w:trPr>
        <w:tc>
          <w:tcPr>
            <w:tcW w:w="3322" w:type="dxa"/>
            <w:tcBorders>
              <w:top w:val="single" w:sz="4" w:space="0" w:color="auto"/>
              <w:left w:val="nil"/>
              <w:bottom w:val="nil"/>
              <w:right w:val="nil"/>
            </w:tcBorders>
            <w:shd w:val="clear" w:color="auto" w:fill="auto"/>
            <w:noWrap/>
            <w:vAlign w:val="bottom"/>
          </w:tcPr>
          <w:p w:rsidR="007344E1" w:rsidRPr="004D364A" w:rsidRDefault="007B4230" w:rsidP="00692963">
            <w:pPr>
              <w:spacing w:after="0"/>
              <w:jc w:val="center"/>
              <w:rPr>
                <w:rFonts w:ascii="Times" w:eastAsia="Times New Roman" w:hAnsi="Times" w:cs="Times New Roman"/>
                <w:b/>
                <w:bCs/>
                <w:lang w:eastAsia="pt-BR"/>
              </w:rPr>
            </w:pPr>
            <w:r w:rsidRPr="004D364A">
              <w:rPr>
                <w:rFonts w:ascii="Times" w:eastAsia="Times New Roman" w:hAnsi="Times" w:cs="Times New Roman"/>
                <w:b/>
                <w:bCs/>
                <w:lang w:eastAsia="pt-BR"/>
              </w:rPr>
              <w:t>Variáveis</w:t>
            </w:r>
            <w:r w:rsidR="007344E1" w:rsidRPr="004D364A">
              <w:rPr>
                <w:rFonts w:ascii="Times" w:eastAsia="Times New Roman" w:hAnsi="Times" w:cs="Times New Roman"/>
                <w:b/>
                <w:bCs/>
                <w:lang w:eastAsia="pt-BR"/>
              </w:rPr>
              <w:t xml:space="preserve"> de Controle</w:t>
            </w:r>
          </w:p>
        </w:tc>
        <w:tc>
          <w:tcPr>
            <w:tcW w:w="6438" w:type="dxa"/>
            <w:tcBorders>
              <w:top w:val="single" w:sz="4" w:space="0" w:color="auto"/>
              <w:left w:val="nil"/>
              <w:bottom w:val="nil"/>
              <w:right w:val="nil"/>
            </w:tcBorders>
            <w:shd w:val="clear" w:color="auto" w:fill="auto"/>
            <w:noWrap/>
            <w:vAlign w:val="bottom"/>
          </w:tcPr>
          <w:p w:rsidR="007344E1" w:rsidRPr="004D364A" w:rsidRDefault="007344E1" w:rsidP="00692963">
            <w:pPr>
              <w:spacing w:after="0"/>
              <w:jc w:val="center"/>
              <w:rPr>
                <w:rFonts w:ascii="Times" w:eastAsia="Times New Roman" w:hAnsi="Times" w:cs="Times New Roman"/>
                <w:b/>
                <w:bCs/>
                <w:lang w:eastAsia="pt-BR"/>
              </w:rPr>
            </w:pPr>
            <w:r w:rsidRPr="004D364A">
              <w:rPr>
                <w:rFonts w:ascii="Times" w:eastAsia="Times New Roman" w:hAnsi="Times" w:cs="Times New Roman"/>
                <w:b/>
                <w:bCs/>
                <w:lang w:eastAsia="pt-BR"/>
              </w:rPr>
              <w:t>Descrição</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Taxa de urbanização</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Percentagem da população do município que vivem em centro urbano.</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Taxa de</w:t>
            </w:r>
            <w:r w:rsidR="00C315CE" w:rsidRPr="004D364A">
              <w:rPr>
                <w:rFonts w:ascii="Times" w:eastAsia="Times New Roman" w:hAnsi="Times" w:cs="Times New Roman"/>
                <w:lang w:eastAsia="pt-BR"/>
              </w:rPr>
              <w:t xml:space="preserve"> acesso a</w:t>
            </w:r>
            <w:r w:rsidRPr="004D364A">
              <w:rPr>
                <w:rFonts w:ascii="Times" w:eastAsia="Times New Roman" w:hAnsi="Times" w:cs="Times New Roman"/>
                <w:lang w:eastAsia="pt-BR"/>
              </w:rPr>
              <w:t xml:space="preserve"> água encanada</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Percentagem da população do município que tem acesso a água encanada.</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 xml:space="preserve">Abastecimento </w:t>
            </w:r>
            <w:r w:rsidR="001C6AAD" w:rsidRPr="004D364A">
              <w:rPr>
                <w:rFonts w:ascii="Times" w:eastAsia="Times New Roman" w:hAnsi="Times" w:cs="Times New Roman"/>
                <w:lang w:eastAsia="pt-BR"/>
              </w:rPr>
              <w:t>irregular de água</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Percentagem da população do município que tem abastecimento de água encanada inadequado</w:t>
            </w:r>
            <w:r w:rsidR="001C6AAD" w:rsidRPr="004D364A">
              <w:rPr>
                <w:rFonts w:ascii="Times" w:eastAsia="Times New Roman" w:hAnsi="Times" w:cs="Times New Roman"/>
                <w:lang w:eastAsia="pt-BR"/>
              </w:rPr>
              <w:t xml:space="preserve"> (não regular)</w:t>
            </w:r>
            <w:r w:rsidRPr="004D364A">
              <w:rPr>
                <w:rFonts w:ascii="Times" w:eastAsia="Times New Roman" w:hAnsi="Times" w:cs="Times New Roman"/>
                <w:lang w:eastAsia="pt-BR"/>
              </w:rPr>
              <w:t>.</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Taxa de coleta de lixo</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Percentagem da população do município que tem acesso a coleta de lixo regular.</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 xml:space="preserve">Renda </w:t>
            </w:r>
            <w:r w:rsidR="00B15B93" w:rsidRPr="004D364A">
              <w:rPr>
                <w:rFonts w:ascii="Times" w:eastAsia="Times New Roman" w:hAnsi="Times" w:cs="Times"/>
                <w:lang w:eastAsia="pt-BR"/>
              </w:rPr>
              <w:t>per capita</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Renda per capita</w:t>
            </w:r>
            <w:r w:rsidR="002E03A7" w:rsidRPr="004D364A">
              <w:rPr>
                <w:rFonts w:ascii="Times" w:eastAsia="Times New Roman" w:hAnsi="Times" w:cs="Times New Roman"/>
                <w:lang w:eastAsia="pt-BR"/>
              </w:rPr>
              <w:t xml:space="preserve"> do município (medida em Reais de 2010)</w:t>
            </w:r>
            <w:r w:rsidRPr="004D364A">
              <w:rPr>
                <w:rFonts w:ascii="Times" w:eastAsia="Times New Roman" w:hAnsi="Times" w:cs="Times New Roman"/>
                <w:lang w:eastAsia="pt-BR"/>
              </w:rPr>
              <w:t>.</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Taxa de extremamente pobres</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Percentagem da população do município em situação de extrema pobreza.</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Anos de estudo</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New Roman"/>
                <w:lang w:eastAsia="pt-BR"/>
              </w:rPr>
            </w:pPr>
            <w:r w:rsidRPr="004D364A">
              <w:rPr>
                <w:rFonts w:ascii="Times" w:eastAsia="Times New Roman" w:hAnsi="Times" w:cs="Times New Roman"/>
                <w:lang w:eastAsia="pt-BR"/>
              </w:rPr>
              <w:t>Anos médios de estudo da população adulta (acima de 25 anos).</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i/>
                <w:lang w:eastAsia="pt-BR"/>
              </w:rPr>
              <w:t>Dummies</w:t>
            </w:r>
            <w:r w:rsidR="00067544" w:rsidRPr="004D364A">
              <w:rPr>
                <w:rFonts w:ascii="Times" w:eastAsia="Times New Roman" w:hAnsi="Times" w:cs="Times"/>
                <w:lang w:eastAsia="pt-BR"/>
              </w:rPr>
              <w:t xml:space="preserve"> Estaduais</w:t>
            </w:r>
          </w:p>
        </w:tc>
        <w:tc>
          <w:tcPr>
            <w:tcW w:w="6438" w:type="dxa"/>
            <w:tcBorders>
              <w:top w:val="nil"/>
              <w:left w:val="nil"/>
              <w:bottom w:val="nil"/>
              <w:right w:val="nil"/>
            </w:tcBorders>
            <w:shd w:val="clear" w:color="auto" w:fill="auto"/>
            <w:noWrap/>
            <w:vAlign w:val="bottom"/>
            <w:hideMark/>
          </w:tcPr>
          <w:p w:rsidR="007344E1" w:rsidRPr="004D364A" w:rsidRDefault="007344E1" w:rsidP="00692963">
            <w:pPr>
              <w:spacing w:after="0"/>
              <w:jc w:val="both"/>
              <w:rPr>
                <w:rFonts w:ascii="Times" w:eastAsia="Times New Roman" w:hAnsi="Times" w:cs="Times New Roman"/>
                <w:lang w:eastAsia="pt-BR"/>
              </w:rPr>
            </w:pPr>
            <w:r w:rsidRPr="004D364A">
              <w:rPr>
                <w:rFonts w:ascii="Times" w:eastAsia="Times New Roman" w:hAnsi="Times" w:cs="Times New Roman"/>
                <w:lang w:eastAsia="pt-BR"/>
              </w:rPr>
              <w:t>Variável binária que assume v</w:t>
            </w:r>
            <w:r w:rsidR="00067544" w:rsidRPr="004D364A">
              <w:rPr>
                <w:rFonts w:ascii="Times" w:eastAsia="Times New Roman" w:hAnsi="Times" w:cs="Times New Roman"/>
                <w:lang w:eastAsia="pt-BR"/>
              </w:rPr>
              <w:t>alor 1 caso o município pertence</w:t>
            </w:r>
            <w:r w:rsidRPr="004D364A">
              <w:rPr>
                <w:rFonts w:ascii="Times" w:eastAsia="Times New Roman" w:hAnsi="Times" w:cs="Times New Roman"/>
                <w:lang w:eastAsia="pt-BR"/>
              </w:rPr>
              <w:t xml:space="preserve"> ao Estado </w:t>
            </w:r>
            <m:oMath>
              <m:r>
                <w:rPr>
                  <w:rFonts w:ascii="Cambria Math" w:eastAsia="Times New Roman" w:hAnsi="Cambria Math" w:cs="Times New Roman"/>
                  <w:lang w:eastAsia="pt-BR"/>
                </w:rPr>
                <m:t>i</m:t>
              </m:r>
            </m:oMath>
            <w:r w:rsidRPr="004D364A">
              <w:rPr>
                <w:rFonts w:ascii="Times" w:eastAsia="Times New Roman" w:hAnsi="Times" w:cs="Times New Roman"/>
                <w:lang w:eastAsia="pt-BR"/>
              </w:rPr>
              <w:t>, e valor zero caso contrário.</w:t>
            </w:r>
          </w:p>
        </w:tc>
      </w:tr>
      <w:tr w:rsidR="004D364A" w:rsidRPr="004D364A" w:rsidTr="005F22D2">
        <w:trPr>
          <w:trHeight w:val="300"/>
          <w:jc w:val="center"/>
        </w:trPr>
        <w:tc>
          <w:tcPr>
            <w:tcW w:w="3322" w:type="dxa"/>
            <w:tcBorders>
              <w:top w:val="nil"/>
              <w:left w:val="nil"/>
              <w:bottom w:val="nil"/>
              <w:right w:val="nil"/>
            </w:tcBorders>
            <w:shd w:val="clear" w:color="auto" w:fill="auto"/>
            <w:noWrap/>
            <w:vAlign w:val="bottom"/>
          </w:tcPr>
          <w:p w:rsidR="00067544" w:rsidRPr="004D364A" w:rsidRDefault="00067544" w:rsidP="00692963">
            <w:pPr>
              <w:spacing w:after="0"/>
              <w:rPr>
                <w:rFonts w:ascii="Times" w:eastAsia="Times New Roman" w:hAnsi="Times" w:cs="Times"/>
                <w:lang w:eastAsia="pt-BR"/>
              </w:rPr>
            </w:pPr>
            <w:r w:rsidRPr="004D364A">
              <w:rPr>
                <w:rFonts w:ascii="Times" w:eastAsia="Times New Roman" w:hAnsi="Times" w:cs="Times"/>
                <w:i/>
                <w:lang w:eastAsia="pt-BR"/>
              </w:rPr>
              <w:t>Dummies</w:t>
            </w:r>
            <w:r w:rsidRPr="004D364A">
              <w:rPr>
                <w:rFonts w:ascii="Times" w:eastAsia="Times New Roman" w:hAnsi="Times" w:cs="Times"/>
                <w:lang w:eastAsia="pt-BR"/>
              </w:rPr>
              <w:t xml:space="preserve"> Regionais</w:t>
            </w:r>
          </w:p>
        </w:tc>
        <w:tc>
          <w:tcPr>
            <w:tcW w:w="6438" w:type="dxa"/>
            <w:tcBorders>
              <w:top w:val="nil"/>
              <w:left w:val="nil"/>
              <w:bottom w:val="nil"/>
              <w:right w:val="nil"/>
            </w:tcBorders>
            <w:shd w:val="clear" w:color="auto" w:fill="auto"/>
            <w:noWrap/>
            <w:vAlign w:val="bottom"/>
          </w:tcPr>
          <w:p w:rsidR="00067544" w:rsidRPr="004D364A" w:rsidRDefault="00067544" w:rsidP="00692963">
            <w:pPr>
              <w:spacing w:after="0"/>
              <w:jc w:val="both"/>
              <w:rPr>
                <w:rFonts w:ascii="Times" w:eastAsia="Times New Roman" w:hAnsi="Times" w:cs="Times New Roman"/>
                <w:lang w:eastAsia="pt-BR"/>
              </w:rPr>
            </w:pPr>
            <w:r w:rsidRPr="004D364A">
              <w:rPr>
                <w:rFonts w:ascii="Times" w:eastAsia="Times New Roman" w:hAnsi="Times" w:cs="Times New Roman"/>
                <w:lang w:eastAsia="pt-BR"/>
              </w:rPr>
              <w:t xml:space="preserve">Variável binária que assume valor 1 caso o município pertence a Região </w:t>
            </w:r>
            <m:oMath>
              <m:r>
                <w:rPr>
                  <w:rFonts w:ascii="Cambria Math" w:eastAsia="Times New Roman" w:hAnsi="Cambria Math" w:cs="Times New Roman"/>
                  <w:lang w:eastAsia="pt-BR"/>
                </w:rPr>
                <m:t>i</m:t>
              </m:r>
            </m:oMath>
            <w:r w:rsidRPr="004D364A">
              <w:rPr>
                <w:rFonts w:ascii="Times" w:eastAsia="Times New Roman" w:hAnsi="Times" w:cs="Times New Roman"/>
                <w:lang w:eastAsia="pt-BR"/>
              </w:rPr>
              <w:t>, e valor zero caso contrário.</w:t>
            </w:r>
          </w:p>
        </w:tc>
      </w:tr>
      <w:tr w:rsidR="00067544" w:rsidRPr="004D364A" w:rsidTr="005F22D2">
        <w:trPr>
          <w:trHeight w:val="300"/>
          <w:jc w:val="center"/>
        </w:trPr>
        <w:tc>
          <w:tcPr>
            <w:tcW w:w="9760" w:type="dxa"/>
            <w:gridSpan w:val="2"/>
            <w:tcBorders>
              <w:top w:val="single" w:sz="8" w:space="0" w:color="auto"/>
              <w:left w:val="nil"/>
              <w:bottom w:val="nil"/>
              <w:right w:val="nil"/>
            </w:tcBorders>
            <w:shd w:val="clear" w:color="auto" w:fill="auto"/>
            <w:noWrap/>
            <w:vAlign w:val="bottom"/>
            <w:hideMark/>
          </w:tcPr>
          <w:p w:rsidR="00067544" w:rsidRPr="004D364A" w:rsidRDefault="00067544" w:rsidP="00692963">
            <w:pPr>
              <w:spacing w:after="0"/>
              <w:jc w:val="center"/>
              <w:rPr>
                <w:rFonts w:ascii="Times" w:eastAsia="Times New Roman" w:hAnsi="Times" w:cs="Times New Roman"/>
                <w:sz w:val="20"/>
                <w:szCs w:val="20"/>
                <w:lang w:eastAsia="pt-BR"/>
              </w:rPr>
            </w:pPr>
            <w:r w:rsidRPr="004D364A">
              <w:rPr>
                <w:rFonts w:ascii="Times" w:eastAsia="Times New Roman" w:hAnsi="Times" w:cs="Times New Roman"/>
                <w:sz w:val="20"/>
                <w:szCs w:val="20"/>
                <w:lang w:eastAsia="pt-BR"/>
              </w:rPr>
              <w:t>Fonte: Elaboração própria.</w:t>
            </w:r>
          </w:p>
        </w:tc>
      </w:tr>
    </w:tbl>
    <w:p w:rsidR="004B0D2D" w:rsidRPr="004D364A" w:rsidRDefault="004B0D2D" w:rsidP="00692963">
      <w:pPr>
        <w:spacing w:after="0"/>
        <w:jc w:val="both"/>
        <w:rPr>
          <w:rFonts w:ascii="Times New Roman" w:hAnsi="Times New Roman" w:cs="Times New Roman"/>
          <w:b/>
          <w:sz w:val="24"/>
          <w:szCs w:val="24"/>
        </w:rPr>
      </w:pPr>
    </w:p>
    <w:p w:rsidR="00692963" w:rsidRPr="004D364A" w:rsidRDefault="00692963" w:rsidP="00692963">
      <w:pPr>
        <w:spacing w:after="0"/>
        <w:jc w:val="both"/>
        <w:rPr>
          <w:rFonts w:ascii="Times New Roman" w:hAnsi="Times New Roman" w:cs="Times New Roman"/>
          <w:b/>
          <w:sz w:val="24"/>
          <w:szCs w:val="24"/>
        </w:rPr>
      </w:pPr>
    </w:p>
    <w:tbl>
      <w:tblPr>
        <w:tblW w:w="8145" w:type="dxa"/>
        <w:jc w:val="center"/>
        <w:tblCellMar>
          <w:left w:w="70" w:type="dxa"/>
          <w:right w:w="70" w:type="dxa"/>
        </w:tblCellMar>
        <w:tblLook w:val="04A0" w:firstRow="1" w:lastRow="0" w:firstColumn="1" w:lastColumn="0" w:noHBand="0" w:noVBand="1"/>
      </w:tblPr>
      <w:tblGrid>
        <w:gridCol w:w="3402"/>
        <w:gridCol w:w="1032"/>
        <w:gridCol w:w="1561"/>
        <w:gridCol w:w="1075"/>
        <w:gridCol w:w="1075"/>
      </w:tblGrid>
      <w:tr w:rsidR="004D364A" w:rsidRPr="004D364A" w:rsidTr="00975A6E">
        <w:trPr>
          <w:trHeight w:val="300"/>
          <w:jc w:val="center"/>
        </w:trPr>
        <w:tc>
          <w:tcPr>
            <w:tcW w:w="7070" w:type="dxa"/>
            <w:gridSpan w:val="4"/>
            <w:tcBorders>
              <w:top w:val="nil"/>
              <w:left w:val="nil"/>
              <w:bottom w:val="single" w:sz="4" w:space="0" w:color="auto"/>
              <w:right w:val="nil"/>
            </w:tcBorders>
            <w:shd w:val="clear" w:color="auto" w:fill="auto"/>
            <w:noWrap/>
            <w:vAlign w:val="bottom"/>
            <w:hideMark/>
          </w:tcPr>
          <w:p w:rsidR="004B0D2D" w:rsidRPr="004D364A" w:rsidRDefault="004B0D2D"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t xml:space="preserve">                     Tabela </w:t>
            </w:r>
            <w:r w:rsidR="00E67239" w:rsidRPr="004D364A">
              <w:rPr>
                <w:rFonts w:ascii="Times" w:eastAsia="Times New Roman" w:hAnsi="Times" w:cs="Times"/>
                <w:b/>
                <w:bCs/>
                <w:lang w:eastAsia="pt-BR"/>
              </w:rPr>
              <w:t>2</w:t>
            </w:r>
            <w:r w:rsidRPr="004D364A">
              <w:rPr>
                <w:rFonts w:ascii="Times" w:eastAsia="Times New Roman" w:hAnsi="Times" w:cs="Times"/>
                <w:b/>
                <w:bCs/>
                <w:lang w:eastAsia="pt-BR"/>
              </w:rPr>
              <w:t>. Estatísticas descritivas das variáveis de controle.</w:t>
            </w:r>
          </w:p>
        </w:tc>
        <w:tc>
          <w:tcPr>
            <w:tcW w:w="1075" w:type="dxa"/>
            <w:tcBorders>
              <w:top w:val="nil"/>
              <w:left w:val="nil"/>
              <w:bottom w:val="single" w:sz="4" w:space="0" w:color="auto"/>
              <w:right w:val="nil"/>
            </w:tcBorders>
          </w:tcPr>
          <w:p w:rsidR="004B0D2D" w:rsidRPr="004D364A" w:rsidRDefault="004B0D2D" w:rsidP="00692963">
            <w:pPr>
              <w:spacing w:after="0"/>
              <w:jc w:val="center"/>
              <w:rPr>
                <w:rFonts w:ascii="Times" w:eastAsia="Times New Roman" w:hAnsi="Times" w:cs="Times"/>
                <w:b/>
                <w:bCs/>
                <w:lang w:eastAsia="pt-BR"/>
              </w:rPr>
            </w:pPr>
          </w:p>
        </w:tc>
      </w:tr>
      <w:tr w:rsidR="004D364A" w:rsidRPr="004D364A" w:rsidTr="00975A6E">
        <w:trPr>
          <w:trHeight w:val="300"/>
          <w:jc w:val="center"/>
        </w:trPr>
        <w:tc>
          <w:tcPr>
            <w:tcW w:w="3402" w:type="dxa"/>
            <w:tcBorders>
              <w:top w:val="nil"/>
              <w:left w:val="nil"/>
              <w:bottom w:val="nil"/>
              <w:right w:val="nil"/>
            </w:tcBorders>
            <w:shd w:val="clear" w:color="auto" w:fill="auto"/>
            <w:noWrap/>
            <w:vAlign w:val="bottom"/>
            <w:hideMark/>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b/>
                <w:lang w:eastAsia="pt-BR"/>
              </w:rPr>
              <w:t>Variável</w:t>
            </w:r>
          </w:p>
        </w:tc>
        <w:tc>
          <w:tcPr>
            <w:tcW w:w="1032" w:type="dxa"/>
            <w:tcBorders>
              <w:top w:val="nil"/>
              <w:left w:val="nil"/>
              <w:bottom w:val="nil"/>
              <w:right w:val="nil"/>
            </w:tcBorders>
            <w:shd w:val="clear" w:color="auto" w:fill="auto"/>
            <w:noWrap/>
            <w:vAlign w:val="bottom"/>
            <w:hideMark/>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b/>
                <w:lang w:eastAsia="pt-BR"/>
              </w:rPr>
              <w:t>Média</w:t>
            </w:r>
          </w:p>
        </w:tc>
        <w:tc>
          <w:tcPr>
            <w:tcW w:w="1561" w:type="dxa"/>
            <w:tcBorders>
              <w:top w:val="nil"/>
              <w:left w:val="nil"/>
              <w:bottom w:val="nil"/>
              <w:right w:val="nil"/>
            </w:tcBorders>
            <w:shd w:val="clear" w:color="auto" w:fill="auto"/>
            <w:noWrap/>
            <w:vAlign w:val="bottom"/>
            <w:hideMark/>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b/>
                <w:lang w:eastAsia="pt-BR"/>
              </w:rPr>
              <w:t>Desvio-padrão</w:t>
            </w:r>
          </w:p>
        </w:tc>
        <w:tc>
          <w:tcPr>
            <w:tcW w:w="1075" w:type="dxa"/>
            <w:tcBorders>
              <w:top w:val="nil"/>
              <w:left w:val="nil"/>
              <w:bottom w:val="nil"/>
              <w:right w:val="nil"/>
            </w:tcBorders>
            <w:shd w:val="clear" w:color="auto" w:fill="auto"/>
            <w:noWrap/>
            <w:vAlign w:val="bottom"/>
            <w:hideMark/>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b/>
                <w:lang w:eastAsia="pt-BR"/>
              </w:rPr>
              <w:t>Máximo</w:t>
            </w:r>
          </w:p>
        </w:tc>
        <w:tc>
          <w:tcPr>
            <w:tcW w:w="1075" w:type="dxa"/>
            <w:tcBorders>
              <w:top w:val="nil"/>
              <w:left w:val="nil"/>
              <w:bottom w:val="nil"/>
              <w:right w:val="nil"/>
            </w:tcBorders>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b/>
                <w:lang w:eastAsia="pt-BR"/>
              </w:rPr>
              <w:t>Mínimo</w:t>
            </w:r>
          </w:p>
        </w:tc>
      </w:tr>
      <w:tr w:rsidR="004D364A" w:rsidRPr="004D364A" w:rsidTr="00975A6E">
        <w:trPr>
          <w:trHeight w:val="300"/>
          <w:jc w:val="center"/>
        </w:trPr>
        <w:tc>
          <w:tcPr>
            <w:tcW w:w="3402" w:type="dxa"/>
            <w:tcBorders>
              <w:top w:val="nil"/>
              <w:left w:val="nil"/>
              <w:bottom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New Roman"/>
                <w:lang w:eastAsia="pt-BR"/>
              </w:rPr>
              <w:t>Taxa de urbanização</w:t>
            </w:r>
          </w:p>
        </w:tc>
        <w:tc>
          <w:tcPr>
            <w:tcW w:w="1032" w:type="dxa"/>
            <w:tcBorders>
              <w:top w:val="nil"/>
              <w:left w:val="nil"/>
              <w:bottom w:val="nil"/>
              <w:right w:val="nil"/>
            </w:tcBorders>
            <w:shd w:val="clear" w:color="auto" w:fill="auto"/>
            <w:noWrap/>
            <w:vAlign w:val="bottom"/>
          </w:tcPr>
          <w:p w:rsidR="004B0D2D" w:rsidRPr="004D364A" w:rsidRDefault="00CA711D" w:rsidP="00692963">
            <w:pPr>
              <w:spacing w:after="0"/>
              <w:rPr>
                <w:rFonts w:ascii="Times" w:eastAsia="Times New Roman" w:hAnsi="Times" w:cs="Times"/>
                <w:lang w:eastAsia="pt-BR"/>
              </w:rPr>
            </w:pPr>
            <w:r w:rsidRPr="004D364A">
              <w:rPr>
                <w:rFonts w:ascii="Times" w:eastAsia="Times New Roman" w:hAnsi="Times" w:cs="Times"/>
                <w:lang w:eastAsia="pt-BR"/>
              </w:rPr>
              <w:t>61,05</w:t>
            </w:r>
          </w:p>
        </w:tc>
        <w:tc>
          <w:tcPr>
            <w:tcW w:w="1561"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21,01</w:t>
            </w:r>
          </w:p>
        </w:tc>
        <w:tc>
          <w:tcPr>
            <w:tcW w:w="1075"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100</w:t>
            </w:r>
          </w:p>
        </w:tc>
        <w:tc>
          <w:tcPr>
            <w:tcW w:w="1075" w:type="dxa"/>
            <w:tcBorders>
              <w:top w:val="nil"/>
              <w:left w:val="nil"/>
              <w:bottom w:val="nil"/>
              <w:right w:val="nil"/>
            </w:tcBorders>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4,17</w:t>
            </w:r>
          </w:p>
        </w:tc>
      </w:tr>
      <w:tr w:rsidR="004D364A" w:rsidRPr="004D364A" w:rsidTr="00975A6E">
        <w:trPr>
          <w:trHeight w:val="300"/>
          <w:jc w:val="center"/>
        </w:trPr>
        <w:tc>
          <w:tcPr>
            <w:tcW w:w="3402" w:type="dxa"/>
            <w:tcBorders>
              <w:top w:val="nil"/>
              <w:left w:val="nil"/>
              <w:bottom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New Roman"/>
                <w:lang w:eastAsia="pt-BR"/>
              </w:rPr>
              <w:t>Taxa de acesso a água encanada</w:t>
            </w:r>
          </w:p>
        </w:tc>
        <w:tc>
          <w:tcPr>
            <w:tcW w:w="1032" w:type="dxa"/>
            <w:tcBorders>
              <w:top w:val="nil"/>
              <w:left w:val="nil"/>
              <w:bottom w:val="nil"/>
              <w:right w:val="nil"/>
            </w:tcBorders>
            <w:shd w:val="clear" w:color="auto" w:fill="auto"/>
            <w:noWrap/>
            <w:vAlign w:val="bottom"/>
          </w:tcPr>
          <w:p w:rsidR="004B0D2D" w:rsidRPr="004D364A" w:rsidRDefault="00CA711D" w:rsidP="00692963">
            <w:pPr>
              <w:spacing w:after="0"/>
              <w:rPr>
                <w:rFonts w:ascii="Times" w:eastAsia="Times New Roman" w:hAnsi="Times" w:cs="Times"/>
                <w:lang w:eastAsia="pt-BR"/>
              </w:rPr>
            </w:pPr>
            <w:r w:rsidRPr="004D364A">
              <w:rPr>
                <w:rFonts w:ascii="Times" w:eastAsia="Times New Roman" w:hAnsi="Times" w:cs="Times"/>
                <w:lang w:eastAsia="pt-BR"/>
              </w:rPr>
              <w:t>84,74</w:t>
            </w:r>
          </w:p>
        </w:tc>
        <w:tc>
          <w:tcPr>
            <w:tcW w:w="1561"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14,98</w:t>
            </w:r>
          </w:p>
        </w:tc>
        <w:tc>
          <w:tcPr>
            <w:tcW w:w="1075"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100</w:t>
            </w:r>
          </w:p>
        </w:tc>
        <w:tc>
          <w:tcPr>
            <w:tcW w:w="1075" w:type="dxa"/>
            <w:tcBorders>
              <w:top w:val="nil"/>
              <w:left w:val="nil"/>
              <w:bottom w:val="nil"/>
              <w:right w:val="nil"/>
            </w:tcBorders>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0,15</w:t>
            </w:r>
          </w:p>
        </w:tc>
      </w:tr>
      <w:tr w:rsidR="004D364A" w:rsidRPr="004D364A" w:rsidTr="00975A6E">
        <w:trPr>
          <w:trHeight w:val="300"/>
          <w:jc w:val="center"/>
        </w:trPr>
        <w:tc>
          <w:tcPr>
            <w:tcW w:w="3402" w:type="dxa"/>
            <w:tcBorders>
              <w:top w:val="nil"/>
              <w:left w:val="nil"/>
              <w:bottom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New Roman"/>
                <w:lang w:eastAsia="pt-BR"/>
              </w:rPr>
              <w:t>Abastecimento de água inadequado</w:t>
            </w:r>
          </w:p>
        </w:tc>
        <w:tc>
          <w:tcPr>
            <w:tcW w:w="1032" w:type="dxa"/>
            <w:tcBorders>
              <w:top w:val="nil"/>
              <w:left w:val="nil"/>
              <w:bottom w:val="nil"/>
              <w:right w:val="nil"/>
            </w:tcBorders>
            <w:shd w:val="clear" w:color="auto" w:fill="auto"/>
            <w:noWrap/>
            <w:vAlign w:val="bottom"/>
          </w:tcPr>
          <w:p w:rsidR="004B0D2D" w:rsidRPr="004D364A" w:rsidRDefault="00CA711D" w:rsidP="00692963">
            <w:pPr>
              <w:spacing w:after="0"/>
              <w:rPr>
                <w:rFonts w:ascii="Times" w:eastAsia="Times New Roman" w:hAnsi="Times" w:cs="Times"/>
                <w:lang w:eastAsia="pt-BR"/>
              </w:rPr>
            </w:pPr>
            <w:r w:rsidRPr="004D364A">
              <w:rPr>
                <w:rFonts w:ascii="Times" w:eastAsia="Times New Roman" w:hAnsi="Times" w:cs="Times"/>
                <w:lang w:eastAsia="pt-BR"/>
              </w:rPr>
              <w:t>9,49</w:t>
            </w:r>
          </w:p>
        </w:tc>
        <w:tc>
          <w:tcPr>
            <w:tcW w:w="1561"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12,96</w:t>
            </w:r>
          </w:p>
        </w:tc>
        <w:tc>
          <w:tcPr>
            <w:tcW w:w="1075" w:type="dxa"/>
            <w:tcBorders>
              <w:top w:val="nil"/>
              <w:left w:val="nil"/>
              <w:bottom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85,36</w:t>
            </w:r>
          </w:p>
        </w:tc>
        <w:tc>
          <w:tcPr>
            <w:tcW w:w="1075" w:type="dxa"/>
            <w:tcBorders>
              <w:top w:val="nil"/>
              <w:left w:val="nil"/>
              <w:bottom w:val="nil"/>
              <w:right w:val="nil"/>
            </w:tcBorders>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0,00</w:t>
            </w:r>
          </w:p>
        </w:tc>
      </w:tr>
      <w:tr w:rsidR="004D364A" w:rsidRPr="004D364A" w:rsidTr="00975A6E">
        <w:trPr>
          <w:trHeight w:val="300"/>
          <w:jc w:val="center"/>
        </w:trPr>
        <w:tc>
          <w:tcPr>
            <w:tcW w:w="3402" w:type="dxa"/>
            <w:tcBorders>
              <w:top w:val="nil"/>
              <w:left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New Roman"/>
                <w:lang w:eastAsia="pt-BR"/>
              </w:rPr>
              <w:t>Taxa de coleta de lixo</w:t>
            </w:r>
          </w:p>
        </w:tc>
        <w:tc>
          <w:tcPr>
            <w:tcW w:w="1032" w:type="dxa"/>
            <w:tcBorders>
              <w:top w:val="nil"/>
              <w:left w:val="nil"/>
              <w:right w:val="nil"/>
            </w:tcBorders>
            <w:shd w:val="clear" w:color="auto" w:fill="auto"/>
            <w:noWrap/>
            <w:vAlign w:val="bottom"/>
          </w:tcPr>
          <w:p w:rsidR="004B0D2D" w:rsidRPr="004D364A" w:rsidRDefault="00CA711D" w:rsidP="00692963">
            <w:pPr>
              <w:spacing w:after="0"/>
              <w:rPr>
                <w:rFonts w:ascii="Times" w:eastAsia="Times New Roman" w:hAnsi="Times" w:cs="Times"/>
                <w:lang w:eastAsia="pt-BR"/>
              </w:rPr>
            </w:pPr>
            <w:r w:rsidRPr="004D364A">
              <w:rPr>
                <w:rFonts w:ascii="Times" w:eastAsia="Times New Roman" w:hAnsi="Times" w:cs="Times"/>
                <w:lang w:eastAsia="pt-BR"/>
              </w:rPr>
              <w:t>93,79</w:t>
            </w:r>
          </w:p>
        </w:tc>
        <w:tc>
          <w:tcPr>
            <w:tcW w:w="1561" w:type="dxa"/>
            <w:tcBorders>
              <w:top w:val="nil"/>
              <w:left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11,48</w:t>
            </w:r>
          </w:p>
        </w:tc>
        <w:tc>
          <w:tcPr>
            <w:tcW w:w="1075" w:type="dxa"/>
            <w:tcBorders>
              <w:top w:val="nil"/>
              <w:left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100</w:t>
            </w:r>
          </w:p>
        </w:tc>
        <w:tc>
          <w:tcPr>
            <w:tcW w:w="1075" w:type="dxa"/>
            <w:tcBorders>
              <w:top w:val="nil"/>
              <w:left w:val="nil"/>
              <w:right w:val="nil"/>
            </w:tcBorders>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0,00</w:t>
            </w:r>
          </w:p>
        </w:tc>
      </w:tr>
      <w:tr w:rsidR="004D364A" w:rsidRPr="004D364A" w:rsidTr="00975A6E">
        <w:trPr>
          <w:trHeight w:val="300"/>
          <w:jc w:val="center"/>
        </w:trPr>
        <w:tc>
          <w:tcPr>
            <w:tcW w:w="3402" w:type="dxa"/>
            <w:tcBorders>
              <w:top w:val="nil"/>
              <w:left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lang w:eastAsia="pt-BR"/>
              </w:rPr>
              <w:t>Renda</w:t>
            </w:r>
            <w:r w:rsidR="00B15B93" w:rsidRPr="004D364A">
              <w:rPr>
                <w:rFonts w:ascii="Times" w:eastAsia="Times New Roman" w:hAnsi="Times" w:cs="Times"/>
                <w:lang w:eastAsia="pt-BR"/>
              </w:rPr>
              <w:t xml:space="preserve"> per capita</w:t>
            </w:r>
          </w:p>
        </w:tc>
        <w:tc>
          <w:tcPr>
            <w:tcW w:w="1032" w:type="dxa"/>
            <w:tcBorders>
              <w:top w:val="nil"/>
              <w:left w:val="nil"/>
              <w:right w:val="nil"/>
            </w:tcBorders>
            <w:shd w:val="clear" w:color="auto" w:fill="auto"/>
            <w:noWrap/>
            <w:vAlign w:val="bottom"/>
          </w:tcPr>
          <w:p w:rsidR="004B0D2D" w:rsidRPr="004D364A" w:rsidRDefault="00CA711D" w:rsidP="00692963">
            <w:pPr>
              <w:spacing w:after="0"/>
              <w:rPr>
                <w:rFonts w:ascii="Times" w:eastAsia="Times New Roman" w:hAnsi="Times" w:cs="Times"/>
                <w:lang w:eastAsia="pt-BR"/>
              </w:rPr>
            </w:pPr>
            <w:r w:rsidRPr="004D364A">
              <w:rPr>
                <w:rFonts w:ascii="Times" w:eastAsia="Times New Roman" w:hAnsi="Times" w:cs="Times"/>
                <w:lang w:eastAsia="pt-BR"/>
              </w:rPr>
              <w:t>468,77</w:t>
            </w:r>
          </w:p>
        </w:tc>
        <w:tc>
          <w:tcPr>
            <w:tcW w:w="1561" w:type="dxa"/>
            <w:tcBorders>
              <w:top w:val="nil"/>
              <w:left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221,24</w:t>
            </w:r>
          </w:p>
        </w:tc>
        <w:tc>
          <w:tcPr>
            <w:tcW w:w="1075" w:type="dxa"/>
            <w:tcBorders>
              <w:top w:val="nil"/>
              <w:left w:val="nil"/>
              <w:right w:val="nil"/>
            </w:tcBorders>
            <w:shd w:val="clear" w:color="auto" w:fill="auto"/>
            <w:noWrap/>
            <w:vAlign w:val="bottom"/>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1.580,72</w:t>
            </w:r>
          </w:p>
        </w:tc>
        <w:tc>
          <w:tcPr>
            <w:tcW w:w="1075" w:type="dxa"/>
            <w:tcBorders>
              <w:top w:val="nil"/>
              <w:left w:val="nil"/>
              <w:right w:val="nil"/>
            </w:tcBorders>
          </w:tcPr>
          <w:p w:rsidR="004B0D2D" w:rsidRPr="004D364A" w:rsidRDefault="00CA711D" w:rsidP="00692963">
            <w:pPr>
              <w:spacing w:after="0"/>
              <w:jc w:val="center"/>
              <w:rPr>
                <w:rFonts w:ascii="Times" w:eastAsia="Times New Roman" w:hAnsi="Times" w:cs="Times"/>
                <w:lang w:eastAsia="pt-BR"/>
              </w:rPr>
            </w:pPr>
            <w:r w:rsidRPr="004D364A">
              <w:rPr>
                <w:rFonts w:ascii="Times" w:eastAsia="Times New Roman" w:hAnsi="Times" w:cs="Times"/>
                <w:lang w:eastAsia="pt-BR"/>
              </w:rPr>
              <w:t>96,25</w:t>
            </w:r>
          </w:p>
        </w:tc>
      </w:tr>
      <w:tr w:rsidR="004D364A" w:rsidRPr="004D364A" w:rsidTr="00975A6E">
        <w:trPr>
          <w:trHeight w:val="300"/>
          <w:jc w:val="center"/>
        </w:trPr>
        <w:tc>
          <w:tcPr>
            <w:tcW w:w="3402" w:type="dxa"/>
            <w:tcBorders>
              <w:left w:val="nil"/>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lang w:eastAsia="pt-BR"/>
              </w:rPr>
              <w:t>Taxa de extremamente pobres</w:t>
            </w:r>
          </w:p>
        </w:tc>
        <w:tc>
          <w:tcPr>
            <w:tcW w:w="1032" w:type="dxa"/>
            <w:tcBorders>
              <w:left w:val="nil"/>
              <w:right w:val="nil"/>
            </w:tcBorders>
            <w:shd w:val="clear" w:color="auto" w:fill="auto"/>
            <w:noWrap/>
            <w:vAlign w:val="bottom"/>
          </w:tcPr>
          <w:p w:rsidR="004B0D2D" w:rsidRPr="004D364A" w:rsidRDefault="00D81AEB" w:rsidP="00692963">
            <w:pPr>
              <w:spacing w:after="0"/>
              <w:rPr>
                <w:rFonts w:ascii="Times" w:eastAsia="Times New Roman" w:hAnsi="Times" w:cs="Times"/>
                <w:lang w:eastAsia="pt-BR"/>
              </w:rPr>
            </w:pPr>
            <w:r w:rsidRPr="004D364A">
              <w:rPr>
                <w:rFonts w:ascii="Times" w:eastAsia="Times New Roman" w:hAnsi="Times" w:cs="Times"/>
                <w:lang w:eastAsia="pt-BR"/>
              </w:rPr>
              <w:t>11,97</w:t>
            </w:r>
          </w:p>
        </w:tc>
        <w:tc>
          <w:tcPr>
            <w:tcW w:w="1561" w:type="dxa"/>
            <w:tcBorders>
              <w:left w:val="nil"/>
              <w:right w:val="nil"/>
            </w:tcBorders>
            <w:shd w:val="clear" w:color="auto" w:fill="auto"/>
            <w:noWrap/>
            <w:vAlign w:val="bottom"/>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11,96</w:t>
            </w:r>
          </w:p>
        </w:tc>
        <w:tc>
          <w:tcPr>
            <w:tcW w:w="1075" w:type="dxa"/>
            <w:tcBorders>
              <w:left w:val="nil"/>
              <w:right w:val="nil"/>
            </w:tcBorders>
            <w:shd w:val="clear" w:color="auto" w:fill="auto"/>
            <w:noWrap/>
            <w:vAlign w:val="bottom"/>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69,67</w:t>
            </w:r>
          </w:p>
        </w:tc>
        <w:tc>
          <w:tcPr>
            <w:tcW w:w="1075" w:type="dxa"/>
            <w:tcBorders>
              <w:left w:val="nil"/>
              <w:right w:val="nil"/>
            </w:tcBorders>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0,00</w:t>
            </w:r>
          </w:p>
        </w:tc>
      </w:tr>
      <w:tr w:rsidR="004D364A" w:rsidRPr="004D364A" w:rsidTr="00975A6E">
        <w:trPr>
          <w:trHeight w:val="300"/>
          <w:jc w:val="center"/>
        </w:trPr>
        <w:tc>
          <w:tcPr>
            <w:tcW w:w="3402" w:type="dxa"/>
            <w:tcBorders>
              <w:left w:val="nil"/>
              <w:bottom w:val="single" w:sz="4" w:space="0" w:color="auto"/>
              <w:right w:val="nil"/>
            </w:tcBorders>
            <w:shd w:val="clear" w:color="auto" w:fill="auto"/>
            <w:noWrap/>
            <w:vAlign w:val="bottom"/>
          </w:tcPr>
          <w:p w:rsidR="004B0D2D" w:rsidRPr="004D364A" w:rsidRDefault="004B0D2D" w:rsidP="00692963">
            <w:pPr>
              <w:spacing w:after="0"/>
              <w:rPr>
                <w:rFonts w:ascii="Times" w:eastAsia="Times New Roman" w:hAnsi="Times" w:cs="Times"/>
                <w:b/>
                <w:lang w:eastAsia="pt-BR"/>
              </w:rPr>
            </w:pPr>
            <w:r w:rsidRPr="004D364A">
              <w:rPr>
                <w:rFonts w:ascii="Times" w:eastAsia="Times New Roman" w:hAnsi="Times" w:cs="Times"/>
                <w:lang w:eastAsia="pt-BR"/>
              </w:rPr>
              <w:t>Anos de estudo</w:t>
            </w:r>
          </w:p>
        </w:tc>
        <w:tc>
          <w:tcPr>
            <w:tcW w:w="1032" w:type="dxa"/>
            <w:tcBorders>
              <w:left w:val="nil"/>
              <w:bottom w:val="single" w:sz="4" w:space="0" w:color="auto"/>
              <w:right w:val="nil"/>
            </w:tcBorders>
            <w:shd w:val="clear" w:color="auto" w:fill="auto"/>
            <w:noWrap/>
            <w:vAlign w:val="bottom"/>
          </w:tcPr>
          <w:p w:rsidR="004B0D2D" w:rsidRPr="004D364A" w:rsidRDefault="00D81AEB" w:rsidP="00692963">
            <w:pPr>
              <w:spacing w:after="0"/>
              <w:rPr>
                <w:rFonts w:ascii="Times" w:eastAsia="Times New Roman" w:hAnsi="Times" w:cs="Times"/>
                <w:lang w:eastAsia="pt-BR"/>
              </w:rPr>
            </w:pPr>
            <w:r w:rsidRPr="004D364A">
              <w:rPr>
                <w:rFonts w:ascii="Times" w:eastAsia="Times New Roman" w:hAnsi="Times" w:cs="Times"/>
                <w:lang w:eastAsia="pt-BR"/>
              </w:rPr>
              <w:t>9,44</w:t>
            </w:r>
          </w:p>
        </w:tc>
        <w:tc>
          <w:tcPr>
            <w:tcW w:w="1561" w:type="dxa"/>
            <w:tcBorders>
              <w:left w:val="nil"/>
              <w:bottom w:val="single" w:sz="4" w:space="0" w:color="auto"/>
              <w:right w:val="nil"/>
            </w:tcBorders>
            <w:shd w:val="clear" w:color="auto" w:fill="auto"/>
            <w:noWrap/>
            <w:vAlign w:val="bottom"/>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1,12</w:t>
            </w:r>
          </w:p>
        </w:tc>
        <w:tc>
          <w:tcPr>
            <w:tcW w:w="1075" w:type="dxa"/>
            <w:tcBorders>
              <w:left w:val="nil"/>
              <w:bottom w:val="single" w:sz="4" w:space="0" w:color="auto"/>
              <w:right w:val="nil"/>
            </w:tcBorders>
            <w:shd w:val="clear" w:color="auto" w:fill="auto"/>
            <w:noWrap/>
            <w:vAlign w:val="bottom"/>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12,83</w:t>
            </w:r>
          </w:p>
        </w:tc>
        <w:tc>
          <w:tcPr>
            <w:tcW w:w="1075" w:type="dxa"/>
            <w:tcBorders>
              <w:left w:val="nil"/>
              <w:bottom w:val="single" w:sz="4" w:space="0" w:color="auto"/>
              <w:right w:val="nil"/>
            </w:tcBorders>
          </w:tcPr>
          <w:p w:rsidR="004B0D2D" w:rsidRPr="004D364A" w:rsidRDefault="00D81AEB" w:rsidP="00692963">
            <w:pPr>
              <w:spacing w:after="0"/>
              <w:jc w:val="center"/>
              <w:rPr>
                <w:rFonts w:ascii="Times" w:eastAsia="Times New Roman" w:hAnsi="Times" w:cs="Times"/>
                <w:lang w:eastAsia="pt-BR"/>
              </w:rPr>
            </w:pPr>
            <w:r w:rsidRPr="004D364A">
              <w:rPr>
                <w:rFonts w:ascii="Times" w:eastAsia="Times New Roman" w:hAnsi="Times" w:cs="Times"/>
                <w:lang w:eastAsia="pt-BR"/>
              </w:rPr>
              <w:t>4,34</w:t>
            </w:r>
          </w:p>
        </w:tc>
      </w:tr>
      <w:tr w:rsidR="004B0D2D" w:rsidRPr="004D364A" w:rsidTr="00975A6E">
        <w:trPr>
          <w:trHeight w:val="300"/>
          <w:jc w:val="center"/>
        </w:trPr>
        <w:tc>
          <w:tcPr>
            <w:tcW w:w="7070" w:type="dxa"/>
            <w:gridSpan w:val="4"/>
            <w:tcBorders>
              <w:top w:val="single" w:sz="4" w:space="0" w:color="auto"/>
              <w:left w:val="nil"/>
              <w:bottom w:val="nil"/>
              <w:right w:val="nil"/>
            </w:tcBorders>
            <w:shd w:val="clear" w:color="auto" w:fill="auto"/>
            <w:noWrap/>
            <w:vAlign w:val="bottom"/>
            <w:hideMark/>
          </w:tcPr>
          <w:p w:rsidR="004B0D2D" w:rsidRPr="004D364A" w:rsidRDefault="004B0D2D" w:rsidP="00692963">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 xml:space="preserve">            Fonte: Elaboração Própria.</w:t>
            </w:r>
          </w:p>
        </w:tc>
        <w:tc>
          <w:tcPr>
            <w:tcW w:w="1075" w:type="dxa"/>
            <w:tcBorders>
              <w:top w:val="single" w:sz="4" w:space="0" w:color="auto"/>
              <w:left w:val="nil"/>
              <w:bottom w:val="nil"/>
              <w:right w:val="nil"/>
            </w:tcBorders>
          </w:tcPr>
          <w:p w:rsidR="004B0D2D" w:rsidRPr="004D364A" w:rsidRDefault="004B0D2D" w:rsidP="00692963">
            <w:pPr>
              <w:spacing w:after="0"/>
              <w:jc w:val="center"/>
              <w:rPr>
                <w:rFonts w:ascii="Times" w:eastAsia="Times New Roman" w:hAnsi="Times" w:cs="Times"/>
                <w:sz w:val="20"/>
                <w:szCs w:val="20"/>
                <w:lang w:eastAsia="pt-BR"/>
              </w:rPr>
            </w:pPr>
          </w:p>
        </w:tc>
      </w:tr>
    </w:tbl>
    <w:p w:rsidR="001839D5" w:rsidRPr="004D364A" w:rsidRDefault="001839D5" w:rsidP="00692963">
      <w:pPr>
        <w:spacing w:after="0"/>
        <w:jc w:val="both"/>
        <w:rPr>
          <w:rFonts w:ascii="Times New Roman" w:hAnsi="Times New Roman" w:cs="Times New Roman"/>
          <w:sz w:val="24"/>
          <w:szCs w:val="24"/>
        </w:rPr>
      </w:pPr>
    </w:p>
    <w:p w:rsidR="00692963" w:rsidRPr="004D364A" w:rsidRDefault="00692963" w:rsidP="00692963">
      <w:pPr>
        <w:spacing w:after="0"/>
        <w:jc w:val="both"/>
        <w:rPr>
          <w:rFonts w:ascii="Times New Roman" w:hAnsi="Times New Roman" w:cs="Times New Roman"/>
          <w:sz w:val="24"/>
          <w:szCs w:val="24"/>
        </w:rPr>
      </w:pPr>
    </w:p>
    <w:tbl>
      <w:tblPr>
        <w:tblW w:w="6120" w:type="dxa"/>
        <w:jc w:val="center"/>
        <w:tblCellMar>
          <w:left w:w="70" w:type="dxa"/>
          <w:right w:w="70" w:type="dxa"/>
        </w:tblCellMar>
        <w:tblLook w:val="04A0" w:firstRow="1" w:lastRow="0" w:firstColumn="1" w:lastColumn="0" w:noHBand="0" w:noVBand="1"/>
      </w:tblPr>
      <w:tblGrid>
        <w:gridCol w:w="1182"/>
        <w:gridCol w:w="3379"/>
        <w:gridCol w:w="1559"/>
      </w:tblGrid>
      <w:tr w:rsidR="004D364A" w:rsidRPr="004D364A" w:rsidTr="005F22D2">
        <w:trPr>
          <w:trHeight w:val="300"/>
          <w:jc w:val="center"/>
        </w:trPr>
        <w:tc>
          <w:tcPr>
            <w:tcW w:w="6120" w:type="dxa"/>
            <w:gridSpan w:val="3"/>
            <w:tcBorders>
              <w:top w:val="nil"/>
              <w:left w:val="nil"/>
              <w:bottom w:val="single" w:sz="4" w:space="0" w:color="auto"/>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t xml:space="preserve">Tabela </w:t>
            </w:r>
            <w:r w:rsidR="00E67239" w:rsidRPr="004D364A">
              <w:rPr>
                <w:rFonts w:ascii="Times" w:eastAsia="Times New Roman" w:hAnsi="Times" w:cs="Times"/>
                <w:b/>
                <w:bCs/>
                <w:lang w:eastAsia="pt-BR"/>
              </w:rPr>
              <w:t>3</w:t>
            </w:r>
            <w:r w:rsidRPr="004D364A">
              <w:rPr>
                <w:rFonts w:ascii="Times" w:eastAsia="Times New Roman" w:hAnsi="Times" w:cs="Times"/>
                <w:b/>
                <w:bCs/>
                <w:lang w:eastAsia="pt-BR"/>
              </w:rPr>
              <w:t>. Média e desvio-padrão dos casos notificados de dengue nos municípios com menos de 50 mil habitantes (Brasil).</w:t>
            </w:r>
          </w:p>
        </w:tc>
      </w:tr>
      <w:tr w:rsidR="004D364A" w:rsidRPr="004D364A" w:rsidTr="005F22D2">
        <w:trPr>
          <w:trHeight w:val="300"/>
          <w:jc w:val="center"/>
        </w:trPr>
        <w:tc>
          <w:tcPr>
            <w:tcW w:w="1182" w:type="dxa"/>
            <w:tcBorders>
              <w:top w:val="single" w:sz="4" w:space="0" w:color="auto"/>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p>
        </w:tc>
        <w:tc>
          <w:tcPr>
            <w:tcW w:w="3379" w:type="dxa"/>
            <w:tcBorders>
              <w:top w:val="single" w:sz="4" w:space="0" w:color="auto"/>
              <w:left w:val="nil"/>
              <w:bottom w:val="single" w:sz="4" w:space="0" w:color="auto"/>
              <w:right w:val="nil"/>
            </w:tcBorders>
            <w:shd w:val="clear" w:color="auto" w:fill="auto"/>
            <w:noWrap/>
            <w:vAlign w:val="bottom"/>
          </w:tcPr>
          <w:p w:rsidR="007344E1" w:rsidRPr="004D364A" w:rsidRDefault="007344E1" w:rsidP="00692963">
            <w:pPr>
              <w:spacing w:after="0"/>
              <w:jc w:val="center"/>
              <w:rPr>
                <w:rFonts w:ascii="Times" w:eastAsia="Times New Roman" w:hAnsi="Times" w:cs="Times"/>
                <w:b/>
                <w:lang w:eastAsia="pt-BR"/>
              </w:rPr>
            </w:pPr>
            <w:r w:rsidRPr="004D364A">
              <w:rPr>
                <w:rFonts w:ascii="Times" w:eastAsia="Times New Roman" w:hAnsi="Times" w:cs="Times"/>
                <w:lang w:eastAsia="pt-BR"/>
              </w:rPr>
              <w:t xml:space="preserve">       </w:t>
            </w:r>
            <w:r w:rsidRPr="004D364A">
              <w:rPr>
                <w:rFonts w:ascii="Times" w:eastAsia="Times New Roman" w:hAnsi="Times" w:cs="Times"/>
                <w:b/>
                <w:lang w:eastAsia="pt-BR"/>
              </w:rPr>
              <w:t>Municípios tratados</w:t>
            </w:r>
          </w:p>
        </w:tc>
        <w:tc>
          <w:tcPr>
            <w:tcW w:w="1559" w:type="dxa"/>
            <w:tcBorders>
              <w:top w:val="single" w:sz="4" w:space="0" w:color="auto"/>
              <w:left w:val="nil"/>
              <w:bottom w:val="single" w:sz="4" w:space="0" w:color="auto"/>
              <w:right w:val="nil"/>
            </w:tcBorders>
            <w:shd w:val="clear" w:color="auto" w:fill="auto"/>
            <w:noWrap/>
            <w:vAlign w:val="bottom"/>
          </w:tcPr>
          <w:p w:rsidR="007344E1" w:rsidRPr="004D364A" w:rsidRDefault="007344E1" w:rsidP="00692963">
            <w:pPr>
              <w:spacing w:after="0"/>
              <w:jc w:val="center"/>
              <w:rPr>
                <w:rFonts w:ascii="Times" w:eastAsia="Times New Roman" w:hAnsi="Times" w:cs="Times"/>
                <w:lang w:eastAsia="pt-BR"/>
              </w:rPr>
            </w:pPr>
          </w:p>
        </w:tc>
      </w:tr>
      <w:tr w:rsidR="004D364A" w:rsidRPr="004D364A" w:rsidTr="005F22D2">
        <w:trPr>
          <w:trHeight w:val="300"/>
          <w:jc w:val="center"/>
        </w:trPr>
        <w:tc>
          <w:tcPr>
            <w:tcW w:w="1182" w:type="dxa"/>
            <w:tcBorders>
              <w:top w:val="single" w:sz="4" w:space="0" w:color="auto"/>
              <w:left w:val="nil"/>
              <w:right w:val="nil"/>
            </w:tcBorders>
            <w:shd w:val="clear" w:color="auto" w:fill="auto"/>
            <w:noWrap/>
            <w:vAlign w:val="bottom"/>
          </w:tcPr>
          <w:p w:rsidR="007344E1" w:rsidRPr="004D364A" w:rsidRDefault="007344E1" w:rsidP="00692963">
            <w:pPr>
              <w:spacing w:after="0"/>
              <w:rPr>
                <w:rFonts w:ascii="Times" w:eastAsia="Times New Roman" w:hAnsi="Times" w:cs="Times"/>
                <w:b/>
                <w:lang w:eastAsia="pt-BR"/>
              </w:rPr>
            </w:pPr>
            <w:r w:rsidRPr="004D364A">
              <w:rPr>
                <w:rFonts w:ascii="Times" w:eastAsia="Times New Roman" w:hAnsi="Times" w:cs="Times"/>
                <w:b/>
                <w:lang w:eastAsia="pt-BR"/>
              </w:rPr>
              <w:t>Ano</w:t>
            </w:r>
          </w:p>
        </w:tc>
        <w:tc>
          <w:tcPr>
            <w:tcW w:w="3379" w:type="dxa"/>
            <w:tcBorders>
              <w:top w:val="single" w:sz="4" w:space="0" w:color="auto"/>
              <w:left w:val="nil"/>
              <w:right w:val="nil"/>
            </w:tcBorders>
            <w:shd w:val="clear" w:color="auto" w:fill="auto"/>
            <w:noWrap/>
            <w:vAlign w:val="bottom"/>
          </w:tcPr>
          <w:p w:rsidR="007344E1" w:rsidRPr="004D364A" w:rsidRDefault="007344E1" w:rsidP="00692963">
            <w:pPr>
              <w:spacing w:after="0"/>
              <w:rPr>
                <w:rFonts w:ascii="Times" w:eastAsia="Times New Roman" w:hAnsi="Times" w:cs="Times"/>
                <w:b/>
                <w:lang w:eastAsia="pt-BR"/>
              </w:rPr>
            </w:pPr>
            <w:r w:rsidRPr="004D364A">
              <w:rPr>
                <w:rFonts w:ascii="Times" w:eastAsia="Times New Roman" w:hAnsi="Times" w:cs="Times"/>
                <w:b/>
                <w:lang w:eastAsia="pt-BR"/>
              </w:rPr>
              <w:t>Média</w:t>
            </w:r>
          </w:p>
        </w:tc>
        <w:tc>
          <w:tcPr>
            <w:tcW w:w="1559" w:type="dxa"/>
            <w:tcBorders>
              <w:top w:val="single" w:sz="4" w:space="0" w:color="auto"/>
              <w:left w:val="nil"/>
              <w:right w:val="nil"/>
            </w:tcBorders>
            <w:shd w:val="clear" w:color="auto" w:fill="auto"/>
            <w:noWrap/>
            <w:vAlign w:val="bottom"/>
          </w:tcPr>
          <w:p w:rsidR="007344E1" w:rsidRPr="004D364A" w:rsidRDefault="007344E1" w:rsidP="00692963">
            <w:pPr>
              <w:spacing w:after="0"/>
              <w:jc w:val="center"/>
              <w:rPr>
                <w:rFonts w:ascii="Times" w:eastAsia="Times New Roman" w:hAnsi="Times" w:cs="Times"/>
                <w:b/>
                <w:lang w:eastAsia="pt-BR"/>
              </w:rPr>
            </w:pPr>
            <w:r w:rsidRPr="004D364A">
              <w:rPr>
                <w:rFonts w:ascii="Times" w:eastAsia="Times New Roman" w:hAnsi="Times" w:cs="Times"/>
                <w:b/>
                <w:lang w:eastAsia="pt-BR"/>
              </w:rPr>
              <w:t>Desvio-padrão</w:t>
            </w:r>
          </w:p>
        </w:tc>
      </w:tr>
      <w:tr w:rsidR="004D364A" w:rsidRPr="004D364A" w:rsidTr="005F22D2">
        <w:trPr>
          <w:trHeight w:val="300"/>
          <w:jc w:val="center"/>
        </w:trPr>
        <w:tc>
          <w:tcPr>
            <w:tcW w:w="1182" w:type="dxa"/>
            <w:tcBorders>
              <w:top w:val="nil"/>
              <w:left w:val="nil"/>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2011</w:t>
            </w:r>
          </w:p>
        </w:tc>
        <w:tc>
          <w:tcPr>
            <w:tcW w:w="3379" w:type="dxa"/>
            <w:tcBorders>
              <w:top w:val="nil"/>
              <w:left w:val="nil"/>
              <w:right w:val="nil"/>
            </w:tcBorders>
            <w:shd w:val="clear" w:color="auto" w:fill="auto"/>
            <w:noWrap/>
            <w:vAlign w:val="bottom"/>
          </w:tcPr>
          <w:p w:rsidR="007344E1" w:rsidRPr="004D364A" w:rsidRDefault="00406A37" w:rsidP="00692963">
            <w:pPr>
              <w:spacing w:after="0"/>
              <w:rPr>
                <w:rFonts w:ascii="Times" w:eastAsia="Times New Roman" w:hAnsi="Times" w:cs="Times"/>
                <w:lang w:eastAsia="pt-BR"/>
              </w:rPr>
            </w:pPr>
            <w:r w:rsidRPr="004D364A">
              <w:rPr>
                <w:rFonts w:ascii="Times" w:eastAsia="Times New Roman" w:hAnsi="Times" w:cs="Times"/>
                <w:lang w:eastAsia="pt-BR"/>
              </w:rPr>
              <w:t xml:space="preserve"> 416,11</w:t>
            </w:r>
          </w:p>
        </w:tc>
        <w:tc>
          <w:tcPr>
            <w:tcW w:w="1559" w:type="dxa"/>
            <w:tcBorders>
              <w:top w:val="nil"/>
              <w:left w:val="nil"/>
              <w:right w:val="nil"/>
            </w:tcBorders>
            <w:shd w:val="clear" w:color="auto" w:fill="auto"/>
            <w:noWrap/>
            <w:vAlign w:val="bottom"/>
          </w:tcPr>
          <w:p w:rsidR="007344E1" w:rsidRPr="004D364A" w:rsidRDefault="00406A37" w:rsidP="00692963">
            <w:pPr>
              <w:spacing w:after="0"/>
              <w:jc w:val="center"/>
              <w:rPr>
                <w:rFonts w:ascii="Times" w:eastAsia="Times New Roman" w:hAnsi="Times" w:cs="Times"/>
                <w:lang w:eastAsia="pt-BR"/>
              </w:rPr>
            </w:pPr>
            <w:r w:rsidRPr="004D364A">
              <w:rPr>
                <w:rFonts w:ascii="Times" w:eastAsia="Times New Roman" w:hAnsi="Times" w:cs="Times"/>
                <w:lang w:eastAsia="pt-BR"/>
              </w:rPr>
              <w:t>896,17</w:t>
            </w:r>
          </w:p>
        </w:tc>
      </w:tr>
      <w:tr w:rsidR="004D364A" w:rsidRPr="004D364A" w:rsidTr="005F22D2">
        <w:trPr>
          <w:trHeight w:val="300"/>
          <w:jc w:val="center"/>
        </w:trPr>
        <w:tc>
          <w:tcPr>
            <w:tcW w:w="1182" w:type="dxa"/>
            <w:tcBorders>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2012</w:t>
            </w:r>
          </w:p>
        </w:tc>
        <w:tc>
          <w:tcPr>
            <w:tcW w:w="3379" w:type="dxa"/>
            <w:tcBorders>
              <w:left w:val="nil"/>
              <w:bottom w:val="single" w:sz="4" w:space="0" w:color="auto"/>
              <w:right w:val="nil"/>
            </w:tcBorders>
            <w:shd w:val="clear" w:color="auto" w:fill="auto"/>
            <w:noWrap/>
            <w:vAlign w:val="bottom"/>
          </w:tcPr>
          <w:p w:rsidR="007344E1" w:rsidRPr="004D364A" w:rsidRDefault="00406A37" w:rsidP="00692963">
            <w:pPr>
              <w:spacing w:after="0"/>
              <w:rPr>
                <w:rFonts w:ascii="Times" w:eastAsia="Times New Roman" w:hAnsi="Times" w:cs="Times"/>
                <w:lang w:eastAsia="pt-BR"/>
              </w:rPr>
            </w:pPr>
            <w:r w:rsidRPr="004D364A">
              <w:rPr>
                <w:rFonts w:ascii="Times" w:eastAsia="Times New Roman" w:hAnsi="Times" w:cs="Times"/>
                <w:lang w:eastAsia="pt-BR"/>
              </w:rPr>
              <w:t xml:space="preserve"> 338,34</w:t>
            </w:r>
          </w:p>
        </w:tc>
        <w:tc>
          <w:tcPr>
            <w:tcW w:w="1559" w:type="dxa"/>
            <w:tcBorders>
              <w:left w:val="nil"/>
              <w:bottom w:val="single" w:sz="4" w:space="0" w:color="auto"/>
              <w:right w:val="nil"/>
            </w:tcBorders>
            <w:shd w:val="clear" w:color="auto" w:fill="auto"/>
            <w:noWrap/>
            <w:vAlign w:val="bottom"/>
          </w:tcPr>
          <w:p w:rsidR="007344E1" w:rsidRPr="004D364A" w:rsidRDefault="00406A37" w:rsidP="00692963">
            <w:pPr>
              <w:spacing w:after="0"/>
              <w:jc w:val="center"/>
              <w:rPr>
                <w:rFonts w:ascii="Times" w:eastAsia="Times New Roman" w:hAnsi="Times" w:cs="Times"/>
                <w:lang w:eastAsia="pt-BR"/>
              </w:rPr>
            </w:pPr>
            <w:r w:rsidRPr="004D364A">
              <w:rPr>
                <w:rFonts w:ascii="Times" w:eastAsia="Times New Roman" w:hAnsi="Times" w:cs="Times"/>
                <w:lang w:eastAsia="pt-BR"/>
              </w:rPr>
              <w:t>653,21</w:t>
            </w:r>
          </w:p>
        </w:tc>
      </w:tr>
      <w:tr w:rsidR="004D364A" w:rsidRPr="004D364A" w:rsidTr="005F22D2">
        <w:trPr>
          <w:trHeight w:val="300"/>
          <w:jc w:val="center"/>
        </w:trPr>
        <w:tc>
          <w:tcPr>
            <w:tcW w:w="1182" w:type="dxa"/>
            <w:tcBorders>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p>
        </w:tc>
        <w:tc>
          <w:tcPr>
            <w:tcW w:w="3379" w:type="dxa"/>
            <w:tcBorders>
              <w:left w:val="nil"/>
              <w:bottom w:val="single" w:sz="4" w:space="0" w:color="auto"/>
              <w:right w:val="nil"/>
            </w:tcBorders>
            <w:shd w:val="clear" w:color="auto" w:fill="auto"/>
            <w:noWrap/>
            <w:vAlign w:val="bottom"/>
          </w:tcPr>
          <w:p w:rsidR="007344E1" w:rsidRPr="004D364A" w:rsidRDefault="007344E1" w:rsidP="00692963">
            <w:pPr>
              <w:spacing w:after="0"/>
              <w:jc w:val="center"/>
              <w:rPr>
                <w:rFonts w:ascii="Times" w:eastAsia="Times New Roman" w:hAnsi="Times" w:cs="Times"/>
                <w:b/>
                <w:lang w:eastAsia="pt-BR"/>
              </w:rPr>
            </w:pPr>
            <w:r w:rsidRPr="004D364A">
              <w:rPr>
                <w:rFonts w:ascii="Times" w:eastAsia="Times New Roman" w:hAnsi="Times" w:cs="Times"/>
                <w:lang w:eastAsia="pt-BR"/>
              </w:rPr>
              <w:t xml:space="preserve">       </w:t>
            </w:r>
            <w:r w:rsidRPr="004D364A">
              <w:rPr>
                <w:rFonts w:ascii="Times" w:eastAsia="Times New Roman" w:hAnsi="Times" w:cs="Times"/>
                <w:b/>
                <w:lang w:eastAsia="pt-BR"/>
              </w:rPr>
              <w:t>Municípios não tratados</w:t>
            </w:r>
          </w:p>
        </w:tc>
        <w:tc>
          <w:tcPr>
            <w:tcW w:w="1559" w:type="dxa"/>
            <w:tcBorders>
              <w:left w:val="nil"/>
              <w:bottom w:val="single" w:sz="4" w:space="0" w:color="auto"/>
              <w:right w:val="nil"/>
            </w:tcBorders>
            <w:shd w:val="clear" w:color="auto" w:fill="auto"/>
            <w:noWrap/>
            <w:vAlign w:val="bottom"/>
          </w:tcPr>
          <w:p w:rsidR="007344E1" w:rsidRPr="004D364A" w:rsidRDefault="007344E1" w:rsidP="00692963">
            <w:pPr>
              <w:spacing w:after="0"/>
              <w:jc w:val="center"/>
              <w:rPr>
                <w:rFonts w:ascii="Times" w:eastAsia="Times New Roman" w:hAnsi="Times" w:cs="Times"/>
                <w:lang w:eastAsia="pt-BR"/>
              </w:rPr>
            </w:pPr>
          </w:p>
        </w:tc>
      </w:tr>
      <w:tr w:rsidR="004D364A" w:rsidRPr="004D364A" w:rsidTr="005F22D2">
        <w:trPr>
          <w:trHeight w:val="300"/>
          <w:jc w:val="center"/>
        </w:trPr>
        <w:tc>
          <w:tcPr>
            <w:tcW w:w="1182" w:type="dxa"/>
            <w:tcBorders>
              <w:top w:val="single" w:sz="4" w:space="0" w:color="auto"/>
              <w:left w:val="nil"/>
              <w:right w:val="nil"/>
            </w:tcBorders>
            <w:shd w:val="clear" w:color="auto" w:fill="auto"/>
            <w:noWrap/>
            <w:vAlign w:val="bottom"/>
          </w:tcPr>
          <w:p w:rsidR="007344E1" w:rsidRPr="004D364A" w:rsidRDefault="007344E1" w:rsidP="00692963">
            <w:pPr>
              <w:spacing w:after="0"/>
              <w:rPr>
                <w:rFonts w:ascii="Times" w:eastAsia="Times New Roman" w:hAnsi="Times" w:cs="Times"/>
                <w:b/>
                <w:lang w:eastAsia="pt-BR"/>
              </w:rPr>
            </w:pPr>
            <w:r w:rsidRPr="004D364A">
              <w:rPr>
                <w:rFonts w:ascii="Times" w:eastAsia="Times New Roman" w:hAnsi="Times" w:cs="Times"/>
                <w:b/>
                <w:lang w:eastAsia="pt-BR"/>
              </w:rPr>
              <w:t>Ano</w:t>
            </w:r>
          </w:p>
        </w:tc>
        <w:tc>
          <w:tcPr>
            <w:tcW w:w="3379" w:type="dxa"/>
            <w:tcBorders>
              <w:top w:val="single" w:sz="4" w:space="0" w:color="auto"/>
              <w:left w:val="nil"/>
              <w:right w:val="nil"/>
            </w:tcBorders>
            <w:shd w:val="clear" w:color="auto" w:fill="auto"/>
            <w:noWrap/>
            <w:vAlign w:val="bottom"/>
          </w:tcPr>
          <w:p w:rsidR="007344E1" w:rsidRPr="004D364A" w:rsidRDefault="007344E1" w:rsidP="00692963">
            <w:pPr>
              <w:spacing w:after="0"/>
              <w:rPr>
                <w:rFonts w:ascii="Times" w:eastAsia="Times New Roman" w:hAnsi="Times" w:cs="Times"/>
                <w:b/>
                <w:lang w:eastAsia="pt-BR"/>
              </w:rPr>
            </w:pPr>
            <w:r w:rsidRPr="004D364A">
              <w:rPr>
                <w:rFonts w:ascii="Times" w:eastAsia="Times New Roman" w:hAnsi="Times" w:cs="Times"/>
                <w:b/>
                <w:lang w:eastAsia="pt-BR"/>
              </w:rPr>
              <w:t>Média</w:t>
            </w:r>
          </w:p>
        </w:tc>
        <w:tc>
          <w:tcPr>
            <w:tcW w:w="1559" w:type="dxa"/>
            <w:tcBorders>
              <w:top w:val="single" w:sz="4" w:space="0" w:color="auto"/>
              <w:left w:val="nil"/>
              <w:right w:val="nil"/>
            </w:tcBorders>
            <w:shd w:val="clear" w:color="auto" w:fill="auto"/>
            <w:noWrap/>
            <w:vAlign w:val="bottom"/>
          </w:tcPr>
          <w:p w:rsidR="007344E1" w:rsidRPr="004D364A" w:rsidRDefault="007344E1" w:rsidP="00692963">
            <w:pPr>
              <w:spacing w:after="0"/>
              <w:jc w:val="center"/>
              <w:rPr>
                <w:rFonts w:ascii="Times" w:eastAsia="Times New Roman" w:hAnsi="Times" w:cs="Times"/>
                <w:b/>
                <w:lang w:eastAsia="pt-BR"/>
              </w:rPr>
            </w:pPr>
            <w:r w:rsidRPr="004D364A">
              <w:rPr>
                <w:rFonts w:ascii="Times" w:eastAsia="Times New Roman" w:hAnsi="Times" w:cs="Times"/>
                <w:b/>
                <w:lang w:eastAsia="pt-BR"/>
              </w:rPr>
              <w:t>Desvio-padrão</w:t>
            </w:r>
          </w:p>
        </w:tc>
      </w:tr>
      <w:tr w:rsidR="004D364A" w:rsidRPr="004D364A" w:rsidTr="005F22D2">
        <w:trPr>
          <w:trHeight w:val="300"/>
          <w:jc w:val="center"/>
        </w:trPr>
        <w:tc>
          <w:tcPr>
            <w:tcW w:w="1182" w:type="dxa"/>
            <w:tcBorders>
              <w:left w:val="nil"/>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2011</w:t>
            </w:r>
          </w:p>
        </w:tc>
        <w:tc>
          <w:tcPr>
            <w:tcW w:w="3379" w:type="dxa"/>
            <w:tcBorders>
              <w:left w:val="nil"/>
              <w:right w:val="nil"/>
            </w:tcBorders>
            <w:shd w:val="clear" w:color="auto" w:fill="auto"/>
            <w:noWrap/>
            <w:vAlign w:val="bottom"/>
          </w:tcPr>
          <w:p w:rsidR="007344E1" w:rsidRPr="004D364A" w:rsidRDefault="00406A37" w:rsidP="00692963">
            <w:pPr>
              <w:spacing w:after="0"/>
              <w:rPr>
                <w:rFonts w:ascii="Times" w:eastAsia="Times New Roman" w:hAnsi="Times" w:cs="Times"/>
                <w:lang w:eastAsia="pt-BR"/>
              </w:rPr>
            </w:pPr>
            <w:r w:rsidRPr="004D364A">
              <w:rPr>
                <w:rFonts w:ascii="Times" w:eastAsia="Times New Roman" w:hAnsi="Times" w:cs="Times"/>
                <w:lang w:eastAsia="pt-BR"/>
              </w:rPr>
              <w:t>159,78</w:t>
            </w:r>
          </w:p>
        </w:tc>
        <w:tc>
          <w:tcPr>
            <w:tcW w:w="1559" w:type="dxa"/>
            <w:tcBorders>
              <w:left w:val="nil"/>
              <w:right w:val="nil"/>
            </w:tcBorders>
            <w:shd w:val="clear" w:color="auto" w:fill="auto"/>
            <w:noWrap/>
            <w:vAlign w:val="bottom"/>
          </w:tcPr>
          <w:p w:rsidR="007344E1" w:rsidRPr="004D364A" w:rsidRDefault="00406A37" w:rsidP="00692963">
            <w:pPr>
              <w:spacing w:after="0"/>
              <w:jc w:val="center"/>
              <w:rPr>
                <w:rFonts w:ascii="Times" w:eastAsia="Times New Roman" w:hAnsi="Times" w:cs="Times"/>
                <w:lang w:eastAsia="pt-BR"/>
              </w:rPr>
            </w:pPr>
            <w:r w:rsidRPr="004D364A">
              <w:rPr>
                <w:rFonts w:ascii="Times" w:eastAsia="Times New Roman" w:hAnsi="Times" w:cs="Times"/>
                <w:lang w:eastAsia="pt-BR"/>
              </w:rPr>
              <w:t>474,73</w:t>
            </w:r>
          </w:p>
        </w:tc>
      </w:tr>
      <w:tr w:rsidR="004D364A" w:rsidRPr="004D364A" w:rsidTr="005F22D2">
        <w:trPr>
          <w:trHeight w:val="300"/>
          <w:jc w:val="center"/>
        </w:trPr>
        <w:tc>
          <w:tcPr>
            <w:tcW w:w="1182" w:type="dxa"/>
            <w:tcBorders>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2012</w:t>
            </w:r>
          </w:p>
        </w:tc>
        <w:tc>
          <w:tcPr>
            <w:tcW w:w="3379" w:type="dxa"/>
            <w:tcBorders>
              <w:left w:val="nil"/>
              <w:bottom w:val="single" w:sz="4" w:space="0" w:color="auto"/>
              <w:right w:val="nil"/>
            </w:tcBorders>
            <w:shd w:val="clear" w:color="auto" w:fill="auto"/>
            <w:noWrap/>
            <w:vAlign w:val="bottom"/>
          </w:tcPr>
          <w:p w:rsidR="007344E1" w:rsidRPr="004D364A" w:rsidRDefault="00406A37" w:rsidP="00692963">
            <w:pPr>
              <w:spacing w:after="0"/>
              <w:rPr>
                <w:rFonts w:ascii="Times" w:eastAsia="Times New Roman" w:hAnsi="Times" w:cs="Times"/>
                <w:lang w:eastAsia="pt-BR"/>
              </w:rPr>
            </w:pPr>
            <w:r w:rsidRPr="004D364A">
              <w:rPr>
                <w:rFonts w:ascii="Times" w:eastAsia="Times New Roman" w:hAnsi="Times" w:cs="Times"/>
                <w:lang w:eastAsia="pt-BR"/>
              </w:rPr>
              <w:t>145,84</w:t>
            </w:r>
          </w:p>
        </w:tc>
        <w:tc>
          <w:tcPr>
            <w:tcW w:w="1559" w:type="dxa"/>
            <w:tcBorders>
              <w:left w:val="nil"/>
              <w:bottom w:val="single" w:sz="4" w:space="0" w:color="auto"/>
              <w:right w:val="nil"/>
            </w:tcBorders>
            <w:shd w:val="clear" w:color="auto" w:fill="auto"/>
            <w:noWrap/>
            <w:vAlign w:val="bottom"/>
          </w:tcPr>
          <w:p w:rsidR="007344E1" w:rsidRPr="004D364A" w:rsidRDefault="00406A37" w:rsidP="00692963">
            <w:pPr>
              <w:spacing w:after="0"/>
              <w:jc w:val="center"/>
              <w:rPr>
                <w:rFonts w:ascii="Times" w:eastAsia="Times New Roman" w:hAnsi="Times" w:cs="Times"/>
                <w:lang w:eastAsia="pt-BR"/>
              </w:rPr>
            </w:pPr>
            <w:r w:rsidRPr="004D364A">
              <w:rPr>
                <w:rFonts w:ascii="Times" w:eastAsia="Times New Roman" w:hAnsi="Times" w:cs="Times"/>
                <w:lang w:eastAsia="pt-BR"/>
              </w:rPr>
              <w:t>464,94</w:t>
            </w:r>
          </w:p>
        </w:tc>
      </w:tr>
    </w:tbl>
    <w:p w:rsidR="001839D5" w:rsidRPr="000E6FB7" w:rsidRDefault="00692963" w:rsidP="000E6FB7">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Fonte: Elaboração Própria.</w:t>
      </w:r>
    </w:p>
    <w:tbl>
      <w:tblPr>
        <w:tblW w:w="7931" w:type="dxa"/>
        <w:jc w:val="center"/>
        <w:tblCellMar>
          <w:left w:w="70" w:type="dxa"/>
          <w:right w:w="70" w:type="dxa"/>
        </w:tblCellMar>
        <w:tblLook w:val="04A0" w:firstRow="1" w:lastRow="0" w:firstColumn="1" w:lastColumn="0" w:noHBand="0" w:noVBand="1"/>
      </w:tblPr>
      <w:tblGrid>
        <w:gridCol w:w="2882"/>
        <w:gridCol w:w="1194"/>
        <w:gridCol w:w="1271"/>
        <w:gridCol w:w="1292"/>
        <w:gridCol w:w="1292"/>
      </w:tblGrid>
      <w:tr w:rsidR="004D364A" w:rsidRPr="004D364A" w:rsidTr="00E67239">
        <w:trPr>
          <w:trHeight w:val="300"/>
          <w:jc w:val="center"/>
        </w:trPr>
        <w:tc>
          <w:tcPr>
            <w:tcW w:w="6639" w:type="dxa"/>
            <w:gridSpan w:val="4"/>
            <w:tcBorders>
              <w:top w:val="nil"/>
              <w:left w:val="nil"/>
              <w:bottom w:val="single" w:sz="4" w:space="0" w:color="auto"/>
              <w:right w:val="nil"/>
            </w:tcBorders>
            <w:shd w:val="clear" w:color="auto" w:fill="auto"/>
            <w:noWrap/>
            <w:vAlign w:val="bottom"/>
            <w:hideMark/>
          </w:tcPr>
          <w:p w:rsidR="006A6DAE" w:rsidRPr="004D364A" w:rsidRDefault="000362F7"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lastRenderedPageBreak/>
              <w:t xml:space="preserve">                             </w:t>
            </w:r>
            <w:r w:rsidR="006A6DAE" w:rsidRPr="004D364A">
              <w:rPr>
                <w:rFonts w:ascii="Times" w:eastAsia="Times New Roman" w:hAnsi="Times" w:cs="Times"/>
                <w:b/>
                <w:bCs/>
                <w:lang w:eastAsia="pt-BR"/>
              </w:rPr>
              <w:t xml:space="preserve">Tabela </w:t>
            </w:r>
            <w:r w:rsidR="00E67239" w:rsidRPr="004D364A">
              <w:rPr>
                <w:rFonts w:ascii="Times" w:eastAsia="Times New Roman" w:hAnsi="Times" w:cs="Times"/>
                <w:b/>
                <w:bCs/>
                <w:lang w:eastAsia="pt-BR"/>
              </w:rPr>
              <w:t>4</w:t>
            </w:r>
            <w:r w:rsidR="006A6DAE" w:rsidRPr="004D364A">
              <w:rPr>
                <w:rFonts w:ascii="Times" w:eastAsia="Times New Roman" w:hAnsi="Times" w:cs="Times"/>
                <w:b/>
                <w:bCs/>
                <w:lang w:eastAsia="pt-BR"/>
              </w:rPr>
              <w:t>. Estimativas do modelo</w:t>
            </w:r>
            <w:r w:rsidR="005A021E" w:rsidRPr="004D364A">
              <w:rPr>
                <w:rFonts w:ascii="Times" w:eastAsia="Times New Roman" w:hAnsi="Times" w:cs="Times"/>
                <w:b/>
                <w:bCs/>
                <w:lang w:eastAsia="pt-BR"/>
              </w:rPr>
              <w:t xml:space="preserve"> </w:t>
            </w:r>
            <w:r w:rsidR="005A021E" w:rsidRPr="004D364A">
              <w:rPr>
                <w:rFonts w:ascii="Times" w:eastAsia="Times New Roman" w:hAnsi="Times" w:cs="Times"/>
                <w:b/>
                <w:bCs/>
                <w:i/>
                <w:lang w:eastAsia="pt-BR"/>
              </w:rPr>
              <w:t>diff-in-diff</w:t>
            </w:r>
            <w:r w:rsidR="006A6DAE" w:rsidRPr="004D364A">
              <w:rPr>
                <w:rFonts w:ascii="Times" w:eastAsia="Times New Roman" w:hAnsi="Times" w:cs="Times"/>
                <w:b/>
                <w:bCs/>
                <w:lang w:eastAsia="pt-BR"/>
              </w:rPr>
              <w:t xml:space="preserve"> (Brasil 2011-2012).</w:t>
            </w:r>
          </w:p>
        </w:tc>
        <w:tc>
          <w:tcPr>
            <w:tcW w:w="1292" w:type="dxa"/>
            <w:tcBorders>
              <w:top w:val="nil"/>
              <w:left w:val="nil"/>
              <w:bottom w:val="single" w:sz="4" w:space="0" w:color="auto"/>
              <w:right w:val="nil"/>
            </w:tcBorders>
          </w:tcPr>
          <w:p w:rsidR="006A6DAE" w:rsidRPr="004D364A" w:rsidRDefault="006A6DAE" w:rsidP="00692963">
            <w:pPr>
              <w:spacing w:after="0"/>
              <w:jc w:val="center"/>
              <w:rPr>
                <w:rFonts w:ascii="Times" w:eastAsia="Times New Roman" w:hAnsi="Times" w:cs="Times"/>
                <w:b/>
                <w:bCs/>
                <w:lang w:eastAsia="pt-BR"/>
              </w:rPr>
            </w:pPr>
          </w:p>
        </w:tc>
      </w:tr>
      <w:tr w:rsidR="004D364A" w:rsidRPr="004D364A" w:rsidTr="00E67239">
        <w:trPr>
          <w:trHeight w:val="300"/>
          <w:jc w:val="center"/>
        </w:trPr>
        <w:tc>
          <w:tcPr>
            <w:tcW w:w="2882" w:type="dxa"/>
            <w:tcBorders>
              <w:top w:val="nil"/>
              <w:left w:val="nil"/>
              <w:bottom w:val="nil"/>
              <w:right w:val="nil"/>
            </w:tcBorders>
            <w:shd w:val="clear" w:color="auto" w:fill="auto"/>
            <w:noWrap/>
            <w:vAlign w:val="bottom"/>
            <w:hideMark/>
          </w:tcPr>
          <w:p w:rsidR="006A6DAE" w:rsidRPr="004D364A" w:rsidRDefault="006A6DAE" w:rsidP="00692963">
            <w:pPr>
              <w:spacing w:after="0"/>
              <w:jc w:val="center"/>
              <w:rPr>
                <w:rFonts w:ascii="Times" w:eastAsia="Times New Roman" w:hAnsi="Times" w:cs="Times"/>
                <w:lang w:eastAsia="pt-BR"/>
              </w:rPr>
            </w:pPr>
          </w:p>
        </w:tc>
        <w:tc>
          <w:tcPr>
            <w:tcW w:w="1194" w:type="dxa"/>
            <w:tcBorders>
              <w:top w:val="nil"/>
              <w:left w:val="nil"/>
              <w:bottom w:val="nil"/>
              <w:right w:val="nil"/>
            </w:tcBorders>
            <w:shd w:val="clear" w:color="auto" w:fill="auto"/>
            <w:noWrap/>
            <w:vAlign w:val="bottom"/>
            <w:hideMark/>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(1)</w:t>
            </w:r>
          </w:p>
        </w:tc>
        <w:tc>
          <w:tcPr>
            <w:tcW w:w="1271" w:type="dxa"/>
            <w:tcBorders>
              <w:top w:val="nil"/>
              <w:left w:val="nil"/>
              <w:bottom w:val="nil"/>
              <w:right w:val="nil"/>
            </w:tcBorders>
            <w:shd w:val="clear" w:color="auto" w:fill="auto"/>
            <w:noWrap/>
            <w:vAlign w:val="bottom"/>
            <w:hideMark/>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(2)</w:t>
            </w:r>
          </w:p>
        </w:tc>
        <w:tc>
          <w:tcPr>
            <w:tcW w:w="1292" w:type="dxa"/>
            <w:tcBorders>
              <w:top w:val="nil"/>
              <w:left w:val="nil"/>
              <w:bottom w:val="nil"/>
              <w:right w:val="nil"/>
            </w:tcBorders>
            <w:shd w:val="clear" w:color="auto" w:fill="auto"/>
            <w:noWrap/>
            <w:vAlign w:val="bottom"/>
            <w:hideMark/>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(3)</w:t>
            </w:r>
          </w:p>
        </w:tc>
        <w:tc>
          <w:tcPr>
            <w:tcW w:w="1292" w:type="dxa"/>
            <w:tcBorders>
              <w:top w:val="nil"/>
              <w:left w:val="nil"/>
              <w:bottom w:val="nil"/>
              <w:right w:val="nil"/>
            </w:tcBorders>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(4)</w:t>
            </w:r>
          </w:p>
        </w:tc>
      </w:tr>
      <w:tr w:rsidR="004D364A" w:rsidRPr="004D364A" w:rsidTr="00E67239">
        <w:trPr>
          <w:trHeight w:val="300"/>
          <w:jc w:val="center"/>
        </w:trPr>
        <w:tc>
          <w:tcPr>
            <w:tcW w:w="2882" w:type="dxa"/>
            <w:tcBorders>
              <w:top w:val="nil"/>
              <w:left w:val="nil"/>
              <w:bottom w:val="nil"/>
              <w:right w:val="nil"/>
            </w:tcBorders>
            <w:shd w:val="clear" w:color="auto" w:fill="auto"/>
            <w:noWrap/>
            <w:vAlign w:val="bottom"/>
          </w:tcPr>
          <w:p w:rsidR="006A6DAE" w:rsidRPr="004D364A" w:rsidRDefault="006A6DAE" w:rsidP="00692963">
            <w:pPr>
              <w:spacing w:after="0"/>
              <w:rPr>
                <w:rFonts w:ascii="Times" w:eastAsia="Times New Roman" w:hAnsi="Times" w:cs="Times"/>
                <w:b/>
                <w:lang w:eastAsia="pt-BR"/>
              </w:rPr>
            </w:pPr>
            <w:r w:rsidRPr="004D364A">
              <w:rPr>
                <w:rFonts w:ascii="Times" w:eastAsia="Times New Roman" w:hAnsi="Times" w:cs="Times"/>
                <w:b/>
                <w:lang w:eastAsia="pt-BR"/>
              </w:rPr>
              <w:t>Coeficiente de interesse</w:t>
            </w:r>
          </w:p>
        </w:tc>
        <w:tc>
          <w:tcPr>
            <w:tcW w:w="1194" w:type="dxa"/>
            <w:tcBorders>
              <w:top w:val="nil"/>
              <w:left w:val="nil"/>
              <w:bottom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-77,66***</w:t>
            </w:r>
          </w:p>
        </w:tc>
        <w:tc>
          <w:tcPr>
            <w:tcW w:w="1271" w:type="dxa"/>
            <w:tcBorders>
              <w:top w:val="nil"/>
              <w:left w:val="nil"/>
              <w:bottom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-63,72***</w:t>
            </w:r>
          </w:p>
        </w:tc>
        <w:tc>
          <w:tcPr>
            <w:tcW w:w="1292" w:type="dxa"/>
            <w:tcBorders>
              <w:top w:val="nil"/>
              <w:left w:val="nil"/>
              <w:bottom w:val="nil"/>
              <w:right w:val="nil"/>
            </w:tcBorders>
            <w:shd w:val="clear" w:color="auto" w:fill="auto"/>
            <w:noWrap/>
            <w:vAlign w:val="bottom"/>
          </w:tcPr>
          <w:p w:rsidR="006A6DAE" w:rsidRPr="004D364A" w:rsidRDefault="001806EB" w:rsidP="00692963">
            <w:pPr>
              <w:spacing w:after="0"/>
              <w:jc w:val="center"/>
              <w:rPr>
                <w:rFonts w:ascii="Times" w:eastAsia="Times New Roman" w:hAnsi="Times" w:cs="Times"/>
                <w:lang w:eastAsia="pt-BR"/>
              </w:rPr>
            </w:pPr>
            <w:r w:rsidRPr="004D364A">
              <w:rPr>
                <w:rFonts w:ascii="Times" w:eastAsia="Times New Roman" w:hAnsi="Times" w:cs="Times"/>
                <w:lang w:eastAsia="pt-BR"/>
              </w:rPr>
              <w:t>-140,39</w:t>
            </w:r>
            <w:r w:rsidR="006A6DAE" w:rsidRPr="004D364A">
              <w:rPr>
                <w:rFonts w:ascii="Times" w:eastAsia="Times New Roman" w:hAnsi="Times" w:cs="Times"/>
                <w:lang w:eastAsia="pt-BR"/>
              </w:rPr>
              <w:t xml:space="preserve">***   </w:t>
            </w:r>
          </w:p>
        </w:tc>
        <w:tc>
          <w:tcPr>
            <w:tcW w:w="1292" w:type="dxa"/>
            <w:tcBorders>
              <w:top w:val="nil"/>
              <w:left w:val="nil"/>
              <w:bottom w:val="nil"/>
              <w:right w:val="nil"/>
            </w:tcBorders>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1806EB" w:rsidRPr="004D364A">
              <w:rPr>
                <w:rFonts w:ascii="Times" w:eastAsia="Times New Roman" w:hAnsi="Times" w:cs="Times"/>
                <w:lang w:eastAsia="pt-BR"/>
              </w:rPr>
              <w:t>139,17</w:t>
            </w:r>
            <w:r w:rsidRPr="004D364A">
              <w:rPr>
                <w:rFonts w:ascii="Times" w:eastAsia="Times New Roman" w:hAnsi="Times" w:cs="Times"/>
                <w:lang w:eastAsia="pt-BR"/>
              </w:rPr>
              <w:t xml:space="preserve">***   </w:t>
            </w:r>
          </w:p>
        </w:tc>
      </w:tr>
      <w:tr w:rsidR="004D364A" w:rsidRPr="004D364A" w:rsidTr="00E67239">
        <w:trPr>
          <w:trHeight w:val="300"/>
          <w:jc w:val="center"/>
        </w:trPr>
        <w:tc>
          <w:tcPr>
            <w:tcW w:w="2882" w:type="dxa"/>
            <w:tcBorders>
              <w:top w:val="nil"/>
              <w:left w:val="nil"/>
              <w:bottom w:val="nil"/>
              <w:right w:val="nil"/>
            </w:tcBorders>
            <w:shd w:val="clear" w:color="auto" w:fill="auto"/>
            <w:noWrap/>
            <w:vAlign w:val="bottom"/>
          </w:tcPr>
          <w:p w:rsidR="006A6DAE" w:rsidRPr="004D364A" w:rsidRDefault="006A6DAE" w:rsidP="00692963">
            <w:pPr>
              <w:spacing w:after="0"/>
              <w:rPr>
                <w:rFonts w:ascii="Times" w:eastAsia="Times New Roman" w:hAnsi="Times" w:cs="Times"/>
                <w:lang w:eastAsia="pt-BR"/>
              </w:rPr>
            </w:pPr>
          </w:p>
        </w:tc>
        <w:tc>
          <w:tcPr>
            <w:tcW w:w="1194" w:type="dxa"/>
            <w:tcBorders>
              <w:top w:val="nil"/>
              <w:left w:val="nil"/>
              <w:bottom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(27,2864)</w:t>
            </w:r>
          </w:p>
        </w:tc>
        <w:tc>
          <w:tcPr>
            <w:tcW w:w="1271" w:type="dxa"/>
            <w:tcBorders>
              <w:top w:val="nil"/>
              <w:left w:val="nil"/>
              <w:bottom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 xml:space="preserve"> (29,6329)</w:t>
            </w:r>
          </w:p>
        </w:tc>
        <w:tc>
          <w:tcPr>
            <w:tcW w:w="1292" w:type="dxa"/>
            <w:tcBorders>
              <w:top w:val="nil"/>
              <w:left w:val="nil"/>
              <w:bottom w:val="nil"/>
              <w:right w:val="nil"/>
            </w:tcBorders>
            <w:shd w:val="clear" w:color="auto" w:fill="auto"/>
            <w:noWrap/>
            <w:vAlign w:val="bottom"/>
          </w:tcPr>
          <w:p w:rsidR="006A6DAE" w:rsidRPr="004D364A" w:rsidRDefault="001806EB" w:rsidP="00692963">
            <w:pPr>
              <w:spacing w:after="0"/>
              <w:jc w:val="center"/>
              <w:rPr>
                <w:rFonts w:ascii="Times" w:eastAsia="Times New Roman" w:hAnsi="Times" w:cs="Times"/>
                <w:lang w:eastAsia="pt-BR"/>
              </w:rPr>
            </w:pPr>
            <w:r w:rsidRPr="004D364A">
              <w:rPr>
                <w:rFonts w:ascii="Times" w:eastAsia="Times New Roman" w:hAnsi="Times" w:cs="Times"/>
                <w:lang w:eastAsia="pt-BR"/>
              </w:rPr>
              <w:t>(19,9892</w:t>
            </w:r>
            <w:r w:rsidR="006A6DAE" w:rsidRPr="004D364A">
              <w:rPr>
                <w:rFonts w:ascii="Times" w:eastAsia="Times New Roman" w:hAnsi="Times" w:cs="Times"/>
                <w:lang w:eastAsia="pt-BR"/>
              </w:rPr>
              <w:t>)</w:t>
            </w:r>
          </w:p>
        </w:tc>
        <w:tc>
          <w:tcPr>
            <w:tcW w:w="1292" w:type="dxa"/>
            <w:tcBorders>
              <w:top w:val="nil"/>
              <w:left w:val="nil"/>
              <w:bottom w:val="nil"/>
              <w:right w:val="nil"/>
            </w:tcBorders>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1806EB" w:rsidRPr="004D364A">
              <w:rPr>
                <w:rFonts w:ascii="Times" w:eastAsia="Times New Roman" w:hAnsi="Times" w:cs="Times"/>
                <w:lang w:eastAsia="pt-BR"/>
              </w:rPr>
              <w:t>19,6421</w:t>
            </w:r>
            <w:r w:rsidRPr="004D364A">
              <w:rPr>
                <w:rFonts w:ascii="Times" w:eastAsia="Times New Roman" w:hAnsi="Times" w:cs="Times"/>
                <w:lang w:eastAsia="pt-BR"/>
              </w:rPr>
              <w:t>)</w:t>
            </w:r>
          </w:p>
        </w:tc>
      </w:tr>
      <w:tr w:rsidR="004D364A" w:rsidRPr="004D364A" w:rsidTr="00E67239">
        <w:trPr>
          <w:trHeight w:val="300"/>
          <w:jc w:val="center"/>
        </w:trPr>
        <w:tc>
          <w:tcPr>
            <w:tcW w:w="2882" w:type="dxa"/>
            <w:tcBorders>
              <w:top w:val="nil"/>
              <w:left w:val="nil"/>
              <w:right w:val="nil"/>
            </w:tcBorders>
            <w:shd w:val="clear" w:color="auto" w:fill="auto"/>
            <w:noWrap/>
            <w:vAlign w:val="bottom"/>
          </w:tcPr>
          <w:p w:rsidR="006A6DAE" w:rsidRPr="004D364A" w:rsidRDefault="006A6DAE" w:rsidP="00692963">
            <w:pPr>
              <w:spacing w:after="0"/>
              <w:rPr>
                <w:rFonts w:ascii="Times" w:eastAsia="Times New Roman" w:hAnsi="Times" w:cs="Times"/>
                <w:b/>
                <w:lang w:eastAsia="pt-BR"/>
              </w:rPr>
            </w:pPr>
            <w:r w:rsidRPr="004D364A">
              <w:rPr>
                <w:rFonts w:ascii="Times" w:eastAsia="Times New Roman" w:hAnsi="Times" w:cs="Times"/>
                <w:b/>
                <w:lang w:eastAsia="pt-BR"/>
              </w:rPr>
              <w:t>Efeitos fixos de município</w:t>
            </w:r>
          </w:p>
        </w:tc>
        <w:tc>
          <w:tcPr>
            <w:tcW w:w="1194"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71"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c>
          <w:tcPr>
            <w:tcW w:w="1292"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c>
          <w:tcPr>
            <w:tcW w:w="1292" w:type="dxa"/>
            <w:tcBorders>
              <w:top w:val="nil"/>
              <w:left w:val="nil"/>
              <w:right w:val="nil"/>
            </w:tcBorders>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r>
      <w:tr w:rsidR="004D364A" w:rsidRPr="004D364A" w:rsidTr="00E67239">
        <w:trPr>
          <w:trHeight w:val="300"/>
          <w:jc w:val="center"/>
        </w:trPr>
        <w:tc>
          <w:tcPr>
            <w:tcW w:w="2882" w:type="dxa"/>
            <w:tcBorders>
              <w:top w:val="nil"/>
              <w:left w:val="nil"/>
              <w:right w:val="nil"/>
            </w:tcBorders>
            <w:shd w:val="clear" w:color="auto" w:fill="auto"/>
            <w:noWrap/>
            <w:vAlign w:val="bottom"/>
          </w:tcPr>
          <w:p w:rsidR="006A6DAE" w:rsidRPr="004D364A" w:rsidRDefault="006A6DAE" w:rsidP="00692963">
            <w:pPr>
              <w:spacing w:after="0"/>
              <w:rPr>
                <w:rFonts w:ascii="Times" w:eastAsia="Times New Roman" w:hAnsi="Times" w:cs="Times"/>
                <w:b/>
                <w:lang w:eastAsia="pt-BR"/>
              </w:rPr>
            </w:pPr>
            <w:r w:rsidRPr="004D364A">
              <w:rPr>
                <w:rFonts w:ascii="Times" w:eastAsia="Times New Roman" w:hAnsi="Times" w:cs="Times"/>
                <w:b/>
                <w:lang w:eastAsia="pt-BR"/>
              </w:rPr>
              <w:t>Variável de convergência</w:t>
            </w:r>
          </w:p>
        </w:tc>
        <w:tc>
          <w:tcPr>
            <w:tcW w:w="1194"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71"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92" w:type="dxa"/>
            <w:tcBorders>
              <w:top w:val="nil"/>
              <w:left w:val="nil"/>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c>
          <w:tcPr>
            <w:tcW w:w="1292" w:type="dxa"/>
            <w:tcBorders>
              <w:top w:val="nil"/>
              <w:left w:val="nil"/>
              <w:right w:val="nil"/>
            </w:tcBorders>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r>
      <w:tr w:rsidR="004D364A" w:rsidRPr="004D364A" w:rsidTr="00E67239">
        <w:trPr>
          <w:trHeight w:val="300"/>
          <w:jc w:val="center"/>
        </w:trPr>
        <w:tc>
          <w:tcPr>
            <w:tcW w:w="2882" w:type="dxa"/>
            <w:tcBorders>
              <w:left w:val="nil"/>
              <w:bottom w:val="single" w:sz="4" w:space="0" w:color="auto"/>
              <w:right w:val="nil"/>
            </w:tcBorders>
            <w:shd w:val="clear" w:color="auto" w:fill="auto"/>
            <w:noWrap/>
            <w:vAlign w:val="bottom"/>
          </w:tcPr>
          <w:p w:rsidR="006A6DAE" w:rsidRPr="004D364A" w:rsidRDefault="006A6DAE" w:rsidP="00692963">
            <w:pPr>
              <w:spacing w:after="0"/>
              <w:rPr>
                <w:rFonts w:ascii="Times" w:eastAsia="Times New Roman" w:hAnsi="Times" w:cs="Times"/>
                <w:b/>
                <w:lang w:eastAsia="pt-BR"/>
              </w:rPr>
            </w:pPr>
            <w:r w:rsidRPr="004D364A">
              <w:rPr>
                <w:rFonts w:ascii="Times" w:eastAsia="Times New Roman" w:hAnsi="Times" w:cs="Times"/>
                <w:b/>
                <w:lang w:eastAsia="pt-BR"/>
              </w:rPr>
              <w:t>Variáveis de controle</w:t>
            </w:r>
          </w:p>
        </w:tc>
        <w:tc>
          <w:tcPr>
            <w:tcW w:w="1194" w:type="dxa"/>
            <w:tcBorders>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71" w:type="dxa"/>
            <w:tcBorders>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92" w:type="dxa"/>
            <w:tcBorders>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não</w:t>
            </w:r>
          </w:p>
        </w:tc>
        <w:tc>
          <w:tcPr>
            <w:tcW w:w="1292" w:type="dxa"/>
            <w:tcBorders>
              <w:left w:val="nil"/>
              <w:bottom w:val="single" w:sz="4" w:space="0" w:color="auto"/>
              <w:right w:val="nil"/>
            </w:tcBorders>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sim</w:t>
            </w:r>
          </w:p>
        </w:tc>
      </w:tr>
      <w:tr w:rsidR="004D364A" w:rsidRPr="004D364A" w:rsidTr="00E67239">
        <w:trPr>
          <w:trHeight w:val="300"/>
          <w:jc w:val="center"/>
        </w:trPr>
        <w:tc>
          <w:tcPr>
            <w:tcW w:w="2882" w:type="dxa"/>
            <w:tcBorders>
              <w:top w:val="nil"/>
              <w:left w:val="nil"/>
              <w:bottom w:val="single" w:sz="4" w:space="0" w:color="auto"/>
              <w:right w:val="nil"/>
            </w:tcBorders>
            <w:shd w:val="clear" w:color="auto" w:fill="auto"/>
            <w:noWrap/>
            <w:vAlign w:val="bottom"/>
          </w:tcPr>
          <w:p w:rsidR="006A6DAE" w:rsidRPr="004D364A" w:rsidRDefault="006A6DAE" w:rsidP="00692963">
            <w:pPr>
              <w:spacing w:after="0"/>
              <w:rPr>
                <w:rFonts w:ascii="Times" w:eastAsia="Times New Roman" w:hAnsi="Times" w:cs="Times"/>
                <w:b/>
                <w:lang w:eastAsia="pt-BR"/>
              </w:rPr>
            </w:pPr>
            <w:r w:rsidRPr="004D364A">
              <w:rPr>
                <w:rFonts w:ascii="Times" w:eastAsia="Times New Roman" w:hAnsi="Times" w:cs="Times"/>
                <w:b/>
                <w:lang w:eastAsia="pt-BR"/>
              </w:rPr>
              <w:t>Observações</w:t>
            </w:r>
          </w:p>
        </w:tc>
        <w:tc>
          <w:tcPr>
            <w:tcW w:w="1194" w:type="dxa"/>
            <w:tcBorders>
              <w:top w:val="nil"/>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9.912</w:t>
            </w:r>
          </w:p>
        </w:tc>
        <w:tc>
          <w:tcPr>
            <w:tcW w:w="1271" w:type="dxa"/>
            <w:tcBorders>
              <w:top w:val="nil"/>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9.912</w:t>
            </w:r>
          </w:p>
        </w:tc>
        <w:tc>
          <w:tcPr>
            <w:tcW w:w="1292" w:type="dxa"/>
            <w:tcBorders>
              <w:top w:val="nil"/>
              <w:left w:val="nil"/>
              <w:bottom w:val="single" w:sz="4" w:space="0" w:color="auto"/>
              <w:right w:val="nil"/>
            </w:tcBorders>
            <w:shd w:val="clear" w:color="auto" w:fill="auto"/>
            <w:noWrap/>
            <w:vAlign w:val="bottom"/>
          </w:tcPr>
          <w:p w:rsidR="006A6DAE" w:rsidRPr="004D364A" w:rsidRDefault="006A6DAE" w:rsidP="00692963">
            <w:pPr>
              <w:spacing w:after="0"/>
              <w:jc w:val="center"/>
              <w:rPr>
                <w:rFonts w:ascii="Times" w:eastAsia="Times New Roman" w:hAnsi="Times" w:cs="Times"/>
                <w:lang w:eastAsia="pt-BR"/>
              </w:rPr>
            </w:pPr>
            <w:r w:rsidRPr="004D364A">
              <w:rPr>
                <w:rFonts w:ascii="Times" w:eastAsia="Times New Roman" w:hAnsi="Times" w:cs="Times"/>
                <w:lang w:eastAsia="pt-BR"/>
              </w:rPr>
              <w:t>9.912</w:t>
            </w:r>
          </w:p>
        </w:tc>
        <w:tc>
          <w:tcPr>
            <w:tcW w:w="1292" w:type="dxa"/>
            <w:tcBorders>
              <w:top w:val="nil"/>
              <w:left w:val="nil"/>
              <w:bottom w:val="single" w:sz="4" w:space="0" w:color="auto"/>
              <w:right w:val="nil"/>
            </w:tcBorders>
          </w:tcPr>
          <w:p w:rsidR="006A6DAE" w:rsidRPr="004D364A" w:rsidRDefault="00535E51" w:rsidP="00692963">
            <w:pPr>
              <w:spacing w:after="0"/>
              <w:jc w:val="center"/>
              <w:rPr>
                <w:rFonts w:ascii="Times" w:eastAsia="Times New Roman" w:hAnsi="Times" w:cs="Times"/>
                <w:lang w:eastAsia="pt-BR"/>
              </w:rPr>
            </w:pPr>
            <w:r w:rsidRPr="004D364A">
              <w:rPr>
                <w:rFonts w:ascii="Times" w:eastAsia="Times New Roman" w:hAnsi="Times" w:cs="Times"/>
                <w:lang w:eastAsia="pt-BR"/>
              </w:rPr>
              <w:t>9.912</w:t>
            </w:r>
          </w:p>
        </w:tc>
      </w:tr>
      <w:tr w:rsidR="004D364A" w:rsidRPr="004D364A" w:rsidTr="00E67239">
        <w:trPr>
          <w:trHeight w:val="300"/>
          <w:jc w:val="center"/>
        </w:trPr>
        <w:tc>
          <w:tcPr>
            <w:tcW w:w="6639" w:type="dxa"/>
            <w:gridSpan w:val="4"/>
            <w:tcBorders>
              <w:top w:val="single" w:sz="4" w:space="0" w:color="auto"/>
              <w:left w:val="nil"/>
              <w:bottom w:val="nil"/>
              <w:right w:val="nil"/>
            </w:tcBorders>
            <w:shd w:val="clear" w:color="auto" w:fill="auto"/>
            <w:noWrap/>
            <w:vAlign w:val="bottom"/>
            <w:hideMark/>
          </w:tcPr>
          <w:p w:rsidR="006A6DAE" w:rsidRPr="004D364A" w:rsidRDefault="00692963" w:rsidP="00692963">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 xml:space="preserve">                   </w:t>
            </w:r>
            <w:r w:rsidR="006A6DAE" w:rsidRPr="004D364A">
              <w:rPr>
                <w:rFonts w:ascii="Times" w:eastAsia="Times New Roman" w:hAnsi="Times" w:cs="Times"/>
                <w:sz w:val="20"/>
                <w:szCs w:val="20"/>
                <w:lang w:eastAsia="pt-BR"/>
              </w:rPr>
              <w:t>*significativo a 10%, ** a 5%, *** a 1%. Erros-padrão robustos entre parênteses. Fonte: Elaboração Própria.</w:t>
            </w:r>
          </w:p>
        </w:tc>
        <w:tc>
          <w:tcPr>
            <w:tcW w:w="1292" w:type="dxa"/>
            <w:tcBorders>
              <w:top w:val="single" w:sz="4" w:space="0" w:color="auto"/>
              <w:left w:val="nil"/>
              <w:bottom w:val="nil"/>
              <w:right w:val="nil"/>
            </w:tcBorders>
          </w:tcPr>
          <w:p w:rsidR="006A6DAE" w:rsidRPr="004D364A" w:rsidRDefault="006A6DAE" w:rsidP="00692963">
            <w:pPr>
              <w:spacing w:after="0"/>
              <w:jc w:val="center"/>
              <w:rPr>
                <w:rFonts w:ascii="Times" w:eastAsia="Times New Roman" w:hAnsi="Times" w:cs="Times"/>
                <w:sz w:val="20"/>
                <w:szCs w:val="20"/>
                <w:lang w:eastAsia="pt-BR"/>
              </w:rPr>
            </w:pPr>
          </w:p>
        </w:tc>
      </w:tr>
      <w:tr w:rsidR="006A6DAE" w:rsidRPr="004D364A" w:rsidTr="00E67239">
        <w:trPr>
          <w:trHeight w:val="300"/>
          <w:jc w:val="center"/>
        </w:trPr>
        <w:tc>
          <w:tcPr>
            <w:tcW w:w="6639" w:type="dxa"/>
            <w:gridSpan w:val="4"/>
            <w:tcBorders>
              <w:top w:val="nil"/>
              <w:left w:val="nil"/>
              <w:bottom w:val="nil"/>
              <w:right w:val="nil"/>
            </w:tcBorders>
            <w:shd w:val="clear" w:color="auto" w:fill="auto"/>
            <w:noWrap/>
            <w:vAlign w:val="bottom"/>
            <w:hideMark/>
          </w:tcPr>
          <w:p w:rsidR="00E67239" w:rsidRPr="004D364A" w:rsidRDefault="00E67239" w:rsidP="001564A3">
            <w:pPr>
              <w:spacing w:after="0"/>
              <w:rPr>
                <w:rFonts w:ascii="Times" w:eastAsia="Times New Roman" w:hAnsi="Times" w:cs="Times"/>
                <w:sz w:val="20"/>
                <w:szCs w:val="20"/>
                <w:lang w:eastAsia="pt-BR"/>
              </w:rPr>
            </w:pPr>
          </w:p>
        </w:tc>
        <w:tc>
          <w:tcPr>
            <w:tcW w:w="1292" w:type="dxa"/>
            <w:tcBorders>
              <w:top w:val="nil"/>
              <w:left w:val="nil"/>
              <w:bottom w:val="nil"/>
              <w:right w:val="nil"/>
            </w:tcBorders>
          </w:tcPr>
          <w:p w:rsidR="006A6DAE" w:rsidRPr="004D364A" w:rsidRDefault="006A6DAE" w:rsidP="00692963">
            <w:pPr>
              <w:spacing w:after="0"/>
              <w:jc w:val="center"/>
              <w:rPr>
                <w:rFonts w:ascii="Times" w:eastAsia="Times New Roman" w:hAnsi="Times" w:cs="Times"/>
                <w:sz w:val="20"/>
                <w:szCs w:val="20"/>
                <w:lang w:eastAsia="pt-BR"/>
              </w:rPr>
            </w:pPr>
          </w:p>
        </w:tc>
      </w:tr>
    </w:tbl>
    <w:p w:rsidR="006B672E" w:rsidRPr="004D364A" w:rsidRDefault="006B672E" w:rsidP="00692963">
      <w:pPr>
        <w:spacing w:after="0"/>
        <w:jc w:val="both"/>
        <w:rPr>
          <w:rFonts w:ascii="Times New Roman" w:hAnsi="Times New Roman" w:cs="Times New Roman"/>
          <w:sz w:val="24"/>
          <w:szCs w:val="24"/>
        </w:rPr>
      </w:pPr>
    </w:p>
    <w:tbl>
      <w:tblPr>
        <w:tblW w:w="6820" w:type="dxa"/>
        <w:jc w:val="center"/>
        <w:tblCellMar>
          <w:left w:w="70" w:type="dxa"/>
          <w:right w:w="70" w:type="dxa"/>
        </w:tblCellMar>
        <w:tblLook w:val="04A0" w:firstRow="1" w:lastRow="0" w:firstColumn="1" w:lastColumn="0" w:noHBand="0" w:noVBand="1"/>
      </w:tblPr>
      <w:tblGrid>
        <w:gridCol w:w="4107"/>
        <w:gridCol w:w="2713"/>
      </w:tblGrid>
      <w:tr w:rsidR="004D364A" w:rsidRPr="004D364A" w:rsidTr="005F22D2">
        <w:trPr>
          <w:trHeight w:val="300"/>
          <w:jc w:val="center"/>
        </w:trPr>
        <w:tc>
          <w:tcPr>
            <w:tcW w:w="6820" w:type="dxa"/>
            <w:gridSpan w:val="2"/>
            <w:tcBorders>
              <w:top w:val="nil"/>
              <w:left w:val="nil"/>
              <w:bottom w:val="single" w:sz="4" w:space="0" w:color="auto"/>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t xml:space="preserve">Tabela </w:t>
            </w:r>
            <w:r w:rsidR="00E67239" w:rsidRPr="004D364A">
              <w:rPr>
                <w:rFonts w:ascii="Times" w:eastAsia="Times New Roman" w:hAnsi="Times" w:cs="Times"/>
                <w:b/>
                <w:bCs/>
                <w:lang w:eastAsia="pt-BR"/>
              </w:rPr>
              <w:t>5</w:t>
            </w:r>
            <w:r w:rsidRPr="004D364A">
              <w:rPr>
                <w:rFonts w:ascii="Times" w:eastAsia="Times New Roman" w:hAnsi="Times" w:cs="Times"/>
                <w:b/>
                <w:bCs/>
                <w:lang w:eastAsia="pt-BR"/>
              </w:rPr>
              <w:t xml:space="preserve">. </w:t>
            </w:r>
            <w:r w:rsidR="005A021E" w:rsidRPr="004D364A">
              <w:rPr>
                <w:rFonts w:ascii="Times" w:eastAsia="Times New Roman" w:hAnsi="Times" w:cs="Times"/>
                <w:b/>
                <w:bCs/>
                <w:lang w:eastAsia="pt-BR"/>
              </w:rPr>
              <w:t>Estimativas do m</w:t>
            </w:r>
            <w:r w:rsidR="000362F7" w:rsidRPr="004D364A">
              <w:rPr>
                <w:rFonts w:ascii="Times" w:eastAsia="Times New Roman" w:hAnsi="Times" w:cs="Times"/>
                <w:b/>
                <w:bCs/>
                <w:lang w:eastAsia="pt-BR"/>
              </w:rPr>
              <w:t xml:space="preserve">odelo </w:t>
            </w:r>
            <w:r w:rsidR="000362F7" w:rsidRPr="004D364A">
              <w:rPr>
                <w:rFonts w:ascii="Times" w:eastAsia="Times New Roman" w:hAnsi="Times" w:cs="Times"/>
                <w:b/>
                <w:bCs/>
                <w:i/>
                <w:lang w:eastAsia="pt-BR"/>
              </w:rPr>
              <w:t>diff-in-diff-in-diff</w:t>
            </w:r>
            <w:r w:rsidRPr="004D364A">
              <w:rPr>
                <w:rFonts w:ascii="Times" w:eastAsia="Times New Roman" w:hAnsi="Times" w:cs="Times"/>
                <w:b/>
                <w:bCs/>
                <w:lang w:eastAsia="pt-BR"/>
              </w:rPr>
              <w:t xml:space="preserve"> (Brasil 2011-2012).</w:t>
            </w:r>
          </w:p>
        </w:tc>
      </w:tr>
      <w:tr w:rsidR="004D364A" w:rsidRPr="004D364A" w:rsidTr="005F22D2">
        <w:trPr>
          <w:trHeight w:val="300"/>
          <w:jc w:val="center"/>
        </w:trPr>
        <w:tc>
          <w:tcPr>
            <w:tcW w:w="4107" w:type="dxa"/>
            <w:tcBorders>
              <w:top w:val="nil"/>
              <w:left w:val="nil"/>
              <w:bottom w:val="nil"/>
              <w:right w:val="nil"/>
            </w:tcBorders>
            <w:shd w:val="clear" w:color="auto" w:fill="auto"/>
            <w:noWrap/>
            <w:vAlign w:val="bottom"/>
            <w:hideMark/>
          </w:tcPr>
          <w:p w:rsidR="007344E1" w:rsidRPr="004D364A" w:rsidRDefault="007344E1" w:rsidP="00692963">
            <w:pPr>
              <w:spacing w:after="0"/>
              <w:rPr>
                <w:rFonts w:ascii="Times" w:eastAsia="Times New Roman" w:hAnsi="Times" w:cs="Times"/>
                <w:b/>
                <w:lang w:eastAsia="pt-BR"/>
              </w:rPr>
            </w:pPr>
            <w:r w:rsidRPr="004D364A">
              <w:rPr>
                <w:rFonts w:ascii="Times" w:eastAsia="Times New Roman" w:hAnsi="Times" w:cs="Times"/>
                <w:b/>
                <w:lang w:eastAsia="pt-BR"/>
              </w:rPr>
              <w:t>Variável de Interação</w:t>
            </w:r>
          </w:p>
        </w:tc>
        <w:tc>
          <w:tcPr>
            <w:tcW w:w="2713" w:type="dxa"/>
            <w:tcBorders>
              <w:top w:val="single" w:sz="4" w:space="0" w:color="auto"/>
              <w:left w:val="nil"/>
              <w:bottom w:val="nil"/>
              <w:right w:val="nil"/>
            </w:tcBorders>
            <w:shd w:val="clear" w:color="auto" w:fill="auto"/>
            <w:noWrap/>
            <w:vAlign w:val="bottom"/>
            <w:hideMark/>
          </w:tcPr>
          <w:p w:rsidR="007344E1" w:rsidRPr="004D364A" w:rsidRDefault="007344E1" w:rsidP="00692963">
            <w:pPr>
              <w:spacing w:after="0"/>
              <w:jc w:val="center"/>
              <w:rPr>
                <w:rFonts w:ascii="Times" w:eastAsia="Times New Roman" w:hAnsi="Times" w:cs="Times"/>
                <w:b/>
                <w:lang w:eastAsia="pt-BR"/>
              </w:rPr>
            </w:pPr>
            <w:r w:rsidRPr="004D364A">
              <w:rPr>
                <w:rFonts w:ascii="Times" w:eastAsia="Times New Roman" w:hAnsi="Times" w:cs="Times"/>
                <w:b/>
                <w:lang w:eastAsia="pt-BR"/>
              </w:rPr>
              <w:t>Coeficiente</w:t>
            </w:r>
            <w:r w:rsidR="004633C9" w:rsidRPr="004D364A">
              <w:rPr>
                <w:rFonts w:ascii="Times" w:eastAsia="Times New Roman" w:hAnsi="Times" w:cs="Times"/>
                <w:b/>
                <w:lang w:eastAsia="pt-BR"/>
              </w:rPr>
              <w:t xml:space="preserve"> de interesse</w:t>
            </w:r>
            <w:r w:rsidRPr="004D364A">
              <w:rPr>
                <w:rFonts w:ascii="Times" w:eastAsia="Times New Roman" w:hAnsi="Times" w:cs="Times"/>
                <w:b/>
                <w:lang w:eastAsia="pt-BR"/>
              </w:rPr>
              <w:t xml:space="preserve"> </w:t>
            </w:r>
          </w:p>
        </w:tc>
      </w:tr>
      <w:tr w:rsidR="004D364A" w:rsidRPr="004D364A" w:rsidTr="005F22D2">
        <w:trPr>
          <w:trHeight w:val="300"/>
          <w:jc w:val="center"/>
        </w:trPr>
        <w:tc>
          <w:tcPr>
            <w:tcW w:w="4107" w:type="dxa"/>
            <w:tcBorders>
              <w:top w:val="nil"/>
              <w:left w:val="nil"/>
              <w:bottom w:val="nil"/>
              <w:right w:val="nil"/>
            </w:tcBorders>
            <w:shd w:val="clear" w:color="auto" w:fill="auto"/>
            <w:noWrap/>
            <w:vAlign w:val="bottom"/>
            <w:hideMark/>
          </w:tcPr>
          <w:p w:rsidR="007344E1" w:rsidRPr="004D364A" w:rsidRDefault="0017173D" w:rsidP="00692963">
            <w:pPr>
              <w:spacing w:after="0"/>
              <w:rPr>
                <w:rFonts w:ascii="Times" w:eastAsia="Times New Roman" w:hAnsi="Times" w:cs="Times"/>
                <w:lang w:eastAsia="pt-BR"/>
              </w:rPr>
            </w:pPr>
            <w:r w:rsidRPr="004D364A">
              <w:rPr>
                <w:rFonts w:ascii="Times" w:eastAsia="Times New Roman" w:hAnsi="Times" w:cs="Times"/>
                <w:lang w:eastAsia="pt-BR"/>
              </w:rPr>
              <w:t>Tratamento x Tempo x</w:t>
            </w:r>
            <w:r w:rsidR="007344E1" w:rsidRPr="004D364A">
              <w:rPr>
                <w:rFonts w:ascii="Times" w:eastAsia="Times New Roman" w:hAnsi="Times" w:cs="Times"/>
                <w:lang w:eastAsia="pt-BR"/>
              </w:rPr>
              <w:t xml:space="preserve"> Nordeste</w:t>
            </w:r>
          </w:p>
        </w:tc>
        <w:tc>
          <w:tcPr>
            <w:tcW w:w="2713" w:type="dxa"/>
            <w:tcBorders>
              <w:top w:val="nil"/>
              <w:left w:val="nil"/>
              <w:bottom w:val="nil"/>
              <w:right w:val="nil"/>
            </w:tcBorders>
            <w:shd w:val="clear" w:color="auto" w:fill="auto"/>
            <w:noWrap/>
            <w:vAlign w:val="bottom"/>
          </w:tcPr>
          <w:p w:rsidR="007344E1" w:rsidRPr="004D364A" w:rsidRDefault="00BC024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7E0461" w:rsidRPr="004D364A">
              <w:rPr>
                <w:rFonts w:ascii="Times" w:eastAsia="Times New Roman" w:hAnsi="Times" w:cs="Times"/>
                <w:lang w:eastAsia="pt-BR"/>
              </w:rPr>
              <w:t>87,75***</w:t>
            </w:r>
            <w:r w:rsidR="001E1E5B" w:rsidRPr="004D364A">
              <w:rPr>
                <w:rFonts w:ascii="Times" w:eastAsia="Times New Roman" w:hAnsi="Times" w:cs="Times"/>
                <w:lang w:eastAsia="pt-BR"/>
              </w:rPr>
              <w:t xml:space="preserve">  (</w:t>
            </w:r>
            <w:r w:rsidR="007E0461" w:rsidRPr="004D364A">
              <w:rPr>
                <w:rFonts w:ascii="Times" w:eastAsia="Times New Roman" w:hAnsi="Times" w:cs="Times"/>
                <w:lang w:eastAsia="pt-BR"/>
              </w:rPr>
              <w:t>12,2613</w:t>
            </w:r>
            <w:r w:rsidR="004C58C1" w:rsidRPr="004D364A">
              <w:rPr>
                <w:rFonts w:ascii="Times" w:eastAsia="Times New Roman" w:hAnsi="Times" w:cs="Times"/>
                <w:lang w:eastAsia="pt-BR"/>
              </w:rPr>
              <w:t>)</w:t>
            </w:r>
          </w:p>
        </w:tc>
      </w:tr>
      <w:tr w:rsidR="004D364A" w:rsidRPr="004D364A" w:rsidTr="005F22D2">
        <w:trPr>
          <w:trHeight w:val="300"/>
          <w:jc w:val="center"/>
        </w:trPr>
        <w:tc>
          <w:tcPr>
            <w:tcW w:w="4107" w:type="dxa"/>
            <w:tcBorders>
              <w:top w:val="nil"/>
              <w:left w:val="nil"/>
              <w:bottom w:val="nil"/>
              <w:right w:val="nil"/>
            </w:tcBorders>
            <w:shd w:val="clear" w:color="auto" w:fill="auto"/>
            <w:noWrap/>
            <w:vAlign w:val="bottom"/>
          </w:tcPr>
          <w:p w:rsidR="007344E1" w:rsidRPr="004D364A" w:rsidRDefault="0017173D" w:rsidP="00692963">
            <w:pPr>
              <w:spacing w:after="0"/>
              <w:rPr>
                <w:rFonts w:ascii="Times" w:eastAsia="Times New Roman" w:hAnsi="Times" w:cs="Times"/>
                <w:lang w:eastAsia="pt-BR"/>
              </w:rPr>
            </w:pPr>
            <w:r w:rsidRPr="004D364A">
              <w:rPr>
                <w:rFonts w:ascii="Times" w:eastAsia="Times New Roman" w:hAnsi="Times" w:cs="Times"/>
                <w:lang w:eastAsia="pt-BR"/>
              </w:rPr>
              <w:t>Tratamento x Tempo x</w:t>
            </w:r>
            <w:r w:rsidR="007344E1" w:rsidRPr="004D364A">
              <w:rPr>
                <w:rFonts w:ascii="Times" w:eastAsia="Times New Roman" w:hAnsi="Times" w:cs="Times"/>
                <w:lang w:eastAsia="pt-BR"/>
              </w:rPr>
              <w:t xml:space="preserve"> Norte</w:t>
            </w:r>
          </w:p>
        </w:tc>
        <w:tc>
          <w:tcPr>
            <w:tcW w:w="2713" w:type="dxa"/>
            <w:tcBorders>
              <w:top w:val="nil"/>
              <w:left w:val="nil"/>
              <w:bottom w:val="nil"/>
              <w:right w:val="nil"/>
            </w:tcBorders>
            <w:shd w:val="clear" w:color="auto" w:fill="auto"/>
            <w:noWrap/>
            <w:vAlign w:val="bottom"/>
          </w:tcPr>
          <w:p w:rsidR="007344E1" w:rsidRPr="004D364A" w:rsidRDefault="00BC024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7E0461" w:rsidRPr="004D364A">
              <w:rPr>
                <w:rFonts w:ascii="Times" w:eastAsia="Times New Roman" w:hAnsi="Times" w:cs="Times"/>
                <w:lang w:eastAsia="pt-BR"/>
              </w:rPr>
              <w:t>87,53***</w:t>
            </w:r>
            <w:r w:rsidR="001E1E5B" w:rsidRPr="004D364A">
              <w:rPr>
                <w:rFonts w:ascii="Times" w:eastAsia="Times New Roman" w:hAnsi="Times" w:cs="Times"/>
                <w:lang w:eastAsia="pt-BR"/>
              </w:rPr>
              <w:t xml:space="preserve">  (</w:t>
            </w:r>
            <w:r w:rsidR="007E0461" w:rsidRPr="004D364A">
              <w:rPr>
                <w:rFonts w:ascii="Times" w:eastAsia="Times New Roman" w:hAnsi="Times" w:cs="Times"/>
                <w:lang w:eastAsia="pt-BR"/>
              </w:rPr>
              <w:t>22,1973</w:t>
            </w:r>
            <w:r w:rsidR="004C58C1" w:rsidRPr="004D364A">
              <w:rPr>
                <w:rFonts w:ascii="Times" w:eastAsia="Times New Roman" w:hAnsi="Times" w:cs="Times"/>
                <w:lang w:eastAsia="pt-BR"/>
              </w:rPr>
              <w:t>)</w:t>
            </w:r>
          </w:p>
        </w:tc>
      </w:tr>
      <w:tr w:rsidR="004D364A" w:rsidRPr="004D364A" w:rsidTr="005F22D2">
        <w:trPr>
          <w:trHeight w:val="300"/>
          <w:jc w:val="center"/>
        </w:trPr>
        <w:tc>
          <w:tcPr>
            <w:tcW w:w="4107" w:type="dxa"/>
            <w:tcBorders>
              <w:top w:val="nil"/>
              <w:left w:val="nil"/>
              <w:right w:val="nil"/>
            </w:tcBorders>
            <w:shd w:val="clear" w:color="auto" w:fill="auto"/>
            <w:noWrap/>
            <w:vAlign w:val="bottom"/>
          </w:tcPr>
          <w:p w:rsidR="007344E1" w:rsidRPr="004D364A" w:rsidRDefault="0017173D" w:rsidP="00692963">
            <w:pPr>
              <w:spacing w:after="0"/>
              <w:rPr>
                <w:rFonts w:ascii="Times" w:eastAsia="Times New Roman" w:hAnsi="Times" w:cs="Times"/>
                <w:lang w:eastAsia="pt-BR"/>
              </w:rPr>
            </w:pPr>
            <w:r w:rsidRPr="004D364A">
              <w:rPr>
                <w:rFonts w:ascii="Times" w:eastAsia="Times New Roman" w:hAnsi="Times" w:cs="Times"/>
                <w:lang w:eastAsia="pt-BR"/>
              </w:rPr>
              <w:t>Tratamento x Tempo x</w:t>
            </w:r>
            <w:r w:rsidR="007344E1" w:rsidRPr="004D364A">
              <w:rPr>
                <w:rFonts w:ascii="Times" w:eastAsia="Times New Roman" w:hAnsi="Times" w:cs="Times"/>
                <w:lang w:eastAsia="pt-BR"/>
              </w:rPr>
              <w:t xml:space="preserve"> Sudeste</w:t>
            </w:r>
          </w:p>
        </w:tc>
        <w:tc>
          <w:tcPr>
            <w:tcW w:w="2713" w:type="dxa"/>
            <w:tcBorders>
              <w:top w:val="nil"/>
              <w:left w:val="nil"/>
              <w:right w:val="nil"/>
            </w:tcBorders>
            <w:shd w:val="clear" w:color="auto" w:fill="auto"/>
            <w:noWrap/>
            <w:vAlign w:val="bottom"/>
          </w:tcPr>
          <w:p w:rsidR="007344E1" w:rsidRPr="004D364A" w:rsidRDefault="00BC024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3D46F2" w:rsidRPr="004D364A">
              <w:rPr>
                <w:rFonts w:ascii="Times" w:eastAsia="Times New Roman" w:hAnsi="Times" w:cs="Times"/>
                <w:lang w:eastAsia="pt-BR"/>
              </w:rPr>
              <w:t>69,46</w:t>
            </w:r>
            <w:r w:rsidR="007344E1" w:rsidRPr="004D364A">
              <w:rPr>
                <w:rFonts w:ascii="Times" w:eastAsia="Times New Roman" w:hAnsi="Times" w:cs="Times"/>
                <w:lang w:eastAsia="pt-BR"/>
              </w:rPr>
              <w:t>***</w:t>
            </w:r>
            <w:r w:rsidR="001E1E5B" w:rsidRPr="004D364A">
              <w:rPr>
                <w:rFonts w:ascii="Times" w:eastAsia="Times New Roman" w:hAnsi="Times" w:cs="Times"/>
                <w:lang w:eastAsia="pt-BR"/>
              </w:rPr>
              <w:t xml:space="preserve">  (</w:t>
            </w:r>
            <w:r w:rsidR="003D46F2" w:rsidRPr="004D364A">
              <w:rPr>
                <w:rFonts w:ascii="Times" w:eastAsia="Times New Roman" w:hAnsi="Times" w:cs="Times"/>
                <w:lang w:eastAsia="pt-BR"/>
              </w:rPr>
              <w:t>17,4557</w:t>
            </w:r>
            <w:r w:rsidR="004C58C1" w:rsidRPr="004D364A">
              <w:rPr>
                <w:rFonts w:ascii="Times" w:eastAsia="Times New Roman" w:hAnsi="Times" w:cs="Times"/>
                <w:lang w:eastAsia="pt-BR"/>
              </w:rPr>
              <w:t>)</w:t>
            </w:r>
          </w:p>
        </w:tc>
      </w:tr>
      <w:tr w:rsidR="004D364A" w:rsidRPr="004D364A" w:rsidTr="005F22D2">
        <w:trPr>
          <w:trHeight w:val="300"/>
          <w:jc w:val="center"/>
        </w:trPr>
        <w:tc>
          <w:tcPr>
            <w:tcW w:w="4107" w:type="dxa"/>
            <w:tcBorders>
              <w:top w:val="nil"/>
              <w:left w:val="nil"/>
              <w:right w:val="nil"/>
            </w:tcBorders>
            <w:shd w:val="clear" w:color="auto" w:fill="auto"/>
            <w:noWrap/>
            <w:vAlign w:val="bottom"/>
          </w:tcPr>
          <w:p w:rsidR="007344E1" w:rsidRPr="004D364A" w:rsidRDefault="0017173D" w:rsidP="00692963">
            <w:pPr>
              <w:spacing w:after="0"/>
              <w:rPr>
                <w:rFonts w:ascii="Times" w:eastAsia="Times New Roman" w:hAnsi="Times" w:cs="Times"/>
                <w:lang w:eastAsia="pt-BR"/>
              </w:rPr>
            </w:pPr>
            <w:r w:rsidRPr="004D364A">
              <w:rPr>
                <w:rFonts w:ascii="Times" w:eastAsia="Times New Roman" w:hAnsi="Times" w:cs="Times"/>
                <w:lang w:eastAsia="pt-BR"/>
              </w:rPr>
              <w:t>Tratamento x</w:t>
            </w:r>
            <w:r w:rsidR="007344E1" w:rsidRPr="004D364A">
              <w:rPr>
                <w:rFonts w:ascii="Times" w:eastAsia="Times New Roman" w:hAnsi="Times" w:cs="Times"/>
                <w:lang w:eastAsia="pt-BR"/>
              </w:rPr>
              <w:t xml:space="preserve"> </w:t>
            </w:r>
            <w:r w:rsidRPr="004D364A">
              <w:rPr>
                <w:rFonts w:ascii="Times" w:eastAsia="Times New Roman" w:hAnsi="Times" w:cs="Times"/>
                <w:lang w:eastAsia="pt-BR"/>
              </w:rPr>
              <w:t xml:space="preserve">Tempo x </w:t>
            </w:r>
            <w:r w:rsidR="007344E1" w:rsidRPr="004D364A">
              <w:rPr>
                <w:rFonts w:ascii="Times" w:eastAsia="Times New Roman" w:hAnsi="Times" w:cs="Times"/>
                <w:lang w:eastAsia="pt-BR"/>
              </w:rPr>
              <w:t>Sul</w:t>
            </w:r>
          </w:p>
        </w:tc>
        <w:tc>
          <w:tcPr>
            <w:tcW w:w="2713" w:type="dxa"/>
            <w:tcBorders>
              <w:top w:val="nil"/>
              <w:left w:val="nil"/>
              <w:right w:val="nil"/>
            </w:tcBorders>
            <w:shd w:val="clear" w:color="auto" w:fill="auto"/>
            <w:noWrap/>
            <w:vAlign w:val="bottom"/>
          </w:tcPr>
          <w:p w:rsidR="007344E1" w:rsidRPr="004D364A" w:rsidRDefault="00BC024E"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3D46F2" w:rsidRPr="004D364A">
              <w:rPr>
                <w:rFonts w:ascii="Times" w:eastAsia="Times New Roman" w:hAnsi="Times" w:cs="Times"/>
                <w:lang w:eastAsia="pt-BR"/>
              </w:rPr>
              <w:t>47,31</w:t>
            </w:r>
            <w:r w:rsidR="007344E1" w:rsidRPr="004D364A">
              <w:rPr>
                <w:rFonts w:ascii="Times" w:eastAsia="Times New Roman" w:hAnsi="Times" w:cs="Times"/>
                <w:lang w:eastAsia="pt-BR"/>
              </w:rPr>
              <w:t>***</w:t>
            </w:r>
            <w:r w:rsidR="001E1E5B" w:rsidRPr="004D364A">
              <w:rPr>
                <w:rFonts w:ascii="Times" w:eastAsia="Times New Roman" w:hAnsi="Times" w:cs="Times"/>
                <w:lang w:eastAsia="pt-BR"/>
              </w:rPr>
              <w:t xml:space="preserve">  (</w:t>
            </w:r>
            <w:r w:rsidR="003D46F2" w:rsidRPr="004D364A">
              <w:rPr>
                <w:rFonts w:ascii="Times" w:eastAsia="Times New Roman" w:hAnsi="Times" w:cs="Times"/>
                <w:lang w:eastAsia="pt-BR"/>
              </w:rPr>
              <w:t>18,0457</w:t>
            </w:r>
            <w:r w:rsidR="004C58C1" w:rsidRPr="004D364A">
              <w:rPr>
                <w:rFonts w:ascii="Times" w:eastAsia="Times New Roman" w:hAnsi="Times" w:cs="Times"/>
                <w:lang w:eastAsia="pt-BR"/>
              </w:rPr>
              <w:t>)</w:t>
            </w:r>
          </w:p>
        </w:tc>
      </w:tr>
      <w:tr w:rsidR="004D364A" w:rsidRPr="004D364A" w:rsidTr="005F22D2">
        <w:trPr>
          <w:trHeight w:val="300"/>
          <w:jc w:val="center"/>
        </w:trPr>
        <w:tc>
          <w:tcPr>
            <w:tcW w:w="4107" w:type="dxa"/>
            <w:tcBorders>
              <w:top w:val="nil"/>
              <w:left w:val="nil"/>
              <w:right w:val="nil"/>
            </w:tcBorders>
            <w:shd w:val="clear" w:color="auto" w:fill="auto"/>
            <w:noWrap/>
            <w:vAlign w:val="bottom"/>
          </w:tcPr>
          <w:p w:rsidR="007344E1" w:rsidRPr="004D364A" w:rsidRDefault="0017173D" w:rsidP="00692963">
            <w:pPr>
              <w:spacing w:after="0"/>
              <w:rPr>
                <w:rFonts w:ascii="Times" w:eastAsia="Times New Roman" w:hAnsi="Times" w:cs="Times"/>
                <w:lang w:eastAsia="pt-BR"/>
              </w:rPr>
            </w:pPr>
            <w:r w:rsidRPr="004D364A">
              <w:rPr>
                <w:rFonts w:ascii="Times" w:eastAsia="Times New Roman" w:hAnsi="Times" w:cs="Times"/>
                <w:lang w:eastAsia="pt-BR"/>
              </w:rPr>
              <w:t>Tratamento x</w:t>
            </w:r>
            <w:r w:rsidR="007344E1" w:rsidRPr="004D364A">
              <w:rPr>
                <w:rFonts w:ascii="Times" w:eastAsia="Times New Roman" w:hAnsi="Times" w:cs="Times"/>
                <w:lang w:eastAsia="pt-BR"/>
              </w:rPr>
              <w:t xml:space="preserve"> </w:t>
            </w:r>
            <w:r w:rsidRPr="004D364A">
              <w:rPr>
                <w:rFonts w:ascii="Times" w:eastAsia="Times New Roman" w:hAnsi="Times" w:cs="Times"/>
                <w:lang w:eastAsia="pt-BR"/>
              </w:rPr>
              <w:t xml:space="preserve">Tempo x </w:t>
            </w:r>
            <w:r w:rsidR="007344E1" w:rsidRPr="004D364A">
              <w:rPr>
                <w:rFonts w:ascii="Times" w:eastAsia="Times New Roman" w:hAnsi="Times" w:cs="Times"/>
                <w:lang w:eastAsia="pt-BR"/>
              </w:rPr>
              <w:t>Centro-Oeste</w:t>
            </w:r>
          </w:p>
        </w:tc>
        <w:tc>
          <w:tcPr>
            <w:tcW w:w="2713" w:type="dxa"/>
            <w:tcBorders>
              <w:top w:val="nil"/>
              <w:left w:val="nil"/>
              <w:right w:val="nil"/>
            </w:tcBorders>
            <w:shd w:val="clear" w:color="auto" w:fill="auto"/>
            <w:noWrap/>
            <w:vAlign w:val="bottom"/>
          </w:tcPr>
          <w:p w:rsidR="007344E1"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3D46F2" w:rsidRPr="004D364A">
              <w:rPr>
                <w:rFonts w:ascii="Times" w:eastAsia="Times New Roman" w:hAnsi="Times" w:cs="Times"/>
                <w:lang w:eastAsia="pt-BR"/>
              </w:rPr>
              <w:t>32,60*</w:t>
            </w:r>
            <w:r w:rsidR="001E1E5B" w:rsidRPr="004D364A">
              <w:rPr>
                <w:rFonts w:ascii="Times" w:eastAsia="Times New Roman" w:hAnsi="Times" w:cs="Times"/>
                <w:lang w:eastAsia="pt-BR"/>
              </w:rPr>
              <w:t xml:space="preserve"> </w:t>
            </w:r>
            <w:r w:rsidR="005D2B2C" w:rsidRPr="004D364A">
              <w:rPr>
                <w:rFonts w:ascii="Times" w:eastAsia="Times New Roman" w:hAnsi="Times" w:cs="Times"/>
                <w:lang w:eastAsia="pt-BR"/>
              </w:rPr>
              <w:t xml:space="preserve">    </w:t>
            </w:r>
            <w:r w:rsidR="001E1E5B" w:rsidRPr="004D364A">
              <w:rPr>
                <w:rFonts w:ascii="Times" w:eastAsia="Times New Roman" w:hAnsi="Times" w:cs="Times"/>
                <w:lang w:eastAsia="pt-BR"/>
              </w:rPr>
              <w:t xml:space="preserve"> (</w:t>
            </w:r>
            <w:r w:rsidR="003D46F2" w:rsidRPr="004D364A">
              <w:rPr>
                <w:rFonts w:ascii="Times" w:eastAsia="Times New Roman" w:hAnsi="Times" w:cs="Times"/>
                <w:lang w:eastAsia="pt-BR"/>
              </w:rPr>
              <w:t>19,1055</w:t>
            </w:r>
            <w:r w:rsidR="004C58C1" w:rsidRPr="004D364A">
              <w:rPr>
                <w:rFonts w:ascii="Times" w:eastAsia="Times New Roman" w:hAnsi="Times" w:cs="Times"/>
                <w:lang w:eastAsia="pt-BR"/>
              </w:rPr>
              <w:t>)</w:t>
            </w:r>
          </w:p>
        </w:tc>
      </w:tr>
      <w:tr w:rsidR="004D364A" w:rsidRPr="004D364A" w:rsidTr="005F22D2">
        <w:trPr>
          <w:trHeight w:val="300"/>
          <w:jc w:val="center"/>
        </w:trPr>
        <w:tc>
          <w:tcPr>
            <w:tcW w:w="4107" w:type="dxa"/>
            <w:tcBorders>
              <w:left w:val="nil"/>
              <w:bottom w:val="single" w:sz="4" w:space="0" w:color="auto"/>
              <w:right w:val="nil"/>
            </w:tcBorders>
            <w:shd w:val="clear" w:color="auto" w:fill="auto"/>
            <w:noWrap/>
            <w:vAlign w:val="bottom"/>
          </w:tcPr>
          <w:p w:rsidR="007344E1" w:rsidRPr="004D364A" w:rsidRDefault="007344E1" w:rsidP="00692963">
            <w:pPr>
              <w:spacing w:after="0"/>
              <w:rPr>
                <w:rFonts w:ascii="Times" w:eastAsia="Times New Roman" w:hAnsi="Times" w:cs="Times"/>
                <w:lang w:eastAsia="pt-BR"/>
              </w:rPr>
            </w:pPr>
            <w:r w:rsidRPr="004D364A">
              <w:rPr>
                <w:rFonts w:ascii="Times" w:eastAsia="Times New Roman" w:hAnsi="Times" w:cs="Times"/>
                <w:lang w:eastAsia="pt-BR"/>
              </w:rPr>
              <w:t>Observações</w:t>
            </w:r>
          </w:p>
        </w:tc>
        <w:tc>
          <w:tcPr>
            <w:tcW w:w="2713" w:type="dxa"/>
            <w:tcBorders>
              <w:left w:val="nil"/>
              <w:bottom w:val="single" w:sz="4" w:space="0" w:color="auto"/>
              <w:right w:val="nil"/>
            </w:tcBorders>
            <w:shd w:val="clear" w:color="auto" w:fill="auto"/>
            <w:noWrap/>
            <w:vAlign w:val="bottom"/>
          </w:tcPr>
          <w:p w:rsidR="007344E1" w:rsidRPr="004D364A" w:rsidRDefault="007344E1" w:rsidP="00692963">
            <w:pPr>
              <w:spacing w:after="0"/>
              <w:jc w:val="center"/>
              <w:rPr>
                <w:rFonts w:ascii="Times" w:eastAsia="Times New Roman" w:hAnsi="Times" w:cs="Times"/>
                <w:lang w:eastAsia="pt-BR"/>
              </w:rPr>
            </w:pPr>
            <w:r w:rsidRPr="004D364A">
              <w:rPr>
                <w:rFonts w:ascii="Times" w:eastAsia="Times New Roman" w:hAnsi="Times" w:cs="Times"/>
                <w:lang w:eastAsia="pt-BR"/>
              </w:rPr>
              <w:t>9.912</w:t>
            </w:r>
          </w:p>
        </w:tc>
      </w:tr>
      <w:tr w:rsidR="007344E1" w:rsidRPr="004D364A" w:rsidTr="005F22D2">
        <w:trPr>
          <w:trHeight w:val="300"/>
          <w:jc w:val="center"/>
        </w:trPr>
        <w:tc>
          <w:tcPr>
            <w:tcW w:w="6820" w:type="dxa"/>
            <w:gridSpan w:val="2"/>
            <w:tcBorders>
              <w:top w:val="single" w:sz="4" w:space="0" w:color="auto"/>
              <w:left w:val="nil"/>
              <w:bottom w:val="nil"/>
              <w:right w:val="nil"/>
            </w:tcBorders>
            <w:shd w:val="clear" w:color="auto" w:fill="auto"/>
            <w:noWrap/>
            <w:vAlign w:val="bottom"/>
            <w:hideMark/>
          </w:tcPr>
          <w:p w:rsidR="001839D5" w:rsidRPr="004D364A" w:rsidRDefault="007344E1" w:rsidP="001839D5">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 xml:space="preserve">*significativo a 10%, ** a 5%, *** a 1%. Modelos estimados </w:t>
            </w:r>
            <w:r w:rsidR="00C85484" w:rsidRPr="004D364A">
              <w:rPr>
                <w:rFonts w:ascii="Times" w:eastAsia="Times New Roman" w:hAnsi="Times" w:cs="Times"/>
                <w:sz w:val="20"/>
                <w:szCs w:val="20"/>
                <w:lang w:eastAsia="pt-BR"/>
              </w:rPr>
              <w:t>com efeitos fixos de município</w:t>
            </w:r>
            <w:r w:rsidR="002B0180" w:rsidRPr="004D364A">
              <w:rPr>
                <w:rFonts w:ascii="Times" w:eastAsia="Times New Roman" w:hAnsi="Times" w:cs="Times"/>
                <w:sz w:val="20"/>
                <w:szCs w:val="20"/>
                <w:lang w:eastAsia="pt-BR"/>
              </w:rPr>
              <w:t xml:space="preserve">, variável de convergência e demais </w:t>
            </w:r>
            <w:r w:rsidRPr="004D364A">
              <w:rPr>
                <w:rFonts w:ascii="Times" w:eastAsia="Times New Roman" w:hAnsi="Times" w:cs="Times"/>
                <w:sz w:val="20"/>
                <w:szCs w:val="20"/>
                <w:lang w:eastAsia="pt-BR"/>
              </w:rPr>
              <w:t xml:space="preserve">variáveis de controle. </w:t>
            </w:r>
            <w:r w:rsidR="00227FD8" w:rsidRPr="004D364A">
              <w:rPr>
                <w:rFonts w:ascii="Times" w:eastAsia="Times New Roman" w:hAnsi="Times" w:cs="Times"/>
                <w:sz w:val="20"/>
                <w:szCs w:val="20"/>
                <w:lang w:eastAsia="pt-BR"/>
              </w:rPr>
              <w:t>Erros-padrão robusto</w:t>
            </w:r>
            <w:r w:rsidR="00EE2473" w:rsidRPr="004D364A">
              <w:rPr>
                <w:rFonts w:ascii="Times" w:eastAsia="Times New Roman" w:hAnsi="Times" w:cs="Times"/>
                <w:sz w:val="20"/>
                <w:szCs w:val="20"/>
                <w:lang w:eastAsia="pt-BR"/>
              </w:rPr>
              <w:t xml:space="preserve"> </w:t>
            </w:r>
            <w:r w:rsidR="00B02B3C" w:rsidRPr="004D364A">
              <w:rPr>
                <w:rFonts w:ascii="Times" w:eastAsia="Times New Roman" w:hAnsi="Times" w:cs="Times"/>
                <w:sz w:val="20"/>
                <w:szCs w:val="20"/>
                <w:lang w:eastAsia="pt-BR"/>
              </w:rPr>
              <w:t>entre parênteses</w:t>
            </w:r>
            <w:r w:rsidRPr="004D364A">
              <w:rPr>
                <w:rFonts w:ascii="Times" w:eastAsia="Times New Roman" w:hAnsi="Times" w:cs="Times"/>
                <w:sz w:val="20"/>
                <w:szCs w:val="20"/>
                <w:lang w:eastAsia="pt-BR"/>
              </w:rPr>
              <w:t xml:space="preserve">. </w:t>
            </w:r>
            <w:r w:rsidR="004C58C1" w:rsidRPr="004D364A">
              <w:rPr>
                <w:rFonts w:ascii="Times" w:eastAsia="Times New Roman" w:hAnsi="Times" w:cs="Times"/>
                <w:sz w:val="20"/>
                <w:szCs w:val="20"/>
                <w:lang w:eastAsia="pt-BR"/>
              </w:rPr>
              <w:t>Fonte: Elaboração Própria.</w:t>
            </w:r>
          </w:p>
          <w:p w:rsidR="00FA488A" w:rsidRPr="004D364A" w:rsidRDefault="00FA488A" w:rsidP="00FA488A">
            <w:pPr>
              <w:spacing w:after="0"/>
              <w:jc w:val="center"/>
              <w:rPr>
                <w:rFonts w:ascii="Times" w:eastAsia="Times New Roman" w:hAnsi="Times" w:cs="Times"/>
                <w:sz w:val="20"/>
                <w:szCs w:val="20"/>
                <w:lang w:eastAsia="pt-BR"/>
              </w:rPr>
            </w:pPr>
          </w:p>
          <w:p w:rsidR="00FA488A" w:rsidRPr="004D364A" w:rsidRDefault="00FA488A" w:rsidP="00FA488A">
            <w:pPr>
              <w:spacing w:after="0"/>
              <w:jc w:val="center"/>
              <w:rPr>
                <w:rFonts w:ascii="Times" w:eastAsia="Times New Roman" w:hAnsi="Times" w:cs="Times"/>
                <w:sz w:val="20"/>
                <w:szCs w:val="20"/>
                <w:lang w:eastAsia="pt-BR"/>
              </w:rPr>
            </w:pPr>
          </w:p>
          <w:tbl>
            <w:tblPr>
              <w:tblW w:w="6673" w:type="dxa"/>
              <w:jc w:val="center"/>
              <w:tblCellMar>
                <w:left w:w="70" w:type="dxa"/>
                <w:right w:w="70" w:type="dxa"/>
              </w:tblCellMar>
              <w:tblLook w:val="04A0" w:firstRow="1" w:lastRow="0" w:firstColumn="1" w:lastColumn="0" w:noHBand="0" w:noVBand="1"/>
            </w:tblPr>
            <w:tblGrid>
              <w:gridCol w:w="2882"/>
              <w:gridCol w:w="2157"/>
              <w:gridCol w:w="305"/>
              <w:gridCol w:w="1329"/>
            </w:tblGrid>
            <w:tr w:rsidR="004D364A" w:rsidRPr="004D364A" w:rsidTr="00B55347">
              <w:trPr>
                <w:trHeight w:val="300"/>
                <w:jc w:val="center"/>
              </w:trPr>
              <w:tc>
                <w:tcPr>
                  <w:tcW w:w="6673" w:type="dxa"/>
                  <w:gridSpan w:val="4"/>
                  <w:tcBorders>
                    <w:top w:val="nil"/>
                    <w:left w:val="nil"/>
                    <w:bottom w:val="single" w:sz="4" w:space="0" w:color="auto"/>
                    <w:right w:val="nil"/>
                  </w:tcBorders>
                  <w:shd w:val="clear" w:color="auto" w:fill="auto"/>
                  <w:noWrap/>
                  <w:vAlign w:val="bottom"/>
                  <w:hideMark/>
                </w:tcPr>
                <w:p w:rsidR="00FA488A" w:rsidRPr="004D364A" w:rsidRDefault="00FA488A" w:rsidP="00FA488A">
                  <w:pPr>
                    <w:spacing w:after="0"/>
                    <w:jc w:val="center"/>
                    <w:rPr>
                      <w:rFonts w:ascii="Times" w:eastAsia="Times New Roman" w:hAnsi="Times" w:cs="Times"/>
                      <w:b/>
                      <w:bCs/>
                      <w:lang w:eastAsia="pt-BR"/>
                    </w:rPr>
                  </w:pPr>
                  <w:r w:rsidRPr="004D364A">
                    <w:rPr>
                      <w:rFonts w:ascii="Times" w:eastAsia="Times New Roman" w:hAnsi="Times" w:cs="Times"/>
                      <w:b/>
                      <w:bCs/>
                      <w:lang w:eastAsia="pt-BR"/>
                    </w:rPr>
                    <w:t>Tabela 6. Estimativas do modelo</w:t>
                  </w:r>
                  <w:r w:rsidR="005A021E" w:rsidRPr="004D364A">
                    <w:rPr>
                      <w:rFonts w:ascii="Times" w:eastAsia="Times New Roman" w:hAnsi="Times" w:cs="Times"/>
                      <w:b/>
                      <w:bCs/>
                      <w:lang w:eastAsia="pt-BR"/>
                    </w:rPr>
                    <w:t xml:space="preserve"> </w:t>
                  </w:r>
                  <w:r w:rsidR="005A021E" w:rsidRPr="004D364A">
                    <w:rPr>
                      <w:rFonts w:ascii="Times" w:eastAsia="Times New Roman" w:hAnsi="Times" w:cs="Times"/>
                      <w:b/>
                      <w:bCs/>
                      <w:i/>
                      <w:lang w:eastAsia="pt-BR"/>
                    </w:rPr>
                    <w:t>diff-in-diff</w:t>
                  </w:r>
                  <w:r w:rsidRPr="004D364A">
                    <w:rPr>
                      <w:rFonts w:ascii="Times" w:eastAsia="Times New Roman" w:hAnsi="Times" w:cs="Times"/>
                      <w:b/>
                      <w:bCs/>
                      <w:lang w:eastAsia="pt-BR"/>
                    </w:rPr>
                    <w:t xml:space="preserve"> para as macrorregiões do país (2011-2012).</w:t>
                  </w:r>
                </w:p>
              </w:tc>
            </w:tr>
            <w:tr w:rsidR="004D364A" w:rsidRPr="004D364A" w:rsidTr="004633C9">
              <w:trPr>
                <w:trHeight w:val="300"/>
                <w:jc w:val="center"/>
              </w:trPr>
              <w:tc>
                <w:tcPr>
                  <w:tcW w:w="2882" w:type="dxa"/>
                  <w:tcBorders>
                    <w:top w:val="nil"/>
                    <w:left w:val="nil"/>
                    <w:bottom w:val="nil"/>
                    <w:right w:val="nil"/>
                  </w:tcBorders>
                  <w:shd w:val="clear" w:color="auto" w:fill="auto"/>
                  <w:noWrap/>
                  <w:vAlign w:val="bottom"/>
                  <w:hideMark/>
                </w:tcPr>
                <w:p w:rsidR="00071266" w:rsidRPr="004D364A" w:rsidRDefault="00071266" w:rsidP="00071266">
                  <w:pPr>
                    <w:spacing w:after="0"/>
                    <w:rPr>
                      <w:rFonts w:ascii="Times" w:eastAsia="Times New Roman" w:hAnsi="Times" w:cs="Times"/>
                      <w:b/>
                      <w:lang w:eastAsia="pt-BR"/>
                    </w:rPr>
                  </w:pPr>
                  <w:r w:rsidRPr="004D364A">
                    <w:rPr>
                      <w:rFonts w:ascii="Times" w:eastAsia="Times New Roman" w:hAnsi="Times" w:cs="Times"/>
                      <w:b/>
                      <w:lang w:eastAsia="pt-BR"/>
                    </w:rPr>
                    <w:t>Região</w:t>
                  </w:r>
                  <w:r w:rsidR="004633C9" w:rsidRPr="004D364A">
                    <w:rPr>
                      <w:rFonts w:ascii="Times" w:eastAsia="Times New Roman" w:hAnsi="Times" w:cs="Times"/>
                      <w:b/>
                      <w:lang w:eastAsia="pt-BR"/>
                    </w:rPr>
                    <w:t xml:space="preserve"> do país</w:t>
                  </w:r>
                </w:p>
              </w:tc>
              <w:tc>
                <w:tcPr>
                  <w:tcW w:w="2157"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b/>
                      <w:lang w:eastAsia="pt-BR"/>
                    </w:rPr>
                  </w:pPr>
                  <w:r w:rsidRPr="004D364A">
                    <w:rPr>
                      <w:rFonts w:ascii="Times" w:eastAsia="Times New Roman" w:hAnsi="Times" w:cs="Times"/>
                      <w:b/>
                      <w:lang w:eastAsia="pt-BR"/>
                    </w:rPr>
                    <w:t>Coeficiente</w:t>
                  </w:r>
                  <w:r w:rsidR="004633C9" w:rsidRPr="004D364A">
                    <w:rPr>
                      <w:rFonts w:ascii="Times" w:eastAsia="Times New Roman" w:hAnsi="Times" w:cs="Times"/>
                      <w:b/>
                      <w:lang w:eastAsia="pt-BR"/>
                    </w:rPr>
                    <w:t xml:space="preserve"> de interesse</w:t>
                  </w:r>
                </w:p>
              </w:tc>
              <w:tc>
                <w:tcPr>
                  <w:tcW w:w="305"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b/>
                      <w:lang w:eastAsia="pt-BR"/>
                    </w:rPr>
                  </w:pPr>
                </w:p>
              </w:tc>
              <w:tc>
                <w:tcPr>
                  <w:tcW w:w="1329"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b/>
                      <w:lang w:eastAsia="pt-BR"/>
                    </w:rPr>
                  </w:pPr>
                  <w:r w:rsidRPr="004D364A">
                    <w:rPr>
                      <w:rFonts w:ascii="Times" w:eastAsia="Times New Roman" w:hAnsi="Times" w:cs="Times"/>
                      <w:b/>
                      <w:lang w:eastAsia="pt-BR"/>
                    </w:rPr>
                    <w:t>Observações</w:t>
                  </w:r>
                </w:p>
              </w:tc>
            </w:tr>
            <w:tr w:rsidR="004D364A" w:rsidRPr="004D364A" w:rsidTr="004633C9">
              <w:trPr>
                <w:trHeight w:val="300"/>
                <w:jc w:val="center"/>
              </w:trPr>
              <w:tc>
                <w:tcPr>
                  <w:tcW w:w="2882" w:type="dxa"/>
                  <w:tcBorders>
                    <w:top w:val="nil"/>
                    <w:left w:val="nil"/>
                    <w:bottom w:val="nil"/>
                    <w:right w:val="nil"/>
                  </w:tcBorders>
                  <w:shd w:val="clear" w:color="auto" w:fill="auto"/>
                  <w:noWrap/>
                  <w:vAlign w:val="bottom"/>
                </w:tcPr>
                <w:p w:rsidR="00071266" w:rsidRPr="004D364A" w:rsidRDefault="00071266" w:rsidP="00071266">
                  <w:pPr>
                    <w:spacing w:after="0"/>
                    <w:rPr>
                      <w:rFonts w:ascii="Times" w:eastAsia="Times New Roman" w:hAnsi="Times" w:cs="Times"/>
                      <w:lang w:eastAsia="pt-BR"/>
                    </w:rPr>
                  </w:pPr>
                  <w:r w:rsidRPr="004D364A">
                    <w:rPr>
                      <w:rFonts w:ascii="Times" w:eastAsia="Times New Roman" w:hAnsi="Times" w:cs="Times"/>
                      <w:lang w:eastAsia="pt-BR"/>
                    </w:rPr>
                    <w:t>Nordeste</w:t>
                  </w:r>
                </w:p>
              </w:tc>
              <w:tc>
                <w:tcPr>
                  <w:tcW w:w="2157" w:type="dxa"/>
                  <w:tcBorders>
                    <w:top w:val="nil"/>
                    <w:left w:val="nil"/>
                    <w:bottom w:val="nil"/>
                    <w:right w:val="nil"/>
                  </w:tcBorders>
                  <w:shd w:val="clear" w:color="auto" w:fill="auto"/>
                  <w:noWrap/>
                  <w:vAlign w:val="bottom"/>
                </w:tcPr>
                <w:p w:rsidR="00071266" w:rsidRPr="004D364A" w:rsidRDefault="00053891" w:rsidP="00071266">
                  <w:pPr>
                    <w:spacing w:after="0"/>
                    <w:jc w:val="center"/>
                    <w:rPr>
                      <w:rFonts w:ascii="Times" w:eastAsia="Times New Roman" w:hAnsi="Times" w:cs="Times"/>
                      <w:lang w:eastAsia="pt-BR"/>
                    </w:rPr>
                  </w:pPr>
                  <w:r w:rsidRPr="004D364A">
                    <w:rPr>
                      <w:rFonts w:ascii="Times" w:eastAsia="Times New Roman" w:hAnsi="Times" w:cs="Times"/>
                      <w:lang w:eastAsia="pt-BR"/>
                    </w:rPr>
                    <w:t>-98,04***  (13,5216</w:t>
                  </w:r>
                  <w:r w:rsidR="00B55347" w:rsidRPr="004D364A">
                    <w:rPr>
                      <w:rFonts w:ascii="Times" w:eastAsia="Times New Roman" w:hAnsi="Times" w:cs="Times"/>
                      <w:lang w:eastAsia="pt-BR"/>
                    </w:rPr>
                    <w:t>)</w:t>
                  </w:r>
                </w:p>
              </w:tc>
              <w:tc>
                <w:tcPr>
                  <w:tcW w:w="305"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lang w:eastAsia="pt-BR"/>
                    </w:rPr>
                  </w:pPr>
                </w:p>
              </w:tc>
              <w:tc>
                <w:tcPr>
                  <w:tcW w:w="1329" w:type="dxa"/>
                  <w:tcBorders>
                    <w:top w:val="nil"/>
                    <w:left w:val="nil"/>
                    <w:bottom w:val="nil"/>
                    <w:right w:val="nil"/>
                  </w:tcBorders>
                  <w:shd w:val="clear" w:color="auto" w:fill="auto"/>
                  <w:noWrap/>
                  <w:vAlign w:val="bottom"/>
                </w:tcPr>
                <w:p w:rsidR="00071266" w:rsidRPr="004D364A" w:rsidRDefault="00B55347" w:rsidP="00071266">
                  <w:pPr>
                    <w:spacing w:after="0"/>
                    <w:jc w:val="center"/>
                    <w:rPr>
                      <w:rFonts w:ascii="Times" w:eastAsia="Times New Roman" w:hAnsi="Times" w:cs="Times"/>
                      <w:lang w:eastAsia="pt-BR"/>
                    </w:rPr>
                  </w:pPr>
                  <w:r w:rsidRPr="004D364A">
                    <w:rPr>
                      <w:rFonts w:ascii="Times" w:eastAsia="Times New Roman" w:hAnsi="Times" w:cs="Times"/>
                      <w:lang w:eastAsia="pt-BR"/>
                    </w:rPr>
                    <w:t>3.244</w:t>
                  </w:r>
                </w:p>
              </w:tc>
            </w:tr>
            <w:tr w:rsidR="004D364A" w:rsidRPr="004D364A" w:rsidTr="004633C9">
              <w:trPr>
                <w:trHeight w:val="300"/>
                <w:jc w:val="center"/>
              </w:trPr>
              <w:tc>
                <w:tcPr>
                  <w:tcW w:w="2882" w:type="dxa"/>
                  <w:tcBorders>
                    <w:top w:val="nil"/>
                    <w:left w:val="nil"/>
                    <w:bottom w:val="nil"/>
                    <w:right w:val="nil"/>
                  </w:tcBorders>
                  <w:shd w:val="clear" w:color="auto" w:fill="auto"/>
                  <w:noWrap/>
                  <w:vAlign w:val="bottom"/>
                </w:tcPr>
                <w:p w:rsidR="00071266" w:rsidRPr="004D364A" w:rsidRDefault="00071266" w:rsidP="00071266">
                  <w:pPr>
                    <w:spacing w:after="0"/>
                    <w:rPr>
                      <w:rFonts w:ascii="Times" w:eastAsia="Times New Roman" w:hAnsi="Times" w:cs="Times"/>
                      <w:lang w:eastAsia="pt-BR"/>
                    </w:rPr>
                  </w:pPr>
                  <w:r w:rsidRPr="004D364A">
                    <w:rPr>
                      <w:rFonts w:ascii="Times" w:eastAsia="Times New Roman" w:hAnsi="Times" w:cs="Times"/>
                      <w:lang w:eastAsia="pt-BR"/>
                    </w:rPr>
                    <w:t>Norte</w:t>
                  </w:r>
                </w:p>
              </w:tc>
              <w:tc>
                <w:tcPr>
                  <w:tcW w:w="2157" w:type="dxa"/>
                  <w:tcBorders>
                    <w:top w:val="nil"/>
                    <w:left w:val="nil"/>
                    <w:bottom w:val="nil"/>
                    <w:right w:val="nil"/>
                  </w:tcBorders>
                  <w:shd w:val="clear" w:color="auto" w:fill="auto"/>
                  <w:noWrap/>
                  <w:vAlign w:val="bottom"/>
                </w:tcPr>
                <w:p w:rsidR="00071266" w:rsidRPr="004D364A" w:rsidRDefault="00053891" w:rsidP="00071266">
                  <w:pPr>
                    <w:spacing w:after="0"/>
                    <w:jc w:val="center"/>
                    <w:rPr>
                      <w:rFonts w:ascii="Times" w:eastAsia="Times New Roman" w:hAnsi="Times" w:cs="Times"/>
                      <w:lang w:eastAsia="pt-BR"/>
                    </w:rPr>
                  </w:pPr>
                  <w:r w:rsidRPr="004D364A">
                    <w:rPr>
                      <w:rFonts w:ascii="Times" w:eastAsia="Times New Roman" w:hAnsi="Times" w:cs="Times"/>
                      <w:lang w:eastAsia="pt-BR"/>
                    </w:rPr>
                    <w:t>-161,42***</w:t>
                  </w:r>
                  <w:r w:rsidR="00B55347" w:rsidRPr="004D364A">
                    <w:rPr>
                      <w:rFonts w:ascii="Times" w:eastAsia="Times New Roman" w:hAnsi="Times" w:cs="Times"/>
                      <w:lang w:eastAsia="pt-BR"/>
                    </w:rPr>
                    <w:t xml:space="preserve"> (</w:t>
                  </w:r>
                  <w:r w:rsidRPr="004D364A">
                    <w:rPr>
                      <w:rFonts w:ascii="Times" w:eastAsia="Times New Roman" w:hAnsi="Times" w:cs="Times"/>
                      <w:lang w:eastAsia="pt-BR"/>
                    </w:rPr>
                    <w:t>25,7003</w:t>
                  </w:r>
                  <w:r w:rsidR="008B1D68" w:rsidRPr="004D364A">
                    <w:rPr>
                      <w:rFonts w:ascii="Times" w:eastAsia="Times New Roman" w:hAnsi="Times" w:cs="Times"/>
                      <w:lang w:eastAsia="pt-BR"/>
                    </w:rPr>
                    <w:t>)</w:t>
                  </w:r>
                </w:p>
              </w:tc>
              <w:tc>
                <w:tcPr>
                  <w:tcW w:w="305"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lang w:eastAsia="pt-BR"/>
                    </w:rPr>
                  </w:pPr>
                </w:p>
              </w:tc>
              <w:tc>
                <w:tcPr>
                  <w:tcW w:w="1329" w:type="dxa"/>
                  <w:tcBorders>
                    <w:top w:val="nil"/>
                    <w:left w:val="nil"/>
                    <w:bottom w:val="nil"/>
                    <w:right w:val="nil"/>
                  </w:tcBorders>
                  <w:shd w:val="clear" w:color="auto" w:fill="auto"/>
                  <w:noWrap/>
                  <w:vAlign w:val="bottom"/>
                </w:tcPr>
                <w:p w:rsidR="00071266" w:rsidRPr="004D364A" w:rsidRDefault="00B55347" w:rsidP="00071266">
                  <w:pPr>
                    <w:spacing w:after="0"/>
                    <w:jc w:val="center"/>
                    <w:rPr>
                      <w:rFonts w:ascii="Times" w:eastAsia="Times New Roman" w:hAnsi="Times" w:cs="Times"/>
                      <w:lang w:eastAsia="pt-BR"/>
                    </w:rPr>
                  </w:pPr>
                  <w:r w:rsidRPr="004D364A">
                    <w:rPr>
                      <w:rFonts w:ascii="Times" w:eastAsia="Times New Roman" w:hAnsi="Times" w:cs="Times"/>
                      <w:lang w:eastAsia="pt-BR"/>
                    </w:rPr>
                    <w:t>772</w:t>
                  </w:r>
                </w:p>
              </w:tc>
            </w:tr>
            <w:tr w:rsidR="004D364A" w:rsidRPr="004D364A" w:rsidTr="004633C9">
              <w:trPr>
                <w:trHeight w:val="300"/>
                <w:jc w:val="center"/>
              </w:trPr>
              <w:tc>
                <w:tcPr>
                  <w:tcW w:w="2882" w:type="dxa"/>
                  <w:tcBorders>
                    <w:top w:val="nil"/>
                    <w:left w:val="nil"/>
                    <w:bottom w:val="nil"/>
                    <w:right w:val="nil"/>
                  </w:tcBorders>
                  <w:shd w:val="clear" w:color="auto" w:fill="auto"/>
                  <w:noWrap/>
                  <w:vAlign w:val="bottom"/>
                </w:tcPr>
                <w:p w:rsidR="00071266" w:rsidRPr="004D364A" w:rsidRDefault="00071266" w:rsidP="00071266">
                  <w:pPr>
                    <w:spacing w:after="0"/>
                    <w:rPr>
                      <w:rFonts w:ascii="Times" w:eastAsia="Times New Roman" w:hAnsi="Times" w:cs="Times"/>
                      <w:lang w:eastAsia="pt-BR"/>
                    </w:rPr>
                  </w:pPr>
                  <w:r w:rsidRPr="004D364A">
                    <w:rPr>
                      <w:rFonts w:ascii="Times" w:eastAsia="Times New Roman" w:hAnsi="Times" w:cs="Times"/>
                      <w:lang w:eastAsia="pt-BR"/>
                    </w:rPr>
                    <w:t>Sudeste</w:t>
                  </w:r>
                </w:p>
              </w:tc>
              <w:tc>
                <w:tcPr>
                  <w:tcW w:w="2157" w:type="dxa"/>
                  <w:tcBorders>
                    <w:top w:val="nil"/>
                    <w:left w:val="nil"/>
                    <w:bottom w:val="nil"/>
                    <w:right w:val="nil"/>
                  </w:tcBorders>
                  <w:shd w:val="clear" w:color="auto" w:fill="auto"/>
                  <w:noWrap/>
                  <w:vAlign w:val="bottom"/>
                </w:tcPr>
                <w:p w:rsidR="00071266" w:rsidRPr="004D364A" w:rsidRDefault="00053891" w:rsidP="00071266">
                  <w:pPr>
                    <w:spacing w:after="0"/>
                    <w:jc w:val="center"/>
                    <w:rPr>
                      <w:rFonts w:ascii="Times" w:eastAsia="Times New Roman" w:hAnsi="Times" w:cs="Times"/>
                      <w:lang w:eastAsia="pt-BR"/>
                    </w:rPr>
                  </w:pPr>
                  <w:r w:rsidRPr="004D364A">
                    <w:rPr>
                      <w:rFonts w:ascii="Times" w:eastAsia="Times New Roman" w:hAnsi="Times" w:cs="Times"/>
                      <w:lang w:eastAsia="pt-BR"/>
                    </w:rPr>
                    <w:t>-278,46*** (23,6063</w:t>
                  </w:r>
                  <w:r w:rsidR="008B1D68" w:rsidRPr="004D364A">
                    <w:rPr>
                      <w:rFonts w:ascii="Times" w:eastAsia="Times New Roman" w:hAnsi="Times" w:cs="Times"/>
                      <w:lang w:eastAsia="pt-BR"/>
                    </w:rPr>
                    <w:t>)</w:t>
                  </w:r>
                </w:p>
              </w:tc>
              <w:tc>
                <w:tcPr>
                  <w:tcW w:w="305"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lang w:eastAsia="pt-BR"/>
                    </w:rPr>
                  </w:pPr>
                </w:p>
              </w:tc>
              <w:tc>
                <w:tcPr>
                  <w:tcW w:w="1329" w:type="dxa"/>
                  <w:tcBorders>
                    <w:top w:val="nil"/>
                    <w:left w:val="nil"/>
                    <w:bottom w:val="nil"/>
                    <w:right w:val="nil"/>
                  </w:tcBorders>
                  <w:shd w:val="clear" w:color="auto" w:fill="auto"/>
                  <w:noWrap/>
                  <w:vAlign w:val="bottom"/>
                </w:tcPr>
                <w:p w:rsidR="00071266" w:rsidRPr="004D364A" w:rsidRDefault="008B1D68" w:rsidP="00071266">
                  <w:pPr>
                    <w:spacing w:after="0"/>
                    <w:jc w:val="center"/>
                    <w:rPr>
                      <w:rFonts w:ascii="Times" w:eastAsia="Times New Roman" w:hAnsi="Times" w:cs="Times"/>
                      <w:lang w:eastAsia="pt-BR"/>
                    </w:rPr>
                  </w:pPr>
                  <w:r w:rsidRPr="004D364A">
                    <w:rPr>
                      <w:rFonts w:ascii="Times" w:eastAsia="Times New Roman" w:hAnsi="Times" w:cs="Times"/>
                      <w:lang w:eastAsia="pt-BR"/>
                    </w:rPr>
                    <w:t>2.860</w:t>
                  </w:r>
                </w:p>
              </w:tc>
            </w:tr>
            <w:tr w:rsidR="004D364A" w:rsidRPr="004D364A" w:rsidTr="004633C9">
              <w:trPr>
                <w:trHeight w:val="300"/>
                <w:jc w:val="center"/>
              </w:trPr>
              <w:tc>
                <w:tcPr>
                  <w:tcW w:w="2882" w:type="dxa"/>
                  <w:tcBorders>
                    <w:top w:val="nil"/>
                    <w:left w:val="nil"/>
                    <w:bottom w:val="nil"/>
                    <w:right w:val="nil"/>
                  </w:tcBorders>
                  <w:shd w:val="clear" w:color="auto" w:fill="auto"/>
                  <w:noWrap/>
                  <w:vAlign w:val="bottom"/>
                </w:tcPr>
                <w:p w:rsidR="00071266" w:rsidRPr="004D364A" w:rsidRDefault="00071266" w:rsidP="00071266">
                  <w:pPr>
                    <w:spacing w:after="0"/>
                    <w:rPr>
                      <w:rFonts w:ascii="Times" w:eastAsia="Times New Roman" w:hAnsi="Times" w:cs="Times"/>
                      <w:lang w:eastAsia="pt-BR"/>
                    </w:rPr>
                  </w:pPr>
                  <w:r w:rsidRPr="004D364A">
                    <w:rPr>
                      <w:rFonts w:ascii="Times" w:eastAsia="Times New Roman" w:hAnsi="Times" w:cs="Times"/>
                      <w:lang w:eastAsia="pt-BR"/>
                    </w:rPr>
                    <w:t>Sul</w:t>
                  </w:r>
                </w:p>
              </w:tc>
              <w:tc>
                <w:tcPr>
                  <w:tcW w:w="2157" w:type="dxa"/>
                  <w:tcBorders>
                    <w:top w:val="nil"/>
                    <w:left w:val="nil"/>
                    <w:bottom w:val="nil"/>
                    <w:right w:val="nil"/>
                  </w:tcBorders>
                  <w:shd w:val="clear" w:color="auto" w:fill="auto"/>
                  <w:noWrap/>
                  <w:vAlign w:val="bottom"/>
                </w:tcPr>
                <w:p w:rsidR="00071266" w:rsidRPr="004D364A" w:rsidRDefault="00053891" w:rsidP="00071266">
                  <w:pPr>
                    <w:spacing w:after="0"/>
                    <w:jc w:val="center"/>
                    <w:rPr>
                      <w:rFonts w:ascii="Times" w:eastAsia="Times New Roman" w:hAnsi="Times" w:cs="Times"/>
                      <w:lang w:eastAsia="pt-BR"/>
                    </w:rPr>
                  </w:pPr>
                  <w:r w:rsidRPr="004D364A">
                    <w:rPr>
                      <w:rFonts w:ascii="Times" w:eastAsia="Times New Roman" w:hAnsi="Times" w:cs="Times"/>
                      <w:lang w:eastAsia="pt-BR"/>
                    </w:rPr>
                    <w:t>-65,94*** (18,4398</w:t>
                  </w:r>
                  <w:r w:rsidR="008B1D68" w:rsidRPr="004D364A">
                    <w:rPr>
                      <w:rFonts w:ascii="Times" w:eastAsia="Times New Roman" w:hAnsi="Times" w:cs="Times"/>
                      <w:lang w:eastAsia="pt-BR"/>
                    </w:rPr>
                    <w:t>)</w:t>
                  </w:r>
                </w:p>
              </w:tc>
              <w:tc>
                <w:tcPr>
                  <w:tcW w:w="305" w:type="dxa"/>
                  <w:tcBorders>
                    <w:top w:val="nil"/>
                    <w:left w:val="nil"/>
                    <w:bottom w:val="nil"/>
                    <w:right w:val="nil"/>
                  </w:tcBorders>
                  <w:shd w:val="clear" w:color="auto" w:fill="auto"/>
                  <w:noWrap/>
                  <w:vAlign w:val="bottom"/>
                </w:tcPr>
                <w:p w:rsidR="00071266" w:rsidRPr="004D364A" w:rsidRDefault="00071266" w:rsidP="00071266">
                  <w:pPr>
                    <w:spacing w:after="0"/>
                    <w:jc w:val="center"/>
                    <w:rPr>
                      <w:rFonts w:ascii="Times" w:eastAsia="Times New Roman" w:hAnsi="Times" w:cs="Times"/>
                      <w:lang w:eastAsia="pt-BR"/>
                    </w:rPr>
                  </w:pPr>
                </w:p>
              </w:tc>
              <w:tc>
                <w:tcPr>
                  <w:tcW w:w="1329" w:type="dxa"/>
                  <w:tcBorders>
                    <w:top w:val="nil"/>
                    <w:left w:val="nil"/>
                    <w:bottom w:val="nil"/>
                    <w:right w:val="nil"/>
                  </w:tcBorders>
                  <w:shd w:val="clear" w:color="auto" w:fill="auto"/>
                  <w:noWrap/>
                  <w:vAlign w:val="bottom"/>
                </w:tcPr>
                <w:p w:rsidR="00071266" w:rsidRPr="004D364A" w:rsidRDefault="008B1D68" w:rsidP="00071266">
                  <w:pPr>
                    <w:spacing w:after="0"/>
                    <w:jc w:val="center"/>
                    <w:rPr>
                      <w:rFonts w:ascii="Times" w:eastAsia="Times New Roman" w:hAnsi="Times" w:cs="Times"/>
                      <w:lang w:eastAsia="pt-BR"/>
                    </w:rPr>
                  </w:pPr>
                  <w:r w:rsidRPr="004D364A">
                    <w:rPr>
                      <w:rFonts w:ascii="Times" w:eastAsia="Times New Roman" w:hAnsi="Times" w:cs="Times"/>
                      <w:lang w:eastAsia="pt-BR"/>
                    </w:rPr>
                    <w:t>2.174</w:t>
                  </w:r>
                </w:p>
              </w:tc>
            </w:tr>
            <w:tr w:rsidR="004D364A" w:rsidRPr="004D364A" w:rsidTr="004633C9">
              <w:trPr>
                <w:trHeight w:val="300"/>
                <w:jc w:val="center"/>
              </w:trPr>
              <w:tc>
                <w:tcPr>
                  <w:tcW w:w="2882" w:type="dxa"/>
                  <w:tcBorders>
                    <w:top w:val="nil"/>
                    <w:left w:val="nil"/>
                    <w:bottom w:val="single" w:sz="4" w:space="0" w:color="auto"/>
                    <w:right w:val="nil"/>
                  </w:tcBorders>
                  <w:shd w:val="clear" w:color="auto" w:fill="auto"/>
                  <w:noWrap/>
                  <w:vAlign w:val="bottom"/>
                </w:tcPr>
                <w:p w:rsidR="00071266" w:rsidRPr="004D364A" w:rsidRDefault="00071266" w:rsidP="00071266">
                  <w:pPr>
                    <w:spacing w:after="0"/>
                    <w:rPr>
                      <w:rFonts w:ascii="Times" w:eastAsia="Times New Roman" w:hAnsi="Times" w:cs="Times"/>
                      <w:lang w:eastAsia="pt-BR"/>
                    </w:rPr>
                  </w:pPr>
                  <w:r w:rsidRPr="004D364A">
                    <w:rPr>
                      <w:rFonts w:ascii="Times" w:eastAsia="Times New Roman" w:hAnsi="Times" w:cs="Times"/>
                      <w:lang w:eastAsia="pt-BR"/>
                    </w:rPr>
                    <w:t>Centro-Oeste</w:t>
                  </w:r>
                </w:p>
              </w:tc>
              <w:tc>
                <w:tcPr>
                  <w:tcW w:w="2157" w:type="dxa"/>
                  <w:tcBorders>
                    <w:top w:val="nil"/>
                    <w:left w:val="nil"/>
                    <w:bottom w:val="single" w:sz="4" w:space="0" w:color="auto"/>
                    <w:right w:val="nil"/>
                  </w:tcBorders>
                  <w:shd w:val="clear" w:color="auto" w:fill="auto"/>
                  <w:noWrap/>
                  <w:vAlign w:val="bottom"/>
                </w:tcPr>
                <w:p w:rsidR="00071266" w:rsidRPr="004D364A" w:rsidRDefault="00053891" w:rsidP="00071266">
                  <w:pPr>
                    <w:spacing w:after="0"/>
                    <w:jc w:val="center"/>
                    <w:rPr>
                      <w:rFonts w:ascii="Times" w:eastAsia="Times New Roman" w:hAnsi="Times" w:cs="Times"/>
                      <w:lang w:eastAsia="pt-BR"/>
                    </w:rPr>
                  </w:pPr>
                  <w:r w:rsidRPr="004D364A">
                    <w:rPr>
                      <w:rFonts w:ascii="Times" w:eastAsia="Times New Roman" w:hAnsi="Times" w:cs="Times"/>
                      <w:lang w:eastAsia="pt-BR"/>
                    </w:rPr>
                    <w:t xml:space="preserve">12,96 </w:t>
                  </w:r>
                  <w:r w:rsidR="00AF60C4" w:rsidRPr="004D364A">
                    <w:rPr>
                      <w:rFonts w:ascii="Times" w:eastAsia="Times New Roman" w:hAnsi="Times" w:cs="Times"/>
                      <w:lang w:eastAsia="pt-BR"/>
                    </w:rPr>
                    <w:t xml:space="preserve">  </w:t>
                  </w:r>
                  <w:r w:rsidRPr="004D364A">
                    <w:rPr>
                      <w:rFonts w:ascii="Times" w:eastAsia="Times New Roman" w:hAnsi="Times" w:cs="Times"/>
                      <w:lang w:eastAsia="pt-BR"/>
                    </w:rPr>
                    <w:t>(20,3062</w:t>
                  </w:r>
                  <w:r w:rsidR="008B1D68" w:rsidRPr="004D364A">
                    <w:rPr>
                      <w:rFonts w:ascii="Times" w:eastAsia="Times New Roman" w:hAnsi="Times" w:cs="Times"/>
                      <w:lang w:eastAsia="pt-BR"/>
                    </w:rPr>
                    <w:t>)</w:t>
                  </w:r>
                </w:p>
              </w:tc>
              <w:tc>
                <w:tcPr>
                  <w:tcW w:w="305" w:type="dxa"/>
                  <w:tcBorders>
                    <w:top w:val="nil"/>
                    <w:left w:val="nil"/>
                    <w:bottom w:val="single" w:sz="4" w:space="0" w:color="auto"/>
                    <w:right w:val="nil"/>
                  </w:tcBorders>
                  <w:shd w:val="clear" w:color="auto" w:fill="auto"/>
                  <w:noWrap/>
                  <w:vAlign w:val="bottom"/>
                </w:tcPr>
                <w:p w:rsidR="00071266" w:rsidRPr="004D364A" w:rsidRDefault="00071266" w:rsidP="00071266">
                  <w:pPr>
                    <w:spacing w:after="0"/>
                    <w:jc w:val="center"/>
                    <w:rPr>
                      <w:rFonts w:ascii="Times" w:eastAsia="Times New Roman" w:hAnsi="Times" w:cs="Times"/>
                      <w:lang w:eastAsia="pt-BR"/>
                    </w:rPr>
                  </w:pPr>
                </w:p>
              </w:tc>
              <w:tc>
                <w:tcPr>
                  <w:tcW w:w="1329" w:type="dxa"/>
                  <w:tcBorders>
                    <w:top w:val="nil"/>
                    <w:left w:val="nil"/>
                    <w:bottom w:val="single" w:sz="4" w:space="0" w:color="auto"/>
                    <w:right w:val="nil"/>
                  </w:tcBorders>
                  <w:shd w:val="clear" w:color="auto" w:fill="auto"/>
                  <w:noWrap/>
                  <w:vAlign w:val="bottom"/>
                </w:tcPr>
                <w:p w:rsidR="00071266" w:rsidRPr="004D364A" w:rsidRDefault="008B1D68" w:rsidP="00071266">
                  <w:pPr>
                    <w:spacing w:after="0"/>
                    <w:jc w:val="center"/>
                    <w:rPr>
                      <w:rFonts w:ascii="Times" w:eastAsia="Times New Roman" w:hAnsi="Times" w:cs="Times"/>
                      <w:lang w:eastAsia="pt-BR"/>
                    </w:rPr>
                  </w:pPr>
                  <w:r w:rsidRPr="004D364A">
                    <w:rPr>
                      <w:rFonts w:ascii="Times" w:eastAsia="Times New Roman" w:hAnsi="Times" w:cs="Times"/>
                      <w:lang w:eastAsia="pt-BR"/>
                    </w:rPr>
                    <w:t>862</w:t>
                  </w:r>
                </w:p>
              </w:tc>
            </w:tr>
            <w:tr w:rsidR="004D364A" w:rsidRPr="004D364A" w:rsidTr="00B55347">
              <w:trPr>
                <w:trHeight w:val="300"/>
                <w:jc w:val="center"/>
              </w:trPr>
              <w:tc>
                <w:tcPr>
                  <w:tcW w:w="6673" w:type="dxa"/>
                  <w:gridSpan w:val="4"/>
                  <w:tcBorders>
                    <w:top w:val="single" w:sz="4" w:space="0" w:color="auto"/>
                    <w:left w:val="nil"/>
                    <w:bottom w:val="nil"/>
                    <w:right w:val="nil"/>
                  </w:tcBorders>
                  <w:shd w:val="clear" w:color="auto" w:fill="auto"/>
                  <w:noWrap/>
                  <w:vAlign w:val="bottom"/>
                  <w:hideMark/>
                </w:tcPr>
                <w:p w:rsidR="00FA488A" w:rsidRPr="004D364A" w:rsidRDefault="00FA488A" w:rsidP="00FA488A">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*significativo a 10%, ** a 5%, *** a 1%. Modelos estimados com efeitos fixos de município, variável de convergência e demais variáveis de controle. Erros-padrão robusto entre parênteses. Fonte: Elaboração Própria.</w:t>
                  </w:r>
                </w:p>
              </w:tc>
            </w:tr>
            <w:tr w:rsidR="004D364A" w:rsidRPr="004D364A" w:rsidTr="00B55347">
              <w:trPr>
                <w:trHeight w:val="300"/>
                <w:jc w:val="center"/>
              </w:trPr>
              <w:tc>
                <w:tcPr>
                  <w:tcW w:w="6673" w:type="dxa"/>
                  <w:gridSpan w:val="4"/>
                  <w:tcBorders>
                    <w:top w:val="nil"/>
                    <w:left w:val="nil"/>
                    <w:bottom w:val="nil"/>
                    <w:right w:val="nil"/>
                  </w:tcBorders>
                  <w:shd w:val="clear" w:color="auto" w:fill="auto"/>
                  <w:noWrap/>
                  <w:vAlign w:val="bottom"/>
                  <w:hideMark/>
                </w:tcPr>
                <w:p w:rsidR="00FA488A" w:rsidRPr="004D364A" w:rsidRDefault="00FA488A"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p w:rsidR="00E83A20" w:rsidRPr="004D364A" w:rsidRDefault="00E83A20" w:rsidP="00FA488A">
                  <w:pPr>
                    <w:spacing w:after="0"/>
                    <w:rPr>
                      <w:rFonts w:ascii="Times" w:eastAsia="Times New Roman" w:hAnsi="Times" w:cs="Times"/>
                      <w:sz w:val="20"/>
                      <w:szCs w:val="20"/>
                      <w:lang w:eastAsia="pt-BR"/>
                    </w:rPr>
                  </w:pPr>
                </w:p>
              </w:tc>
            </w:tr>
          </w:tbl>
          <w:p w:rsidR="00E83A20" w:rsidRPr="004D364A" w:rsidRDefault="00E83A20" w:rsidP="00E83A20">
            <w:pPr>
              <w:spacing w:after="0"/>
              <w:rPr>
                <w:rFonts w:ascii="Times" w:eastAsia="Times New Roman" w:hAnsi="Times" w:cs="Times"/>
                <w:sz w:val="20"/>
                <w:szCs w:val="20"/>
                <w:lang w:eastAsia="pt-BR"/>
              </w:rPr>
            </w:pPr>
          </w:p>
        </w:tc>
      </w:tr>
    </w:tbl>
    <w:p w:rsidR="004B0D2D" w:rsidRPr="004D364A" w:rsidRDefault="004B0D2D" w:rsidP="00692963">
      <w:pPr>
        <w:spacing w:after="0"/>
        <w:jc w:val="both"/>
        <w:rPr>
          <w:rFonts w:ascii="Times New Roman" w:hAnsi="Times New Roman" w:cs="Times New Roman"/>
          <w:b/>
          <w:sz w:val="24"/>
          <w:szCs w:val="24"/>
        </w:rPr>
      </w:pPr>
    </w:p>
    <w:tbl>
      <w:tblPr>
        <w:tblW w:w="7148" w:type="dxa"/>
        <w:jc w:val="center"/>
        <w:tblCellMar>
          <w:left w:w="70" w:type="dxa"/>
          <w:right w:w="70" w:type="dxa"/>
        </w:tblCellMar>
        <w:tblLook w:val="04A0" w:firstRow="1" w:lastRow="0" w:firstColumn="1" w:lastColumn="0" w:noHBand="0" w:noVBand="1"/>
      </w:tblPr>
      <w:tblGrid>
        <w:gridCol w:w="2882"/>
        <w:gridCol w:w="1289"/>
        <w:gridCol w:w="1176"/>
        <w:gridCol w:w="1801"/>
      </w:tblGrid>
      <w:tr w:rsidR="004D364A" w:rsidRPr="004D364A" w:rsidTr="001E2FBC">
        <w:trPr>
          <w:trHeight w:val="300"/>
          <w:jc w:val="center"/>
        </w:trPr>
        <w:tc>
          <w:tcPr>
            <w:tcW w:w="7148" w:type="dxa"/>
            <w:gridSpan w:val="4"/>
            <w:tcBorders>
              <w:top w:val="nil"/>
              <w:left w:val="nil"/>
              <w:bottom w:val="single" w:sz="4" w:space="0" w:color="auto"/>
              <w:right w:val="nil"/>
            </w:tcBorders>
            <w:shd w:val="clear" w:color="auto" w:fill="auto"/>
            <w:noWrap/>
            <w:vAlign w:val="bottom"/>
            <w:hideMark/>
          </w:tcPr>
          <w:p w:rsidR="006865FB" w:rsidRPr="004D364A" w:rsidRDefault="006865FB"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lastRenderedPageBreak/>
              <w:t xml:space="preserve">Tabela </w:t>
            </w:r>
            <w:r w:rsidR="00BF1925" w:rsidRPr="004D364A">
              <w:rPr>
                <w:rFonts w:ascii="Times" w:eastAsia="Times New Roman" w:hAnsi="Times" w:cs="Times"/>
                <w:b/>
                <w:bCs/>
                <w:lang w:eastAsia="pt-BR"/>
              </w:rPr>
              <w:t>7</w:t>
            </w:r>
            <w:r w:rsidRPr="004D364A">
              <w:rPr>
                <w:rFonts w:ascii="Times" w:eastAsia="Times New Roman" w:hAnsi="Times" w:cs="Times"/>
                <w:b/>
                <w:bCs/>
                <w:lang w:eastAsia="pt-BR"/>
              </w:rPr>
              <w:t>. Estimativas do modelo</w:t>
            </w:r>
            <w:r w:rsidR="005A021E" w:rsidRPr="004D364A">
              <w:rPr>
                <w:rFonts w:ascii="Times" w:eastAsia="Times New Roman" w:hAnsi="Times" w:cs="Times"/>
                <w:b/>
                <w:bCs/>
                <w:lang w:eastAsia="pt-BR"/>
              </w:rPr>
              <w:t xml:space="preserve"> </w:t>
            </w:r>
            <w:r w:rsidR="005A021E" w:rsidRPr="004D364A">
              <w:rPr>
                <w:rFonts w:ascii="Times" w:eastAsia="Times New Roman" w:hAnsi="Times" w:cs="Times"/>
                <w:b/>
                <w:bCs/>
                <w:i/>
                <w:lang w:eastAsia="pt-BR"/>
              </w:rPr>
              <w:t>diff-in-diff</w:t>
            </w:r>
            <w:r w:rsidRPr="004D364A">
              <w:rPr>
                <w:rFonts w:ascii="Times" w:eastAsia="Times New Roman" w:hAnsi="Times" w:cs="Times"/>
                <w:b/>
                <w:bCs/>
                <w:lang w:eastAsia="pt-BR"/>
              </w:rPr>
              <w:t xml:space="preserve"> pelos maiores quantis dos casos de dengue em 2011 (Brasil 2011-2012).</w:t>
            </w:r>
          </w:p>
        </w:tc>
      </w:tr>
      <w:tr w:rsidR="004D364A" w:rsidRPr="004D364A" w:rsidTr="001E2FBC">
        <w:trPr>
          <w:trHeight w:val="300"/>
          <w:jc w:val="center"/>
        </w:trPr>
        <w:tc>
          <w:tcPr>
            <w:tcW w:w="2882" w:type="dxa"/>
            <w:tcBorders>
              <w:top w:val="nil"/>
              <w:left w:val="nil"/>
              <w:bottom w:val="nil"/>
              <w:right w:val="nil"/>
            </w:tcBorders>
            <w:shd w:val="clear" w:color="auto" w:fill="auto"/>
            <w:noWrap/>
            <w:vAlign w:val="bottom"/>
            <w:hideMark/>
          </w:tcPr>
          <w:p w:rsidR="006865FB" w:rsidRPr="004D364A" w:rsidRDefault="006865FB" w:rsidP="00692963">
            <w:pPr>
              <w:spacing w:after="0"/>
              <w:rPr>
                <w:rFonts w:ascii="Times" w:eastAsia="Times New Roman" w:hAnsi="Times" w:cs="Times"/>
                <w:b/>
                <w:lang w:eastAsia="pt-BR"/>
              </w:rPr>
            </w:pPr>
            <w:r w:rsidRPr="004D364A">
              <w:rPr>
                <w:rFonts w:ascii="Times" w:eastAsia="Times New Roman" w:hAnsi="Times" w:cs="Times"/>
                <w:b/>
                <w:lang w:eastAsia="pt-BR"/>
              </w:rPr>
              <w:t>Percentil</w:t>
            </w:r>
          </w:p>
        </w:tc>
        <w:tc>
          <w:tcPr>
            <w:tcW w:w="1289" w:type="dxa"/>
            <w:tcBorders>
              <w:top w:val="nil"/>
              <w:left w:val="nil"/>
              <w:bottom w:val="nil"/>
              <w:right w:val="nil"/>
            </w:tcBorders>
            <w:shd w:val="clear" w:color="auto" w:fill="auto"/>
            <w:noWrap/>
            <w:vAlign w:val="bottom"/>
            <w:hideMark/>
          </w:tcPr>
          <w:p w:rsidR="006865FB" w:rsidRPr="004D364A" w:rsidRDefault="006865FB" w:rsidP="00692963">
            <w:pPr>
              <w:spacing w:after="0"/>
              <w:jc w:val="center"/>
              <w:rPr>
                <w:rFonts w:ascii="Times" w:eastAsia="Times New Roman" w:hAnsi="Times" w:cs="Times"/>
                <w:b/>
                <w:lang w:eastAsia="pt-BR"/>
              </w:rPr>
            </w:pPr>
            <w:r w:rsidRPr="004D364A">
              <w:rPr>
                <w:rFonts w:ascii="Times" w:eastAsia="Times New Roman" w:hAnsi="Times" w:cs="Times"/>
                <w:b/>
                <w:lang w:eastAsia="pt-BR"/>
              </w:rPr>
              <w:t>50</w:t>
            </w:r>
          </w:p>
        </w:tc>
        <w:tc>
          <w:tcPr>
            <w:tcW w:w="1176" w:type="dxa"/>
            <w:tcBorders>
              <w:top w:val="nil"/>
              <w:left w:val="nil"/>
              <w:bottom w:val="nil"/>
              <w:right w:val="nil"/>
            </w:tcBorders>
            <w:shd w:val="clear" w:color="auto" w:fill="auto"/>
            <w:noWrap/>
            <w:vAlign w:val="bottom"/>
            <w:hideMark/>
          </w:tcPr>
          <w:p w:rsidR="006865FB" w:rsidRPr="004D364A" w:rsidRDefault="006865FB" w:rsidP="00692963">
            <w:pPr>
              <w:spacing w:after="0"/>
              <w:jc w:val="center"/>
              <w:rPr>
                <w:rFonts w:ascii="Times" w:eastAsia="Times New Roman" w:hAnsi="Times" w:cs="Times"/>
                <w:b/>
                <w:lang w:eastAsia="pt-BR"/>
              </w:rPr>
            </w:pPr>
            <w:r w:rsidRPr="004D364A">
              <w:rPr>
                <w:rFonts w:ascii="Times" w:eastAsia="Times New Roman" w:hAnsi="Times" w:cs="Times"/>
                <w:b/>
                <w:lang w:eastAsia="pt-BR"/>
              </w:rPr>
              <w:t>75</w:t>
            </w:r>
          </w:p>
        </w:tc>
        <w:tc>
          <w:tcPr>
            <w:tcW w:w="1801" w:type="dxa"/>
            <w:tcBorders>
              <w:top w:val="nil"/>
              <w:left w:val="nil"/>
              <w:bottom w:val="nil"/>
              <w:right w:val="nil"/>
            </w:tcBorders>
            <w:shd w:val="clear" w:color="auto" w:fill="auto"/>
            <w:noWrap/>
            <w:vAlign w:val="bottom"/>
            <w:hideMark/>
          </w:tcPr>
          <w:p w:rsidR="006865FB" w:rsidRPr="004D364A" w:rsidRDefault="006865FB" w:rsidP="00692963">
            <w:pPr>
              <w:spacing w:after="0"/>
              <w:jc w:val="center"/>
              <w:rPr>
                <w:rFonts w:ascii="Times" w:eastAsia="Times New Roman" w:hAnsi="Times" w:cs="Times"/>
                <w:b/>
                <w:lang w:eastAsia="pt-BR"/>
              </w:rPr>
            </w:pPr>
            <w:r w:rsidRPr="004D364A">
              <w:rPr>
                <w:rFonts w:ascii="Times" w:eastAsia="Times New Roman" w:hAnsi="Times" w:cs="Times"/>
                <w:b/>
                <w:lang w:eastAsia="pt-BR"/>
              </w:rPr>
              <w:t>90</w:t>
            </w:r>
          </w:p>
        </w:tc>
      </w:tr>
      <w:tr w:rsidR="004D364A" w:rsidRPr="004D364A" w:rsidTr="001E2FBC">
        <w:trPr>
          <w:trHeight w:val="300"/>
          <w:jc w:val="center"/>
        </w:trPr>
        <w:tc>
          <w:tcPr>
            <w:tcW w:w="2882" w:type="dxa"/>
            <w:tcBorders>
              <w:top w:val="nil"/>
              <w:left w:val="nil"/>
              <w:bottom w:val="nil"/>
              <w:right w:val="nil"/>
            </w:tcBorders>
            <w:shd w:val="clear" w:color="auto" w:fill="auto"/>
            <w:noWrap/>
            <w:vAlign w:val="bottom"/>
          </w:tcPr>
          <w:p w:rsidR="006865FB" w:rsidRPr="004D364A" w:rsidRDefault="006865FB" w:rsidP="00692963">
            <w:pPr>
              <w:spacing w:after="0"/>
              <w:rPr>
                <w:rFonts w:ascii="Times" w:eastAsia="Times New Roman" w:hAnsi="Times" w:cs="Times"/>
                <w:b/>
                <w:lang w:eastAsia="pt-BR"/>
              </w:rPr>
            </w:pPr>
            <w:r w:rsidRPr="004D364A">
              <w:rPr>
                <w:rFonts w:ascii="Times" w:eastAsia="Times New Roman" w:hAnsi="Times" w:cs="Times"/>
                <w:b/>
                <w:lang w:eastAsia="pt-BR"/>
              </w:rPr>
              <w:t>Coeficiente de interesse</w:t>
            </w:r>
          </w:p>
        </w:tc>
        <w:tc>
          <w:tcPr>
            <w:tcW w:w="1289" w:type="dxa"/>
            <w:tcBorders>
              <w:top w:val="nil"/>
              <w:left w:val="nil"/>
              <w:bottom w:val="nil"/>
              <w:right w:val="nil"/>
            </w:tcBorders>
            <w:shd w:val="clear" w:color="auto" w:fill="auto"/>
            <w:noWrap/>
            <w:vAlign w:val="bottom"/>
          </w:tcPr>
          <w:p w:rsidR="006865FB"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1831AB" w:rsidRPr="004D364A">
              <w:rPr>
                <w:rFonts w:ascii="Times" w:eastAsia="Times New Roman" w:hAnsi="Times" w:cs="Times"/>
                <w:lang w:eastAsia="pt-BR"/>
              </w:rPr>
              <w:t>126,94</w:t>
            </w:r>
            <w:r w:rsidR="008B1D68" w:rsidRPr="004D364A">
              <w:rPr>
                <w:rFonts w:ascii="Times" w:eastAsia="Times New Roman" w:hAnsi="Times" w:cs="Times"/>
                <w:lang w:eastAsia="pt-BR"/>
              </w:rPr>
              <w:t xml:space="preserve"> </w:t>
            </w:r>
            <w:r w:rsidR="006865FB" w:rsidRPr="004D364A">
              <w:rPr>
                <w:rFonts w:ascii="Times" w:eastAsia="Times New Roman" w:hAnsi="Times" w:cs="Times"/>
                <w:lang w:eastAsia="pt-BR"/>
              </w:rPr>
              <w:t>***</w:t>
            </w:r>
          </w:p>
        </w:tc>
        <w:tc>
          <w:tcPr>
            <w:tcW w:w="1176" w:type="dxa"/>
            <w:tcBorders>
              <w:top w:val="nil"/>
              <w:left w:val="nil"/>
              <w:bottom w:val="nil"/>
              <w:right w:val="nil"/>
            </w:tcBorders>
            <w:shd w:val="clear" w:color="auto" w:fill="auto"/>
            <w:noWrap/>
            <w:vAlign w:val="bottom"/>
          </w:tcPr>
          <w:p w:rsidR="006865FB"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7D3AE2" w:rsidRPr="004D364A">
              <w:rPr>
                <w:rFonts w:ascii="Times" w:eastAsia="Times New Roman" w:hAnsi="Times" w:cs="Times"/>
                <w:lang w:eastAsia="pt-BR"/>
              </w:rPr>
              <w:t>147,91</w:t>
            </w:r>
            <w:r w:rsidR="001E2FBC" w:rsidRPr="004D364A">
              <w:rPr>
                <w:rFonts w:ascii="Times" w:eastAsia="Times New Roman" w:hAnsi="Times" w:cs="Times"/>
                <w:lang w:eastAsia="pt-BR"/>
              </w:rPr>
              <w:t>*</w:t>
            </w:r>
            <w:r w:rsidR="007D3AE2" w:rsidRPr="004D364A">
              <w:rPr>
                <w:rFonts w:ascii="Times" w:eastAsia="Times New Roman" w:hAnsi="Times" w:cs="Times"/>
                <w:lang w:eastAsia="pt-BR"/>
              </w:rPr>
              <w:t>**</w:t>
            </w:r>
          </w:p>
        </w:tc>
        <w:tc>
          <w:tcPr>
            <w:tcW w:w="1801" w:type="dxa"/>
            <w:tcBorders>
              <w:top w:val="nil"/>
              <w:left w:val="nil"/>
              <w:bottom w:val="nil"/>
              <w:right w:val="nil"/>
            </w:tcBorders>
            <w:shd w:val="clear" w:color="auto" w:fill="auto"/>
            <w:noWrap/>
            <w:vAlign w:val="bottom"/>
          </w:tcPr>
          <w:p w:rsidR="006865FB" w:rsidRPr="004D364A" w:rsidRDefault="007D3AE2" w:rsidP="00692963">
            <w:pPr>
              <w:spacing w:after="0"/>
              <w:jc w:val="center"/>
              <w:rPr>
                <w:rFonts w:ascii="Times" w:eastAsia="Times New Roman" w:hAnsi="Times" w:cs="Times"/>
                <w:lang w:eastAsia="pt-BR"/>
              </w:rPr>
            </w:pPr>
            <w:r w:rsidRPr="004D364A">
              <w:rPr>
                <w:rFonts w:ascii="Times" w:eastAsia="Times New Roman" w:hAnsi="Times" w:cs="Times"/>
                <w:lang w:eastAsia="pt-BR"/>
              </w:rPr>
              <w:t>- 147,40</w:t>
            </w:r>
          </w:p>
        </w:tc>
      </w:tr>
      <w:tr w:rsidR="004D364A" w:rsidRPr="004D364A" w:rsidTr="001E2FBC">
        <w:trPr>
          <w:trHeight w:val="300"/>
          <w:jc w:val="center"/>
        </w:trPr>
        <w:tc>
          <w:tcPr>
            <w:tcW w:w="2882" w:type="dxa"/>
            <w:tcBorders>
              <w:top w:val="nil"/>
              <w:left w:val="nil"/>
              <w:bottom w:val="nil"/>
              <w:right w:val="nil"/>
            </w:tcBorders>
            <w:shd w:val="clear" w:color="auto" w:fill="auto"/>
            <w:noWrap/>
            <w:vAlign w:val="bottom"/>
          </w:tcPr>
          <w:p w:rsidR="006865FB" w:rsidRPr="004D364A" w:rsidRDefault="006865FB" w:rsidP="00692963">
            <w:pPr>
              <w:spacing w:after="0"/>
              <w:rPr>
                <w:rFonts w:ascii="Times" w:eastAsia="Times New Roman" w:hAnsi="Times" w:cs="Times"/>
                <w:lang w:eastAsia="pt-BR"/>
              </w:rPr>
            </w:pPr>
          </w:p>
        </w:tc>
        <w:tc>
          <w:tcPr>
            <w:tcW w:w="1289" w:type="dxa"/>
            <w:tcBorders>
              <w:top w:val="nil"/>
              <w:left w:val="nil"/>
              <w:bottom w:val="nil"/>
              <w:right w:val="nil"/>
            </w:tcBorders>
            <w:shd w:val="clear" w:color="auto" w:fill="auto"/>
            <w:noWrap/>
            <w:vAlign w:val="bottom"/>
          </w:tcPr>
          <w:p w:rsidR="006865FB"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w:t>
            </w:r>
            <w:r w:rsidR="007D3AE2" w:rsidRPr="004D364A">
              <w:rPr>
                <w:rFonts w:ascii="Times" w:eastAsia="Times New Roman" w:hAnsi="Times" w:cs="Times"/>
                <w:lang w:eastAsia="pt-BR"/>
              </w:rPr>
              <w:t>15,2447</w:t>
            </w:r>
            <w:r w:rsidR="006865FB" w:rsidRPr="004D364A">
              <w:rPr>
                <w:rFonts w:ascii="Times" w:eastAsia="Times New Roman" w:hAnsi="Times" w:cs="Times"/>
                <w:lang w:eastAsia="pt-BR"/>
              </w:rPr>
              <w:t>)</w:t>
            </w:r>
          </w:p>
        </w:tc>
        <w:tc>
          <w:tcPr>
            <w:tcW w:w="1176" w:type="dxa"/>
            <w:tcBorders>
              <w:top w:val="nil"/>
              <w:left w:val="nil"/>
              <w:bottom w:val="nil"/>
              <w:right w:val="nil"/>
            </w:tcBorders>
            <w:shd w:val="clear" w:color="auto" w:fill="auto"/>
            <w:noWrap/>
            <w:vAlign w:val="bottom"/>
          </w:tcPr>
          <w:p w:rsidR="006865FB"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 xml:space="preserve"> (</w:t>
            </w:r>
            <w:r w:rsidR="007D3AE2" w:rsidRPr="004D364A">
              <w:rPr>
                <w:rFonts w:ascii="Times" w:eastAsia="Times New Roman" w:hAnsi="Times" w:cs="Times"/>
                <w:lang w:eastAsia="pt-BR"/>
              </w:rPr>
              <w:t>24,9445</w:t>
            </w:r>
            <w:r w:rsidR="006865FB" w:rsidRPr="004D364A">
              <w:rPr>
                <w:rFonts w:ascii="Times" w:eastAsia="Times New Roman" w:hAnsi="Times" w:cs="Times"/>
                <w:lang w:eastAsia="pt-BR"/>
              </w:rPr>
              <w:t>)</w:t>
            </w:r>
          </w:p>
        </w:tc>
        <w:tc>
          <w:tcPr>
            <w:tcW w:w="1801" w:type="dxa"/>
            <w:tcBorders>
              <w:top w:val="nil"/>
              <w:left w:val="nil"/>
              <w:bottom w:val="nil"/>
              <w:right w:val="nil"/>
            </w:tcBorders>
            <w:shd w:val="clear" w:color="auto" w:fill="auto"/>
            <w:noWrap/>
            <w:vAlign w:val="bottom"/>
          </w:tcPr>
          <w:p w:rsidR="006865FB" w:rsidRPr="004D364A" w:rsidRDefault="00345DB3" w:rsidP="00692963">
            <w:pPr>
              <w:spacing w:after="0"/>
              <w:jc w:val="center"/>
              <w:rPr>
                <w:rFonts w:ascii="Times" w:eastAsia="Times New Roman" w:hAnsi="Times" w:cs="Times"/>
                <w:lang w:eastAsia="pt-BR"/>
              </w:rPr>
            </w:pPr>
            <w:r w:rsidRPr="004D364A">
              <w:rPr>
                <w:rFonts w:ascii="Times" w:eastAsia="Times New Roman" w:hAnsi="Times" w:cs="Times"/>
                <w:lang w:eastAsia="pt-BR"/>
              </w:rPr>
              <w:t xml:space="preserve"> (</w:t>
            </w:r>
            <w:r w:rsidR="007D3AE2" w:rsidRPr="004D364A">
              <w:rPr>
                <w:rFonts w:ascii="Times" w:eastAsia="Times New Roman" w:hAnsi="Times" w:cs="Times"/>
                <w:lang w:eastAsia="pt-BR"/>
              </w:rPr>
              <w:t>46,2481</w:t>
            </w:r>
            <w:r w:rsidR="006865FB" w:rsidRPr="004D364A">
              <w:rPr>
                <w:rFonts w:ascii="Times" w:eastAsia="Times New Roman" w:hAnsi="Times" w:cs="Times"/>
                <w:lang w:eastAsia="pt-BR"/>
              </w:rPr>
              <w:t>)</w:t>
            </w:r>
          </w:p>
        </w:tc>
      </w:tr>
      <w:tr w:rsidR="004D364A" w:rsidRPr="004D364A" w:rsidTr="001E2FBC">
        <w:trPr>
          <w:trHeight w:val="300"/>
          <w:jc w:val="center"/>
        </w:trPr>
        <w:tc>
          <w:tcPr>
            <w:tcW w:w="2882" w:type="dxa"/>
            <w:tcBorders>
              <w:top w:val="nil"/>
              <w:left w:val="nil"/>
              <w:bottom w:val="single" w:sz="4" w:space="0" w:color="auto"/>
              <w:right w:val="nil"/>
            </w:tcBorders>
            <w:shd w:val="clear" w:color="auto" w:fill="auto"/>
            <w:noWrap/>
            <w:vAlign w:val="bottom"/>
          </w:tcPr>
          <w:p w:rsidR="006865FB" w:rsidRPr="004D364A" w:rsidRDefault="006865FB" w:rsidP="00692963">
            <w:pPr>
              <w:spacing w:after="0"/>
              <w:rPr>
                <w:rFonts w:ascii="Times" w:eastAsia="Times New Roman" w:hAnsi="Times" w:cs="Times"/>
                <w:b/>
                <w:lang w:eastAsia="pt-BR"/>
              </w:rPr>
            </w:pPr>
            <w:r w:rsidRPr="004D364A">
              <w:rPr>
                <w:rFonts w:ascii="Times" w:eastAsia="Times New Roman" w:hAnsi="Times" w:cs="Times"/>
                <w:b/>
                <w:lang w:eastAsia="pt-BR"/>
              </w:rPr>
              <w:t>Observações</w:t>
            </w:r>
          </w:p>
        </w:tc>
        <w:tc>
          <w:tcPr>
            <w:tcW w:w="1289" w:type="dxa"/>
            <w:tcBorders>
              <w:top w:val="nil"/>
              <w:left w:val="nil"/>
              <w:bottom w:val="single" w:sz="4" w:space="0" w:color="auto"/>
              <w:right w:val="nil"/>
            </w:tcBorders>
            <w:shd w:val="clear" w:color="auto" w:fill="auto"/>
            <w:noWrap/>
            <w:vAlign w:val="bottom"/>
          </w:tcPr>
          <w:p w:rsidR="006865FB" w:rsidRPr="004D364A" w:rsidRDefault="001E2FBC" w:rsidP="00692963">
            <w:pPr>
              <w:spacing w:after="0"/>
              <w:jc w:val="center"/>
              <w:rPr>
                <w:rFonts w:ascii="Times" w:eastAsia="Times New Roman" w:hAnsi="Times" w:cs="Times"/>
                <w:lang w:eastAsia="pt-BR"/>
              </w:rPr>
            </w:pPr>
            <w:r w:rsidRPr="004D364A">
              <w:rPr>
                <w:rFonts w:ascii="Times" w:eastAsia="Times New Roman" w:hAnsi="Times" w:cs="Times"/>
                <w:lang w:eastAsia="pt-BR"/>
              </w:rPr>
              <w:t>4.956</w:t>
            </w:r>
          </w:p>
        </w:tc>
        <w:tc>
          <w:tcPr>
            <w:tcW w:w="1176" w:type="dxa"/>
            <w:tcBorders>
              <w:top w:val="nil"/>
              <w:left w:val="nil"/>
              <w:bottom w:val="single" w:sz="4" w:space="0" w:color="auto"/>
              <w:right w:val="nil"/>
            </w:tcBorders>
            <w:shd w:val="clear" w:color="auto" w:fill="auto"/>
            <w:noWrap/>
            <w:vAlign w:val="bottom"/>
          </w:tcPr>
          <w:p w:rsidR="006865FB" w:rsidRPr="004D364A" w:rsidRDefault="001E2FBC" w:rsidP="00692963">
            <w:pPr>
              <w:spacing w:after="0"/>
              <w:jc w:val="center"/>
              <w:rPr>
                <w:rFonts w:ascii="Times" w:eastAsia="Times New Roman" w:hAnsi="Times" w:cs="Times"/>
                <w:lang w:eastAsia="pt-BR"/>
              </w:rPr>
            </w:pPr>
            <w:r w:rsidRPr="004D364A">
              <w:rPr>
                <w:rFonts w:ascii="Times" w:eastAsia="Times New Roman" w:hAnsi="Times" w:cs="Times"/>
                <w:lang w:eastAsia="pt-BR"/>
              </w:rPr>
              <w:t>2.478</w:t>
            </w:r>
          </w:p>
        </w:tc>
        <w:tc>
          <w:tcPr>
            <w:tcW w:w="1801" w:type="dxa"/>
            <w:tcBorders>
              <w:top w:val="nil"/>
              <w:left w:val="nil"/>
              <w:bottom w:val="single" w:sz="4" w:space="0" w:color="auto"/>
              <w:right w:val="nil"/>
            </w:tcBorders>
            <w:shd w:val="clear" w:color="auto" w:fill="auto"/>
            <w:noWrap/>
            <w:vAlign w:val="bottom"/>
          </w:tcPr>
          <w:p w:rsidR="006865FB" w:rsidRPr="004D364A" w:rsidRDefault="001E2FBC" w:rsidP="00692963">
            <w:pPr>
              <w:spacing w:after="0"/>
              <w:jc w:val="center"/>
              <w:rPr>
                <w:rFonts w:ascii="Times" w:eastAsia="Times New Roman" w:hAnsi="Times" w:cs="Times"/>
                <w:lang w:eastAsia="pt-BR"/>
              </w:rPr>
            </w:pPr>
            <w:r w:rsidRPr="004D364A">
              <w:rPr>
                <w:rFonts w:ascii="Times" w:eastAsia="Times New Roman" w:hAnsi="Times" w:cs="Times"/>
                <w:lang w:eastAsia="pt-BR"/>
              </w:rPr>
              <w:t>992</w:t>
            </w:r>
          </w:p>
        </w:tc>
      </w:tr>
      <w:tr w:rsidR="004D364A" w:rsidRPr="004D364A" w:rsidTr="001E2FBC">
        <w:trPr>
          <w:trHeight w:val="300"/>
          <w:jc w:val="center"/>
        </w:trPr>
        <w:tc>
          <w:tcPr>
            <w:tcW w:w="7148" w:type="dxa"/>
            <w:gridSpan w:val="4"/>
            <w:tcBorders>
              <w:top w:val="single" w:sz="4" w:space="0" w:color="auto"/>
              <w:left w:val="nil"/>
              <w:bottom w:val="nil"/>
              <w:right w:val="nil"/>
            </w:tcBorders>
            <w:shd w:val="clear" w:color="auto" w:fill="auto"/>
            <w:noWrap/>
            <w:vAlign w:val="bottom"/>
            <w:hideMark/>
          </w:tcPr>
          <w:p w:rsidR="006865FB" w:rsidRPr="004D364A" w:rsidRDefault="006865FB" w:rsidP="00692963">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 xml:space="preserve">*significativo a 10%, ** a 5%, *** a 1%. </w:t>
            </w:r>
            <w:r w:rsidR="001E1E5B" w:rsidRPr="004D364A">
              <w:rPr>
                <w:rFonts w:ascii="Times" w:eastAsia="Times New Roman" w:hAnsi="Times" w:cs="Times"/>
                <w:sz w:val="20"/>
                <w:szCs w:val="20"/>
                <w:lang w:eastAsia="pt-BR"/>
              </w:rPr>
              <w:t>Modelos estimados com efeitos fixos de município, variável de convergência e demais variáveis de controle</w:t>
            </w:r>
            <w:r w:rsidRPr="004D364A">
              <w:rPr>
                <w:rFonts w:ascii="Times" w:eastAsia="Times New Roman" w:hAnsi="Times" w:cs="Times"/>
                <w:sz w:val="20"/>
                <w:szCs w:val="20"/>
                <w:lang w:eastAsia="pt-BR"/>
              </w:rPr>
              <w:t xml:space="preserve">. </w:t>
            </w:r>
            <w:r w:rsidR="001E1E5B" w:rsidRPr="004D364A">
              <w:rPr>
                <w:rFonts w:ascii="Times" w:eastAsia="Times New Roman" w:hAnsi="Times" w:cs="Times"/>
                <w:sz w:val="20"/>
                <w:szCs w:val="20"/>
                <w:lang w:eastAsia="pt-BR"/>
              </w:rPr>
              <w:t>Erros-padrão robusto</w:t>
            </w:r>
            <w:r w:rsidR="00EE2473" w:rsidRPr="004D364A">
              <w:rPr>
                <w:rFonts w:ascii="Times" w:eastAsia="Times New Roman" w:hAnsi="Times" w:cs="Times"/>
                <w:sz w:val="20"/>
                <w:szCs w:val="20"/>
                <w:lang w:eastAsia="pt-BR"/>
              </w:rPr>
              <w:t xml:space="preserve"> </w:t>
            </w:r>
            <w:r w:rsidR="00B02B3C" w:rsidRPr="004D364A">
              <w:rPr>
                <w:rFonts w:ascii="Times" w:eastAsia="Times New Roman" w:hAnsi="Times" w:cs="Times"/>
                <w:sz w:val="20"/>
                <w:szCs w:val="20"/>
                <w:lang w:eastAsia="pt-BR"/>
              </w:rPr>
              <w:t>entre parênteses</w:t>
            </w:r>
            <w:r w:rsidRPr="004D364A">
              <w:rPr>
                <w:rFonts w:ascii="Times" w:eastAsia="Times New Roman" w:hAnsi="Times" w:cs="Times"/>
                <w:sz w:val="20"/>
                <w:szCs w:val="20"/>
                <w:lang w:eastAsia="pt-BR"/>
              </w:rPr>
              <w:t>.</w:t>
            </w:r>
            <w:r w:rsidR="004C58C1" w:rsidRPr="004D364A">
              <w:rPr>
                <w:rFonts w:ascii="Times" w:eastAsia="Times New Roman" w:hAnsi="Times" w:cs="Times"/>
                <w:sz w:val="20"/>
                <w:szCs w:val="20"/>
                <w:lang w:eastAsia="pt-BR"/>
              </w:rPr>
              <w:t xml:space="preserve"> Fonte: Elaboração Própria.</w:t>
            </w:r>
          </w:p>
        </w:tc>
      </w:tr>
      <w:tr w:rsidR="006865FB" w:rsidRPr="004D364A" w:rsidTr="001E2FBC">
        <w:trPr>
          <w:trHeight w:val="300"/>
          <w:jc w:val="center"/>
        </w:trPr>
        <w:tc>
          <w:tcPr>
            <w:tcW w:w="7148" w:type="dxa"/>
            <w:gridSpan w:val="4"/>
            <w:tcBorders>
              <w:top w:val="nil"/>
              <w:left w:val="nil"/>
              <w:bottom w:val="nil"/>
              <w:right w:val="nil"/>
            </w:tcBorders>
            <w:shd w:val="clear" w:color="auto" w:fill="auto"/>
            <w:noWrap/>
            <w:vAlign w:val="bottom"/>
            <w:hideMark/>
          </w:tcPr>
          <w:p w:rsidR="00D46745" w:rsidRPr="004D364A" w:rsidRDefault="00D46745" w:rsidP="00692963">
            <w:pPr>
              <w:spacing w:after="0"/>
              <w:rPr>
                <w:rFonts w:ascii="Times" w:eastAsia="Times New Roman" w:hAnsi="Times" w:cs="Times"/>
                <w:sz w:val="20"/>
                <w:szCs w:val="20"/>
                <w:lang w:eastAsia="pt-BR"/>
              </w:rPr>
            </w:pPr>
          </w:p>
        </w:tc>
      </w:tr>
    </w:tbl>
    <w:p w:rsidR="00E51623" w:rsidRPr="004D364A" w:rsidRDefault="00E51623" w:rsidP="00692963">
      <w:pPr>
        <w:spacing w:after="0"/>
        <w:jc w:val="both"/>
        <w:rPr>
          <w:rFonts w:ascii="Times New Roman" w:hAnsi="Times New Roman" w:cs="Times New Roman"/>
          <w:b/>
          <w:sz w:val="24"/>
          <w:szCs w:val="24"/>
        </w:rPr>
      </w:pPr>
    </w:p>
    <w:tbl>
      <w:tblPr>
        <w:tblW w:w="5648" w:type="dxa"/>
        <w:jc w:val="center"/>
        <w:tblCellMar>
          <w:left w:w="70" w:type="dxa"/>
          <w:right w:w="70" w:type="dxa"/>
        </w:tblCellMar>
        <w:tblLook w:val="04A0" w:firstRow="1" w:lastRow="0" w:firstColumn="1" w:lastColumn="0" w:noHBand="0" w:noVBand="1"/>
      </w:tblPr>
      <w:tblGrid>
        <w:gridCol w:w="3119"/>
        <w:gridCol w:w="2116"/>
        <w:gridCol w:w="230"/>
        <w:gridCol w:w="183"/>
      </w:tblGrid>
      <w:tr w:rsidR="004D364A" w:rsidRPr="004D364A" w:rsidTr="00F245BE">
        <w:trPr>
          <w:trHeight w:val="300"/>
          <w:jc w:val="center"/>
        </w:trPr>
        <w:tc>
          <w:tcPr>
            <w:tcW w:w="5648" w:type="dxa"/>
            <w:gridSpan w:val="4"/>
            <w:tcBorders>
              <w:top w:val="nil"/>
              <w:left w:val="nil"/>
              <w:bottom w:val="single" w:sz="4" w:space="0" w:color="auto"/>
              <w:right w:val="nil"/>
            </w:tcBorders>
            <w:shd w:val="clear" w:color="auto" w:fill="auto"/>
            <w:noWrap/>
            <w:vAlign w:val="bottom"/>
            <w:hideMark/>
          </w:tcPr>
          <w:p w:rsidR="00E51623" w:rsidRPr="004D364A" w:rsidRDefault="00E51623" w:rsidP="00692963">
            <w:pPr>
              <w:spacing w:after="0"/>
              <w:jc w:val="center"/>
              <w:rPr>
                <w:rFonts w:ascii="Times" w:eastAsia="Times New Roman" w:hAnsi="Times" w:cs="Times"/>
                <w:b/>
                <w:bCs/>
                <w:lang w:eastAsia="pt-BR"/>
              </w:rPr>
            </w:pPr>
            <w:r w:rsidRPr="004D364A">
              <w:rPr>
                <w:rFonts w:ascii="Times" w:eastAsia="Times New Roman" w:hAnsi="Times" w:cs="Times"/>
                <w:b/>
                <w:bCs/>
                <w:lang w:eastAsia="pt-BR"/>
              </w:rPr>
              <w:t xml:space="preserve">Tabela </w:t>
            </w:r>
            <w:r w:rsidR="00E67239" w:rsidRPr="004D364A">
              <w:rPr>
                <w:rFonts w:ascii="Times" w:eastAsia="Times New Roman" w:hAnsi="Times" w:cs="Times"/>
                <w:b/>
                <w:bCs/>
                <w:lang w:eastAsia="pt-BR"/>
              </w:rPr>
              <w:t>8</w:t>
            </w:r>
            <w:r w:rsidRPr="004D364A">
              <w:rPr>
                <w:rFonts w:ascii="Times" w:eastAsia="Times New Roman" w:hAnsi="Times" w:cs="Times"/>
                <w:b/>
                <w:bCs/>
                <w:lang w:eastAsia="pt-BR"/>
              </w:rPr>
              <w:t>. Teste de robustez</w:t>
            </w:r>
            <w:r w:rsidR="005A021E" w:rsidRPr="004D364A">
              <w:rPr>
                <w:rFonts w:ascii="Times" w:eastAsia="Times New Roman" w:hAnsi="Times" w:cs="Times"/>
                <w:b/>
                <w:bCs/>
                <w:lang w:eastAsia="pt-BR"/>
              </w:rPr>
              <w:t xml:space="preserve"> do modelo </w:t>
            </w:r>
            <w:r w:rsidR="005A021E" w:rsidRPr="004D364A">
              <w:rPr>
                <w:rFonts w:ascii="Times" w:eastAsia="Times New Roman" w:hAnsi="Times" w:cs="Times"/>
                <w:b/>
                <w:bCs/>
                <w:i/>
                <w:lang w:eastAsia="pt-BR"/>
              </w:rPr>
              <w:t>diff-in-diff</w:t>
            </w:r>
            <w:r w:rsidRPr="004D364A">
              <w:rPr>
                <w:rFonts w:ascii="Times" w:eastAsia="Times New Roman" w:hAnsi="Times" w:cs="Times"/>
                <w:b/>
                <w:bCs/>
                <w:lang w:eastAsia="pt-BR"/>
              </w:rPr>
              <w:t>: Estimativas do modelo com o grupo de tratamento escolhido de forma aleatória (Brasil 2011-2012).</w:t>
            </w:r>
          </w:p>
        </w:tc>
      </w:tr>
      <w:tr w:rsidR="004D364A" w:rsidRPr="004D364A" w:rsidTr="00BF1925">
        <w:trPr>
          <w:trHeight w:val="300"/>
          <w:jc w:val="center"/>
        </w:trPr>
        <w:tc>
          <w:tcPr>
            <w:tcW w:w="3119" w:type="dxa"/>
            <w:tcBorders>
              <w:top w:val="nil"/>
              <w:left w:val="nil"/>
              <w:bottom w:val="nil"/>
              <w:right w:val="nil"/>
            </w:tcBorders>
            <w:shd w:val="clear" w:color="auto" w:fill="auto"/>
            <w:noWrap/>
            <w:vAlign w:val="bottom"/>
            <w:hideMark/>
          </w:tcPr>
          <w:p w:rsidR="00E51623" w:rsidRPr="004D364A" w:rsidRDefault="00E51623" w:rsidP="00692963">
            <w:pPr>
              <w:spacing w:after="0"/>
              <w:rPr>
                <w:rFonts w:ascii="Times" w:eastAsia="Times New Roman" w:hAnsi="Times" w:cs="Times"/>
                <w:lang w:eastAsia="pt-BR"/>
              </w:rPr>
            </w:pPr>
          </w:p>
        </w:tc>
        <w:tc>
          <w:tcPr>
            <w:tcW w:w="2116" w:type="dxa"/>
            <w:tcBorders>
              <w:top w:val="nil"/>
              <w:left w:val="nil"/>
              <w:bottom w:val="nil"/>
              <w:right w:val="nil"/>
            </w:tcBorders>
            <w:shd w:val="clear" w:color="auto" w:fill="auto"/>
            <w:noWrap/>
            <w:vAlign w:val="bottom"/>
            <w:hideMark/>
          </w:tcPr>
          <w:p w:rsidR="00E51623" w:rsidRPr="004D364A" w:rsidRDefault="00E51623" w:rsidP="00692963">
            <w:pPr>
              <w:spacing w:after="0"/>
              <w:rPr>
                <w:rFonts w:ascii="Times" w:eastAsia="Times New Roman" w:hAnsi="Times" w:cs="Times"/>
                <w:lang w:eastAsia="pt-BR"/>
              </w:rPr>
            </w:pPr>
          </w:p>
        </w:tc>
        <w:tc>
          <w:tcPr>
            <w:tcW w:w="230" w:type="dxa"/>
            <w:tcBorders>
              <w:top w:val="nil"/>
              <w:left w:val="nil"/>
              <w:bottom w:val="nil"/>
              <w:right w:val="nil"/>
            </w:tcBorders>
            <w:shd w:val="clear" w:color="auto" w:fill="auto"/>
            <w:noWrap/>
            <w:vAlign w:val="bottom"/>
            <w:hideMark/>
          </w:tcPr>
          <w:p w:rsidR="00E51623" w:rsidRPr="004D364A" w:rsidRDefault="00E51623" w:rsidP="00692963">
            <w:pPr>
              <w:spacing w:after="0"/>
              <w:rPr>
                <w:rFonts w:ascii="Times" w:eastAsia="Times New Roman" w:hAnsi="Times" w:cs="Times"/>
                <w:lang w:eastAsia="pt-BR"/>
              </w:rPr>
            </w:pPr>
          </w:p>
        </w:tc>
        <w:tc>
          <w:tcPr>
            <w:tcW w:w="183" w:type="dxa"/>
            <w:tcBorders>
              <w:top w:val="nil"/>
              <w:left w:val="nil"/>
              <w:bottom w:val="nil"/>
              <w:right w:val="nil"/>
            </w:tcBorders>
            <w:shd w:val="clear" w:color="auto" w:fill="auto"/>
            <w:noWrap/>
            <w:vAlign w:val="bottom"/>
            <w:hideMark/>
          </w:tcPr>
          <w:p w:rsidR="00E51623" w:rsidRPr="004D364A" w:rsidRDefault="00E51623" w:rsidP="00692963">
            <w:pPr>
              <w:spacing w:after="0"/>
              <w:rPr>
                <w:rFonts w:ascii="Times" w:eastAsia="Times New Roman" w:hAnsi="Times" w:cs="Times"/>
                <w:lang w:eastAsia="pt-BR"/>
              </w:rPr>
            </w:pPr>
          </w:p>
        </w:tc>
      </w:tr>
      <w:tr w:rsidR="004D364A" w:rsidRPr="004D364A" w:rsidTr="00BF1925">
        <w:trPr>
          <w:trHeight w:val="300"/>
          <w:jc w:val="center"/>
        </w:trPr>
        <w:tc>
          <w:tcPr>
            <w:tcW w:w="3119" w:type="dxa"/>
            <w:tcBorders>
              <w:top w:val="nil"/>
              <w:left w:val="nil"/>
              <w:bottom w:val="nil"/>
              <w:right w:val="nil"/>
            </w:tcBorders>
            <w:shd w:val="clear" w:color="auto" w:fill="auto"/>
            <w:noWrap/>
            <w:vAlign w:val="bottom"/>
          </w:tcPr>
          <w:p w:rsidR="00F245BE" w:rsidRPr="004D364A" w:rsidRDefault="00F245BE" w:rsidP="00F245BE">
            <w:pPr>
              <w:spacing w:after="0"/>
              <w:rPr>
                <w:rFonts w:ascii="Times" w:eastAsia="Times New Roman" w:hAnsi="Times" w:cs="Times"/>
                <w:b/>
                <w:lang w:eastAsia="pt-BR"/>
              </w:rPr>
            </w:pPr>
            <w:r w:rsidRPr="004D364A">
              <w:rPr>
                <w:rFonts w:ascii="Times" w:eastAsia="Times New Roman" w:hAnsi="Times" w:cs="Times"/>
                <w:b/>
                <w:lang w:eastAsia="pt-BR"/>
              </w:rPr>
              <w:t xml:space="preserve">Coeficiente de interesse </w:t>
            </w:r>
          </w:p>
        </w:tc>
        <w:tc>
          <w:tcPr>
            <w:tcW w:w="2116" w:type="dxa"/>
            <w:tcBorders>
              <w:top w:val="nil"/>
              <w:left w:val="nil"/>
              <w:bottom w:val="nil"/>
              <w:right w:val="nil"/>
            </w:tcBorders>
            <w:shd w:val="clear" w:color="auto" w:fill="auto"/>
            <w:noWrap/>
            <w:vAlign w:val="bottom"/>
          </w:tcPr>
          <w:p w:rsidR="00F245BE" w:rsidRPr="004D364A" w:rsidRDefault="00BF1925" w:rsidP="00F245BE">
            <w:pPr>
              <w:spacing w:after="0"/>
              <w:rPr>
                <w:rFonts w:ascii="Times" w:eastAsia="Times New Roman" w:hAnsi="Times" w:cs="Times"/>
                <w:lang w:eastAsia="pt-BR"/>
              </w:rPr>
            </w:pPr>
            <w:r w:rsidRPr="004D364A">
              <w:rPr>
                <w:rFonts w:ascii="Times" w:eastAsia="Times New Roman" w:hAnsi="Times" w:cs="Times"/>
                <w:lang w:eastAsia="pt-BR"/>
              </w:rPr>
              <w:t xml:space="preserve">      </w:t>
            </w:r>
            <w:r w:rsidR="00A021EE" w:rsidRPr="004D364A">
              <w:rPr>
                <w:rFonts w:ascii="Times" w:eastAsia="Times New Roman" w:hAnsi="Times" w:cs="Times"/>
                <w:lang w:eastAsia="pt-BR"/>
              </w:rPr>
              <w:t xml:space="preserve"> </w:t>
            </w:r>
            <w:r w:rsidRPr="004D364A">
              <w:rPr>
                <w:rFonts w:ascii="Times" w:eastAsia="Times New Roman" w:hAnsi="Times" w:cs="Times"/>
                <w:lang w:eastAsia="pt-BR"/>
              </w:rPr>
              <w:t>-11,07</w:t>
            </w:r>
            <w:r w:rsidR="00A021EE" w:rsidRPr="004D364A">
              <w:rPr>
                <w:rFonts w:ascii="Times" w:eastAsia="Times New Roman" w:hAnsi="Times" w:cs="Times"/>
                <w:lang w:eastAsia="pt-BR"/>
              </w:rPr>
              <w:t xml:space="preserve"> (</w:t>
            </w:r>
            <w:r w:rsidRPr="004D364A">
              <w:rPr>
                <w:rFonts w:ascii="Times" w:eastAsia="Times New Roman" w:hAnsi="Times" w:cs="Times"/>
                <w:lang w:eastAsia="pt-BR"/>
              </w:rPr>
              <w:t>9,6455</w:t>
            </w:r>
            <w:r w:rsidR="00F245BE" w:rsidRPr="004D364A">
              <w:rPr>
                <w:rFonts w:ascii="Times" w:eastAsia="Times New Roman" w:hAnsi="Times" w:cs="Times"/>
                <w:lang w:eastAsia="pt-BR"/>
              </w:rPr>
              <w:t>)</w:t>
            </w:r>
          </w:p>
        </w:tc>
        <w:tc>
          <w:tcPr>
            <w:tcW w:w="230" w:type="dxa"/>
            <w:tcBorders>
              <w:top w:val="nil"/>
              <w:left w:val="nil"/>
              <w:bottom w:val="nil"/>
              <w:right w:val="nil"/>
            </w:tcBorders>
            <w:shd w:val="clear" w:color="auto" w:fill="auto"/>
            <w:noWrap/>
            <w:vAlign w:val="bottom"/>
          </w:tcPr>
          <w:p w:rsidR="00F245BE" w:rsidRPr="004D364A" w:rsidRDefault="00F245BE" w:rsidP="00F245BE">
            <w:pPr>
              <w:spacing w:after="0"/>
              <w:jc w:val="center"/>
              <w:rPr>
                <w:rFonts w:ascii="Times" w:eastAsia="Times New Roman" w:hAnsi="Times" w:cs="Times"/>
                <w:lang w:eastAsia="pt-BR"/>
              </w:rPr>
            </w:pPr>
          </w:p>
        </w:tc>
        <w:tc>
          <w:tcPr>
            <w:tcW w:w="183" w:type="dxa"/>
            <w:tcBorders>
              <w:top w:val="nil"/>
              <w:left w:val="nil"/>
              <w:bottom w:val="nil"/>
              <w:right w:val="nil"/>
            </w:tcBorders>
            <w:shd w:val="clear" w:color="auto" w:fill="auto"/>
            <w:noWrap/>
            <w:vAlign w:val="bottom"/>
          </w:tcPr>
          <w:p w:rsidR="00F245BE" w:rsidRPr="004D364A" w:rsidRDefault="00F245BE" w:rsidP="00F245BE">
            <w:pPr>
              <w:spacing w:after="0"/>
              <w:jc w:val="center"/>
              <w:rPr>
                <w:rFonts w:ascii="Times" w:eastAsia="Times New Roman" w:hAnsi="Times" w:cs="Times"/>
                <w:lang w:eastAsia="pt-BR"/>
              </w:rPr>
            </w:pPr>
          </w:p>
        </w:tc>
      </w:tr>
      <w:tr w:rsidR="004D364A" w:rsidRPr="004D364A" w:rsidTr="00BF1925">
        <w:trPr>
          <w:trHeight w:val="300"/>
          <w:jc w:val="center"/>
        </w:trPr>
        <w:tc>
          <w:tcPr>
            <w:tcW w:w="3119" w:type="dxa"/>
            <w:tcBorders>
              <w:top w:val="nil"/>
              <w:left w:val="nil"/>
              <w:bottom w:val="single" w:sz="4" w:space="0" w:color="auto"/>
              <w:right w:val="nil"/>
            </w:tcBorders>
            <w:shd w:val="clear" w:color="auto" w:fill="auto"/>
            <w:noWrap/>
            <w:vAlign w:val="bottom"/>
          </w:tcPr>
          <w:p w:rsidR="00F245BE" w:rsidRPr="004D364A" w:rsidRDefault="00F245BE" w:rsidP="00F245BE">
            <w:pPr>
              <w:spacing w:after="0"/>
              <w:rPr>
                <w:rFonts w:ascii="Times" w:eastAsia="Times New Roman" w:hAnsi="Times" w:cs="Times"/>
                <w:b/>
                <w:lang w:eastAsia="pt-BR"/>
              </w:rPr>
            </w:pPr>
            <w:r w:rsidRPr="004D364A">
              <w:rPr>
                <w:rFonts w:ascii="Times" w:eastAsia="Times New Roman" w:hAnsi="Times" w:cs="Times"/>
                <w:b/>
                <w:lang w:eastAsia="pt-BR"/>
              </w:rPr>
              <w:t>Observações</w:t>
            </w:r>
          </w:p>
        </w:tc>
        <w:tc>
          <w:tcPr>
            <w:tcW w:w="2116" w:type="dxa"/>
            <w:tcBorders>
              <w:top w:val="nil"/>
              <w:left w:val="nil"/>
              <w:bottom w:val="single" w:sz="4" w:space="0" w:color="auto"/>
              <w:right w:val="nil"/>
            </w:tcBorders>
            <w:shd w:val="clear" w:color="auto" w:fill="auto"/>
            <w:noWrap/>
            <w:vAlign w:val="bottom"/>
          </w:tcPr>
          <w:p w:rsidR="00F245BE" w:rsidRPr="004D364A" w:rsidRDefault="00F245BE" w:rsidP="00F245BE">
            <w:pPr>
              <w:spacing w:after="0"/>
              <w:jc w:val="center"/>
              <w:rPr>
                <w:rFonts w:ascii="Times" w:eastAsia="Times New Roman" w:hAnsi="Times" w:cs="Times"/>
                <w:lang w:eastAsia="pt-BR"/>
              </w:rPr>
            </w:pPr>
            <w:r w:rsidRPr="004D364A">
              <w:rPr>
                <w:rFonts w:ascii="Times" w:eastAsia="Times New Roman" w:hAnsi="Times" w:cs="Times"/>
                <w:lang w:eastAsia="pt-BR"/>
              </w:rPr>
              <w:t>9.912</w:t>
            </w:r>
          </w:p>
        </w:tc>
        <w:tc>
          <w:tcPr>
            <w:tcW w:w="230" w:type="dxa"/>
            <w:tcBorders>
              <w:top w:val="nil"/>
              <w:left w:val="nil"/>
              <w:bottom w:val="single" w:sz="4" w:space="0" w:color="auto"/>
              <w:right w:val="nil"/>
            </w:tcBorders>
            <w:shd w:val="clear" w:color="auto" w:fill="auto"/>
            <w:noWrap/>
            <w:vAlign w:val="bottom"/>
          </w:tcPr>
          <w:p w:rsidR="00F245BE" w:rsidRPr="004D364A" w:rsidRDefault="00F245BE" w:rsidP="00F245BE">
            <w:pPr>
              <w:spacing w:after="0"/>
              <w:jc w:val="center"/>
              <w:rPr>
                <w:rFonts w:ascii="Times" w:eastAsia="Times New Roman" w:hAnsi="Times" w:cs="Times"/>
                <w:lang w:eastAsia="pt-BR"/>
              </w:rPr>
            </w:pPr>
          </w:p>
        </w:tc>
        <w:tc>
          <w:tcPr>
            <w:tcW w:w="183" w:type="dxa"/>
            <w:tcBorders>
              <w:top w:val="nil"/>
              <w:left w:val="nil"/>
              <w:bottom w:val="single" w:sz="4" w:space="0" w:color="auto"/>
              <w:right w:val="nil"/>
            </w:tcBorders>
            <w:shd w:val="clear" w:color="auto" w:fill="auto"/>
            <w:noWrap/>
            <w:vAlign w:val="bottom"/>
          </w:tcPr>
          <w:p w:rsidR="00F245BE" w:rsidRPr="004D364A" w:rsidRDefault="00F245BE" w:rsidP="00F245BE">
            <w:pPr>
              <w:spacing w:after="0"/>
              <w:jc w:val="center"/>
              <w:rPr>
                <w:rFonts w:ascii="Times" w:eastAsia="Times New Roman" w:hAnsi="Times" w:cs="Times"/>
                <w:lang w:eastAsia="pt-BR"/>
              </w:rPr>
            </w:pPr>
          </w:p>
        </w:tc>
      </w:tr>
      <w:tr w:rsidR="004D364A" w:rsidRPr="004D364A" w:rsidTr="00F245BE">
        <w:trPr>
          <w:trHeight w:val="300"/>
          <w:jc w:val="center"/>
        </w:trPr>
        <w:tc>
          <w:tcPr>
            <w:tcW w:w="5648" w:type="dxa"/>
            <w:gridSpan w:val="4"/>
            <w:tcBorders>
              <w:top w:val="single" w:sz="4" w:space="0" w:color="auto"/>
              <w:left w:val="nil"/>
              <w:bottom w:val="nil"/>
              <w:right w:val="nil"/>
            </w:tcBorders>
            <w:shd w:val="clear" w:color="auto" w:fill="auto"/>
            <w:noWrap/>
            <w:vAlign w:val="bottom"/>
            <w:hideMark/>
          </w:tcPr>
          <w:p w:rsidR="00F245BE" w:rsidRPr="004D364A" w:rsidRDefault="00F245BE" w:rsidP="00F245BE">
            <w:pPr>
              <w:spacing w:after="0"/>
              <w:jc w:val="center"/>
              <w:rPr>
                <w:rFonts w:ascii="Times" w:eastAsia="Times New Roman" w:hAnsi="Times" w:cs="Times"/>
                <w:sz w:val="20"/>
                <w:szCs w:val="20"/>
                <w:lang w:eastAsia="pt-BR"/>
              </w:rPr>
            </w:pPr>
            <w:r w:rsidRPr="004D364A">
              <w:rPr>
                <w:rFonts w:ascii="Times" w:eastAsia="Times New Roman" w:hAnsi="Times" w:cs="Times"/>
                <w:sz w:val="20"/>
                <w:szCs w:val="20"/>
                <w:lang w:eastAsia="pt-BR"/>
              </w:rPr>
              <w:t>*significativo a 10%, ** a 5%, *** a 1%. Modelos estimados com efeitos fixos de município, variável de convergência e demais variáveis de controle. Erros-padrão robusto entre parênteses. Fonte: Elaboração Própria.</w:t>
            </w:r>
          </w:p>
        </w:tc>
      </w:tr>
      <w:tr w:rsidR="00F245BE" w:rsidRPr="004D364A" w:rsidTr="00F245BE">
        <w:trPr>
          <w:trHeight w:val="300"/>
          <w:jc w:val="center"/>
        </w:trPr>
        <w:tc>
          <w:tcPr>
            <w:tcW w:w="5648" w:type="dxa"/>
            <w:gridSpan w:val="4"/>
            <w:tcBorders>
              <w:top w:val="nil"/>
              <w:left w:val="nil"/>
              <w:bottom w:val="nil"/>
              <w:right w:val="nil"/>
            </w:tcBorders>
            <w:shd w:val="clear" w:color="auto" w:fill="auto"/>
            <w:noWrap/>
            <w:vAlign w:val="bottom"/>
            <w:hideMark/>
          </w:tcPr>
          <w:p w:rsidR="00F245BE" w:rsidRPr="004D364A" w:rsidRDefault="00F245BE" w:rsidP="00F245BE">
            <w:pPr>
              <w:spacing w:after="0"/>
              <w:jc w:val="center"/>
              <w:rPr>
                <w:rFonts w:ascii="Times" w:eastAsia="Times New Roman" w:hAnsi="Times" w:cs="Times"/>
                <w:sz w:val="20"/>
                <w:szCs w:val="20"/>
                <w:lang w:eastAsia="pt-BR"/>
              </w:rPr>
            </w:pPr>
          </w:p>
        </w:tc>
      </w:tr>
    </w:tbl>
    <w:p w:rsidR="00E51623" w:rsidRPr="004D364A" w:rsidRDefault="00E51623" w:rsidP="00692963">
      <w:pPr>
        <w:spacing w:after="0"/>
        <w:jc w:val="both"/>
        <w:rPr>
          <w:rFonts w:ascii="Times New Roman" w:hAnsi="Times New Roman" w:cs="Times New Roman"/>
          <w:b/>
          <w:sz w:val="24"/>
          <w:szCs w:val="24"/>
        </w:rPr>
      </w:pPr>
    </w:p>
    <w:sectPr w:rsidR="00E51623" w:rsidRPr="004D364A" w:rsidSect="00163938">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1DF" w:rsidRDefault="006011DF" w:rsidP="00F93C88">
      <w:pPr>
        <w:spacing w:after="0" w:line="240" w:lineRule="auto"/>
      </w:pPr>
      <w:r>
        <w:separator/>
      </w:r>
    </w:p>
  </w:endnote>
  <w:endnote w:type="continuationSeparator" w:id="0">
    <w:p w:rsidR="006011DF" w:rsidRDefault="006011DF" w:rsidP="00F93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altName w:val="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rus BT">
    <w:altName w:val="Arrus BT"/>
    <w:panose1 w:val="00000000000000000000"/>
    <w:charset w:val="00"/>
    <w:family w:val="roman"/>
    <w:notTrueType/>
    <w:pitch w:val="default"/>
    <w:sig w:usb0="00000003" w:usb1="00000000" w:usb2="00000000" w:usb3="00000000" w:csb0="00000001" w:csb1="00000000"/>
  </w:font>
  <w:font w:name="Meridien LT Std Roman">
    <w:altName w:val="Meridien LT Std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828839"/>
      <w:docPartObj>
        <w:docPartGallery w:val="Page Numbers (Bottom of Page)"/>
        <w:docPartUnique/>
      </w:docPartObj>
    </w:sdtPr>
    <w:sdtEndPr/>
    <w:sdtContent>
      <w:p w:rsidR="00733F38" w:rsidRDefault="00733F38">
        <w:pPr>
          <w:pStyle w:val="Rodap"/>
          <w:jc w:val="right"/>
        </w:pPr>
        <w:r>
          <w:fldChar w:fldCharType="begin"/>
        </w:r>
        <w:r>
          <w:instrText>PAGE   \* MERGEFORMAT</w:instrText>
        </w:r>
        <w:r>
          <w:fldChar w:fldCharType="separate"/>
        </w:r>
        <w:r w:rsidR="00221BAC">
          <w:rPr>
            <w:noProof/>
          </w:rPr>
          <w:t>2</w:t>
        </w:r>
        <w:r>
          <w:fldChar w:fldCharType="end"/>
        </w:r>
      </w:p>
    </w:sdtContent>
  </w:sdt>
  <w:p w:rsidR="00733F38" w:rsidRDefault="00733F3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1DF" w:rsidRDefault="006011DF" w:rsidP="00F93C88">
      <w:pPr>
        <w:spacing w:after="0" w:line="240" w:lineRule="auto"/>
      </w:pPr>
      <w:r>
        <w:separator/>
      </w:r>
    </w:p>
  </w:footnote>
  <w:footnote w:type="continuationSeparator" w:id="0">
    <w:p w:rsidR="006011DF" w:rsidRDefault="006011DF" w:rsidP="00F93C88">
      <w:pPr>
        <w:spacing w:after="0" w:line="240" w:lineRule="auto"/>
      </w:pPr>
      <w:r>
        <w:continuationSeparator/>
      </w:r>
    </w:p>
  </w:footnote>
  <w:footnote w:id="1">
    <w:p w:rsidR="00733F38" w:rsidRPr="004178B1" w:rsidRDefault="00733F38" w:rsidP="00CD320A">
      <w:pPr>
        <w:jc w:val="both"/>
        <w:rPr>
          <w:rFonts w:ascii="Times New Roman" w:hAnsi="Times New Roman" w:cs="Times New Roman"/>
          <w:sz w:val="20"/>
          <w:szCs w:val="20"/>
        </w:rPr>
      </w:pPr>
      <w:r w:rsidRPr="004178B1">
        <w:rPr>
          <w:rStyle w:val="Refdenotaderodap"/>
          <w:rFonts w:ascii="Times New Roman" w:hAnsi="Times New Roman" w:cs="Times New Roman"/>
          <w:sz w:val="20"/>
          <w:szCs w:val="20"/>
        </w:rPr>
        <w:footnoteRef/>
      </w:r>
      <w:r w:rsidRPr="004178B1">
        <w:rPr>
          <w:rFonts w:ascii="Times New Roman" w:hAnsi="Times New Roman" w:cs="Times New Roman"/>
          <w:sz w:val="20"/>
          <w:szCs w:val="20"/>
        </w:rPr>
        <w:t xml:space="preserve"> Disponível em: </w:t>
      </w:r>
      <w:hyperlink r:id="rId1" w:history="1">
        <w:r w:rsidRPr="004178B1">
          <w:rPr>
            <w:rStyle w:val="Hyperlink"/>
            <w:rFonts w:ascii="Times New Roman" w:hAnsi="Times New Roman" w:cs="Times New Roman"/>
            <w:color w:val="auto"/>
            <w:sz w:val="20"/>
            <w:szCs w:val="20"/>
          </w:rPr>
          <w:t>http://bvsms.saude.gov.br/bvs/saudelegis/gm/2011/prt2557_28_10_2011.html</w:t>
        </w:r>
      </w:hyperlink>
    </w:p>
  </w:footnote>
  <w:footnote w:id="2">
    <w:p w:rsidR="00733F38" w:rsidRPr="00B453FF" w:rsidRDefault="00733F38">
      <w:pPr>
        <w:pStyle w:val="Textodenotaderodap"/>
        <w:rPr>
          <w:rFonts w:ascii="Times New Roman" w:hAnsi="Times New Roman" w:cs="Times New Roman"/>
          <w:color w:val="FF0000"/>
        </w:rPr>
      </w:pPr>
      <w:r w:rsidRPr="00B453FF">
        <w:rPr>
          <w:rStyle w:val="Refdenotaderodap"/>
          <w:rFonts w:ascii="Times New Roman" w:hAnsi="Times New Roman" w:cs="Times New Roman"/>
          <w:color w:val="FF0000"/>
        </w:rPr>
        <w:footnoteRef/>
      </w:r>
      <w:r w:rsidRPr="00B453FF">
        <w:rPr>
          <w:rFonts w:ascii="Times New Roman" w:hAnsi="Times New Roman" w:cs="Times New Roman"/>
          <w:color w:val="FF0000"/>
        </w:rPr>
        <w:t xml:space="preserve"> As estatísticas descritivas dessas variáveis de controle, por sua vez, estão</w:t>
      </w:r>
      <w:r w:rsidR="007A5FCF">
        <w:rPr>
          <w:rFonts w:ascii="Times New Roman" w:hAnsi="Times New Roman" w:cs="Times New Roman"/>
          <w:color w:val="FF0000"/>
        </w:rPr>
        <w:t xml:space="preserve"> expostas na Tabel</w:t>
      </w:r>
      <w:r w:rsidR="0001350A">
        <w:rPr>
          <w:rFonts w:ascii="Times New Roman" w:hAnsi="Times New Roman" w:cs="Times New Roman"/>
          <w:color w:val="FF0000"/>
        </w:rPr>
        <w:t>a 2</w:t>
      </w:r>
      <w:r w:rsidR="007A5FCF">
        <w:rPr>
          <w:rFonts w:ascii="Times New Roman" w:hAnsi="Times New Roman" w:cs="Times New Roman"/>
          <w:color w:val="FF0000"/>
        </w:rPr>
        <w:t>, também em</w:t>
      </w:r>
      <w:r w:rsidRPr="00B453FF">
        <w:rPr>
          <w:rFonts w:ascii="Times New Roman" w:hAnsi="Times New Roman" w:cs="Times New Roman"/>
          <w:color w:val="FF0000"/>
        </w:rPr>
        <w:t xml:space="preserve"> anexo.</w:t>
      </w:r>
    </w:p>
  </w:footnote>
  <w:footnote w:id="3">
    <w:p w:rsidR="00733F38" w:rsidRPr="004178B1" w:rsidRDefault="00733F38" w:rsidP="001574A3">
      <w:pPr>
        <w:pStyle w:val="Textodenotaderodap"/>
        <w:jc w:val="both"/>
        <w:rPr>
          <w:rFonts w:ascii="Times New Roman" w:hAnsi="Times New Roman" w:cs="Times New Roman"/>
        </w:rPr>
      </w:pPr>
      <w:r w:rsidRPr="004178B1">
        <w:rPr>
          <w:rStyle w:val="Refdenotaderodap"/>
          <w:rFonts w:ascii="Times New Roman" w:hAnsi="Times New Roman" w:cs="Times New Roman"/>
        </w:rPr>
        <w:footnoteRef/>
      </w:r>
      <w:r w:rsidRPr="004178B1">
        <w:rPr>
          <w:rFonts w:ascii="Times New Roman" w:hAnsi="Times New Roman" w:cs="Times New Roman"/>
        </w:rPr>
        <w:t xml:space="preserve"> A portaria que estende o PVVS a todos os municípios do Brasil é a MS n. 2.760 de 2013. Tal Portaria está disponível em: </w:t>
      </w:r>
      <w:hyperlink r:id="rId2" w:history="1">
        <w:r w:rsidRPr="004178B1">
          <w:rPr>
            <w:rStyle w:val="Hyperlink"/>
            <w:rFonts w:ascii="Times New Roman" w:hAnsi="Times New Roman" w:cs="Times New Roman"/>
            <w:color w:val="auto"/>
          </w:rPr>
          <w:t>http://bvsms.saude.gov.br/bvs/saudelegis/gm/2013/prt2760_19_11_2013.html</w:t>
        </w:r>
      </w:hyperlink>
    </w:p>
  </w:footnote>
  <w:footnote w:id="4">
    <w:p w:rsidR="004178B1" w:rsidRPr="004178B1" w:rsidRDefault="004178B1">
      <w:pPr>
        <w:pStyle w:val="Textodenotaderodap"/>
        <w:rPr>
          <w:rFonts w:ascii="Times New Roman" w:hAnsi="Times New Roman" w:cs="Times New Roman"/>
          <w:color w:val="FF0000"/>
        </w:rPr>
      </w:pPr>
      <w:r w:rsidRPr="004178B1">
        <w:rPr>
          <w:rStyle w:val="Refdenotaderodap"/>
          <w:rFonts w:ascii="Times New Roman" w:hAnsi="Times New Roman" w:cs="Times New Roman"/>
          <w:color w:val="FF0000"/>
        </w:rPr>
        <w:footnoteRef/>
      </w:r>
      <w:r w:rsidRPr="004178B1">
        <w:rPr>
          <w:rFonts w:ascii="Times New Roman" w:hAnsi="Times New Roman" w:cs="Times New Roman"/>
          <w:color w:val="FF0000"/>
        </w:rPr>
        <w:t xml:space="preserve"> Estamos considerando um nível de significância de 5%.</w:t>
      </w:r>
    </w:p>
  </w:footnote>
  <w:footnote w:id="5">
    <w:p w:rsidR="00733F38" w:rsidRPr="00172FF5" w:rsidRDefault="00733F38" w:rsidP="000E2235">
      <w:pPr>
        <w:pStyle w:val="Textodenotaderodap"/>
        <w:rPr>
          <w:rFonts w:ascii="Times New Roman" w:eastAsiaTheme="minorEastAsia" w:hAnsi="Times New Roman" w:cs="Times New Roman"/>
          <w:sz w:val="18"/>
          <w:szCs w:val="18"/>
        </w:rPr>
      </w:pPr>
      <w:r w:rsidRPr="004178B1">
        <w:rPr>
          <w:rStyle w:val="Refdenotaderodap"/>
          <w:rFonts w:ascii="Times New Roman" w:hAnsi="Times New Roman" w:cs="Times New Roman"/>
        </w:rPr>
        <w:footnoteRef/>
      </w:r>
      <w:r w:rsidRPr="004178B1">
        <w:rPr>
          <w:rFonts w:ascii="Times New Roman" w:hAnsi="Times New Roman" w:cs="Times New Roman"/>
        </w:rPr>
        <w:t xml:space="preserve"> </w:t>
      </w:r>
      <w:r w:rsidRPr="004178B1">
        <w:rPr>
          <w:rFonts w:ascii="Times New Roman" w:eastAsiaTheme="minorEastAsia" w:hAnsi="Times New Roman" w:cs="Times New Roman"/>
        </w:rPr>
        <w:t xml:space="preserve">Tal modelo é denominado de diferenças em diferenças em diferenças ou </w:t>
      </w:r>
      <w:r w:rsidRPr="004178B1">
        <w:rPr>
          <w:rFonts w:ascii="Times New Roman" w:eastAsiaTheme="minorEastAsia" w:hAnsi="Times New Roman" w:cs="Times New Roman"/>
          <w:i/>
        </w:rPr>
        <w:t>diff-in-diff-in-diff</w:t>
      </w:r>
      <w:r w:rsidRPr="004178B1">
        <w:rPr>
          <w:rFonts w:ascii="Times New Roman" w:eastAsiaTheme="minorEastAsia"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62C8F"/>
    <w:multiLevelType w:val="hybridMultilevel"/>
    <w:tmpl w:val="548E238A"/>
    <w:lvl w:ilvl="0" w:tplc="EB828080">
      <w:start w:val="3"/>
      <w:numFmt w:val="bullet"/>
      <w:lvlText w:val=""/>
      <w:lvlJc w:val="left"/>
      <w:pPr>
        <w:ind w:left="720" w:hanging="360"/>
      </w:pPr>
      <w:rPr>
        <w:rFonts w:ascii="Symbol" w:eastAsia="Times New Roman" w:hAnsi="Symbol" w:cs="Time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57818C7"/>
    <w:multiLevelType w:val="hybridMultilevel"/>
    <w:tmpl w:val="1ADCA9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3646B13"/>
    <w:multiLevelType w:val="hybridMultilevel"/>
    <w:tmpl w:val="B80C3E96"/>
    <w:lvl w:ilvl="0" w:tplc="A1B65596">
      <w:start w:val="1"/>
      <w:numFmt w:val="lowerRoman"/>
      <w:lvlText w:val="%1)"/>
      <w:lvlJc w:val="left"/>
      <w:pPr>
        <w:ind w:left="1080" w:hanging="72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B550902"/>
    <w:multiLevelType w:val="hybridMultilevel"/>
    <w:tmpl w:val="9BC6A72C"/>
    <w:lvl w:ilvl="0" w:tplc="C92AD7B0">
      <w:start w:val="1"/>
      <w:numFmt w:val="bullet"/>
      <w:lvlText w:val=""/>
      <w:lvlJc w:val="left"/>
      <w:pPr>
        <w:tabs>
          <w:tab w:val="num" w:pos="720"/>
        </w:tabs>
        <w:ind w:left="720" w:hanging="360"/>
      </w:pPr>
      <w:rPr>
        <w:rFonts w:ascii="Wingdings" w:hAnsi="Wingdings" w:hint="default"/>
      </w:rPr>
    </w:lvl>
    <w:lvl w:ilvl="1" w:tplc="33F0DF02" w:tentative="1">
      <w:start w:val="1"/>
      <w:numFmt w:val="bullet"/>
      <w:lvlText w:val=""/>
      <w:lvlJc w:val="left"/>
      <w:pPr>
        <w:tabs>
          <w:tab w:val="num" w:pos="1440"/>
        </w:tabs>
        <w:ind w:left="1440" w:hanging="360"/>
      </w:pPr>
      <w:rPr>
        <w:rFonts w:ascii="Wingdings" w:hAnsi="Wingdings" w:hint="default"/>
      </w:rPr>
    </w:lvl>
    <w:lvl w:ilvl="2" w:tplc="0A3ACD9A" w:tentative="1">
      <w:start w:val="1"/>
      <w:numFmt w:val="bullet"/>
      <w:lvlText w:val=""/>
      <w:lvlJc w:val="left"/>
      <w:pPr>
        <w:tabs>
          <w:tab w:val="num" w:pos="2160"/>
        </w:tabs>
        <w:ind w:left="2160" w:hanging="360"/>
      </w:pPr>
      <w:rPr>
        <w:rFonts w:ascii="Wingdings" w:hAnsi="Wingdings" w:hint="default"/>
      </w:rPr>
    </w:lvl>
    <w:lvl w:ilvl="3" w:tplc="236EB210" w:tentative="1">
      <w:start w:val="1"/>
      <w:numFmt w:val="bullet"/>
      <w:lvlText w:val=""/>
      <w:lvlJc w:val="left"/>
      <w:pPr>
        <w:tabs>
          <w:tab w:val="num" w:pos="2880"/>
        </w:tabs>
        <w:ind w:left="2880" w:hanging="360"/>
      </w:pPr>
      <w:rPr>
        <w:rFonts w:ascii="Wingdings" w:hAnsi="Wingdings" w:hint="default"/>
      </w:rPr>
    </w:lvl>
    <w:lvl w:ilvl="4" w:tplc="B852D1C8" w:tentative="1">
      <w:start w:val="1"/>
      <w:numFmt w:val="bullet"/>
      <w:lvlText w:val=""/>
      <w:lvlJc w:val="left"/>
      <w:pPr>
        <w:tabs>
          <w:tab w:val="num" w:pos="3600"/>
        </w:tabs>
        <w:ind w:left="3600" w:hanging="360"/>
      </w:pPr>
      <w:rPr>
        <w:rFonts w:ascii="Wingdings" w:hAnsi="Wingdings" w:hint="default"/>
      </w:rPr>
    </w:lvl>
    <w:lvl w:ilvl="5" w:tplc="7D362550" w:tentative="1">
      <w:start w:val="1"/>
      <w:numFmt w:val="bullet"/>
      <w:lvlText w:val=""/>
      <w:lvlJc w:val="left"/>
      <w:pPr>
        <w:tabs>
          <w:tab w:val="num" w:pos="4320"/>
        </w:tabs>
        <w:ind w:left="4320" w:hanging="360"/>
      </w:pPr>
      <w:rPr>
        <w:rFonts w:ascii="Wingdings" w:hAnsi="Wingdings" w:hint="default"/>
      </w:rPr>
    </w:lvl>
    <w:lvl w:ilvl="6" w:tplc="D8AA73F8" w:tentative="1">
      <w:start w:val="1"/>
      <w:numFmt w:val="bullet"/>
      <w:lvlText w:val=""/>
      <w:lvlJc w:val="left"/>
      <w:pPr>
        <w:tabs>
          <w:tab w:val="num" w:pos="5040"/>
        </w:tabs>
        <w:ind w:left="5040" w:hanging="360"/>
      </w:pPr>
      <w:rPr>
        <w:rFonts w:ascii="Wingdings" w:hAnsi="Wingdings" w:hint="default"/>
      </w:rPr>
    </w:lvl>
    <w:lvl w:ilvl="7" w:tplc="543E2768" w:tentative="1">
      <w:start w:val="1"/>
      <w:numFmt w:val="bullet"/>
      <w:lvlText w:val=""/>
      <w:lvlJc w:val="left"/>
      <w:pPr>
        <w:tabs>
          <w:tab w:val="num" w:pos="5760"/>
        </w:tabs>
        <w:ind w:left="5760" w:hanging="360"/>
      </w:pPr>
      <w:rPr>
        <w:rFonts w:ascii="Wingdings" w:hAnsi="Wingdings" w:hint="default"/>
      </w:rPr>
    </w:lvl>
    <w:lvl w:ilvl="8" w:tplc="2FC29B0A" w:tentative="1">
      <w:start w:val="1"/>
      <w:numFmt w:val="bullet"/>
      <w:lvlText w:val=""/>
      <w:lvlJc w:val="left"/>
      <w:pPr>
        <w:tabs>
          <w:tab w:val="num" w:pos="6480"/>
        </w:tabs>
        <w:ind w:left="6480" w:hanging="360"/>
      </w:pPr>
      <w:rPr>
        <w:rFonts w:ascii="Wingdings" w:hAnsi="Wingdings" w:hint="default"/>
      </w:rPr>
    </w:lvl>
  </w:abstractNum>
  <w:abstractNum w:abstractNumId="4">
    <w:nsid w:val="716C181F"/>
    <w:multiLevelType w:val="hybridMultilevel"/>
    <w:tmpl w:val="406E51C6"/>
    <w:lvl w:ilvl="0" w:tplc="6F105660">
      <w:start w:val="1"/>
      <w:numFmt w:val="bullet"/>
      <w:lvlText w:val=""/>
      <w:lvlJc w:val="left"/>
      <w:pPr>
        <w:tabs>
          <w:tab w:val="num" w:pos="720"/>
        </w:tabs>
        <w:ind w:left="720" w:hanging="360"/>
      </w:pPr>
      <w:rPr>
        <w:rFonts w:ascii="Wingdings" w:hAnsi="Wingdings" w:hint="default"/>
      </w:rPr>
    </w:lvl>
    <w:lvl w:ilvl="1" w:tplc="F9D8974C" w:tentative="1">
      <w:start w:val="1"/>
      <w:numFmt w:val="bullet"/>
      <w:lvlText w:val=""/>
      <w:lvlJc w:val="left"/>
      <w:pPr>
        <w:tabs>
          <w:tab w:val="num" w:pos="1440"/>
        </w:tabs>
        <w:ind w:left="1440" w:hanging="360"/>
      </w:pPr>
      <w:rPr>
        <w:rFonts w:ascii="Wingdings" w:hAnsi="Wingdings" w:hint="default"/>
      </w:rPr>
    </w:lvl>
    <w:lvl w:ilvl="2" w:tplc="B2A85EBE" w:tentative="1">
      <w:start w:val="1"/>
      <w:numFmt w:val="bullet"/>
      <w:lvlText w:val=""/>
      <w:lvlJc w:val="left"/>
      <w:pPr>
        <w:tabs>
          <w:tab w:val="num" w:pos="2160"/>
        </w:tabs>
        <w:ind w:left="2160" w:hanging="360"/>
      </w:pPr>
      <w:rPr>
        <w:rFonts w:ascii="Wingdings" w:hAnsi="Wingdings" w:hint="default"/>
      </w:rPr>
    </w:lvl>
    <w:lvl w:ilvl="3" w:tplc="3D7665B4" w:tentative="1">
      <w:start w:val="1"/>
      <w:numFmt w:val="bullet"/>
      <w:lvlText w:val=""/>
      <w:lvlJc w:val="left"/>
      <w:pPr>
        <w:tabs>
          <w:tab w:val="num" w:pos="2880"/>
        </w:tabs>
        <w:ind w:left="2880" w:hanging="360"/>
      </w:pPr>
      <w:rPr>
        <w:rFonts w:ascii="Wingdings" w:hAnsi="Wingdings" w:hint="default"/>
      </w:rPr>
    </w:lvl>
    <w:lvl w:ilvl="4" w:tplc="17DCC788" w:tentative="1">
      <w:start w:val="1"/>
      <w:numFmt w:val="bullet"/>
      <w:lvlText w:val=""/>
      <w:lvlJc w:val="left"/>
      <w:pPr>
        <w:tabs>
          <w:tab w:val="num" w:pos="3600"/>
        </w:tabs>
        <w:ind w:left="3600" w:hanging="360"/>
      </w:pPr>
      <w:rPr>
        <w:rFonts w:ascii="Wingdings" w:hAnsi="Wingdings" w:hint="default"/>
      </w:rPr>
    </w:lvl>
    <w:lvl w:ilvl="5" w:tplc="5B8CA5B8" w:tentative="1">
      <w:start w:val="1"/>
      <w:numFmt w:val="bullet"/>
      <w:lvlText w:val=""/>
      <w:lvlJc w:val="left"/>
      <w:pPr>
        <w:tabs>
          <w:tab w:val="num" w:pos="4320"/>
        </w:tabs>
        <w:ind w:left="4320" w:hanging="360"/>
      </w:pPr>
      <w:rPr>
        <w:rFonts w:ascii="Wingdings" w:hAnsi="Wingdings" w:hint="default"/>
      </w:rPr>
    </w:lvl>
    <w:lvl w:ilvl="6" w:tplc="F1D04646" w:tentative="1">
      <w:start w:val="1"/>
      <w:numFmt w:val="bullet"/>
      <w:lvlText w:val=""/>
      <w:lvlJc w:val="left"/>
      <w:pPr>
        <w:tabs>
          <w:tab w:val="num" w:pos="5040"/>
        </w:tabs>
        <w:ind w:left="5040" w:hanging="360"/>
      </w:pPr>
      <w:rPr>
        <w:rFonts w:ascii="Wingdings" w:hAnsi="Wingdings" w:hint="default"/>
      </w:rPr>
    </w:lvl>
    <w:lvl w:ilvl="7" w:tplc="720A7556" w:tentative="1">
      <w:start w:val="1"/>
      <w:numFmt w:val="bullet"/>
      <w:lvlText w:val=""/>
      <w:lvlJc w:val="left"/>
      <w:pPr>
        <w:tabs>
          <w:tab w:val="num" w:pos="5760"/>
        </w:tabs>
        <w:ind w:left="5760" w:hanging="360"/>
      </w:pPr>
      <w:rPr>
        <w:rFonts w:ascii="Wingdings" w:hAnsi="Wingdings" w:hint="default"/>
      </w:rPr>
    </w:lvl>
    <w:lvl w:ilvl="8" w:tplc="D820F5CA" w:tentative="1">
      <w:start w:val="1"/>
      <w:numFmt w:val="bullet"/>
      <w:lvlText w:val=""/>
      <w:lvlJc w:val="left"/>
      <w:pPr>
        <w:tabs>
          <w:tab w:val="num" w:pos="6480"/>
        </w:tabs>
        <w:ind w:left="6480" w:hanging="360"/>
      </w:pPr>
      <w:rPr>
        <w:rFonts w:ascii="Wingdings" w:hAnsi="Wingdings" w:hint="default"/>
      </w:rPr>
    </w:lvl>
  </w:abstractNum>
  <w:abstractNum w:abstractNumId="5">
    <w:nsid w:val="78867876"/>
    <w:multiLevelType w:val="hybridMultilevel"/>
    <w:tmpl w:val="D8CCC1F2"/>
    <w:lvl w:ilvl="0" w:tplc="062E5218">
      <w:start w:val="1"/>
      <w:numFmt w:val="lowerRoman"/>
      <w:lvlText w:val="%1)"/>
      <w:lvlJc w:val="left"/>
      <w:pPr>
        <w:ind w:left="780" w:hanging="720"/>
      </w:pPr>
      <w:rPr>
        <w:rFonts w:hint="default"/>
        <w:i/>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0B47"/>
    <w:rsid w:val="000019A5"/>
    <w:rsid w:val="000021EC"/>
    <w:rsid w:val="00002EF6"/>
    <w:rsid w:val="00010550"/>
    <w:rsid w:val="0001350A"/>
    <w:rsid w:val="00016189"/>
    <w:rsid w:val="00021C29"/>
    <w:rsid w:val="00025EA8"/>
    <w:rsid w:val="00032416"/>
    <w:rsid w:val="00034587"/>
    <w:rsid w:val="000357C3"/>
    <w:rsid w:val="000362F7"/>
    <w:rsid w:val="0004078E"/>
    <w:rsid w:val="00042042"/>
    <w:rsid w:val="00045DC5"/>
    <w:rsid w:val="00046EFA"/>
    <w:rsid w:val="00053067"/>
    <w:rsid w:val="00053891"/>
    <w:rsid w:val="000541E6"/>
    <w:rsid w:val="00056EF0"/>
    <w:rsid w:val="00057C82"/>
    <w:rsid w:val="00067544"/>
    <w:rsid w:val="00067CC4"/>
    <w:rsid w:val="00071266"/>
    <w:rsid w:val="00071E7B"/>
    <w:rsid w:val="00072053"/>
    <w:rsid w:val="00074C72"/>
    <w:rsid w:val="0007728B"/>
    <w:rsid w:val="00080A4F"/>
    <w:rsid w:val="000827D5"/>
    <w:rsid w:val="000848A5"/>
    <w:rsid w:val="0008527E"/>
    <w:rsid w:val="00085C64"/>
    <w:rsid w:val="00086CA0"/>
    <w:rsid w:val="00091350"/>
    <w:rsid w:val="0009585E"/>
    <w:rsid w:val="0009674F"/>
    <w:rsid w:val="00096DD9"/>
    <w:rsid w:val="000976E7"/>
    <w:rsid w:val="00097FBE"/>
    <w:rsid w:val="000A2A6B"/>
    <w:rsid w:val="000A49B5"/>
    <w:rsid w:val="000B16D2"/>
    <w:rsid w:val="000B1C2E"/>
    <w:rsid w:val="000B3363"/>
    <w:rsid w:val="000C0F56"/>
    <w:rsid w:val="000C14A2"/>
    <w:rsid w:val="000C44AB"/>
    <w:rsid w:val="000D4F13"/>
    <w:rsid w:val="000D73B9"/>
    <w:rsid w:val="000E0BB4"/>
    <w:rsid w:val="000E2235"/>
    <w:rsid w:val="000E405F"/>
    <w:rsid w:val="000E5BC6"/>
    <w:rsid w:val="000E60FD"/>
    <w:rsid w:val="000E6FB7"/>
    <w:rsid w:val="000F5087"/>
    <w:rsid w:val="00102AA2"/>
    <w:rsid w:val="001030E4"/>
    <w:rsid w:val="001038BA"/>
    <w:rsid w:val="001063FA"/>
    <w:rsid w:val="001100F6"/>
    <w:rsid w:val="00115717"/>
    <w:rsid w:val="001159DC"/>
    <w:rsid w:val="00121B64"/>
    <w:rsid w:val="001406E0"/>
    <w:rsid w:val="0014568B"/>
    <w:rsid w:val="00146B3D"/>
    <w:rsid w:val="00146CD9"/>
    <w:rsid w:val="00146F32"/>
    <w:rsid w:val="0015327C"/>
    <w:rsid w:val="001535DD"/>
    <w:rsid w:val="001564A3"/>
    <w:rsid w:val="001574A3"/>
    <w:rsid w:val="00161339"/>
    <w:rsid w:val="00161CF3"/>
    <w:rsid w:val="00162259"/>
    <w:rsid w:val="00163938"/>
    <w:rsid w:val="001639E3"/>
    <w:rsid w:val="00165803"/>
    <w:rsid w:val="0017173D"/>
    <w:rsid w:val="001729FC"/>
    <w:rsid w:val="00172FF5"/>
    <w:rsid w:val="00173169"/>
    <w:rsid w:val="00173EEF"/>
    <w:rsid w:val="001741D6"/>
    <w:rsid w:val="00177C90"/>
    <w:rsid w:val="001806EB"/>
    <w:rsid w:val="001808BB"/>
    <w:rsid w:val="00181AEA"/>
    <w:rsid w:val="00182A85"/>
    <w:rsid w:val="001831AB"/>
    <w:rsid w:val="00183875"/>
    <w:rsid w:val="001839D5"/>
    <w:rsid w:val="00185BD0"/>
    <w:rsid w:val="00191586"/>
    <w:rsid w:val="001924F4"/>
    <w:rsid w:val="0019279F"/>
    <w:rsid w:val="0019385A"/>
    <w:rsid w:val="0019433F"/>
    <w:rsid w:val="00195FDB"/>
    <w:rsid w:val="00197BD0"/>
    <w:rsid w:val="001A4860"/>
    <w:rsid w:val="001A58E5"/>
    <w:rsid w:val="001A6924"/>
    <w:rsid w:val="001B0DF0"/>
    <w:rsid w:val="001B1F3A"/>
    <w:rsid w:val="001B2E3F"/>
    <w:rsid w:val="001B348C"/>
    <w:rsid w:val="001B4925"/>
    <w:rsid w:val="001B6673"/>
    <w:rsid w:val="001B6B6E"/>
    <w:rsid w:val="001B6B99"/>
    <w:rsid w:val="001B739B"/>
    <w:rsid w:val="001B7A54"/>
    <w:rsid w:val="001C2E5F"/>
    <w:rsid w:val="001C4DA7"/>
    <w:rsid w:val="001C4FB9"/>
    <w:rsid w:val="001C6AAD"/>
    <w:rsid w:val="001D17C9"/>
    <w:rsid w:val="001D1942"/>
    <w:rsid w:val="001E0AE8"/>
    <w:rsid w:val="001E1E5B"/>
    <w:rsid w:val="001E2FBC"/>
    <w:rsid w:val="001E3D4D"/>
    <w:rsid w:val="001F0818"/>
    <w:rsid w:val="001F1E11"/>
    <w:rsid w:val="001F5203"/>
    <w:rsid w:val="001F55A0"/>
    <w:rsid w:val="001F56B6"/>
    <w:rsid w:val="001F67F6"/>
    <w:rsid w:val="00200C2B"/>
    <w:rsid w:val="00207308"/>
    <w:rsid w:val="00207766"/>
    <w:rsid w:val="00216DA0"/>
    <w:rsid w:val="00221BAC"/>
    <w:rsid w:val="00224C71"/>
    <w:rsid w:val="00227FD8"/>
    <w:rsid w:val="00230A6F"/>
    <w:rsid w:val="00234F51"/>
    <w:rsid w:val="002355F1"/>
    <w:rsid w:val="00235E2D"/>
    <w:rsid w:val="00236E16"/>
    <w:rsid w:val="00237E77"/>
    <w:rsid w:val="0025416F"/>
    <w:rsid w:val="002564E5"/>
    <w:rsid w:val="00256748"/>
    <w:rsid w:val="00264508"/>
    <w:rsid w:val="00266F6F"/>
    <w:rsid w:val="00272EAC"/>
    <w:rsid w:val="002751A1"/>
    <w:rsid w:val="00281479"/>
    <w:rsid w:val="00283014"/>
    <w:rsid w:val="00293C93"/>
    <w:rsid w:val="00296DB7"/>
    <w:rsid w:val="002A258D"/>
    <w:rsid w:val="002A2EBC"/>
    <w:rsid w:val="002A3113"/>
    <w:rsid w:val="002A3CC0"/>
    <w:rsid w:val="002A7F7E"/>
    <w:rsid w:val="002B0180"/>
    <w:rsid w:val="002B51F9"/>
    <w:rsid w:val="002C03CD"/>
    <w:rsid w:val="002C3ED5"/>
    <w:rsid w:val="002C5820"/>
    <w:rsid w:val="002C6416"/>
    <w:rsid w:val="002C7E3E"/>
    <w:rsid w:val="002D0649"/>
    <w:rsid w:val="002D282E"/>
    <w:rsid w:val="002E03A7"/>
    <w:rsid w:val="002E4E87"/>
    <w:rsid w:val="002E5B09"/>
    <w:rsid w:val="002E5FA1"/>
    <w:rsid w:val="002E6BBB"/>
    <w:rsid w:val="002F1646"/>
    <w:rsid w:val="002F1EFA"/>
    <w:rsid w:val="002F2D44"/>
    <w:rsid w:val="00302B75"/>
    <w:rsid w:val="00304C73"/>
    <w:rsid w:val="0031316D"/>
    <w:rsid w:val="00313533"/>
    <w:rsid w:val="00315409"/>
    <w:rsid w:val="00315E97"/>
    <w:rsid w:val="003165FC"/>
    <w:rsid w:val="00316721"/>
    <w:rsid w:val="00317F5B"/>
    <w:rsid w:val="00322B84"/>
    <w:rsid w:val="00323035"/>
    <w:rsid w:val="00324582"/>
    <w:rsid w:val="00330463"/>
    <w:rsid w:val="00331654"/>
    <w:rsid w:val="003352A7"/>
    <w:rsid w:val="0033581E"/>
    <w:rsid w:val="003378CE"/>
    <w:rsid w:val="00337E00"/>
    <w:rsid w:val="00343B1C"/>
    <w:rsid w:val="00345DB3"/>
    <w:rsid w:val="00354B11"/>
    <w:rsid w:val="00357A0E"/>
    <w:rsid w:val="00357FFD"/>
    <w:rsid w:val="00366FDA"/>
    <w:rsid w:val="00372AE4"/>
    <w:rsid w:val="003733A8"/>
    <w:rsid w:val="00381125"/>
    <w:rsid w:val="0038175D"/>
    <w:rsid w:val="00384418"/>
    <w:rsid w:val="00386528"/>
    <w:rsid w:val="00386996"/>
    <w:rsid w:val="003961C9"/>
    <w:rsid w:val="003A3CD0"/>
    <w:rsid w:val="003A45AA"/>
    <w:rsid w:val="003A59CD"/>
    <w:rsid w:val="003A73BE"/>
    <w:rsid w:val="003B2CA9"/>
    <w:rsid w:val="003B3CAC"/>
    <w:rsid w:val="003B4646"/>
    <w:rsid w:val="003B4689"/>
    <w:rsid w:val="003B7262"/>
    <w:rsid w:val="003C2C1A"/>
    <w:rsid w:val="003C4752"/>
    <w:rsid w:val="003C54A5"/>
    <w:rsid w:val="003C6E12"/>
    <w:rsid w:val="003C7000"/>
    <w:rsid w:val="003D2195"/>
    <w:rsid w:val="003D2E62"/>
    <w:rsid w:val="003D3975"/>
    <w:rsid w:val="003D46F2"/>
    <w:rsid w:val="003D5BA2"/>
    <w:rsid w:val="003E3E58"/>
    <w:rsid w:val="003F49E4"/>
    <w:rsid w:val="003F57D6"/>
    <w:rsid w:val="003F6FEC"/>
    <w:rsid w:val="003F721E"/>
    <w:rsid w:val="0040202F"/>
    <w:rsid w:val="004034C8"/>
    <w:rsid w:val="00406A37"/>
    <w:rsid w:val="00407CD9"/>
    <w:rsid w:val="0041464C"/>
    <w:rsid w:val="004150A3"/>
    <w:rsid w:val="00415806"/>
    <w:rsid w:val="004178B1"/>
    <w:rsid w:val="00417F75"/>
    <w:rsid w:val="00421EB9"/>
    <w:rsid w:val="004226D4"/>
    <w:rsid w:val="004241F5"/>
    <w:rsid w:val="004248A6"/>
    <w:rsid w:val="00425825"/>
    <w:rsid w:val="00426E89"/>
    <w:rsid w:val="004309DD"/>
    <w:rsid w:val="00432070"/>
    <w:rsid w:val="00432868"/>
    <w:rsid w:val="00433AA4"/>
    <w:rsid w:val="00434FF2"/>
    <w:rsid w:val="004402FE"/>
    <w:rsid w:val="00442755"/>
    <w:rsid w:val="00442D36"/>
    <w:rsid w:val="0044715A"/>
    <w:rsid w:val="00447813"/>
    <w:rsid w:val="00447F4A"/>
    <w:rsid w:val="00450553"/>
    <w:rsid w:val="00454F4A"/>
    <w:rsid w:val="00455508"/>
    <w:rsid w:val="00462FD1"/>
    <w:rsid w:val="004633C9"/>
    <w:rsid w:val="004641A1"/>
    <w:rsid w:val="00465BC8"/>
    <w:rsid w:val="0046624B"/>
    <w:rsid w:val="004667C7"/>
    <w:rsid w:val="00467919"/>
    <w:rsid w:val="004700AA"/>
    <w:rsid w:val="004729B8"/>
    <w:rsid w:val="00476571"/>
    <w:rsid w:val="00476DDD"/>
    <w:rsid w:val="00481D0A"/>
    <w:rsid w:val="00481FC3"/>
    <w:rsid w:val="00485716"/>
    <w:rsid w:val="0048588F"/>
    <w:rsid w:val="0048662B"/>
    <w:rsid w:val="00486FD7"/>
    <w:rsid w:val="0048759E"/>
    <w:rsid w:val="0048770F"/>
    <w:rsid w:val="00487A84"/>
    <w:rsid w:val="00491363"/>
    <w:rsid w:val="00495372"/>
    <w:rsid w:val="00496AE1"/>
    <w:rsid w:val="0049771C"/>
    <w:rsid w:val="004A50E0"/>
    <w:rsid w:val="004A7955"/>
    <w:rsid w:val="004B0D2D"/>
    <w:rsid w:val="004B3A3E"/>
    <w:rsid w:val="004B46F6"/>
    <w:rsid w:val="004B4EFF"/>
    <w:rsid w:val="004B767F"/>
    <w:rsid w:val="004C16A5"/>
    <w:rsid w:val="004C58C1"/>
    <w:rsid w:val="004D1FE6"/>
    <w:rsid w:val="004D281E"/>
    <w:rsid w:val="004D364A"/>
    <w:rsid w:val="004E0757"/>
    <w:rsid w:val="004E1CE1"/>
    <w:rsid w:val="004E201A"/>
    <w:rsid w:val="004E54CD"/>
    <w:rsid w:val="004E6664"/>
    <w:rsid w:val="004E6CEA"/>
    <w:rsid w:val="004E7734"/>
    <w:rsid w:val="004F1486"/>
    <w:rsid w:val="004F3581"/>
    <w:rsid w:val="004F38DB"/>
    <w:rsid w:val="004F65DB"/>
    <w:rsid w:val="004F69D3"/>
    <w:rsid w:val="0050350A"/>
    <w:rsid w:val="00503ADC"/>
    <w:rsid w:val="00504A89"/>
    <w:rsid w:val="00512B93"/>
    <w:rsid w:val="00514B96"/>
    <w:rsid w:val="00516AAC"/>
    <w:rsid w:val="00520AC2"/>
    <w:rsid w:val="0052214B"/>
    <w:rsid w:val="005257AA"/>
    <w:rsid w:val="00525BDA"/>
    <w:rsid w:val="00531181"/>
    <w:rsid w:val="00531F16"/>
    <w:rsid w:val="00533140"/>
    <w:rsid w:val="00533C16"/>
    <w:rsid w:val="005355F2"/>
    <w:rsid w:val="00535E51"/>
    <w:rsid w:val="00537F38"/>
    <w:rsid w:val="00540E2A"/>
    <w:rsid w:val="00546F5E"/>
    <w:rsid w:val="0055063B"/>
    <w:rsid w:val="00550C17"/>
    <w:rsid w:val="00551E81"/>
    <w:rsid w:val="00555B38"/>
    <w:rsid w:val="00557C59"/>
    <w:rsid w:val="005626A2"/>
    <w:rsid w:val="00564D9B"/>
    <w:rsid w:val="005752B9"/>
    <w:rsid w:val="00576DAB"/>
    <w:rsid w:val="005815F9"/>
    <w:rsid w:val="00583265"/>
    <w:rsid w:val="00583CB2"/>
    <w:rsid w:val="00584242"/>
    <w:rsid w:val="0058597B"/>
    <w:rsid w:val="0058602F"/>
    <w:rsid w:val="005865A2"/>
    <w:rsid w:val="005913C7"/>
    <w:rsid w:val="00591F6E"/>
    <w:rsid w:val="00595DA0"/>
    <w:rsid w:val="005A021E"/>
    <w:rsid w:val="005A152B"/>
    <w:rsid w:val="005A4B3C"/>
    <w:rsid w:val="005A5F50"/>
    <w:rsid w:val="005B05DC"/>
    <w:rsid w:val="005B150F"/>
    <w:rsid w:val="005B598B"/>
    <w:rsid w:val="005C5215"/>
    <w:rsid w:val="005C5763"/>
    <w:rsid w:val="005C7F81"/>
    <w:rsid w:val="005D299E"/>
    <w:rsid w:val="005D2B2C"/>
    <w:rsid w:val="005D3570"/>
    <w:rsid w:val="005D6269"/>
    <w:rsid w:val="005E2927"/>
    <w:rsid w:val="005E3416"/>
    <w:rsid w:val="005F1260"/>
    <w:rsid w:val="005F22D2"/>
    <w:rsid w:val="005F3E3C"/>
    <w:rsid w:val="005F518E"/>
    <w:rsid w:val="005F60AB"/>
    <w:rsid w:val="005F763F"/>
    <w:rsid w:val="006011DF"/>
    <w:rsid w:val="00601FA5"/>
    <w:rsid w:val="00602F47"/>
    <w:rsid w:val="00611ED7"/>
    <w:rsid w:val="006134BF"/>
    <w:rsid w:val="00613612"/>
    <w:rsid w:val="006206BB"/>
    <w:rsid w:val="00625160"/>
    <w:rsid w:val="006254F7"/>
    <w:rsid w:val="0062719C"/>
    <w:rsid w:val="006273CA"/>
    <w:rsid w:val="006377E4"/>
    <w:rsid w:val="00637C40"/>
    <w:rsid w:val="006418C2"/>
    <w:rsid w:val="00643F6F"/>
    <w:rsid w:val="006513DC"/>
    <w:rsid w:val="006525C8"/>
    <w:rsid w:val="0065424E"/>
    <w:rsid w:val="00661287"/>
    <w:rsid w:val="00663F6B"/>
    <w:rsid w:val="00667D61"/>
    <w:rsid w:val="0067142E"/>
    <w:rsid w:val="0067554D"/>
    <w:rsid w:val="0067716B"/>
    <w:rsid w:val="00680AD6"/>
    <w:rsid w:val="00681682"/>
    <w:rsid w:val="006865FB"/>
    <w:rsid w:val="00687BCA"/>
    <w:rsid w:val="00687E0F"/>
    <w:rsid w:val="00691DF9"/>
    <w:rsid w:val="00692358"/>
    <w:rsid w:val="00692963"/>
    <w:rsid w:val="0069433B"/>
    <w:rsid w:val="006A6DAE"/>
    <w:rsid w:val="006A73C1"/>
    <w:rsid w:val="006B0211"/>
    <w:rsid w:val="006B0EE5"/>
    <w:rsid w:val="006B1BAF"/>
    <w:rsid w:val="006B672E"/>
    <w:rsid w:val="006C06C5"/>
    <w:rsid w:val="006C0A97"/>
    <w:rsid w:val="006C2EF6"/>
    <w:rsid w:val="006C303C"/>
    <w:rsid w:val="006C5ED6"/>
    <w:rsid w:val="006C6B92"/>
    <w:rsid w:val="006D16DF"/>
    <w:rsid w:val="006D359D"/>
    <w:rsid w:val="006D4E3B"/>
    <w:rsid w:val="006D7B0B"/>
    <w:rsid w:val="006E15F3"/>
    <w:rsid w:val="006E34D7"/>
    <w:rsid w:val="006F1A51"/>
    <w:rsid w:val="006F2C99"/>
    <w:rsid w:val="006F3A26"/>
    <w:rsid w:val="00700439"/>
    <w:rsid w:val="00705091"/>
    <w:rsid w:val="00722A13"/>
    <w:rsid w:val="00722FE1"/>
    <w:rsid w:val="0072343C"/>
    <w:rsid w:val="00723867"/>
    <w:rsid w:val="00727259"/>
    <w:rsid w:val="00730289"/>
    <w:rsid w:val="00733DF5"/>
    <w:rsid w:val="00733F38"/>
    <w:rsid w:val="007344E1"/>
    <w:rsid w:val="007359DF"/>
    <w:rsid w:val="00737032"/>
    <w:rsid w:val="00737944"/>
    <w:rsid w:val="007463C1"/>
    <w:rsid w:val="00751251"/>
    <w:rsid w:val="00752A57"/>
    <w:rsid w:val="00752C00"/>
    <w:rsid w:val="0075666F"/>
    <w:rsid w:val="00757729"/>
    <w:rsid w:val="00757BBA"/>
    <w:rsid w:val="0076022D"/>
    <w:rsid w:val="007634E5"/>
    <w:rsid w:val="00772BC8"/>
    <w:rsid w:val="00773A39"/>
    <w:rsid w:val="00780995"/>
    <w:rsid w:val="00781C1E"/>
    <w:rsid w:val="007874DB"/>
    <w:rsid w:val="00797259"/>
    <w:rsid w:val="007A00F7"/>
    <w:rsid w:val="007A3531"/>
    <w:rsid w:val="007A3F36"/>
    <w:rsid w:val="007A5FCF"/>
    <w:rsid w:val="007A70A8"/>
    <w:rsid w:val="007B22F4"/>
    <w:rsid w:val="007B2339"/>
    <w:rsid w:val="007B4230"/>
    <w:rsid w:val="007C0226"/>
    <w:rsid w:val="007D0508"/>
    <w:rsid w:val="007D3AE2"/>
    <w:rsid w:val="007D6BAD"/>
    <w:rsid w:val="007D79FC"/>
    <w:rsid w:val="007E0461"/>
    <w:rsid w:val="007E383A"/>
    <w:rsid w:val="007E5F9C"/>
    <w:rsid w:val="007F12FE"/>
    <w:rsid w:val="00801FDD"/>
    <w:rsid w:val="00802E2D"/>
    <w:rsid w:val="00803722"/>
    <w:rsid w:val="008049AF"/>
    <w:rsid w:val="00804B01"/>
    <w:rsid w:val="00805927"/>
    <w:rsid w:val="00805A53"/>
    <w:rsid w:val="00807641"/>
    <w:rsid w:val="00810885"/>
    <w:rsid w:val="008150C4"/>
    <w:rsid w:val="0082206C"/>
    <w:rsid w:val="00822C54"/>
    <w:rsid w:val="0082332A"/>
    <w:rsid w:val="00826B9E"/>
    <w:rsid w:val="0083053E"/>
    <w:rsid w:val="008307B5"/>
    <w:rsid w:val="00832CE2"/>
    <w:rsid w:val="0083777B"/>
    <w:rsid w:val="00840246"/>
    <w:rsid w:val="00844250"/>
    <w:rsid w:val="008464AE"/>
    <w:rsid w:val="008608B9"/>
    <w:rsid w:val="00861D85"/>
    <w:rsid w:val="00862308"/>
    <w:rsid w:val="00863FEF"/>
    <w:rsid w:val="00867AC8"/>
    <w:rsid w:val="0087614D"/>
    <w:rsid w:val="008778A1"/>
    <w:rsid w:val="00881390"/>
    <w:rsid w:val="00885DAA"/>
    <w:rsid w:val="00892810"/>
    <w:rsid w:val="00894BA1"/>
    <w:rsid w:val="008A0572"/>
    <w:rsid w:val="008A1DE4"/>
    <w:rsid w:val="008A78BA"/>
    <w:rsid w:val="008B0E7F"/>
    <w:rsid w:val="008B1D68"/>
    <w:rsid w:val="008B7AAE"/>
    <w:rsid w:val="008C1BD1"/>
    <w:rsid w:val="008C2C0A"/>
    <w:rsid w:val="008C5E89"/>
    <w:rsid w:val="008D312F"/>
    <w:rsid w:val="008D3C16"/>
    <w:rsid w:val="008D4256"/>
    <w:rsid w:val="008D4727"/>
    <w:rsid w:val="008E0B92"/>
    <w:rsid w:val="008E61F3"/>
    <w:rsid w:val="008E7398"/>
    <w:rsid w:val="008F0FE9"/>
    <w:rsid w:val="008F3DE2"/>
    <w:rsid w:val="008F3EC2"/>
    <w:rsid w:val="008F51B6"/>
    <w:rsid w:val="008F7FB5"/>
    <w:rsid w:val="009022DB"/>
    <w:rsid w:val="0090237C"/>
    <w:rsid w:val="009038C7"/>
    <w:rsid w:val="00910D42"/>
    <w:rsid w:val="0091223F"/>
    <w:rsid w:val="0091492B"/>
    <w:rsid w:val="009175E0"/>
    <w:rsid w:val="00922CF0"/>
    <w:rsid w:val="00924F86"/>
    <w:rsid w:val="00927B9E"/>
    <w:rsid w:val="00935B8E"/>
    <w:rsid w:val="009423CD"/>
    <w:rsid w:val="00943000"/>
    <w:rsid w:val="00947E9F"/>
    <w:rsid w:val="00953D2B"/>
    <w:rsid w:val="009576CC"/>
    <w:rsid w:val="009660AB"/>
    <w:rsid w:val="00972A3E"/>
    <w:rsid w:val="00973937"/>
    <w:rsid w:val="00974DD6"/>
    <w:rsid w:val="00975A6E"/>
    <w:rsid w:val="00977E4E"/>
    <w:rsid w:val="00984DCA"/>
    <w:rsid w:val="00986943"/>
    <w:rsid w:val="009877AB"/>
    <w:rsid w:val="009915E3"/>
    <w:rsid w:val="009919FC"/>
    <w:rsid w:val="00993775"/>
    <w:rsid w:val="00994742"/>
    <w:rsid w:val="00995AF7"/>
    <w:rsid w:val="0099720B"/>
    <w:rsid w:val="0099722C"/>
    <w:rsid w:val="009A3FBF"/>
    <w:rsid w:val="009A7E13"/>
    <w:rsid w:val="009B0C17"/>
    <w:rsid w:val="009B0E63"/>
    <w:rsid w:val="009B31F4"/>
    <w:rsid w:val="009B5F51"/>
    <w:rsid w:val="009B5FFC"/>
    <w:rsid w:val="009C3FCF"/>
    <w:rsid w:val="009C56A0"/>
    <w:rsid w:val="009C66E6"/>
    <w:rsid w:val="009D1FE6"/>
    <w:rsid w:val="009D441E"/>
    <w:rsid w:val="009D72A1"/>
    <w:rsid w:val="009D73EC"/>
    <w:rsid w:val="009D7BEE"/>
    <w:rsid w:val="009E125A"/>
    <w:rsid w:val="009E13FA"/>
    <w:rsid w:val="009E3CBF"/>
    <w:rsid w:val="009E5DFB"/>
    <w:rsid w:val="009F1011"/>
    <w:rsid w:val="009F3FD5"/>
    <w:rsid w:val="009F47DD"/>
    <w:rsid w:val="009F582C"/>
    <w:rsid w:val="009F769E"/>
    <w:rsid w:val="00A001BD"/>
    <w:rsid w:val="00A021EE"/>
    <w:rsid w:val="00A05957"/>
    <w:rsid w:val="00A079C4"/>
    <w:rsid w:val="00A169EA"/>
    <w:rsid w:val="00A266D0"/>
    <w:rsid w:val="00A2701D"/>
    <w:rsid w:val="00A27DB8"/>
    <w:rsid w:val="00A31A70"/>
    <w:rsid w:val="00A3604B"/>
    <w:rsid w:val="00A36A65"/>
    <w:rsid w:val="00A37541"/>
    <w:rsid w:val="00A41A97"/>
    <w:rsid w:val="00A438FA"/>
    <w:rsid w:val="00A43903"/>
    <w:rsid w:val="00A45AEA"/>
    <w:rsid w:val="00A465EF"/>
    <w:rsid w:val="00A47A98"/>
    <w:rsid w:val="00A47C8C"/>
    <w:rsid w:val="00A51962"/>
    <w:rsid w:val="00A64741"/>
    <w:rsid w:val="00A64B98"/>
    <w:rsid w:val="00A70C4C"/>
    <w:rsid w:val="00A72346"/>
    <w:rsid w:val="00A73D47"/>
    <w:rsid w:val="00A75356"/>
    <w:rsid w:val="00A846CE"/>
    <w:rsid w:val="00A91369"/>
    <w:rsid w:val="00A945E5"/>
    <w:rsid w:val="00A94DE3"/>
    <w:rsid w:val="00A97D22"/>
    <w:rsid w:val="00AA14FA"/>
    <w:rsid w:val="00AA201F"/>
    <w:rsid w:val="00AA43C6"/>
    <w:rsid w:val="00AA4C0B"/>
    <w:rsid w:val="00AA5522"/>
    <w:rsid w:val="00AB3A4E"/>
    <w:rsid w:val="00AB531F"/>
    <w:rsid w:val="00AB5B6B"/>
    <w:rsid w:val="00AC06AC"/>
    <w:rsid w:val="00AC4251"/>
    <w:rsid w:val="00AC4983"/>
    <w:rsid w:val="00AC4BDC"/>
    <w:rsid w:val="00AC5A89"/>
    <w:rsid w:val="00AC622F"/>
    <w:rsid w:val="00AD3F2A"/>
    <w:rsid w:val="00AE28CF"/>
    <w:rsid w:val="00AF2352"/>
    <w:rsid w:val="00AF422D"/>
    <w:rsid w:val="00AF46FE"/>
    <w:rsid w:val="00AF48E5"/>
    <w:rsid w:val="00AF60C4"/>
    <w:rsid w:val="00B02B3C"/>
    <w:rsid w:val="00B04A33"/>
    <w:rsid w:val="00B0582E"/>
    <w:rsid w:val="00B07231"/>
    <w:rsid w:val="00B138B0"/>
    <w:rsid w:val="00B15B93"/>
    <w:rsid w:val="00B15C7E"/>
    <w:rsid w:val="00B20315"/>
    <w:rsid w:val="00B24A96"/>
    <w:rsid w:val="00B36EFB"/>
    <w:rsid w:val="00B44E7E"/>
    <w:rsid w:val="00B453FF"/>
    <w:rsid w:val="00B47D74"/>
    <w:rsid w:val="00B51DF3"/>
    <w:rsid w:val="00B53A0C"/>
    <w:rsid w:val="00B55347"/>
    <w:rsid w:val="00B60CD2"/>
    <w:rsid w:val="00B62F64"/>
    <w:rsid w:val="00B64974"/>
    <w:rsid w:val="00B673D4"/>
    <w:rsid w:val="00B67CAD"/>
    <w:rsid w:val="00B70F7F"/>
    <w:rsid w:val="00B771B6"/>
    <w:rsid w:val="00B83E63"/>
    <w:rsid w:val="00B8540A"/>
    <w:rsid w:val="00B85B3E"/>
    <w:rsid w:val="00B904D8"/>
    <w:rsid w:val="00B90DC2"/>
    <w:rsid w:val="00B90FA8"/>
    <w:rsid w:val="00B91DFC"/>
    <w:rsid w:val="00B931D8"/>
    <w:rsid w:val="00B932D4"/>
    <w:rsid w:val="00B97695"/>
    <w:rsid w:val="00BA014F"/>
    <w:rsid w:val="00BA032E"/>
    <w:rsid w:val="00BA0655"/>
    <w:rsid w:val="00BA0775"/>
    <w:rsid w:val="00BA3090"/>
    <w:rsid w:val="00BA590D"/>
    <w:rsid w:val="00BC024E"/>
    <w:rsid w:val="00BC62DC"/>
    <w:rsid w:val="00BC70F0"/>
    <w:rsid w:val="00BC7BEA"/>
    <w:rsid w:val="00BD058A"/>
    <w:rsid w:val="00BD45BF"/>
    <w:rsid w:val="00BD509B"/>
    <w:rsid w:val="00BD5A20"/>
    <w:rsid w:val="00BD7E33"/>
    <w:rsid w:val="00BE0B47"/>
    <w:rsid w:val="00BE1E82"/>
    <w:rsid w:val="00BE2D31"/>
    <w:rsid w:val="00BE7C5F"/>
    <w:rsid w:val="00BF1577"/>
    <w:rsid w:val="00BF1925"/>
    <w:rsid w:val="00BF4BB8"/>
    <w:rsid w:val="00BF6895"/>
    <w:rsid w:val="00C0079B"/>
    <w:rsid w:val="00C015FA"/>
    <w:rsid w:val="00C0503B"/>
    <w:rsid w:val="00C11F73"/>
    <w:rsid w:val="00C126E7"/>
    <w:rsid w:val="00C1489A"/>
    <w:rsid w:val="00C23D4B"/>
    <w:rsid w:val="00C25639"/>
    <w:rsid w:val="00C26171"/>
    <w:rsid w:val="00C30D18"/>
    <w:rsid w:val="00C315CE"/>
    <w:rsid w:val="00C33DC3"/>
    <w:rsid w:val="00C37A5E"/>
    <w:rsid w:val="00C41F36"/>
    <w:rsid w:val="00C43D9B"/>
    <w:rsid w:val="00C4448B"/>
    <w:rsid w:val="00C449DE"/>
    <w:rsid w:val="00C460A3"/>
    <w:rsid w:val="00C47482"/>
    <w:rsid w:val="00C52F16"/>
    <w:rsid w:val="00C53ADF"/>
    <w:rsid w:val="00C56EC0"/>
    <w:rsid w:val="00C64A66"/>
    <w:rsid w:val="00C64BF5"/>
    <w:rsid w:val="00C746C7"/>
    <w:rsid w:val="00C76F58"/>
    <w:rsid w:val="00C85484"/>
    <w:rsid w:val="00C9011D"/>
    <w:rsid w:val="00C90BD9"/>
    <w:rsid w:val="00C9161B"/>
    <w:rsid w:val="00C94ECF"/>
    <w:rsid w:val="00C97563"/>
    <w:rsid w:val="00CA3EDB"/>
    <w:rsid w:val="00CA711D"/>
    <w:rsid w:val="00CB4719"/>
    <w:rsid w:val="00CB74FC"/>
    <w:rsid w:val="00CC0A14"/>
    <w:rsid w:val="00CC0B64"/>
    <w:rsid w:val="00CC145B"/>
    <w:rsid w:val="00CC233A"/>
    <w:rsid w:val="00CC7DC9"/>
    <w:rsid w:val="00CD320A"/>
    <w:rsid w:val="00CD47A9"/>
    <w:rsid w:val="00CE4EE3"/>
    <w:rsid w:val="00CE5071"/>
    <w:rsid w:val="00CE7341"/>
    <w:rsid w:val="00CE774C"/>
    <w:rsid w:val="00CF194C"/>
    <w:rsid w:val="00CF35ED"/>
    <w:rsid w:val="00CF67CB"/>
    <w:rsid w:val="00D00432"/>
    <w:rsid w:val="00D07B89"/>
    <w:rsid w:val="00D124D5"/>
    <w:rsid w:val="00D15AD1"/>
    <w:rsid w:val="00D17EB0"/>
    <w:rsid w:val="00D238EA"/>
    <w:rsid w:val="00D30952"/>
    <w:rsid w:val="00D36D41"/>
    <w:rsid w:val="00D413C0"/>
    <w:rsid w:val="00D423DF"/>
    <w:rsid w:val="00D460E4"/>
    <w:rsid w:val="00D46745"/>
    <w:rsid w:val="00D468F1"/>
    <w:rsid w:val="00D47908"/>
    <w:rsid w:val="00D50742"/>
    <w:rsid w:val="00D531B8"/>
    <w:rsid w:val="00D53EF9"/>
    <w:rsid w:val="00D54B62"/>
    <w:rsid w:val="00D553E2"/>
    <w:rsid w:val="00D556D7"/>
    <w:rsid w:val="00D5673E"/>
    <w:rsid w:val="00D61CD8"/>
    <w:rsid w:val="00D6208C"/>
    <w:rsid w:val="00D62D2D"/>
    <w:rsid w:val="00D66314"/>
    <w:rsid w:val="00D667DD"/>
    <w:rsid w:val="00D67FAF"/>
    <w:rsid w:val="00D70354"/>
    <w:rsid w:val="00D7123B"/>
    <w:rsid w:val="00D71D1C"/>
    <w:rsid w:val="00D760BC"/>
    <w:rsid w:val="00D77DA7"/>
    <w:rsid w:val="00D813FB"/>
    <w:rsid w:val="00D81AEB"/>
    <w:rsid w:val="00D84D61"/>
    <w:rsid w:val="00D87D4A"/>
    <w:rsid w:val="00D92778"/>
    <w:rsid w:val="00D92C80"/>
    <w:rsid w:val="00D956F6"/>
    <w:rsid w:val="00D96FC3"/>
    <w:rsid w:val="00D971E5"/>
    <w:rsid w:val="00DA1548"/>
    <w:rsid w:val="00DA1E48"/>
    <w:rsid w:val="00DA2AD4"/>
    <w:rsid w:val="00DA4D06"/>
    <w:rsid w:val="00DA7C0F"/>
    <w:rsid w:val="00DB358E"/>
    <w:rsid w:val="00DB75EF"/>
    <w:rsid w:val="00DC59DC"/>
    <w:rsid w:val="00DC6756"/>
    <w:rsid w:val="00DD1A5F"/>
    <w:rsid w:val="00DD2036"/>
    <w:rsid w:val="00DD4E3E"/>
    <w:rsid w:val="00DE211B"/>
    <w:rsid w:val="00DE6274"/>
    <w:rsid w:val="00DE76EA"/>
    <w:rsid w:val="00DF50DF"/>
    <w:rsid w:val="00DF5689"/>
    <w:rsid w:val="00E01A41"/>
    <w:rsid w:val="00E0366B"/>
    <w:rsid w:val="00E04BC9"/>
    <w:rsid w:val="00E24CFD"/>
    <w:rsid w:val="00E25CFB"/>
    <w:rsid w:val="00E304CE"/>
    <w:rsid w:val="00E30B18"/>
    <w:rsid w:val="00E319CF"/>
    <w:rsid w:val="00E322FE"/>
    <w:rsid w:val="00E351E3"/>
    <w:rsid w:val="00E355E4"/>
    <w:rsid w:val="00E4025C"/>
    <w:rsid w:val="00E42A9C"/>
    <w:rsid w:val="00E42C33"/>
    <w:rsid w:val="00E44299"/>
    <w:rsid w:val="00E5011B"/>
    <w:rsid w:val="00E51623"/>
    <w:rsid w:val="00E51D56"/>
    <w:rsid w:val="00E535C6"/>
    <w:rsid w:val="00E53C03"/>
    <w:rsid w:val="00E5489B"/>
    <w:rsid w:val="00E5777E"/>
    <w:rsid w:val="00E65BD3"/>
    <w:rsid w:val="00E67239"/>
    <w:rsid w:val="00E72722"/>
    <w:rsid w:val="00E73402"/>
    <w:rsid w:val="00E75FF7"/>
    <w:rsid w:val="00E765EE"/>
    <w:rsid w:val="00E77AE2"/>
    <w:rsid w:val="00E81323"/>
    <w:rsid w:val="00E83358"/>
    <w:rsid w:val="00E83A20"/>
    <w:rsid w:val="00E86890"/>
    <w:rsid w:val="00E91D12"/>
    <w:rsid w:val="00E97EDF"/>
    <w:rsid w:val="00EA1997"/>
    <w:rsid w:val="00EA44C9"/>
    <w:rsid w:val="00EA4F10"/>
    <w:rsid w:val="00EA6B29"/>
    <w:rsid w:val="00EB1FF5"/>
    <w:rsid w:val="00EB2E97"/>
    <w:rsid w:val="00EB6381"/>
    <w:rsid w:val="00EB7C7A"/>
    <w:rsid w:val="00EC52F4"/>
    <w:rsid w:val="00ED3136"/>
    <w:rsid w:val="00ED6496"/>
    <w:rsid w:val="00ED6B77"/>
    <w:rsid w:val="00EE2473"/>
    <w:rsid w:val="00EE4216"/>
    <w:rsid w:val="00EE534C"/>
    <w:rsid w:val="00EF1172"/>
    <w:rsid w:val="00EF4904"/>
    <w:rsid w:val="00EF7ADC"/>
    <w:rsid w:val="00F008CF"/>
    <w:rsid w:val="00F01EF1"/>
    <w:rsid w:val="00F020E6"/>
    <w:rsid w:val="00F03874"/>
    <w:rsid w:val="00F057FD"/>
    <w:rsid w:val="00F0598F"/>
    <w:rsid w:val="00F05D91"/>
    <w:rsid w:val="00F078A5"/>
    <w:rsid w:val="00F078FE"/>
    <w:rsid w:val="00F149D1"/>
    <w:rsid w:val="00F216F8"/>
    <w:rsid w:val="00F222DE"/>
    <w:rsid w:val="00F22C53"/>
    <w:rsid w:val="00F245BE"/>
    <w:rsid w:val="00F30FDF"/>
    <w:rsid w:val="00F364A2"/>
    <w:rsid w:val="00F44A8F"/>
    <w:rsid w:val="00F53CD5"/>
    <w:rsid w:val="00F55B69"/>
    <w:rsid w:val="00F6322E"/>
    <w:rsid w:val="00F6468C"/>
    <w:rsid w:val="00F65817"/>
    <w:rsid w:val="00F71A1C"/>
    <w:rsid w:val="00F74D5B"/>
    <w:rsid w:val="00F75263"/>
    <w:rsid w:val="00F82D02"/>
    <w:rsid w:val="00F86738"/>
    <w:rsid w:val="00F8709B"/>
    <w:rsid w:val="00F870F7"/>
    <w:rsid w:val="00F92743"/>
    <w:rsid w:val="00F92B19"/>
    <w:rsid w:val="00F93C88"/>
    <w:rsid w:val="00F9785F"/>
    <w:rsid w:val="00FA3A52"/>
    <w:rsid w:val="00FA488A"/>
    <w:rsid w:val="00FA49A7"/>
    <w:rsid w:val="00FA513F"/>
    <w:rsid w:val="00FA6DB0"/>
    <w:rsid w:val="00FB4175"/>
    <w:rsid w:val="00FB70B5"/>
    <w:rsid w:val="00FB75DC"/>
    <w:rsid w:val="00FB7D7C"/>
    <w:rsid w:val="00FC0ECD"/>
    <w:rsid w:val="00FC5FE4"/>
    <w:rsid w:val="00FC70FE"/>
    <w:rsid w:val="00FD0E8F"/>
    <w:rsid w:val="00FD2F21"/>
    <w:rsid w:val="00FD4D4D"/>
    <w:rsid w:val="00FD6182"/>
    <w:rsid w:val="00FD6337"/>
    <w:rsid w:val="00FE44E7"/>
    <w:rsid w:val="00FE555C"/>
    <w:rsid w:val="00FE69DD"/>
    <w:rsid w:val="00FE766C"/>
    <w:rsid w:val="00FF17FB"/>
    <w:rsid w:val="00FF7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D30475-66CC-46F9-B612-194429D7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B4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5673E"/>
    <w:pPr>
      <w:ind w:left="720"/>
      <w:contextualSpacing/>
    </w:pPr>
  </w:style>
  <w:style w:type="paragraph" w:styleId="NormalWeb">
    <w:name w:val="Normal (Web)"/>
    <w:basedOn w:val="Normal"/>
    <w:uiPriority w:val="99"/>
    <w:semiHidden/>
    <w:unhideWhenUsed/>
    <w:rsid w:val="009919F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19FC"/>
    <w:rPr>
      <w:color w:val="0000FF" w:themeColor="hyperlink"/>
      <w:u w:val="single"/>
    </w:rPr>
  </w:style>
  <w:style w:type="paragraph" w:customStyle="1" w:styleId="Pa6">
    <w:name w:val="Pa6"/>
    <w:basedOn w:val="Normal"/>
    <w:next w:val="Normal"/>
    <w:uiPriority w:val="99"/>
    <w:rsid w:val="00723867"/>
    <w:pPr>
      <w:autoSpaceDE w:val="0"/>
      <w:autoSpaceDN w:val="0"/>
      <w:adjustRightInd w:val="0"/>
      <w:spacing w:after="0" w:line="201" w:lineRule="atLeast"/>
    </w:pPr>
    <w:rPr>
      <w:rFonts w:ascii="Arrus BT" w:hAnsi="Arrus BT"/>
      <w:sz w:val="24"/>
      <w:szCs w:val="24"/>
    </w:rPr>
  </w:style>
  <w:style w:type="paragraph" w:customStyle="1" w:styleId="Default">
    <w:name w:val="Default"/>
    <w:rsid w:val="00723867"/>
    <w:pPr>
      <w:autoSpaceDE w:val="0"/>
      <w:autoSpaceDN w:val="0"/>
      <w:adjustRightInd w:val="0"/>
      <w:spacing w:after="0" w:line="240" w:lineRule="auto"/>
    </w:pPr>
    <w:rPr>
      <w:rFonts w:ascii="Meridien LT Std Roman" w:hAnsi="Meridien LT Std Roman" w:cs="Meridien LT Std Roman"/>
      <w:color w:val="000000"/>
      <w:sz w:val="24"/>
      <w:szCs w:val="24"/>
    </w:rPr>
  </w:style>
  <w:style w:type="character" w:customStyle="1" w:styleId="A51">
    <w:name w:val="A5+1"/>
    <w:uiPriority w:val="99"/>
    <w:rsid w:val="001F56B6"/>
    <w:rPr>
      <w:rFonts w:cs="Meridien LT Std Roman"/>
      <w:color w:val="000000"/>
    </w:rPr>
  </w:style>
  <w:style w:type="paragraph" w:styleId="Textodebalo">
    <w:name w:val="Balloon Text"/>
    <w:basedOn w:val="Normal"/>
    <w:link w:val="TextodebaloChar"/>
    <w:uiPriority w:val="99"/>
    <w:semiHidden/>
    <w:unhideWhenUsed/>
    <w:rsid w:val="00A266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266D0"/>
    <w:rPr>
      <w:rFonts w:ascii="Tahoma" w:hAnsi="Tahoma" w:cs="Tahoma"/>
      <w:sz w:val="16"/>
      <w:szCs w:val="16"/>
    </w:rPr>
  </w:style>
  <w:style w:type="character" w:styleId="TextodoEspaoReservado">
    <w:name w:val="Placeholder Text"/>
    <w:basedOn w:val="Fontepargpadro"/>
    <w:uiPriority w:val="99"/>
    <w:semiHidden/>
    <w:rsid w:val="0019279F"/>
    <w:rPr>
      <w:color w:val="808080"/>
    </w:rPr>
  </w:style>
  <w:style w:type="paragraph" w:styleId="Textodenotaderodap">
    <w:name w:val="footnote text"/>
    <w:basedOn w:val="Normal"/>
    <w:link w:val="TextodenotaderodapChar"/>
    <w:uiPriority w:val="99"/>
    <w:unhideWhenUsed/>
    <w:rsid w:val="007B233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B2339"/>
    <w:rPr>
      <w:sz w:val="20"/>
      <w:szCs w:val="20"/>
    </w:rPr>
  </w:style>
  <w:style w:type="character" w:styleId="Refdenotaderodap">
    <w:name w:val="footnote reference"/>
    <w:basedOn w:val="Fontepargpadro"/>
    <w:uiPriority w:val="99"/>
    <w:semiHidden/>
    <w:unhideWhenUsed/>
    <w:rsid w:val="007B2339"/>
    <w:rPr>
      <w:vertAlign w:val="superscript"/>
    </w:rPr>
  </w:style>
  <w:style w:type="character" w:customStyle="1" w:styleId="st">
    <w:name w:val="st"/>
    <w:basedOn w:val="Fontepargpadro"/>
    <w:rsid w:val="00162259"/>
  </w:style>
  <w:style w:type="character" w:styleId="nfase">
    <w:name w:val="Emphasis"/>
    <w:basedOn w:val="Fontepargpadro"/>
    <w:uiPriority w:val="20"/>
    <w:qFormat/>
    <w:rsid w:val="00162259"/>
    <w:rPr>
      <w:i/>
      <w:iCs/>
    </w:rPr>
  </w:style>
  <w:style w:type="character" w:styleId="Forte">
    <w:name w:val="Strong"/>
    <w:basedOn w:val="Fontepargpadro"/>
    <w:uiPriority w:val="22"/>
    <w:qFormat/>
    <w:rsid w:val="00E4025C"/>
    <w:rPr>
      <w:b/>
      <w:bCs/>
    </w:rPr>
  </w:style>
  <w:style w:type="character" w:customStyle="1" w:styleId="authorname">
    <w:name w:val="authorname"/>
    <w:basedOn w:val="Fontepargpadro"/>
    <w:rsid w:val="00584242"/>
  </w:style>
  <w:style w:type="character" w:customStyle="1" w:styleId="equalcontributionsymbol">
    <w:name w:val="equalcontributionsymbol"/>
    <w:basedOn w:val="Fontepargpadro"/>
    <w:rsid w:val="00584242"/>
  </w:style>
  <w:style w:type="paragraph" w:styleId="Cabealho">
    <w:name w:val="header"/>
    <w:basedOn w:val="Normal"/>
    <w:link w:val="CabealhoChar"/>
    <w:uiPriority w:val="99"/>
    <w:unhideWhenUsed/>
    <w:rsid w:val="00296DB7"/>
    <w:pPr>
      <w:tabs>
        <w:tab w:val="center" w:pos="4680"/>
        <w:tab w:val="right" w:pos="9360"/>
      </w:tabs>
      <w:spacing w:after="0" w:line="240" w:lineRule="auto"/>
    </w:pPr>
    <w:rPr>
      <w:rFonts w:eastAsiaTheme="minorEastAsia" w:cs="Times New Roman"/>
      <w:lang w:eastAsia="pt-BR"/>
    </w:rPr>
  </w:style>
  <w:style w:type="character" w:customStyle="1" w:styleId="CabealhoChar">
    <w:name w:val="Cabeçalho Char"/>
    <w:basedOn w:val="Fontepargpadro"/>
    <w:link w:val="Cabealho"/>
    <w:uiPriority w:val="99"/>
    <w:rsid w:val="00296DB7"/>
    <w:rPr>
      <w:rFonts w:eastAsiaTheme="minorEastAsia" w:cs="Times New Roman"/>
      <w:lang w:eastAsia="pt-BR"/>
    </w:rPr>
  </w:style>
  <w:style w:type="paragraph" w:styleId="Rodap">
    <w:name w:val="footer"/>
    <w:basedOn w:val="Normal"/>
    <w:link w:val="RodapChar"/>
    <w:uiPriority w:val="99"/>
    <w:unhideWhenUsed/>
    <w:rsid w:val="00296DB7"/>
    <w:pPr>
      <w:tabs>
        <w:tab w:val="center" w:pos="4252"/>
        <w:tab w:val="right" w:pos="8504"/>
      </w:tabs>
      <w:spacing w:after="0" w:line="240" w:lineRule="auto"/>
    </w:pPr>
  </w:style>
  <w:style w:type="character" w:customStyle="1" w:styleId="RodapChar">
    <w:name w:val="Rodapé Char"/>
    <w:basedOn w:val="Fontepargpadro"/>
    <w:link w:val="Rodap"/>
    <w:uiPriority w:val="99"/>
    <w:rsid w:val="00296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29003">
      <w:bodyDiv w:val="1"/>
      <w:marLeft w:val="0"/>
      <w:marRight w:val="0"/>
      <w:marTop w:val="0"/>
      <w:marBottom w:val="0"/>
      <w:divBdr>
        <w:top w:val="none" w:sz="0" w:space="0" w:color="auto"/>
        <w:left w:val="none" w:sz="0" w:space="0" w:color="auto"/>
        <w:bottom w:val="none" w:sz="0" w:space="0" w:color="auto"/>
        <w:right w:val="none" w:sz="0" w:space="0" w:color="auto"/>
      </w:divBdr>
    </w:div>
    <w:div w:id="64111749">
      <w:bodyDiv w:val="1"/>
      <w:marLeft w:val="0"/>
      <w:marRight w:val="0"/>
      <w:marTop w:val="0"/>
      <w:marBottom w:val="0"/>
      <w:divBdr>
        <w:top w:val="none" w:sz="0" w:space="0" w:color="auto"/>
        <w:left w:val="none" w:sz="0" w:space="0" w:color="auto"/>
        <w:bottom w:val="none" w:sz="0" w:space="0" w:color="auto"/>
        <w:right w:val="none" w:sz="0" w:space="0" w:color="auto"/>
      </w:divBdr>
    </w:div>
    <w:div w:id="122308397">
      <w:bodyDiv w:val="1"/>
      <w:marLeft w:val="0"/>
      <w:marRight w:val="0"/>
      <w:marTop w:val="0"/>
      <w:marBottom w:val="0"/>
      <w:divBdr>
        <w:top w:val="none" w:sz="0" w:space="0" w:color="auto"/>
        <w:left w:val="none" w:sz="0" w:space="0" w:color="auto"/>
        <w:bottom w:val="none" w:sz="0" w:space="0" w:color="auto"/>
        <w:right w:val="none" w:sz="0" w:space="0" w:color="auto"/>
      </w:divBdr>
      <w:divsChild>
        <w:div w:id="816797956">
          <w:marLeft w:val="0"/>
          <w:marRight w:val="0"/>
          <w:marTop w:val="0"/>
          <w:marBottom w:val="0"/>
          <w:divBdr>
            <w:top w:val="none" w:sz="0" w:space="0" w:color="auto"/>
            <w:left w:val="none" w:sz="0" w:space="0" w:color="auto"/>
            <w:bottom w:val="none" w:sz="0" w:space="0" w:color="auto"/>
            <w:right w:val="none" w:sz="0" w:space="0" w:color="auto"/>
          </w:divBdr>
        </w:div>
      </w:divsChild>
    </w:div>
    <w:div w:id="142281735">
      <w:bodyDiv w:val="1"/>
      <w:marLeft w:val="0"/>
      <w:marRight w:val="0"/>
      <w:marTop w:val="0"/>
      <w:marBottom w:val="0"/>
      <w:divBdr>
        <w:top w:val="none" w:sz="0" w:space="0" w:color="auto"/>
        <w:left w:val="none" w:sz="0" w:space="0" w:color="auto"/>
        <w:bottom w:val="none" w:sz="0" w:space="0" w:color="auto"/>
        <w:right w:val="none" w:sz="0" w:space="0" w:color="auto"/>
      </w:divBdr>
    </w:div>
    <w:div w:id="156653451">
      <w:bodyDiv w:val="1"/>
      <w:marLeft w:val="0"/>
      <w:marRight w:val="0"/>
      <w:marTop w:val="0"/>
      <w:marBottom w:val="0"/>
      <w:divBdr>
        <w:top w:val="none" w:sz="0" w:space="0" w:color="auto"/>
        <w:left w:val="none" w:sz="0" w:space="0" w:color="auto"/>
        <w:bottom w:val="none" w:sz="0" w:space="0" w:color="auto"/>
        <w:right w:val="none" w:sz="0" w:space="0" w:color="auto"/>
      </w:divBdr>
    </w:div>
    <w:div w:id="160892977">
      <w:bodyDiv w:val="1"/>
      <w:marLeft w:val="0"/>
      <w:marRight w:val="0"/>
      <w:marTop w:val="0"/>
      <w:marBottom w:val="0"/>
      <w:divBdr>
        <w:top w:val="none" w:sz="0" w:space="0" w:color="auto"/>
        <w:left w:val="none" w:sz="0" w:space="0" w:color="auto"/>
        <w:bottom w:val="none" w:sz="0" w:space="0" w:color="auto"/>
        <w:right w:val="none" w:sz="0" w:space="0" w:color="auto"/>
      </w:divBdr>
      <w:divsChild>
        <w:div w:id="1622147873">
          <w:marLeft w:val="0"/>
          <w:marRight w:val="0"/>
          <w:marTop w:val="0"/>
          <w:marBottom w:val="0"/>
          <w:divBdr>
            <w:top w:val="none" w:sz="0" w:space="0" w:color="auto"/>
            <w:left w:val="none" w:sz="0" w:space="0" w:color="auto"/>
            <w:bottom w:val="none" w:sz="0" w:space="0" w:color="auto"/>
            <w:right w:val="none" w:sz="0" w:space="0" w:color="auto"/>
          </w:divBdr>
        </w:div>
      </w:divsChild>
    </w:div>
    <w:div w:id="207451971">
      <w:bodyDiv w:val="1"/>
      <w:marLeft w:val="0"/>
      <w:marRight w:val="0"/>
      <w:marTop w:val="0"/>
      <w:marBottom w:val="0"/>
      <w:divBdr>
        <w:top w:val="none" w:sz="0" w:space="0" w:color="auto"/>
        <w:left w:val="none" w:sz="0" w:space="0" w:color="auto"/>
        <w:bottom w:val="none" w:sz="0" w:space="0" w:color="auto"/>
        <w:right w:val="none" w:sz="0" w:space="0" w:color="auto"/>
      </w:divBdr>
    </w:div>
    <w:div w:id="216476566">
      <w:bodyDiv w:val="1"/>
      <w:marLeft w:val="0"/>
      <w:marRight w:val="0"/>
      <w:marTop w:val="0"/>
      <w:marBottom w:val="0"/>
      <w:divBdr>
        <w:top w:val="none" w:sz="0" w:space="0" w:color="auto"/>
        <w:left w:val="none" w:sz="0" w:space="0" w:color="auto"/>
        <w:bottom w:val="none" w:sz="0" w:space="0" w:color="auto"/>
        <w:right w:val="none" w:sz="0" w:space="0" w:color="auto"/>
      </w:divBdr>
    </w:div>
    <w:div w:id="234972846">
      <w:bodyDiv w:val="1"/>
      <w:marLeft w:val="0"/>
      <w:marRight w:val="0"/>
      <w:marTop w:val="0"/>
      <w:marBottom w:val="0"/>
      <w:divBdr>
        <w:top w:val="none" w:sz="0" w:space="0" w:color="auto"/>
        <w:left w:val="none" w:sz="0" w:space="0" w:color="auto"/>
        <w:bottom w:val="none" w:sz="0" w:space="0" w:color="auto"/>
        <w:right w:val="none" w:sz="0" w:space="0" w:color="auto"/>
      </w:divBdr>
    </w:div>
    <w:div w:id="249852534">
      <w:bodyDiv w:val="1"/>
      <w:marLeft w:val="0"/>
      <w:marRight w:val="0"/>
      <w:marTop w:val="0"/>
      <w:marBottom w:val="0"/>
      <w:divBdr>
        <w:top w:val="none" w:sz="0" w:space="0" w:color="auto"/>
        <w:left w:val="none" w:sz="0" w:space="0" w:color="auto"/>
        <w:bottom w:val="none" w:sz="0" w:space="0" w:color="auto"/>
        <w:right w:val="none" w:sz="0" w:space="0" w:color="auto"/>
      </w:divBdr>
    </w:div>
    <w:div w:id="497967403">
      <w:bodyDiv w:val="1"/>
      <w:marLeft w:val="0"/>
      <w:marRight w:val="0"/>
      <w:marTop w:val="0"/>
      <w:marBottom w:val="0"/>
      <w:divBdr>
        <w:top w:val="none" w:sz="0" w:space="0" w:color="auto"/>
        <w:left w:val="none" w:sz="0" w:space="0" w:color="auto"/>
        <w:bottom w:val="none" w:sz="0" w:space="0" w:color="auto"/>
        <w:right w:val="none" w:sz="0" w:space="0" w:color="auto"/>
      </w:divBdr>
    </w:div>
    <w:div w:id="514199592">
      <w:bodyDiv w:val="1"/>
      <w:marLeft w:val="0"/>
      <w:marRight w:val="0"/>
      <w:marTop w:val="0"/>
      <w:marBottom w:val="0"/>
      <w:divBdr>
        <w:top w:val="none" w:sz="0" w:space="0" w:color="auto"/>
        <w:left w:val="none" w:sz="0" w:space="0" w:color="auto"/>
        <w:bottom w:val="none" w:sz="0" w:space="0" w:color="auto"/>
        <w:right w:val="none" w:sz="0" w:space="0" w:color="auto"/>
      </w:divBdr>
    </w:div>
    <w:div w:id="642269375">
      <w:bodyDiv w:val="1"/>
      <w:marLeft w:val="0"/>
      <w:marRight w:val="0"/>
      <w:marTop w:val="0"/>
      <w:marBottom w:val="0"/>
      <w:divBdr>
        <w:top w:val="none" w:sz="0" w:space="0" w:color="auto"/>
        <w:left w:val="none" w:sz="0" w:space="0" w:color="auto"/>
        <w:bottom w:val="none" w:sz="0" w:space="0" w:color="auto"/>
        <w:right w:val="none" w:sz="0" w:space="0" w:color="auto"/>
      </w:divBdr>
    </w:div>
    <w:div w:id="756252637">
      <w:bodyDiv w:val="1"/>
      <w:marLeft w:val="0"/>
      <w:marRight w:val="0"/>
      <w:marTop w:val="0"/>
      <w:marBottom w:val="0"/>
      <w:divBdr>
        <w:top w:val="none" w:sz="0" w:space="0" w:color="auto"/>
        <w:left w:val="none" w:sz="0" w:space="0" w:color="auto"/>
        <w:bottom w:val="none" w:sz="0" w:space="0" w:color="auto"/>
        <w:right w:val="none" w:sz="0" w:space="0" w:color="auto"/>
      </w:divBdr>
    </w:div>
    <w:div w:id="783354329">
      <w:bodyDiv w:val="1"/>
      <w:marLeft w:val="0"/>
      <w:marRight w:val="0"/>
      <w:marTop w:val="0"/>
      <w:marBottom w:val="0"/>
      <w:divBdr>
        <w:top w:val="none" w:sz="0" w:space="0" w:color="auto"/>
        <w:left w:val="none" w:sz="0" w:space="0" w:color="auto"/>
        <w:bottom w:val="none" w:sz="0" w:space="0" w:color="auto"/>
        <w:right w:val="none" w:sz="0" w:space="0" w:color="auto"/>
      </w:divBdr>
    </w:div>
    <w:div w:id="789789054">
      <w:bodyDiv w:val="1"/>
      <w:marLeft w:val="0"/>
      <w:marRight w:val="0"/>
      <w:marTop w:val="0"/>
      <w:marBottom w:val="0"/>
      <w:divBdr>
        <w:top w:val="none" w:sz="0" w:space="0" w:color="auto"/>
        <w:left w:val="none" w:sz="0" w:space="0" w:color="auto"/>
        <w:bottom w:val="none" w:sz="0" w:space="0" w:color="auto"/>
        <w:right w:val="none" w:sz="0" w:space="0" w:color="auto"/>
      </w:divBdr>
      <w:divsChild>
        <w:div w:id="1488395100">
          <w:marLeft w:val="0"/>
          <w:marRight w:val="0"/>
          <w:marTop w:val="0"/>
          <w:marBottom w:val="0"/>
          <w:divBdr>
            <w:top w:val="none" w:sz="0" w:space="0" w:color="auto"/>
            <w:left w:val="none" w:sz="0" w:space="0" w:color="auto"/>
            <w:bottom w:val="none" w:sz="0" w:space="0" w:color="auto"/>
            <w:right w:val="none" w:sz="0" w:space="0" w:color="auto"/>
          </w:divBdr>
        </w:div>
        <w:div w:id="1228298239">
          <w:marLeft w:val="0"/>
          <w:marRight w:val="0"/>
          <w:marTop w:val="0"/>
          <w:marBottom w:val="0"/>
          <w:divBdr>
            <w:top w:val="none" w:sz="0" w:space="0" w:color="auto"/>
            <w:left w:val="none" w:sz="0" w:space="0" w:color="auto"/>
            <w:bottom w:val="none" w:sz="0" w:space="0" w:color="auto"/>
            <w:right w:val="none" w:sz="0" w:space="0" w:color="auto"/>
          </w:divBdr>
          <w:divsChild>
            <w:div w:id="1900357883">
              <w:marLeft w:val="0"/>
              <w:marRight w:val="0"/>
              <w:marTop w:val="0"/>
              <w:marBottom w:val="0"/>
              <w:divBdr>
                <w:top w:val="none" w:sz="0" w:space="0" w:color="auto"/>
                <w:left w:val="none" w:sz="0" w:space="0" w:color="auto"/>
                <w:bottom w:val="none" w:sz="0" w:space="0" w:color="auto"/>
                <w:right w:val="none" w:sz="0" w:space="0" w:color="auto"/>
              </w:divBdr>
              <w:divsChild>
                <w:div w:id="2129273978">
                  <w:marLeft w:val="0"/>
                  <w:marRight w:val="0"/>
                  <w:marTop w:val="0"/>
                  <w:marBottom w:val="0"/>
                  <w:divBdr>
                    <w:top w:val="none" w:sz="0" w:space="0" w:color="auto"/>
                    <w:left w:val="none" w:sz="0" w:space="0" w:color="auto"/>
                    <w:bottom w:val="none" w:sz="0" w:space="0" w:color="auto"/>
                    <w:right w:val="none" w:sz="0" w:space="0" w:color="auto"/>
                  </w:divBdr>
                  <w:divsChild>
                    <w:div w:id="1071735311">
                      <w:marLeft w:val="0"/>
                      <w:marRight w:val="0"/>
                      <w:marTop w:val="0"/>
                      <w:marBottom w:val="0"/>
                      <w:divBdr>
                        <w:top w:val="none" w:sz="0" w:space="0" w:color="auto"/>
                        <w:left w:val="none" w:sz="0" w:space="0" w:color="auto"/>
                        <w:bottom w:val="none" w:sz="0" w:space="0" w:color="auto"/>
                        <w:right w:val="none" w:sz="0" w:space="0" w:color="auto"/>
                      </w:divBdr>
                      <w:divsChild>
                        <w:div w:id="671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0744">
          <w:marLeft w:val="0"/>
          <w:marRight w:val="0"/>
          <w:marTop w:val="0"/>
          <w:marBottom w:val="0"/>
          <w:divBdr>
            <w:top w:val="none" w:sz="0" w:space="0" w:color="auto"/>
            <w:left w:val="none" w:sz="0" w:space="0" w:color="auto"/>
            <w:bottom w:val="none" w:sz="0" w:space="0" w:color="auto"/>
            <w:right w:val="none" w:sz="0" w:space="0" w:color="auto"/>
          </w:divBdr>
          <w:divsChild>
            <w:div w:id="872813647">
              <w:marLeft w:val="0"/>
              <w:marRight w:val="0"/>
              <w:marTop w:val="0"/>
              <w:marBottom w:val="0"/>
              <w:divBdr>
                <w:top w:val="none" w:sz="0" w:space="0" w:color="auto"/>
                <w:left w:val="none" w:sz="0" w:space="0" w:color="auto"/>
                <w:bottom w:val="none" w:sz="0" w:space="0" w:color="auto"/>
                <w:right w:val="none" w:sz="0" w:space="0" w:color="auto"/>
              </w:divBdr>
              <w:divsChild>
                <w:div w:id="974919042">
                  <w:marLeft w:val="0"/>
                  <w:marRight w:val="0"/>
                  <w:marTop w:val="0"/>
                  <w:marBottom w:val="0"/>
                  <w:divBdr>
                    <w:top w:val="none" w:sz="0" w:space="0" w:color="auto"/>
                    <w:left w:val="none" w:sz="0" w:space="0" w:color="auto"/>
                    <w:bottom w:val="none" w:sz="0" w:space="0" w:color="auto"/>
                    <w:right w:val="none" w:sz="0" w:space="0" w:color="auto"/>
                  </w:divBdr>
                  <w:divsChild>
                    <w:div w:id="1292592510">
                      <w:marLeft w:val="0"/>
                      <w:marRight w:val="0"/>
                      <w:marTop w:val="0"/>
                      <w:marBottom w:val="0"/>
                      <w:divBdr>
                        <w:top w:val="none" w:sz="0" w:space="0" w:color="auto"/>
                        <w:left w:val="none" w:sz="0" w:space="0" w:color="auto"/>
                        <w:bottom w:val="none" w:sz="0" w:space="0" w:color="auto"/>
                        <w:right w:val="none" w:sz="0" w:space="0" w:color="auto"/>
                      </w:divBdr>
                      <w:divsChild>
                        <w:div w:id="1123964989">
                          <w:marLeft w:val="0"/>
                          <w:marRight w:val="0"/>
                          <w:marTop w:val="0"/>
                          <w:marBottom w:val="0"/>
                          <w:divBdr>
                            <w:top w:val="none" w:sz="0" w:space="0" w:color="auto"/>
                            <w:left w:val="none" w:sz="0" w:space="0" w:color="auto"/>
                            <w:bottom w:val="none" w:sz="0" w:space="0" w:color="auto"/>
                            <w:right w:val="none" w:sz="0" w:space="0" w:color="auto"/>
                          </w:divBdr>
                          <w:divsChild>
                            <w:div w:id="17083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799204">
      <w:bodyDiv w:val="1"/>
      <w:marLeft w:val="0"/>
      <w:marRight w:val="0"/>
      <w:marTop w:val="0"/>
      <w:marBottom w:val="0"/>
      <w:divBdr>
        <w:top w:val="none" w:sz="0" w:space="0" w:color="auto"/>
        <w:left w:val="none" w:sz="0" w:space="0" w:color="auto"/>
        <w:bottom w:val="none" w:sz="0" w:space="0" w:color="auto"/>
        <w:right w:val="none" w:sz="0" w:space="0" w:color="auto"/>
      </w:divBdr>
    </w:div>
    <w:div w:id="825784801">
      <w:bodyDiv w:val="1"/>
      <w:marLeft w:val="0"/>
      <w:marRight w:val="0"/>
      <w:marTop w:val="0"/>
      <w:marBottom w:val="0"/>
      <w:divBdr>
        <w:top w:val="none" w:sz="0" w:space="0" w:color="auto"/>
        <w:left w:val="none" w:sz="0" w:space="0" w:color="auto"/>
        <w:bottom w:val="none" w:sz="0" w:space="0" w:color="auto"/>
        <w:right w:val="none" w:sz="0" w:space="0" w:color="auto"/>
      </w:divBdr>
    </w:div>
    <w:div w:id="949236986">
      <w:bodyDiv w:val="1"/>
      <w:marLeft w:val="0"/>
      <w:marRight w:val="0"/>
      <w:marTop w:val="0"/>
      <w:marBottom w:val="0"/>
      <w:divBdr>
        <w:top w:val="none" w:sz="0" w:space="0" w:color="auto"/>
        <w:left w:val="none" w:sz="0" w:space="0" w:color="auto"/>
        <w:bottom w:val="none" w:sz="0" w:space="0" w:color="auto"/>
        <w:right w:val="none" w:sz="0" w:space="0" w:color="auto"/>
      </w:divBdr>
      <w:divsChild>
        <w:div w:id="120150618">
          <w:marLeft w:val="0"/>
          <w:marRight w:val="0"/>
          <w:marTop w:val="134"/>
          <w:marBottom w:val="0"/>
          <w:divBdr>
            <w:top w:val="none" w:sz="0" w:space="0" w:color="auto"/>
            <w:left w:val="none" w:sz="0" w:space="0" w:color="auto"/>
            <w:bottom w:val="none" w:sz="0" w:space="0" w:color="auto"/>
            <w:right w:val="none" w:sz="0" w:space="0" w:color="auto"/>
          </w:divBdr>
        </w:div>
        <w:div w:id="1086269484">
          <w:marLeft w:val="0"/>
          <w:marRight w:val="0"/>
          <w:marTop w:val="134"/>
          <w:marBottom w:val="0"/>
          <w:divBdr>
            <w:top w:val="none" w:sz="0" w:space="0" w:color="auto"/>
            <w:left w:val="none" w:sz="0" w:space="0" w:color="auto"/>
            <w:bottom w:val="none" w:sz="0" w:space="0" w:color="auto"/>
            <w:right w:val="none" w:sz="0" w:space="0" w:color="auto"/>
          </w:divBdr>
        </w:div>
        <w:div w:id="587233296">
          <w:marLeft w:val="0"/>
          <w:marRight w:val="0"/>
          <w:marTop w:val="134"/>
          <w:marBottom w:val="0"/>
          <w:divBdr>
            <w:top w:val="none" w:sz="0" w:space="0" w:color="auto"/>
            <w:left w:val="none" w:sz="0" w:space="0" w:color="auto"/>
            <w:bottom w:val="none" w:sz="0" w:space="0" w:color="auto"/>
            <w:right w:val="none" w:sz="0" w:space="0" w:color="auto"/>
          </w:divBdr>
        </w:div>
      </w:divsChild>
    </w:div>
    <w:div w:id="970016300">
      <w:bodyDiv w:val="1"/>
      <w:marLeft w:val="0"/>
      <w:marRight w:val="0"/>
      <w:marTop w:val="0"/>
      <w:marBottom w:val="0"/>
      <w:divBdr>
        <w:top w:val="none" w:sz="0" w:space="0" w:color="auto"/>
        <w:left w:val="none" w:sz="0" w:space="0" w:color="auto"/>
        <w:bottom w:val="none" w:sz="0" w:space="0" w:color="auto"/>
        <w:right w:val="none" w:sz="0" w:space="0" w:color="auto"/>
      </w:divBdr>
    </w:div>
    <w:div w:id="1155344147">
      <w:bodyDiv w:val="1"/>
      <w:marLeft w:val="0"/>
      <w:marRight w:val="0"/>
      <w:marTop w:val="0"/>
      <w:marBottom w:val="0"/>
      <w:divBdr>
        <w:top w:val="none" w:sz="0" w:space="0" w:color="auto"/>
        <w:left w:val="none" w:sz="0" w:space="0" w:color="auto"/>
        <w:bottom w:val="none" w:sz="0" w:space="0" w:color="auto"/>
        <w:right w:val="none" w:sz="0" w:space="0" w:color="auto"/>
      </w:divBdr>
    </w:div>
    <w:div w:id="1168516202">
      <w:bodyDiv w:val="1"/>
      <w:marLeft w:val="0"/>
      <w:marRight w:val="0"/>
      <w:marTop w:val="0"/>
      <w:marBottom w:val="0"/>
      <w:divBdr>
        <w:top w:val="none" w:sz="0" w:space="0" w:color="auto"/>
        <w:left w:val="none" w:sz="0" w:space="0" w:color="auto"/>
        <w:bottom w:val="none" w:sz="0" w:space="0" w:color="auto"/>
        <w:right w:val="none" w:sz="0" w:space="0" w:color="auto"/>
      </w:divBdr>
    </w:div>
    <w:div w:id="1211376630">
      <w:bodyDiv w:val="1"/>
      <w:marLeft w:val="0"/>
      <w:marRight w:val="0"/>
      <w:marTop w:val="0"/>
      <w:marBottom w:val="0"/>
      <w:divBdr>
        <w:top w:val="none" w:sz="0" w:space="0" w:color="auto"/>
        <w:left w:val="none" w:sz="0" w:space="0" w:color="auto"/>
        <w:bottom w:val="none" w:sz="0" w:space="0" w:color="auto"/>
        <w:right w:val="none" w:sz="0" w:space="0" w:color="auto"/>
      </w:divBdr>
    </w:div>
    <w:div w:id="1228540828">
      <w:bodyDiv w:val="1"/>
      <w:marLeft w:val="0"/>
      <w:marRight w:val="0"/>
      <w:marTop w:val="0"/>
      <w:marBottom w:val="0"/>
      <w:divBdr>
        <w:top w:val="none" w:sz="0" w:space="0" w:color="auto"/>
        <w:left w:val="none" w:sz="0" w:space="0" w:color="auto"/>
        <w:bottom w:val="none" w:sz="0" w:space="0" w:color="auto"/>
        <w:right w:val="none" w:sz="0" w:space="0" w:color="auto"/>
      </w:divBdr>
    </w:div>
    <w:div w:id="1344942336">
      <w:bodyDiv w:val="1"/>
      <w:marLeft w:val="0"/>
      <w:marRight w:val="0"/>
      <w:marTop w:val="0"/>
      <w:marBottom w:val="0"/>
      <w:divBdr>
        <w:top w:val="none" w:sz="0" w:space="0" w:color="auto"/>
        <w:left w:val="none" w:sz="0" w:space="0" w:color="auto"/>
        <w:bottom w:val="none" w:sz="0" w:space="0" w:color="auto"/>
        <w:right w:val="none" w:sz="0" w:space="0" w:color="auto"/>
      </w:divBdr>
      <w:divsChild>
        <w:div w:id="1873109293">
          <w:marLeft w:val="0"/>
          <w:marRight w:val="0"/>
          <w:marTop w:val="134"/>
          <w:marBottom w:val="0"/>
          <w:divBdr>
            <w:top w:val="none" w:sz="0" w:space="0" w:color="auto"/>
            <w:left w:val="none" w:sz="0" w:space="0" w:color="auto"/>
            <w:bottom w:val="none" w:sz="0" w:space="0" w:color="auto"/>
            <w:right w:val="none" w:sz="0" w:space="0" w:color="auto"/>
          </w:divBdr>
        </w:div>
        <w:div w:id="1777869512">
          <w:marLeft w:val="0"/>
          <w:marRight w:val="0"/>
          <w:marTop w:val="134"/>
          <w:marBottom w:val="0"/>
          <w:divBdr>
            <w:top w:val="none" w:sz="0" w:space="0" w:color="auto"/>
            <w:left w:val="none" w:sz="0" w:space="0" w:color="auto"/>
            <w:bottom w:val="none" w:sz="0" w:space="0" w:color="auto"/>
            <w:right w:val="none" w:sz="0" w:space="0" w:color="auto"/>
          </w:divBdr>
        </w:div>
        <w:div w:id="534004563">
          <w:marLeft w:val="0"/>
          <w:marRight w:val="0"/>
          <w:marTop w:val="134"/>
          <w:marBottom w:val="0"/>
          <w:divBdr>
            <w:top w:val="none" w:sz="0" w:space="0" w:color="auto"/>
            <w:left w:val="none" w:sz="0" w:space="0" w:color="auto"/>
            <w:bottom w:val="none" w:sz="0" w:space="0" w:color="auto"/>
            <w:right w:val="none" w:sz="0" w:space="0" w:color="auto"/>
          </w:divBdr>
        </w:div>
      </w:divsChild>
    </w:div>
    <w:div w:id="1367833165">
      <w:bodyDiv w:val="1"/>
      <w:marLeft w:val="0"/>
      <w:marRight w:val="0"/>
      <w:marTop w:val="0"/>
      <w:marBottom w:val="0"/>
      <w:divBdr>
        <w:top w:val="none" w:sz="0" w:space="0" w:color="auto"/>
        <w:left w:val="none" w:sz="0" w:space="0" w:color="auto"/>
        <w:bottom w:val="none" w:sz="0" w:space="0" w:color="auto"/>
        <w:right w:val="none" w:sz="0" w:space="0" w:color="auto"/>
      </w:divBdr>
    </w:div>
    <w:div w:id="1377699558">
      <w:bodyDiv w:val="1"/>
      <w:marLeft w:val="0"/>
      <w:marRight w:val="0"/>
      <w:marTop w:val="0"/>
      <w:marBottom w:val="0"/>
      <w:divBdr>
        <w:top w:val="none" w:sz="0" w:space="0" w:color="auto"/>
        <w:left w:val="none" w:sz="0" w:space="0" w:color="auto"/>
        <w:bottom w:val="none" w:sz="0" w:space="0" w:color="auto"/>
        <w:right w:val="none" w:sz="0" w:space="0" w:color="auto"/>
      </w:divBdr>
    </w:div>
    <w:div w:id="1384331955">
      <w:bodyDiv w:val="1"/>
      <w:marLeft w:val="0"/>
      <w:marRight w:val="0"/>
      <w:marTop w:val="0"/>
      <w:marBottom w:val="0"/>
      <w:divBdr>
        <w:top w:val="none" w:sz="0" w:space="0" w:color="auto"/>
        <w:left w:val="none" w:sz="0" w:space="0" w:color="auto"/>
        <w:bottom w:val="none" w:sz="0" w:space="0" w:color="auto"/>
        <w:right w:val="none" w:sz="0" w:space="0" w:color="auto"/>
      </w:divBdr>
    </w:div>
    <w:div w:id="1471945249">
      <w:bodyDiv w:val="1"/>
      <w:marLeft w:val="0"/>
      <w:marRight w:val="0"/>
      <w:marTop w:val="0"/>
      <w:marBottom w:val="0"/>
      <w:divBdr>
        <w:top w:val="none" w:sz="0" w:space="0" w:color="auto"/>
        <w:left w:val="none" w:sz="0" w:space="0" w:color="auto"/>
        <w:bottom w:val="none" w:sz="0" w:space="0" w:color="auto"/>
        <w:right w:val="none" w:sz="0" w:space="0" w:color="auto"/>
      </w:divBdr>
    </w:div>
    <w:div w:id="1505971735">
      <w:bodyDiv w:val="1"/>
      <w:marLeft w:val="0"/>
      <w:marRight w:val="0"/>
      <w:marTop w:val="0"/>
      <w:marBottom w:val="0"/>
      <w:divBdr>
        <w:top w:val="none" w:sz="0" w:space="0" w:color="auto"/>
        <w:left w:val="none" w:sz="0" w:space="0" w:color="auto"/>
        <w:bottom w:val="none" w:sz="0" w:space="0" w:color="auto"/>
        <w:right w:val="none" w:sz="0" w:space="0" w:color="auto"/>
      </w:divBdr>
    </w:div>
    <w:div w:id="1709984488">
      <w:bodyDiv w:val="1"/>
      <w:marLeft w:val="0"/>
      <w:marRight w:val="0"/>
      <w:marTop w:val="0"/>
      <w:marBottom w:val="0"/>
      <w:divBdr>
        <w:top w:val="none" w:sz="0" w:space="0" w:color="auto"/>
        <w:left w:val="none" w:sz="0" w:space="0" w:color="auto"/>
        <w:bottom w:val="none" w:sz="0" w:space="0" w:color="auto"/>
        <w:right w:val="none" w:sz="0" w:space="0" w:color="auto"/>
      </w:divBdr>
    </w:div>
    <w:div w:id="1734230499">
      <w:bodyDiv w:val="1"/>
      <w:marLeft w:val="0"/>
      <w:marRight w:val="0"/>
      <w:marTop w:val="0"/>
      <w:marBottom w:val="0"/>
      <w:divBdr>
        <w:top w:val="none" w:sz="0" w:space="0" w:color="auto"/>
        <w:left w:val="none" w:sz="0" w:space="0" w:color="auto"/>
        <w:bottom w:val="none" w:sz="0" w:space="0" w:color="auto"/>
        <w:right w:val="none" w:sz="0" w:space="0" w:color="auto"/>
      </w:divBdr>
    </w:div>
    <w:div w:id="1740252756">
      <w:bodyDiv w:val="1"/>
      <w:marLeft w:val="0"/>
      <w:marRight w:val="0"/>
      <w:marTop w:val="0"/>
      <w:marBottom w:val="0"/>
      <w:divBdr>
        <w:top w:val="none" w:sz="0" w:space="0" w:color="auto"/>
        <w:left w:val="none" w:sz="0" w:space="0" w:color="auto"/>
        <w:bottom w:val="none" w:sz="0" w:space="0" w:color="auto"/>
        <w:right w:val="none" w:sz="0" w:space="0" w:color="auto"/>
      </w:divBdr>
      <w:divsChild>
        <w:div w:id="39521884">
          <w:marLeft w:val="0"/>
          <w:marRight w:val="0"/>
          <w:marTop w:val="0"/>
          <w:marBottom w:val="0"/>
          <w:divBdr>
            <w:top w:val="none" w:sz="0" w:space="0" w:color="auto"/>
            <w:left w:val="none" w:sz="0" w:space="0" w:color="auto"/>
            <w:bottom w:val="none" w:sz="0" w:space="0" w:color="auto"/>
            <w:right w:val="none" w:sz="0" w:space="0" w:color="auto"/>
          </w:divBdr>
        </w:div>
      </w:divsChild>
    </w:div>
    <w:div w:id="1788423177">
      <w:bodyDiv w:val="1"/>
      <w:marLeft w:val="0"/>
      <w:marRight w:val="0"/>
      <w:marTop w:val="0"/>
      <w:marBottom w:val="0"/>
      <w:divBdr>
        <w:top w:val="none" w:sz="0" w:space="0" w:color="auto"/>
        <w:left w:val="none" w:sz="0" w:space="0" w:color="auto"/>
        <w:bottom w:val="none" w:sz="0" w:space="0" w:color="auto"/>
        <w:right w:val="none" w:sz="0" w:space="0" w:color="auto"/>
      </w:divBdr>
    </w:div>
    <w:div w:id="1793134531">
      <w:bodyDiv w:val="1"/>
      <w:marLeft w:val="0"/>
      <w:marRight w:val="0"/>
      <w:marTop w:val="0"/>
      <w:marBottom w:val="0"/>
      <w:divBdr>
        <w:top w:val="none" w:sz="0" w:space="0" w:color="auto"/>
        <w:left w:val="none" w:sz="0" w:space="0" w:color="auto"/>
        <w:bottom w:val="none" w:sz="0" w:space="0" w:color="auto"/>
        <w:right w:val="none" w:sz="0" w:space="0" w:color="auto"/>
      </w:divBdr>
    </w:div>
    <w:div w:id="2021077325">
      <w:bodyDiv w:val="1"/>
      <w:marLeft w:val="0"/>
      <w:marRight w:val="0"/>
      <w:marTop w:val="0"/>
      <w:marBottom w:val="0"/>
      <w:divBdr>
        <w:top w:val="none" w:sz="0" w:space="0" w:color="auto"/>
        <w:left w:val="none" w:sz="0" w:space="0" w:color="auto"/>
        <w:bottom w:val="none" w:sz="0" w:space="0" w:color="auto"/>
        <w:right w:val="none" w:sz="0" w:space="0" w:color="auto"/>
      </w:divBdr>
    </w:div>
    <w:div w:id="2141654614">
      <w:bodyDiv w:val="1"/>
      <w:marLeft w:val="0"/>
      <w:marRight w:val="0"/>
      <w:marTop w:val="0"/>
      <w:marBottom w:val="0"/>
      <w:divBdr>
        <w:top w:val="none" w:sz="0" w:space="0" w:color="auto"/>
        <w:left w:val="none" w:sz="0" w:space="0" w:color="auto"/>
        <w:bottom w:val="none" w:sz="0" w:space="0" w:color="auto"/>
        <w:right w:val="none" w:sz="0" w:space="0" w:color="auto"/>
      </w:divBdr>
      <w:divsChild>
        <w:div w:id="62795389">
          <w:marLeft w:val="0"/>
          <w:marRight w:val="0"/>
          <w:marTop w:val="0"/>
          <w:marBottom w:val="0"/>
          <w:divBdr>
            <w:top w:val="none" w:sz="0" w:space="0" w:color="auto"/>
            <w:left w:val="none" w:sz="0" w:space="0" w:color="auto"/>
            <w:bottom w:val="none" w:sz="0" w:space="0" w:color="auto"/>
            <w:right w:val="none" w:sz="0" w:space="0" w:color="auto"/>
          </w:divBdr>
          <w:divsChild>
            <w:div w:id="17377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bvsms.saude.gov.br/bvs/saudelegis/gm/2013/prt2760_19_11_2013.html" TargetMode="External"/><Relationship Id="rId1" Type="http://schemas.openxmlformats.org/officeDocument/2006/relationships/hyperlink" Target="http://bvsms.saude.gov.br/bvs/saudelegis/gm/2011/prt2557_28_10_2011.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LIAN%20LINS\Desktop\Figuras%20do%20Artig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Julyan%20Lins\01.%20Economia\Material%20das%20Disciplinas%20-%20PIMES\Econometria%202\Material%20do%20Artigo%20de%20Breno\01.%20&#218;ltima%20Vers&#227;o%20do%20Artigo\01.%20Vers&#227;o%20Nova%20(Grupos%20Novos)\Figuras%20do%20Artigo%20NOV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1"/>
          <c:order val="0"/>
          <c:tx>
            <c:strRef>
              <c:f>'Figura 1'!$B$1</c:f>
              <c:strCache>
                <c:ptCount val="1"/>
                <c:pt idx="0">
                  <c:v>Casos</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cat>
            <c:numRef>
              <c:f>'Figura 1'!$A$2:$A$16</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'Figura 1'!$B$2:$B$16</c:f>
              <c:numCache>
                <c:formatCode>_-* #,##0_-;\-* #,##0_-;_-* "-"??_-;_-@_-</c:formatCode>
                <c:ptCount val="15"/>
                <c:pt idx="0">
                  <c:v>703198</c:v>
                </c:pt>
                <c:pt idx="1">
                  <c:v>279139</c:v>
                </c:pt>
                <c:pt idx="2">
                  <c:v>72326</c:v>
                </c:pt>
                <c:pt idx="3">
                  <c:v>151047</c:v>
                </c:pt>
                <c:pt idx="4">
                  <c:v>266373</c:v>
                </c:pt>
                <c:pt idx="5">
                  <c:v>500531</c:v>
                </c:pt>
                <c:pt idx="6">
                  <c:v>561659</c:v>
                </c:pt>
                <c:pt idx="7">
                  <c:v>411733</c:v>
                </c:pt>
                <c:pt idx="8">
                  <c:v>985488</c:v>
                </c:pt>
                <c:pt idx="9">
                  <c:v>689277</c:v>
                </c:pt>
                <c:pt idx="10">
                  <c:v>581844</c:v>
                </c:pt>
                <c:pt idx="11">
                  <c:v>1427753</c:v>
                </c:pt>
                <c:pt idx="12">
                  <c:v>556317</c:v>
                </c:pt>
                <c:pt idx="13">
                  <c:v>1688688</c:v>
                </c:pt>
                <c:pt idx="14">
                  <c:v>1500535</c:v>
                </c:pt>
              </c:numCache>
            </c:numRef>
          </c:val>
          <c:smooth val="0"/>
        </c:ser>
        <c:dLbls>
          <c:showLegendKey val="0"/>
          <c:showVal val="0"/>
          <c:showCatName val="0"/>
          <c:showSerName val="0"/>
          <c:showPercent val="0"/>
          <c:showBubbleSize val="0"/>
        </c:dLbls>
        <c:marker val="1"/>
        <c:smooth val="0"/>
        <c:axId val="270826896"/>
        <c:axId val="270823368"/>
      </c:lineChart>
      <c:catAx>
        <c:axId val="27082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crossAx val="270823368"/>
        <c:crosses val="autoZero"/>
        <c:auto val="0"/>
        <c:lblAlgn val="ctr"/>
        <c:lblOffset val="100"/>
        <c:noMultiLvlLbl val="0"/>
      </c:catAx>
      <c:valAx>
        <c:axId val="27082336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crossAx val="27082689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0"/>
          <c:order val="0"/>
          <c:tx>
            <c:strRef>
              <c:f>Original!$B$1</c:f>
              <c:strCache>
                <c:ptCount val="1"/>
                <c:pt idx="0">
                  <c:v>Tratados</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numRef>
              <c:f>Original!$A$2:$A$12</c:f>
              <c:numCache>
                <c:formatCode>General</c:formatCode>
                <c:ptCount val="11"/>
                <c:pt idx="0">
                  <c:v>2002</c:v>
                </c:pt>
                <c:pt idx="1">
                  <c:v>2003</c:v>
                </c:pt>
                <c:pt idx="2">
                  <c:v>2004</c:v>
                </c:pt>
                <c:pt idx="3">
                  <c:v>2005</c:v>
                </c:pt>
                <c:pt idx="4">
                  <c:v>2006</c:v>
                </c:pt>
                <c:pt idx="5">
                  <c:v>2007</c:v>
                </c:pt>
                <c:pt idx="6">
                  <c:v>2008</c:v>
                </c:pt>
                <c:pt idx="7">
                  <c:v>2009</c:v>
                </c:pt>
                <c:pt idx="8">
                  <c:v>2010</c:v>
                </c:pt>
                <c:pt idx="9">
                  <c:v>2011</c:v>
                </c:pt>
                <c:pt idx="10">
                  <c:v>2012</c:v>
                </c:pt>
              </c:numCache>
            </c:numRef>
          </c:cat>
          <c:val>
            <c:numRef>
              <c:f>Original!$B$2:$B$12</c:f>
              <c:numCache>
                <c:formatCode>General</c:formatCode>
                <c:ptCount val="11"/>
                <c:pt idx="0">
                  <c:v>56.88</c:v>
                </c:pt>
                <c:pt idx="1">
                  <c:v>31.22</c:v>
                </c:pt>
                <c:pt idx="2">
                  <c:v>10.02</c:v>
                </c:pt>
                <c:pt idx="3">
                  <c:v>20.73</c:v>
                </c:pt>
                <c:pt idx="4">
                  <c:v>26.73</c:v>
                </c:pt>
                <c:pt idx="5">
                  <c:v>78.03</c:v>
                </c:pt>
                <c:pt idx="6">
                  <c:v>65.319999999999993</c:v>
                </c:pt>
                <c:pt idx="7">
                  <c:v>53.47</c:v>
                </c:pt>
                <c:pt idx="8">
                  <c:v>118.73</c:v>
                </c:pt>
                <c:pt idx="9">
                  <c:v>71.47</c:v>
                </c:pt>
                <c:pt idx="10">
                  <c:v>55.86</c:v>
                </c:pt>
              </c:numCache>
            </c:numRef>
          </c:val>
          <c:smooth val="0"/>
        </c:ser>
        <c:ser>
          <c:idx val="1"/>
          <c:order val="1"/>
          <c:tx>
            <c:strRef>
              <c:f>Original!$C$1</c:f>
              <c:strCache>
                <c:ptCount val="1"/>
                <c:pt idx="0">
                  <c:v>Controle</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cat>
            <c:numRef>
              <c:f>Original!$A$2:$A$12</c:f>
              <c:numCache>
                <c:formatCode>General</c:formatCode>
                <c:ptCount val="11"/>
                <c:pt idx="0">
                  <c:v>2002</c:v>
                </c:pt>
                <c:pt idx="1">
                  <c:v>2003</c:v>
                </c:pt>
                <c:pt idx="2">
                  <c:v>2004</c:v>
                </c:pt>
                <c:pt idx="3">
                  <c:v>2005</c:v>
                </c:pt>
                <c:pt idx="4">
                  <c:v>2006</c:v>
                </c:pt>
                <c:pt idx="5">
                  <c:v>2007</c:v>
                </c:pt>
                <c:pt idx="6">
                  <c:v>2008</c:v>
                </c:pt>
                <c:pt idx="7">
                  <c:v>2009</c:v>
                </c:pt>
                <c:pt idx="8">
                  <c:v>2010</c:v>
                </c:pt>
                <c:pt idx="9">
                  <c:v>2011</c:v>
                </c:pt>
                <c:pt idx="10">
                  <c:v>2012</c:v>
                </c:pt>
              </c:numCache>
            </c:numRef>
          </c:cat>
          <c:val>
            <c:numRef>
              <c:f>Original!$C$2:$C$12</c:f>
              <c:numCache>
                <c:formatCode>General</c:formatCode>
                <c:ptCount val="11"/>
                <c:pt idx="0">
                  <c:v>19</c:v>
                </c:pt>
                <c:pt idx="1">
                  <c:v>14.78</c:v>
                </c:pt>
                <c:pt idx="2">
                  <c:v>3.78</c:v>
                </c:pt>
                <c:pt idx="3">
                  <c:v>8.24</c:v>
                </c:pt>
                <c:pt idx="4">
                  <c:v>11.33</c:v>
                </c:pt>
                <c:pt idx="5">
                  <c:v>20.84</c:v>
                </c:pt>
                <c:pt idx="6">
                  <c:v>18.91</c:v>
                </c:pt>
                <c:pt idx="7">
                  <c:v>22.68</c:v>
                </c:pt>
                <c:pt idx="8">
                  <c:v>42.72</c:v>
                </c:pt>
                <c:pt idx="9">
                  <c:v>22.59</c:v>
                </c:pt>
                <c:pt idx="10">
                  <c:v>18.09</c:v>
                </c:pt>
              </c:numCache>
            </c:numRef>
          </c:val>
          <c:smooth val="0"/>
        </c:ser>
        <c:dLbls>
          <c:showLegendKey val="0"/>
          <c:showVal val="0"/>
          <c:showCatName val="0"/>
          <c:showSerName val="0"/>
          <c:showPercent val="0"/>
          <c:showBubbleSize val="0"/>
        </c:dLbls>
        <c:marker val="1"/>
        <c:smooth val="0"/>
        <c:axId val="270829248"/>
        <c:axId val="270827680"/>
      </c:lineChart>
      <c:catAx>
        <c:axId val="2708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70827680"/>
        <c:crosses val="autoZero"/>
        <c:auto val="1"/>
        <c:lblAlgn val="ctr"/>
        <c:lblOffset val="100"/>
        <c:noMultiLvlLbl val="0"/>
      </c:catAx>
      <c:valAx>
        <c:axId val="27082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crossAx val="27082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4DD4B-6308-4E2B-B11E-3C32AB4C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4237</TotalTime>
  <Pages>20</Pages>
  <Words>7625</Words>
  <Characters>41175</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LINS</dc:creator>
  <cp:lastModifiedBy>JULIAN</cp:lastModifiedBy>
  <cp:revision>491</cp:revision>
  <cp:lastPrinted>2017-04-21T17:41:00Z</cp:lastPrinted>
  <dcterms:created xsi:type="dcterms:W3CDTF">2016-06-08T11:32:00Z</dcterms:created>
  <dcterms:modified xsi:type="dcterms:W3CDTF">2018-06-20T14:45:00Z</dcterms:modified>
</cp:coreProperties>
</file>